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B8CCF" w14:textId="14A5CE73" w:rsidR="000975FC" w:rsidRDefault="000975FC" w:rsidP="000975FC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jdgxs" w:colFirst="0" w:colLast="0"/>
      <w:bookmarkEnd w:id="0"/>
      <w:r w:rsidRPr="00882729">
        <w:rPr>
          <w:rFonts w:ascii="Arial" w:hAnsi="Arial" w:cs="Arial"/>
          <w:b/>
          <w:sz w:val="24"/>
          <w:szCs w:val="24"/>
        </w:rPr>
        <w:t>Differences in the ventilatory thresholds in treadmill according to training status in 971 males and 301 females: a cross-sectional study</w:t>
      </w:r>
    </w:p>
    <w:p w14:paraId="497F3D5D" w14:textId="6B599F6B" w:rsidR="000975FC" w:rsidRDefault="000975FC" w:rsidP="000975FC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D8628B">
        <w:rPr>
          <w:rFonts w:ascii="Arial" w:hAnsi="Arial" w:cs="Arial"/>
          <w:sz w:val="24"/>
          <w:szCs w:val="24"/>
        </w:rPr>
        <w:t>José Antonio Benítez-Muñoz</w:t>
      </w:r>
      <w:r w:rsidRPr="00C14AF3">
        <w:rPr>
          <w:rFonts w:ascii="Arial" w:hAnsi="Arial" w:cs="Arial"/>
          <w:sz w:val="24"/>
          <w:szCs w:val="24"/>
          <w:vertAlign w:val="superscript"/>
        </w:rPr>
        <w:t>1</w:t>
      </w:r>
      <w:r w:rsidRPr="00D8628B">
        <w:rPr>
          <w:rFonts w:ascii="Arial" w:hAnsi="Arial" w:cs="Arial"/>
          <w:sz w:val="24"/>
          <w:szCs w:val="24"/>
        </w:rPr>
        <w:t>*, Pedro J. Benito</w:t>
      </w:r>
      <w:r w:rsidRPr="00C14AF3">
        <w:rPr>
          <w:rFonts w:ascii="Arial" w:hAnsi="Arial" w:cs="Arial"/>
          <w:sz w:val="24"/>
          <w:szCs w:val="24"/>
          <w:vertAlign w:val="superscript"/>
        </w:rPr>
        <w:t>1</w:t>
      </w:r>
      <w:r w:rsidRPr="00D8628B">
        <w:rPr>
          <w:rFonts w:ascii="Arial" w:hAnsi="Arial" w:cs="Arial"/>
          <w:sz w:val="24"/>
          <w:szCs w:val="24"/>
        </w:rPr>
        <w:t>, Isabel Guisado-Cuadrado</w:t>
      </w:r>
      <w:r w:rsidRPr="00C14AF3">
        <w:rPr>
          <w:rFonts w:ascii="Arial" w:hAnsi="Arial" w:cs="Arial"/>
          <w:sz w:val="24"/>
          <w:szCs w:val="24"/>
          <w:vertAlign w:val="superscript"/>
        </w:rPr>
        <w:t>1</w:t>
      </w:r>
      <w:r w:rsidRPr="00D8628B">
        <w:rPr>
          <w:rFonts w:ascii="Arial" w:hAnsi="Arial" w:cs="Arial"/>
          <w:sz w:val="24"/>
          <w:szCs w:val="24"/>
        </w:rPr>
        <w:t>, Rocío Cupeiro</w:t>
      </w:r>
      <w:r w:rsidRPr="00C14AF3">
        <w:rPr>
          <w:rFonts w:ascii="Arial" w:hAnsi="Arial" w:cs="Arial"/>
          <w:sz w:val="24"/>
          <w:szCs w:val="24"/>
          <w:vertAlign w:val="superscript"/>
        </w:rPr>
        <w:t>1</w:t>
      </w:r>
      <w:r w:rsidRPr="00D8628B">
        <w:rPr>
          <w:rFonts w:ascii="Arial" w:hAnsi="Arial" w:cs="Arial"/>
          <w:sz w:val="24"/>
          <w:szCs w:val="24"/>
        </w:rPr>
        <w:t xml:space="preserve"> and Ana Belén Peinado</w:t>
      </w:r>
      <w:r w:rsidRPr="00C14AF3">
        <w:rPr>
          <w:rFonts w:ascii="Arial" w:hAnsi="Arial" w:cs="Arial"/>
          <w:sz w:val="24"/>
          <w:szCs w:val="24"/>
          <w:vertAlign w:val="superscript"/>
        </w:rPr>
        <w:t>1</w:t>
      </w:r>
    </w:p>
    <w:p w14:paraId="360E8256" w14:textId="77777777" w:rsidR="000975FC" w:rsidRDefault="000975FC" w:rsidP="000975FC">
      <w:pPr>
        <w:spacing w:line="480" w:lineRule="auto"/>
        <w:jc w:val="center"/>
        <w:rPr>
          <w:rFonts w:ascii="Arial" w:hAnsi="Arial" w:cs="Arial"/>
          <w:bCs/>
          <w:sz w:val="24"/>
          <w:szCs w:val="24"/>
        </w:rPr>
      </w:pPr>
      <w:r w:rsidRPr="000975FC">
        <w:rPr>
          <w:rFonts w:ascii="Arial" w:hAnsi="Arial" w:cs="Arial"/>
          <w:bCs/>
          <w:sz w:val="24"/>
          <w:szCs w:val="24"/>
        </w:rPr>
        <w:t>European Journal of Applied Physiology</w:t>
      </w:r>
    </w:p>
    <w:p w14:paraId="57821FE5" w14:textId="0AC66890" w:rsidR="000975FC" w:rsidRPr="00824AF2" w:rsidRDefault="000975FC" w:rsidP="00824AF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14AF3">
        <w:rPr>
          <w:rFonts w:ascii="Arial" w:hAnsi="Arial" w:cs="Arial"/>
          <w:sz w:val="24"/>
          <w:szCs w:val="24"/>
          <w:vertAlign w:val="superscript"/>
        </w:rPr>
        <w:t>1</w:t>
      </w:r>
      <w:r w:rsidRPr="00D8628B">
        <w:rPr>
          <w:rFonts w:ascii="Arial" w:hAnsi="Arial" w:cs="Arial"/>
          <w:sz w:val="24"/>
          <w:szCs w:val="24"/>
        </w:rPr>
        <w:t xml:space="preserve">LFE Research Group. Department of Health and Human Performance. Faculty of Physical Activity and Sport Science (INEF). Universidad </w:t>
      </w:r>
      <w:proofErr w:type="spellStart"/>
      <w:r w:rsidRPr="00D8628B">
        <w:rPr>
          <w:rFonts w:ascii="Arial" w:hAnsi="Arial" w:cs="Arial"/>
          <w:sz w:val="24"/>
          <w:szCs w:val="24"/>
        </w:rPr>
        <w:t>Politécnica</w:t>
      </w:r>
      <w:proofErr w:type="spellEnd"/>
      <w:r w:rsidRPr="00D8628B">
        <w:rPr>
          <w:rFonts w:ascii="Arial" w:hAnsi="Arial" w:cs="Arial"/>
          <w:sz w:val="24"/>
          <w:szCs w:val="24"/>
        </w:rPr>
        <w:t xml:space="preserve"> de Madrid. Madrid. 28040. Spain.</w:t>
      </w:r>
      <w:r w:rsidR="00824AF2">
        <w:rPr>
          <w:rFonts w:ascii="Arial" w:hAnsi="Arial" w:cs="Arial"/>
          <w:sz w:val="24"/>
          <w:szCs w:val="24"/>
        </w:rPr>
        <w:t xml:space="preserve"> </w:t>
      </w:r>
      <w:r w:rsidRPr="00D8628B">
        <w:rPr>
          <w:rFonts w:ascii="Arial" w:hAnsi="Arial" w:cs="Arial"/>
          <w:sz w:val="24"/>
          <w:szCs w:val="24"/>
        </w:rPr>
        <w:t>joseantonio.benitez.munoz@upm.es</w:t>
      </w:r>
    </w:p>
    <w:p w14:paraId="29D0ACD8" w14:textId="77777777" w:rsidR="000975FC" w:rsidRDefault="000975FC">
      <w:r>
        <w:br w:type="page"/>
      </w:r>
    </w:p>
    <w:p w14:paraId="1A7BE685" w14:textId="30BEFBDA" w:rsidR="008F3091" w:rsidRDefault="00B06A8D" w:rsidP="0047372C">
      <w:pPr>
        <w:jc w:val="center"/>
      </w:pPr>
      <w:r>
        <w:rPr>
          <w:noProof/>
        </w:rPr>
        <w:lastRenderedPageBreak/>
        <w:drawing>
          <wp:inline distT="0" distB="0" distL="0" distR="0" wp14:anchorId="415E8216" wp14:editId="0F5B1AA0">
            <wp:extent cx="4355485" cy="3832860"/>
            <wp:effectExtent l="0" t="0" r="6985" b="0"/>
            <wp:docPr id="7478280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869" cy="3841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C529E7" wp14:editId="68215A5E">
            <wp:extent cx="4366260" cy="3970614"/>
            <wp:effectExtent l="0" t="0" r="0" b="0"/>
            <wp:docPr id="71369570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43" cy="3984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2517E2" w14:textId="6E54F8BC" w:rsidR="0047372C" w:rsidRPr="0047372C" w:rsidRDefault="0047372C" w:rsidP="0047372C">
      <w:pPr>
        <w:jc w:val="center"/>
        <w:rPr>
          <w:rFonts w:ascii="Calibri" w:hAnsi="Calibri" w:cs="Calibri"/>
          <w:sz w:val="24"/>
          <w:szCs w:val="24"/>
          <w:lang w:val="es-ES"/>
        </w:rPr>
      </w:pPr>
      <w:r w:rsidRPr="0047372C">
        <w:rPr>
          <w:rFonts w:ascii="Calibri" w:hAnsi="Calibri" w:cs="Calibri"/>
          <w:sz w:val="24"/>
          <w:szCs w:val="24"/>
          <w:lang w:val="en-US"/>
        </w:rPr>
        <w:t xml:space="preserve">Figure </w:t>
      </w:r>
      <w:r w:rsidR="006D46C3">
        <w:rPr>
          <w:rFonts w:ascii="Calibri" w:hAnsi="Calibri" w:cs="Calibri"/>
          <w:sz w:val="24"/>
          <w:szCs w:val="24"/>
          <w:lang w:val="en-US"/>
        </w:rPr>
        <w:t>S1</w:t>
      </w:r>
      <w:r w:rsidRPr="0047372C">
        <w:rPr>
          <w:rFonts w:ascii="Calibri" w:hAnsi="Calibri" w:cs="Calibri"/>
          <w:sz w:val="24"/>
          <w:szCs w:val="24"/>
          <w:lang w:val="en-US"/>
        </w:rPr>
        <w:t xml:space="preserve">. Practical tool to help to </w:t>
      </w:r>
      <w:r w:rsidR="004F44EA" w:rsidRPr="004F44EA">
        <w:rPr>
          <w:rFonts w:ascii="Calibri" w:hAnsi="Calibri" w:cs="Calibri"/>
          <w:sz w:val="24"/>
          <w:szCs w:val="24"/>
          <w:lang w:val="en-US"/>
        </w:rPr>
        <w:t>classify participant according to training status of the three main physiological points</w:t>
      </w:r>
      <w:r w:rsidRPr="0047372C">
        <w:rPr>
          <w:rFonts w:ascii="Calibri" w:hAnsi="Calibri" w:cs="Calibri"/>
          <w:sz w:val="24"/>
          <w:szCs w:val="24"/>
          <w:lang w:val="en-US"/>
        </w:rPr>
        <w:t>. In italics appears a real example of a participant.</w:t>
      </w:r>
    </w:p>
    <w:sectPr w:rsidR="0047372C" w:rsidRPr="004737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2C"/>
    <w:rsid w:val="000975FC"/>
    <w:rsid w:val="000A5053"/>
    <w:rsid w:val="0047372C"/>
    <w:rsid w:val="004F44EA"/>
    <w:rsid w:val="006D46C3"/>
    <w:rsid w:val="00745EA9"/>
    <w:rsid w:val="00824AF2"/>
    <w:rsid w:val="00865C49"/>
    <w:rsid w:val="008F3091"/>
    <w:rsid w:val="00B06A8D"/>
    <w:rsid w:val="00DB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3803B"/>
  <w15:chartTrackingRefBased/>
  <w15:docId w15:val="{014E5624-3F20-4043-8F84-1BD5A286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4737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737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37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737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737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737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737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737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737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7372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7372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7372C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7372C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7372C"/>
    <w:rPr>
      <w:rFonts w:eastAsiaTheme="majorEastAsia" w:cstheme="majorBidi"/>
      <w:color w:val="0F4761" w:themeColor="accent1" w:themeShade="BF"/>
      <w:lang w:val="en-GB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7372C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7372C"/>
    <w:rPr>
      <w:rFonts w:eastAsiaTheme="majorEastAsia" w:cstheme="majorBidi"/>
      <w:color w:val="595959" w:themeColor="text1" w:themeTint="A6"/>
      <w:lang w:val="en-GB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7372C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7372C"/>
    <w:rPr>
      <w:rFonts w:eastAsiaTheme="majorEastAsia" w:cstheme="majorBidi"/>
      <w:color w:val="272727" w:themeColor="text1" w:themeTint="D8"/>
      <w:lang w:val="en-GB"/>
    </w:rPr>
  </w:style>
  <w:style w:type="paragraph" w:styleId="Ttulo">
    <w:name w:val="Title"/>
    <w:basedOn w:val="Normal"/>
    <w:next w:val="Normal"/>
    <w:link w:val="TtuloCar"/>
    <w:uiPriority w:val="10"/>
    <w:qFormat/>
    <w:rsid w:val="00473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7372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tulo">
    <w:name w:val="Subtitle"/>
    <w:basedOn w:val="Normal"/>
    <w:next w:val="Normal"/>
    <w:link w:val="SubttuloCar"/>
    <w:uiPriority w:val="11"/>
    <w:qFormat/>
    <w:rsid w:val="004737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7372C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">
    <w:name w:val="Quote"/>
    <w:basedOn w:val="Normal"/>
    <w:next w:val="Normal"/>
    <w:link w:val="CitaCar"/>
    <w:uiPriority w:val="29"/>
    <w:qFormat/>
    <w:rsid w:val="004737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7372C"/>
    <w:rPr>
      <w:i/>
      <w:iCs/>
      <w:color w:val="404040" w:themeColor="text1" w:themeTint="BF"/>
      <w:lang w:val="en-GB"/>
    </w:rPr>
  </w:style>
  <w:style w:type="paragraph" w:styleId="Prrafodelista">
    <w:name w:val="List Paragraph"/>
    <w:basedOn w:val="Normal"/>
    <w:uiPriority w:val="34"/>
    <w:qFormat/>
    <w:rsid w:val="0047372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7372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73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7372C"/>
    <w:rPr>
      <w:i/>
      <w:iCs/>
      <w:color w:val="0F4761" w:themeColor="accent1" w:themeShade="BF"/>
      <w:lang w:val="en-GB"/>
    </w:rPr>
  </w:style>
  <w:style w:type="character" w:styleId="Referenciaintensa">
    <w:name w:val="Intense Reference"/>
    <w:basedOn w:val="Fuentedeprrafopredeter"/>
    <w:uiPriority w:val="32"/>
    <w:qFormat/>
    <w:rsid w:val="004737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0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 BENITEZ MUÑOZ</dc:creator>
  <cp:keywords/>
  <dc:description/>
  <cp:lastModifiedBy>JOSE ANTONIO BENITEZ MUÑOZ</cp:lastModifiedBy>
  <cp:revision>5</cp:revision>
  <dcterms:created xsi:type="dcterms:W3CDTF">2024-05-15T12:09:00Z</dcterms:created>
  <dcterms:modified xsi:type="dcterms:W3CDTF">2024-07-19T09:58:00Z</dcterms:modified>
</cp:coreProperties>
</file>