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D7A46" w14:textId="69EA6C63" w:rsidR="00C45940" w:rsidRPr="00127D53" w:rsidRDefault="00D612E8" w:rsidP="00127D53">
      <w:pPr>
        <w:pStyle w:val="StandardWeb"/>
        <w:spacing w:line="360" w:lineRule="auto"/>
        <w:jc w:val="center"/>
        <w:rPr>
          <w:rFonts w:ascii="Arial" w:hAnsi="Arial" w:cs="Arial"/>
          <w:b/>
          <w:bCs/>
          <w:color w:val="000000" w:themeColor="text1"/>
          <w:sz w:val="22"/>
          <w:szCs w:val="22"/>
          <w:lang w:val="en-US"/>
        </w:rPr>
      </w:pPr>
      <w:r w:rsidRPr="00B74E60">
        <w:rPr>
          <w:rFonts w:ascii="Arial" w:hAnsi="Arial" w:cs="Arial"/>
          <w:b/>
          <w:bCs/>
          <w:color w:val="000000" w:themeColor="text1"/>
          <w:sz w:val="22"/>
          <w:szCs w:val="22"/>
          <w:lang w:val="en-US"/>
        </w:rPr>
        <w:t>Supplemental Material</w:t>
      </w:r>
    </w:p>
    <w:p w14:paraId="2A0EE09F" w14:textId="1CE6DC07" w:rsidR="00C45940" w:rsidRDefault="009A036E" w:rsidP="00D612E8">
      <w:pPr>
        <w:pStyle w:val="StandardWeb"/>
        <w:spacing w:line="360" w:lineRule="auto"/>
        <w:jc w:val="both"/>
        <w:rPr>
          <w:rFonts w:ascii="Arial" w:hAnsi="Arial" w:cs="Arial"/>
          <w:color w:val="000000" w:themeColor="text1"/>
          <w:sz w:val="21"/>
          <w:szCs w:val="21"/>
          <w:lang w:val="en-US"/>
        </w:rPr>
      </w:pPr>
      <w:r w:rsidRPr="009A036E">
        <w:rPr>
          <w:rFonts w:ascii="Arial" w:hAnsi="Arial" w:cs="Arial"/>
          <w:b/>
          <w:bCs/>
          <w:color w:val="000000" w:themeColor="text1"/>
          <w:sz w:val="21"/>
          <w:szCs w:val="21"/>
          <w:lang w:val="en-US"/>
        </w:rPr>
        <w:t>Table S1</w:t>
      </w:r>
      <w:r w:rsidR="0059470A">
        <w:rPr>
          <w:rFonts w:ascii="Arial" w:hAnsi="Arial" w:cs="Arial"/>
          <w:b/>
          <w:bCs/>
          <w:color w:val="000000" w:themeColor="text1"/>
          <w:sz w:val="21"/>
          <w:szCs w:val="21"/>
          <w:lang w:val="en-US"/>
        </w:rPr>
        <w:t>.</w:t>
      </w:r>
      <w:r>
        <w:rPr>
          <w:rFonts w:ascii="Arial" w:hAnsi="Arial" w:cs="Arial"/>
          <w:color w:val="000000" w:themeColor="text1"/>
          <w:sz w:val="21"/>
          <w:szCs w:val="21"/>
          <w:lang w:val="en-US"/>
        </w:rPr>
        <w:t xml:space="preserve"> </w:t>
      </w:r>
      <w:r w:rsidR="0059470A">
        <w:rPr>
          <w:rFonts w:ascii="Arial" w:hAnsi="Arial" w:cs="Arial"/>
          <w:color w:val="000000" w:themeColor="text1"/>
          <w:sz w:val="21"/>
          <w:szCs w:val="21"/>
          <w:lang w:val="en-US"/>
        </w:rPr>
        <w:t>D</w:t>
      </w:r>
      <w:r>
        <w:rPr>
          <w:rFonts w:ascii="Arial" w:hAnsi="Arial" w:cs="Arial"/>
          <w:color w:val="000000" w:themeColor="text1"/>
          <w:sz w:val="21"/>
          <w:szCs w:val="21"/>
          <w:lang w:val="en-US"/>
        </w:rPr>
        <w:t xml:space="preserve">efinitions and terms as well as the calculation used in </w:t>
      </w:r>
      <w:r w:rsidR="0059470A">
        <w:rPr>
          <w:rFonts w:ascii="Arial" w:hAnsi="Arial" w:cs="Arial"/>
          <w:color w:val="000000" w:themeColor="text1"/>
          <w:sz w:val="21"/>
          <w:szCs w:val="21"/>
          <w:lang w:val="en-US"/>
        </w:rPr>
        <w:t xml:space="preserve">the </w:t>
      </w:r>
      <w:r>
        <w:rPr>
          <w:rFonts w:ascii="Arial" w:hAnsi="Arial" w:cs="Arial"/>
          <w:color w:val="000000" w:themeColor="text1"/>
          <w:sz w:val="21"/>
          <w:szCs w:val="21"/>
          <w:lang w:val="en-US"/>
        </w:rPr>
        <w:t>literature</w:t>
      </w:r>
      <w:r w:rsidR="0059470A">
        <w:rPr>
          <w:rFonts w:ascii="Arial" w:hAnsi="Arial" w:cs="Arial"/>
          <w:color w:val="000000" w:themeColor="text1"/>
          <w:sz w:val="21"/>
          <w:szCs w:val="21"/>
          <w:lang w:val="en-US"/>
        </w:rPr>
        <w:t>.</w:t>
      </w:r>
    </w:p>
    <w:tbl>
      <w:tblPr>
        <w:tblStyle w:val="Tabellenraster"/>
        <w:tblW w:w="14317" w:type="dxa"/>
        <w:tblInd w:w="-5" w:type="dxa"/>
        <w:tblLook w:val="04A0" w:firstRow="1" w:lastRow="0" w:firstColumn="1" w:lastColumn="0" w:noHBand="0" w:noVBand="1"/>
      </w:tblPr>
      <w:tblGrid>
        <w:gridCol w:w="3246"/>
        <w:gridCol w:w="6960"/>
        <w:gridCol w:w="4111"/>
      </w:tblGrid>
      <w:tr w:rsidR="009A036E" w:rsidRPr="0059470A" w14:paraId="5ABAC11B" w14:textId="77777777" w:rsidTr="006D06F7">
        <w:tc>
          <w:tcPr>
            <w:tcW w:w="3246" w:type="dxa"/>
          </w:tcPr>
          <w:p w14:paraId="18FC019A" w14:textId="77777777" w:rsidR="009A036E" w:rsidRPr="00127D53" w:rsidRDefault="009A036E" w:rsidP="001F2F5C">
            <w:pPr>
              <w:rPr>
                <w:rFonts w:ascii="Arial" w:hAnsi="Arial" w:cs="Arial"/>
                <w:b/>
                <w:bCs/>
                <w:sz w:val="21"/>
                <w:szCs w:val="21"/>
              </w:rPr>
            </w:pPr>
            <w:r w:rsidRPr="00127D53">
              <w:rPr>
                <w:rFonts w:ascii="Arial" w:hAnsi="Arial" w:cs="Arial"/>
                <w:b/>
                <w:bCs/>
                <w:sz w:val="21"/>
                <w:szCs w:val="21"/>
              </w:rPr>
              <w:t>Term</w:t>
            </w:r>
          </w:p>
        </w:tc>
        <w:tc>
          <w:tcPr>
            <w:tcW w:w="6960" w:type="dxa"/>
          </w:tcPr>
          <w:p w14:paraId="16D61F54" w14:textId="77777777" w:rsidR="009A036E" w:rsidRPr="00127D53" w:rsidRDefault="009A036E" w:rsidP="001F2F5C">
            <w:pPr>
              <w:rPr>
                <w:rFonts w:ascii="Arial" w:hAnsi="Arial" w:cs="Arial"/>
                <w:b/>
                <w:bCs/>
                <w:sz w:val="21"/>
                <w:szCs w:val="21"/>
              </w:rPr>
            </w:pPr>
            <w:r w:rsidRPr="00127D53">
              <w:rPr>
                <w:rFonts w:ascii="Arial" w:hAnsi="Arial" w:cs="Arial"/>
                <w:b/>
                <w:bCs/>
                <w:sz w:val="21"/>
                <w:szCs w:val="21"/>
              </w:rPr>
              <w:t>Definition</w:t>
            </w:r>
          </w:p>
        </w:tc>
        <w:tc>
          <w:tcPr>
            <w:tcW w:w="4111" w:type="dxa"/>
          </w:tcPr>
          <w:p w14:paraId="2F7C9DB4" w14:textId="77777777" w:rsidR="009A036E" w:rsidRPr="00127D53" w:rsidRDefault="009A036E" w:rsidP="001F2F5C">
            <w:pPr>
              <w:rPr>
                <w:rFonts w:ascii="Arial" w:hAnsi="Arial" w:cs="Arial"/>
                <w:b/>
                <w:bCs/>
                <w:sz w:val="21"/>
                <w:szCs w:val="21"/>
              </w:rPr>
            </w:pPr>
            <w:proofErr w:type="spellStart"/>
            <w:r w:rsidRPr="00127D53">
              <w:rPr>
                <w:rFonts w:ascii="Arial" w:hAnsi="Arial" w:cs="Arial"/>
                <w:b/>
                <w:bCs/>
                <w:sz w:val="21"/>
                <w:szCs w:val="21"/>
              </w:rPr>
              <w:t>Calculation</w:t>
            </w:r>
            <w:proofErr w:type="spellEnd"/>
            <w:r w:rsidRPr="00127D53">
              <w:rPr>
                <w:rFonts w:ascii="Arial" w:hAnsi="Arial" w:cs="Arial"/>
                <w:b/>
                <w:bCs/>
                <w:sz w:val="21"/>
                <w:szCs w:val="21"/>
              </w:rPr>
              <w:t xml:space="preserve"> </w:t>
            </w:r>
          </w:p>
        </w:tc>
      </w:tr>
      <w:tr w:rsidR="009A036E" w:rsidRPr="005B7F64" w14:paraId="2EED4C4A" w14:textId="77777777" w:rsidTr="006D06F7">
        <w:tc>
          <w:tcPr>
            <w:tcW w:w="3246" w:type="dxa"/>
          </w:tcPr>
          <w:p w14:paraId="498F03EC" w14:textId="77777777" w:rsidR="009A036E" w:rsidRPr="0059470A" w:rsidRDefault="009A036E" w:rsidP="001F2F5C">
            <w:pPr>
              <w:rPr>
                <w:rFonts w:ascii="Arial" w:hAnsi="Arial" w:cs="Arial"/>
                <w:sz w:val="21"/>
                <w:szCs w:val="21"/>
              </w:rPr>
            </w:pPr>
            <w:r w:rsidRPr="0059470A">
              <w:rPr>
                <w:rFonts w:ascii="Arial" w:hAnsi="Arial" w:cs="Arial"/>
                <w:sz w:val="21"/>
                <w:szCs w:val="21"/>
              </w:rPr>
              <w:t xml:space="preserve">Intraday/intrasession </w:t>
            </w:r>
            <w:proofErr w:type="spellStart"/>
            <w:r w:rsidRPr="0059470A">
              <w:rPr>
                <w:rFonts w:ascii="Arial" w:hAnsi="Arial" w:cs="Arial"/>
                <w:sz w:val="21"/>
                <w:szCs w:val="21"/>
              </w:rPr>
              <w:t>reliability</w:t>
            </w:r>
            <w:proofErr w:type="spellEnd"/>
          </w:p>
        </w:tc>
        <w:tc>
          <w:tcPr>
            <w:tcW w:w="6960" w:type="dxa"/>
          </w:tcPr>
          <w:p w14:paraId="0E9649C8"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 xml:space="preserve">Measuring one parameter at least twice within one testing session </w:t>
            </w:r>
          </w:p>
        </w:tc>
        <w:tc>
          <w:tcPr>
            <w:tcW w:w="4111" w:type="dxa"/>
          </w:tcPr>
          <w:p w14:paraId="3699375A"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Mostly via ICC, SEM and MDC, CV</w:t>
            </w:r>
          </w:p>
        </w:tc>
      </w:tr>
      <w:tr w:rsidR="009A036E" w:rsidRPr="005B7F64" w14:paraId="69871AB7" w14:textId="77777777" w:rsidTr="006D06F7">
        <w:tc>
          <w:tcPr>
            <w:tcW w:w="3246" w:type="dxa"/>
          </w:tcPr>
          <w:p w14:paraId="60948F7E" w14:textId="77777777" w:rsidR="009A036E" w:rsidRPr="0059470A" w:rsidRDefault="009A036E" w:rsidP="001F2F5C">
            <w:pPr>
              <w:rPr>
                <w:rFonts w:ascii="Arial" w:hAnsi="Arial" w:cs="Arial"/>
                <w:sz w:val="21"/>
                <w:szCs w:val="21"/>
                <w:lang w:val="en-US"/>
              </w:rPr>
            </w:pPr>
            <w:proofErr w:type="spellStart"/>
            <w:r w:rsidRPr="0059470A">
              <w:rPr>
                <w:rFonts w:ascii="Arial" w:hAnsi="Arial" w:cs="Arial"/>
                <w:sz w:val="21"/>
                <w:szCs w:val="21"/>
                <w:lang w:val="en-US"/>
              </w:rPr>
              <w:t>Interday</w:t>
            </w:r>
            <w:proofErr w:type="spellEnd"/>
            <w:r w:rsidRPr="0059470A">
              <w:rPr>
                <w:rFonts w:ascii="Arial" w:hAnsi="Arial" w:cs="Arial"/>
                <w:sz w:val="21"/>
                <w:szCs w:val="21"/>
                <w:lang w:val="en-US"/>
              </w:rPr>
              <w:t>/intersession reliability</w:t>
            </w:r>
          </w:p>
        </w:tc>
        <w:tc>
          <w:tcPr>
            <w:tcW w:w="6960" w:type="dxa"/>
          </w:tcPr>
          <w:p w14:paraId="3E51C218"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Measuring one parameter at least twice in two separated sessions</w:t>
            </w:r>
          </w:p>
        </w:tc>
        <w:tc>
          <w:tcPr>
            <w:tcW w:w="4111" w:type="dxa"/>
          </w:tcPr>
          <w:p w14:paraId="618FED15"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Mostly via ICC, SEM and MDC, CV</w:t>
            </w:r>
          </w:p>
        </w:tc>
      </w:tr>
      <w:tr w:rsidR="009A036E" w:rsidRPr="005B7F64" w14:paraId="7453ADAE" w14:textId="77777777" w:rsidTr="006D06F7">
        <w:tc>
          <w:tcPr>
            <w:tcW w:w="3246" w:type="dxa"/>
          </w:tcPr>
          <w:p w14:paraId="7F18C162"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Interrater reliability/objectivity</w:t>
            </w:r>
          </w:p>
        </w:tc>
        <w:tc>
          <w:tcPr>
            <w:tcW w:w="6960" w:type="dxa"/>
          </w:tcPr>
          <w:p w14:paraId="73BFC3CF" w14:textId="375AF2B2"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 xml:space="preserve">Measuring one parameter within one testing session by two independent </w:t>
            </w:r>
            <w:proofErr w:type="gramStart"/>
            <w:r w:rsidR="0059470A" w:rsidRPr="0059470A">
              <w:rPr>
                <w:rFonts w:ascii="Arial" w:hAnsi="Arial" w:cs="Arial"/>
                <w:sz w:val="21"/>
                <w:szCs w:val="21"/>
                <w:lang w:val="en-US"/>
              </w:rPr>
              <w:t>tester</w:t>
            </w:r>
            <w:proofErr w:type="gramEnd"/>
          </w:p>
        </w:tc>
        <w:tc>
          <w:tcPr>
            <w:tcW w:w="4111" w:type="dxa"/>
          </w:tcPr>
          <w:p w14:paraId="1EC7DC1B"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 xml:space="preserve">Mostly via ICC, SEM and MDC, sometimes quantified via </w:t>
            </w:r>
            <w:proofErr w:type="spellStart"/>
            <w:r w:rsidRPr="0059470A">
              <w:rPr>
                <w:rFonts w:ascii="Arial" w:hAnsi="Arial" w:cs="Arial"/>
                <w:sz w:val="21"/>
                <w:szCs w:val="21"/>
                <w:lang w:val="en-US"/>
              </w:rPr>
              <w:t>r</w:t>
            </w:r>
            <w:r w:rsidRPr="0059470A">
              <w:rPr>
                <w:rFonts w:ascii="Arial" w:hAnsi="Arial" w:cs="Arial"/>
                <w:sz w:val="21"/>
                <w:szCs w:val="21"/>
                <w:vertAlign w:val="subscript"/>
                <w:lang w:val="en-US"/>
              </w:rPr>
              <w:t>p</w:t>
            </w:r>
            <w:proofErr w:type="spellEnd"/>
            <w:r w:rsidRPr="0059470A">
              <w:rPr>
                <w:rFonts w:ascii="Arial" w:hAnsi="Arial" w:cs="Arial"/>
                <w:sz w:val="21"/>
                <w:szCs w:val="21"/>
                <w:lang w:val="en-US"/>
              </w:rPr>
              <w:t>, CV</w:t>
            </w:r>
          </w:p>
        </w:tc>
      </w:tr>
      <w:tr w:rsidR="009A036E" w:rsidRPr="005B7F64" w14:paraId="7C48701A" w14:textId="77777777" w:rsidTr="006D06F7">
        <w:tc>
          <w:tcPr>
            <w:tcW w:w="3246" w:type="dxa"/>
          </w:tcPr>
          <w:p w14:paraId="493ADD0D"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Validity</w:t>
            </w:r>
          </w:p>
        </w:tc>
        <w:tc>
          <w:tcPr>
            <w:tcW w:w="6960" w:type="dxa"/>
          </w:tcPr>
          <w:p w14:paraId="723F2AB0" w14:textId="12BB677A"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Agreement between the gold standard device</w:t>
            </w:r>
            <w:r w:rsidR="005B7F64">
              <w:rPr>
                <w:rFonts w:ascii="Arial" w:hAnsi="Arial" w:cs="Arial"/>
                <w:sz w:val="21"/>
                <w:szCs w:val="21"/>
                <w:lang w:val="en-US"/>
              </w:rPr>
              <w:t>/procedure</w:t>
            </w:r>
            <w:r w:rsidRPr="0059470A">
              <w:rPr>
                <w:rFonts w:ascii="Arial" w:hAnsi="Arial" w:cs="Arial"/>
                <w:sz w:val="21"/>
                <w:szCs w:val="21"/>
                <w:lang w:val="en-US"/>
              </w:rPr>
              <w:t xml:space="preserve"> and the measuring device</w:t>
            </w:r>
            <w:r w:rsidR="005B7F64">
              <w:rPr>
                <w:rFonts w:ascii="Arial" w:hAnsi="Arial" w:cs="Arial"/>
                <w:sz w:val="21"/>
                <w:szCs w:val="21"/>
                <w:lang w:val="en-US"/>
              </w:rPr>
              <w:t>/procedure</w:t>
            </w:r>
            <w:r w:rsidRPr="0059470A">
              <w:rPr>
                <w:rFonts w:ascii="Arial" w:hAnsi="Arial" w:cs="Arial"/>
                <w:sz w:val="21"/>
                <w:szCs w:val="21"/>
                <w:lang w:val="en-US"/>
              </w:rPr>
              <w:t xml:space="preserve"> that should be validated</w:t>
            </w:r>
          </w:p>
        </w:tc>
        <w:tc>
          <w:tcPr>
            <w:tcW w:w="4111" w:type="dxa"/>
          </w:tcPr>
          <w:p w14:paraId="7C55A283"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 xml:space="preserve">Mostly via ICC, SEM and MDC, sometimes quantified via </w:t>
            </w:r>
            <w:proofErr w:type="spellStart"/>
            <w:r w:rsidRPr="0059470A">
              <w:rPr>
                <w:rFonts w:ascii="Arial" w:hAnsi="Arial" w:cs="Arial"/>
                <w:sz w:val="21"/>
                <w:szCs w:val="21"/>
                <w:lang w:val="en-US"/>
              </w:rPr>
              <w:t>r</w:t>
            </w:r>
            <w:r w:rsidRPr="0059470A">
              <w:rPr>
                <w:rFonts w:ascii="Arial" w:hAnsi="Arial" w:cs="Arial"/>
                <w:sz w:val="21"/>
                <w:szCs w:val="21"/>
                <w:vertAlign w:val="subscript"/>
                <w:lang w:val="en-US"/>
              </w:rPr>
              <w:t>p</w:t>
            </w:r>
            <w:proofErr w:type="spellEnd"/>
            <w:r w:rsidRPr="0059470A">
              <w:rPr>
                <w:rFonts w:ascii="Arial" w:hAnsi="Arial" w:cs="Arial"/>
                <w:sz w:val="21"/>
                <w:szCs w:val="21"/>
                <w:lang w:val="en-US"/>
              </w:rPr>
              <w:t>, CV</w:t>
            </w:r>
          </w:p>
        </w:tc>
      </w:tr>
      <w:tr w:rsidR="009A036E" w:rsidRPr="005B7F64" w14:paraId="0FBF9FF7" w14:textId="77777777" w:rsidTr="006D06F7">
        <w:tc>
          <w:tcPr>
            <w:tcW w:w="3246" w:type="dxa"/>
          </w:tcPr>
          <w:p w14:paraId="020180AC"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Reproducibility</w:t>
            </w:r>
          </w:p>
        </w:tc>
        <w:tc>
          <w:tcPr>
            <w:tcW w:w="6960" w:type="dxa"/>
          </w:tcPr>
          <w:p w14:paraId="0EB1F744" w14:textId="709367D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 xml:space="preserve">Measuring one parameter under same conditions in different populations, or measuring the parameter under </w:t>
            </w:r>
            <w:r w:rsidR="005B7F64">
              <w:rPr>
                <w:rFonts w:ascii="Arial" w:hAnsi="Arial" w:cs="Arial"/>
                <w:sz w:val="21"/>
                <w:szCs w:val="21"/>
                <w:lang w:val="en-US"/>
              </w:rPr>
              <w:t>different</w:t>
            </w:r>
            <w:r w:rsidRPr="0059470A">
              <w:rPr>
                <w:rFonts w:ascii="Arial" w:hAnsi="Arial" w:cs="Arial"/>
                <w:sz w:val="21"/>
                <w:szCs w:val="21"/>
                <w:lang w:val="en-US"/>
              </w:rPr>
              <w:t xml:space="preserve"> conditions in</w:t>
            </w:r>
            <w:r w:rsidR="005B7F64">
              <w:rPr>
                <w:rFonts w:ascii="Arial" w:hAnsi="Arial" w:cs="Arial"/>
                <w:sz w:val="21"/>
                <w:szCs w:val="21"/>
                <w:lang w:val="en-US"/>
              </w:rPr>
              <w:t xml:space="preserve"> the</w:t>
            </w:r>
            <w:r w:rsidRPr="0059470A">
              <w:rPr>
                <w:rFonts w:ascii="Arial" w:hAnsi="Arial" w:cs="Arial"/>
                <w:sz w:val="21"/>
                <w:szCs w:val="21"/>
                <w:lang w:val="en-US"/>
              </w:rPr>
              <w:t xml:space="preserve"> </w:t>
            </w:r>
            <w:r w:rsidR="005B7F64">
              <w:rPr>
                <w:rFonts w:ascii="Arial" w:hAnsi="Arial" w:cs="Arial"/>
                <w:sz w:val="21"/>
                <w:szCs w:val="21"/>
                <w:lang w:val="en-US"/>
              </w:rPr>
              <w:t>same</w:t>
            </w:r>
            <w:r w:rsidRPr="0059470A">
              <w:rPr>
                <w:rFonts w:ascii="Arial" w:hAnsi="Arial" w:cs="Arial"/>
                <w:sz w:val="21"/>
                <w:szCs w:val="21"/>
                <w:lang w:val="en-US"/>
              </w:rPr>
              <w:t xml:space="preserve"> population</w:t>
            </w:r>
          </w:p>
        </w:tc>
        <w:tc>
          <w:tcPr>
            <w:tcW w:w="4111" w:type="dxa"/>
          </w:tcPr>
          <w:p w14:paraId="5C67A8B2" w14:textId="7D60EE54"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 xml:space="preserve">If performed via ICC, SEM and MDC, </w:t>
            </w:r>
            <w:proofErr w:type="gramStart"/>
            <w:r w:rsidR="0059470A" w:rsidRPr="0059470A">
              <w:rPr>
                <w:rFonts w:ascii="Arial" w:hAnsi="Arial" w:cs="Arial"/>
                <w:sz w:val="21"/>
                <w:szCs w:val="21"/>
                <w:lang w:val="en-US"/>
              </w:rPr>
              <w:t>S</w:t>
            </w:r>
            <w:r w:rsidRPr="0059470A">
              <w:rPr>
                <w:rFonts w:ascii="Arial" w:hAnsi="Arial" w:cs="Arial"/>
                <w:sz w:val="21"/>
                <w:szCs w:val="21"/>
                <w:lang w:val="en-US"/>
              </w:rPr>
              <w:t>ometimes</w:t>
            </w:r>
            <w:proofErr w:type="gramEnd"/>
            <w:r w:rsidRPr="0059470A">
              <w:rPr>
                <w:rFonts w:ascii="Arial" w:hAnsi="Arial" w:cs="Arial"/>
                <w:sz w:val="21"/>
                <w:szCs w:val="21"/>
                <w:lang w:val="en-US"/>
              </w:rPr>
              <w:t xml:space="preserve"> quantified via </w:t>
            </w:r>
            <w:proofErr w:type="spellStart"/>
            <w:r w:rsidRPr="0059470A">
              <w:rPr>
                <w:rFonts w:ascii="Arial" w:hAnsi="Arial" w:cs="Arial"/>
                <w:sz w:val="21"/>
                <w:szCs w:val="21"/>
                <w:lang w:val="en-US"/>
              </w:rPr>
              <w:t>r</w:t>
            </w:r>
            <w:r w:rsidRPr="0059470A">
              <w:rPr>
                <w:rFonts w:ascii="Arial" w:hAnsi="Arial" w:cs="Arial"/>
                <w:sz w:val="21"/>
                <w:szCs w:val="21"/>
                <w:vertAlign w:val="subscript"/>
                <w:lang w:val="en-US"/>
              </w:rPr>
              <w:t>p</w:t>
            </w:r>
            <w:proofErr w:type="spellEnd"/>
            <w:r w:rsidRPr="0059470A">
              <w:rPr>
                <w:rFonts w:ascii="Arial" w:hAnsi="Arial" w:cs="Arial"/>
                <w:sz w:val="21"/>
                <w:szCs w:val="21"/>
                <w:lang w:val="en-US"/>
              </w:rPr>
              <w:t>, CV</w:t>
            </w:r>
          </w:p>
        </w:tc>
      </w:tr>
      <w:tr w:rsidR="009A036E" w:rsidRPr="005B7F64" w14:paraId="3F1191FE" w14:textId="77777777" w:rsidTr="006D06F7">
        <w:tc>
          <w:tcPr>
            <w:tcW w:w="3246" w:type="dxa"/>
          </w:tcPr>
          <w:p w14:paraId="45687E67"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Repeatability</w:t>
            </w:r>
          </w:p>
        </w:tc>
        <w:tc>
          <w:tcPr>
            <w:tcW w:w="6960" w:type="dxa"/>
          </w:tcPr>
          <w:p w14:paraId="54C60DAF" w14:textId="1FC83FC6"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 xml:space="preserve">Measuring one parameter under same conditions in the same </w:t>
            </w:r>
            <w:r w:rsidR="005B7F64">
              <w:rPr>
                <w:rFonts w:ascii="Arial" w:hAnsi="Arial" w:cs="Arial"/>
                <w:sz w:val="21"/>
                <w:szCs w:val="21"/>
                <w:lang w:val="en-US"/>
              </w:rPr>
              <w:t>conditions</w:t>
            </w:r>
          </w:p>
        </w:tc>
        <w:tc>
          <w:tcPr>
            <w:tcW w:w="4111" w:type="dxa"/>
          </w:tcPr>
          <w:p w14:paraId="4D07CB5D" w14:textId="0AA40348"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 xml:space="preserve">If performed via ICC, SEM and MDC, </w:t>
            </w:r>
            <w:proofErr w:type="gramStart"/>
            <w:r w:rsidR="0059470A" w:rsidRPr="0059470A">
              <w:rPr>
                <w:rFonts w:ascii="Arial" w:hAnsi="Arial" w:cs="Arial"/>
                <w:sz w:val="21"/>
                <w:szCs w:val="21"/>
                <w:lang w:val="en-US"/>
              </w:rPr>
              <w:t>S</w:t>
            </w:r>
            <w:r w:rsidRPr="0059470A">
              <w:rPr>
                <w:rFonts w:ascii="Arial" w:hAnsi="Arial" w:cs="Arial"/>
                <w:sz w:val="21"/>
                <w:szCs w:val="21"/>
                <w:lang w:val="en-US"/>
              </w:rPr>
              <w:t>ometimes</w:t>
            </w:r>
            <w:proofErr w:type="gramEnd"/>
            <w:r w:rsidRPr="0059470A">
              <w:rPr>
                <w:rFonts w:ascii="Arial" w:hAnsi="Arial" w:cs="Arial"/>
                <w:sz w:val="21"/>
                <w:szCs w:val="21"/>
                <w:lang w:val="en-US"/>
              </w:rPr>
              <w:t xml:space="preserve"> quantified via </w:t>
            </w:r>
            <w:proofErr w:type="spellStart"/>
            <w:r w:rsidRPr="0059470A">
              <w:rPr>
                <w:rFonts w:ascii="Arial" w:hAnsi="Arial" w:cs="Arial"/>
                <w:sz w:val="21"/>
                <w:szCs w:val="21"/>
                <w:lang w:val="en-US"/>
              </w:rPr>
              <w:t>r</w:t>
            </w:r>
            <w:r w:rsidRPr="0059470A">
              <w:rPr>
                <w:rFonts w:ascii="Arial" w:hAnsi="Arial" w:cs="Arial"/>
                <w:sz w:val="21"/>
                <w:szCs w:val="21"/>
                <w:vertAlign w:val="subscript"/>
                <w:lang w:val="en-US"/>
              </w:rPr>
              <w:t>p</w:t>
            </w:r>
            <w:proofErr w:type="spellEnd"/>
            <w:r w:rsidRPr="0059470A">
              <w:rPr>
                <w:rFonts w:ascii="Arial" w:hAnsi="Arial" w:cs="Arial"/>
                <w:sz w:val="21"/>
                <w:szCs w:val="21"/>
                <w:lang w:val="en-US"/>
              </w:rPr>
              <w:t>, CV</w:t>
            </w:r>
          </w:p>
        </w:tc>
      </w:tr>
      <w:tr w:rsidR="009A036E" w:rsidRPr="005B7F64" w14:paraId="4C266272" w14:textId="77777777" w:rsidTr="006D06F7">
        <w:tc>
          <w:tcPr>
            <w:tcW w:w="3246" w:type="dxa"/>
          </w:tcPr>
          <w:p w14:paraId="201A83A2"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Precision</w:t>
            </w:r>
          </w:p>
        </w:tc>
        <w:tc>
          <w:tcPr>
            <w:tcW w:w="6960" w:type="dxa"/>
          </w:tcPr>
          <w:p w14:paraId="3438A6D5" w14:textId="36D2E6F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 xml:space="preserve">Multiple measurements of the same parameter should result in the same testing value, without considering </w:t>
            </w:r>
            <w:r w:rsidR="005B7F64">
              <w:rPr>
                <w:rFonts w:ascii="Arial" w:hAnsi="Arial" w:cs="Arial"/>
                <w:sz w:val="21"/>
                <w:szCs w:val="21"/>
                <w:lang w:val="en-US"/>
              </w:rPr>
              <w:t xml:space="preserve">whether </w:t>
            </w:r>
            <w:r w:rsidRPr="0059470A">
              <w:rPr>
                <w:rFonts w:ascii="Arial" w:hAnsi="Arial" w:cs="Arial"/>
                <w:sz w:val="21"/>
                <w:szCs w:val="21"/>
                <w:lang w:val="en-US"/>
              </w:rPr>
              <w:t xml:space="preserve">the testing value was targeted </w:t>
            </w:r>
          </w:p>
        </w:tc>
        <w:tc>
          <w:tcPr>
            <w:tcW w:w="4111" w:type="dxa"/>
          </w:tcPr>
          <w:p w14:paraId="7C651011" w14:textId="511E90E3"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Can be quantified via random error analysis (e.g.</w:t>
            </w:r>
            <w:r w:rsidR="006D06F7">
              <w:rPr>
                <w:rFonts w:ascii="Arial" w:hAnsi="Arial" w:cs="Arial"/>
                <w:sz w:val="21"/>
                <w:szCs w:val="21"/>
                <w:lang w:val="en-US"/>
              </w:rPr>
              <w:t>,</w:t>
            </w:r>
            <w:r w:rsidRPr="0059470A">
              <w:rPr>
                <w:rFonts w:ascii="Arial" w:hAnsi="Arial" w:cs="Arial"/>
                <w:sz w:val="21"/>
                <w:szCs w:val="21"/>
                <w:lang w:val="en-US"/>
              </w:rPr>
              <w:t xml:space="preserve"> Bland-Altman </w:t>
            </w:r>
            <w:r w:rsidR="0059470A" w:rsidRPr="0059470A">
              <w:rPr>
                <w:rFonts w:ascii="Arial" w:hAnsi="Arial" w:cs="Arial"/>
                <w:sz w:val="21"/>
                <w:szCs w:val="21"/>
                <w:lang w:val="en-US"/>
              </w:rPr>
              <w:t>analysis</w:t>
            </w:r>
            <w:r w:rsidRPr="0059470A">
              <w:rPr>
                <w:rFonts w:ascii="Arial" w:hAnsi="Arial" w:cs="Arial"/>
                <w:sz w:val="21"/>
                <w:szCs w:val="21"/>
                <w:lang w:val="en-US"/>
              </w:rPr>
              <w:t>, MAE, MAPE)</w:t>
            </w:r>
          </w:p>
        </w:tc>
      </w:tr>
      <w:tr w:rsidR="009A036E" w:rsidRPr="005B7F64" w14:paraId="2854E5C8" w14:textId="77777777" w:rsidTr="006D06F7">
        <w:tc>
          <w:tcPr>
            <w:tcW w:w="3246" w:type="dxa"/>
          </w:tcPr>
          <w:p w14:paraId="779B9C6F"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Accuracy</w:t>
            </w:r>
          </w:p>
        </w:tc>
        <w:tc>
          <w:tcPr>
            <w:tcW w:w="6960" w:type="dxa"/>
          </w:tcPr>
          <w:p w14:paraId="27CD332E" w14:textId="0210F981"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 xml:space="preserve">Multiple measurements of the same parameter should result in the same testing value, but </w:t>
            </w:r>
            <w:r w:rsidR="005B7F64">
              <w:rPr>
                <w:rFonts w:ascii="Arial" w:hAnsi="Arial" w:cs="Arial"/>
                <w:sz w:val="21"/>
                <w:szCs w:val="21"/>
                <w:lang w:val="en-US"/>
              </w:rPr>
              <w:t>considering that</w:t>
            </w:r>
            <w:r w:rsidRPr="0059470A">
              <w:rPr>
                <w:rFonts w:ascii="Arial" w:hAnsi="Arial" w:cs="Arial"/>
                <w:sz w:val="21"/>
                <w:szCs w:val="21"/>
                <w:lang w:val="en-US"/>
              </w:rPr>
              <w:t xml:space="preserve"> the testing value was targeted</w:t>
            </w:r>
          </w:p>
        </w:tc>
        <w:tc>
          <w:tcPr>
            <w:tcW w:w="4111" w:type="dxa"/>
          </w:tcPr>
          <w:p w14:paraId="063131EC"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No systematic error, minimal random error (within the ranges of biological variability of the parameter)</w:t>
            </w:r>
          </w:p>
        </w:tc>
      </w:tr>
      <w:tr w:rsidR="009A036E" w:rsidRPr="005B7F64" w14:paraId="423A6B0E" w14:textId="77777777" w:rsidTr="006D06F7">
        <w:tc>
          <w:tcPr>
            <w:tcW w:w="3246" w:type="dxa"/>
          </w:tcPr>
          <w:p w14:paraId="5BFFE23A"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Agreement</w:t>
            </w:r>
          </w:p>
        </w:tc>
        <w:tc>
          <w:tcPr>
            <w:tcW w:w="6960" w:type="dxa"/>
          </w:tcPr>
          <w:p w14:paraId="0296AA3C" w14:textId="6975C066"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Two tests (independent on repeated measures within on</w:t>
            </w:r>
            <w:r w:rsidR="0059470A" w:rsidRPr="0059470A">
              <w:rPr>
                <w:rFonts w:ascii="Arial" w:hAnsi="Arial" w:cs="Arial"/>
                <w:sz w:val="21"/>
                <w:szCs w:val="21"/>
                <w:lang w:val="en-US"/>
              </w:rPr>
              <w:t>e</w:t>
            </w:r>
            <w:r w:rsidRPr="0059470A">
              <w:rPr>
                <w:rFonts w:ascii="Arial" w:hAnsi="Arial" w:cs="Arial"/>
                <w:sz w:val="21"/>
                <w:szCs w:val="21"/>
                <w:lang w:val="en-US"/>
              </w:rPr>
              <w:t xml:space="preserve"> tester, between two testers or devices) should result in the same value</w:t>
            </w:r>
          </w:p>
        </w:tc>
        <w:tc>
          <w:tcPr>
            <w:tcW w:w="4111" w:type="dxa"/>
          </w:tcPr>
          <w:p w14:paraId="690D6722" w14:textId="47749F08"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Correlation coefficients</w:t>
            </w:r>
            <w:r w:rsidR="005B7F64">
              <w:rPr>
                <w:rFonts w:ascii="Arial" w:hAnsi="Arial" w:cs="Arial"/>
                <w:sz w:val="21"/>
                <w:szCs w:val="21"/>
                <w:lang w:val="en-US"/>
              </w:rPr>
              <w:t xml:space="preserve"> (Pearson or Spearman)</w:t>
            </w:r>
            <w:r w:rsidRPr="0059470A">
              <w:rPr>
                <w:rFonts w:ascii="Arial" w:hAnsi="Arial" w:cs="Arial"/>
                <w:sz w:val="21"/>
                <w:szCs w:val="21"/>
                <w:lang w:val="en-US"/>
              </w:rPr>
              <w:t>, Bland-Altman analysis, ICC for agreement</w:t>
            </w:r>
          </w:p>
        </w:tc>
      </w:tr>
      <w:tr w:rsidR="009A036E" w:rsidRPr="0059470A" w14:paraId="42D8EC37" w14:textId="77777777" w:rsidTr="006D06F7">
        <w:tc>
          <w:tcPr>
            <w:tcW w:w="3246" w:type="dxa"/>
          </w:tcPr>
          <w:p w14:paraId="5629D18D"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Internal consistency</w:t>
            </w:r>
          </w:p>
        </w:tc>
        <w:tc>
          <w:tcPr>
            <w:tcW w:w="6960" w:type="dxa"/>
          </w:tcPr>
          <w:p w14:paraId="1D58E36B" w14:textId="32974ADE"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Variability between repeated trials within a day</w:t>
            </w:r>
            <w:r w:rsidR="005B7F64">
              <w:rPr>
                <w:rFonts w:ascii="Arial" w:hAnsi="Arial" w:cs="Arial"/>
                <w:sz w:val="21"/>
                <w:szCs w:val="21"/>
                <w:lang w:val="en-US"/>
              </w:rPr>
              <w:t xml:space="preserve"> (Intraday)</w:t>
            </w:r>
          </w:p>
        </w:tc>
        <w:tc>
          <w:tcPr>
            <w:tcW w:w="4111" w:type="dxa"/>
          </w:tcPr>
          <w:p w14:paraId="76194780"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ICC</w:t>
            </w:r>
          </w:p>
        </w:tc>
      </w:tr>
      <w:tr w:rsidR="009A036E" w:rsidRPr="0059470A" w14:paraId="4AA4786F" w14:textId="77777777" w:rsidTr="006D06F7">
        <w:tc>
          <w:tcPr>
            <w:tcW w:w="3246" w:type="dxa"/>
          </w:tcPr>
          <w:p w14:paraId="16EAD76B"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Stability</w:t>
            </w:r>
          </w:p>
        </w:tc>
        <w:tc>
          <w:tcPr>
            <w:tcW w:w="6960" w:type="dxa"/>
          </w:tcPr>
          <w:p w14:paraId="4A56EAC1"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Equal to repeatability</w:t>
            </w:r>
          </w:p>
        </w:tc>
        <w:tc>
          <w:tcPr>
            <w:tcW w:w="4111" w:type="dxa"/>
          </w:tcPr>
          <w:p w14:paraId="0378C183" w14:textId="77777777" w:rsidR="009A036E" w:rsidRPr="0059470A" w:rsidRDefault="009A036E" w:rsidP="001F2F5C">
            <w:pPr>
              <w:rPr>
                <w:rFonts w:ascii="Arial" w:hAnsi="Arial" w:cs="Arial"/>
                <w:sz w:val="21"/>
                <w:szCs w:val="21"/>
                <w:lang w:val="en-US"/>
              </w:rPr>
            </w:pPr>
            <w:r w:rsidRPr="0059470A">
              <w:rPr>
                <w:rFonts w:ascii="Arial" w:hAnsi="Arial" w:cs="Arial"/>
                <w:sz w:val="21"/>
                <w:szCs w:val="21"/>
                <w:lang w:val="en-US"/>
              </w:rPr>
              <w:t>See above</w:t>
            </w:r>
          </w:p>
        </w:tc>
      </w:tr>
    </w:tbl>
    <w:p w14:paraId="1DE041CB" w14:textId="77777777" w:rsidR="009A036E" w:rsidRPr="00F12AA7" w:rsidRDefault="009A036E" w:rsidP="009A036E">
      <w:pPr>
        <w:rPr>
          <w:lang w:val="en-US"/>
        </w:rPr>
      </w:pPr>
    </w:p>
    <w:p w14:paraId="746D1CEF" w14:textId="77777777" w:rsidR="009A036E" w:rsidRDefault="009A036E" w:rsidP="00D612E8">
      <w:pPr>
        <w:pStyle w:val="StandardWeb"/>
        <w:spacing w:line="360" w:lineRule="auto"/>
        <w:jc w:val="both"/>
        <w:rPr>
          <w:rFonts w:ascii="Arial" w:hAnsi="Arial" w:cs="Arial"/>
          <w:color w:val="000000" w:themeColor="text1"/>
          <w:sz w:val="21"/>
          <w:szCs w:val="21"/>
          <w:lang w:val="en-US"/>
        </w:rPr>
      </w:pPr>
    </w:p>
    <w:p w14:paraId="084FB459" w14:textId="77777777" w:rsidR="00C45940" w:rsidRDefault="00C45940" w:rsidP="00D612E8">
      <w:pPr>
        <w:pStyle w:val="StandardWeb"/>
        <w:spacing w:line="360" w:lineRule="auto"/>
        <w:jc w:val="both"/>
        <w:rPr>
          <w:rFonts w:ascii="Arial" w:hAnsi="Arial" w:cs="Arial"/>
          <w:color w:val="000000" w:themeColor="text1"/>
          <w:sz w:val="21"/>
          <w:szCs w:val="21"/>
          <w:lang w:val="en-US"/>
        </w:rPr>
      </w:pPr>
    </w:p>
    <w:p w14:paraId="7BA32D8A" w14:textId="77777777" w:rsidR="00C45940" w:rsidRDefault="00C45940">
      <w:pPr>
        <w:rPr>
          <w:rFonts w:ascii="Arial" w:eastAsia="Times New Roman" w:hAnsi="Arial" w:cs="Arial"/>
          <w:color w:val="000000" w:themeColor="text1"/>
          <w:kern w:val="0"/>
          <w:sz w:val="21"/>
          <w:szCs w:val="21"/>
          <w:lang w:val="en-US" w:eastAsia="de-DE"/>
          <w14:ligatures w14:val="none"/>
        </w:rPr>
      </w:pPr>
      <w:r>
        <w:rPr>
          <w:rFonts w:ascii="Arial" w:hAnsi="Arial" w:cs="Arial"/>
          <w:color w:val="000000" w:themeColor="text1"/>
          <w:sz w:val="21"/>
          <w:szCs w:val="21"/>
          <w:lang w:val="en-US"/>
        </w:rPr>
        <w:br w:type="page"/>
      </w:r>
    </w:p>
    <w:p w14:paraId="33DD8014" w14:textId="1CA922FE" w:rsidR="00D612E8" w:rsidRPr="00C06359" w:rsidRDefault="00D612E8" w:rsidP="00D612E8">
      <w:pPr>
        <w:pStyle w:val="StandardWeb"/>
        <w:spacing w:line="360" w:lineRule="auto"/>
        <w:jc w:val="both"/>
        <w:rPr>
          <w:rFonts w:ascii="Arial" w:hAnsi="Arial" w:cs="Arial"/>
          <w:color w:val="000000" w:themeColor="text1"/>
          <w:sz w:val="21"/>
          <w:szCs w:val="21"/>
          <w:lang w:val="en-US"/>
        </w:rPr>
      </w:pPr>
      <w:r w:rsidRPr="0059470A">
        <w:rPr>
          <w:rFonts w:ascii="Arial" w:hAnsi="Arial" w:cs="Arial"/>
          <w:b/>
          <w:bCs/>
          <w:color w:val="000000" w:themeColor="text1"/>
          <w:sz w:val="21"/>
          <w:szCs w:val="21"/>
          <w:lang w:val="en-US"/>
        </w:rPr>
        <w:lastRenderedPageBreak/>
        <w:t>T</w:t>
      </w:r>
      <w:r w:rsidR="0059470A" w:rsidRPr="0059470A">
        <w:rPr>
          <w:rFonts w:ascii="Arial" w:hAnsi="Arial" w:cs="Arial"/>
          <w:b/>
          <w:bCs/>
          <w:color w:val="000000" w:themeColor="text1"/>
          <w:sz w:val="21"/>
          <w:szCs w:val="21"/>
          <w:lang w:val="en-US"/>
        </w:rPr>
        <w:t>able</w:t>
      </w:r>
      <w:r w:rsidRPr="0059470A">
        <w:rPr>
          <w:rFonts w:ascii="Arial" w:hAnsi="Arial" w:cs="Arial"/>
          <w:b/>
          <w:bCs/>
          <w:color w:val="000000" w:themeColor="text1"/>
          <w:sz w:val="21"/>
          <w:szCs w:val="21"/>
          <w:lang w:val="en-US"/>
        </w:rPr>
        <w:t xml:space="preserve"> S</w:t>
      </w:r>
      <w:r w:rsidR="00C45940" w:rsidRPr="0059470A">
        <w:rPr>
          <w:rFonts w:ascii="Arial" w:hAnsi="Arial" w:cs="Arial"/>
          <w:b/>
          <w:bCs/>
          <w:color w:val="000000" w:themeColor="text1"/>
          <w:sz w:val="21"/>
          <w:szCs w:val="21"/>
          <w:lang w:val="en-US"/>
        </w:rPr>
        <w:t>2</w:t>
      </w:r>
      <w:r w:rsidRPr="0059470A">
        <w:rPr>
          <w:rFonts w:ascii="Arial" w:hAnsi="Arial" w:cs="Arial"/>
          <w:b/>
          <w:bCs/>
          <w:color w:val="000000" w:themeColor="text1"/>
          <w:sz w:val="21"/>
          <w:szCs w:val="21"/>
          <w:lang w:val="en-US"/>
        </w:rPr>
        <w:t>.</w:t>
      </w:r>
      <w:r w:rsidRPr="00C06359">
        <w:rPr>
          <w:rFonts w:ascii="Arial" w:hAnsi="Arial" w:cs="Arial"/>
          <w:color w:val="000000" w:themeColor="text1"/>
          <w:sz w:val="21"/>
          <w:szCs w:val="21"/>
          <w:lang w:val="en-US"/>
        </w:rPr>
        <w:t xml:space="preserve"> </w:t>
      </w:r>
      <w:r>
        <w:rPr>
          <w:rFonts w:ascii="Arial" w:hAnsi="Arial" w:cs="Arial"/>
          <w:color w:val="000000" w:themeColor="text1"/>
          <w:sz w:val="21"/>
          <w:szCs w:val="21"/>
          <w:lang w:val="en-US"/>
        </w:rPr>
        <w:t>S</w:t>
      </w:r>
      <w:r w:rsidRPr="00C06359">
        <w:rPr>
          <w:rFonts w:ascii="Arial" w:hAnsi="Arial" w:cs="Arial"/>
          <w:color w:val="000000" w:themeColor="text1"/>
          <w:sz w:val="21"/>
          <w:szCs w:val="21"/>
          <w:lang w:val="en-US"/>
        </w:rPr>
        <w:t>elected review articles on testing reliability in different topics</w:t>
      </w:r>
      <w:r>
        <w:rPr>
          <w:rFonts w:ascii="Arial" w:hAnsi="Arial" w:cs="Arial"/>
          <w:color w:val="000000" w:themeColor="text1"/>
          <w:sz w:val="21"/>
          <w:szCs w:val="21"/>
          <w:lang w:val="en-US"/>
        </w:rPr>
        <w:t>.</w:t>
      </w:r>
    </w:p>
    <w:tbl>
      <w:tblPr>
        <w:tblStyle w:val="Tabellenraster"/>
        <w:tblW w:w="14317" w:type="dxa"/>
        <w:tblInd w:w="-5" w:type="dxa"/>
        <w:tblLayout w:type="fixed"/>
        <w:tblLook w:val="04A0" w:firstRow="1" w:lastRow="0" w:firstColumn="1" w:lastColumn="0" w:noHBand="0" w:noVBand="1"/>
      </w:tblPr>
      <w:tblGrid>
        <w:gridCol w:w="1482"/>
        <w:gridCol w:w="2629"/>
        <w:gridCol w:w="1196"/>
        <w:gridCol w:w="3405"/>
        <w:gridCol w:w="5605"/>
      </w:tblGrid>
      <w:tr w:rsidR="00D612E8" w:rsidRPr="00E546AD" w14:paraId="4D398F9A" w14:textId="77777777" w:rsidTr="00684431">
        <w:tc>
          <w:tcPr>
            <w:tcW w:w="1482" w:type="dxa"/>
          </w:tcPr>
          <w:p w14:paraId="53875CA0" w14:textId="77777777" w:rsidR="00D612E8" w:rsidRPr="00127D53" w:rsidRDefault="00D612E8" w:rsidP="00401C17">
            <w:pPr>
              <w:rPr>
                <w:rFonts w:ascii="Arial" w:hAnsi="Arial" w:cs="Arial"/>
                <w:b/>
                <w:bCs/>
                <w:sz w:val="21"/>
                <w:szCs w:val="21"/>
              </w:rPr>
            </w:pPr>
            <w:proofErr w:type="spellStart"/>
            <w:r w:rsidRPr="00127D53">
              <w:rPr>
                <w:rFonts w:ascii="Arial" w:hAnsi="Arial" w:cs="Arial"/>
                <w:b/>
                <w:bCs/>
                <w:sz w:val="21"/>
                <w:szCs w:val="21"/>
              </w:rPr>
              <w:t>Author</w:t>
            </w:r>
            <w:proofErr w:type="spellEnd"/>
          </w:p>
        </w:tc>
        <w:tc>
          <w:tcPr>
            <w:tcW w:w="2629" w:type="dxa"/>
          </w:tcPr>
          <w:p w14:paraId="0AF94C68" w14:textId="77777777" w:rsidR="00D612E8" w:rsidRPr="00127D53" w:rsidRDefault="00D612E8" w:rsidP="00401C17">
            <w:pPr>
              <w:rPr>
                <w:rFonts w:ascii="Arial" w:hAnsi="Arial" w:cs="Arial"/>
                <w:b/>
                <w:bCs/>
                <w:sz w:val="21"/>
                <w:szCs w:val="21"/>
              </w:rPr>
            </w:pPr>
            <w:r w:rsidRPr="00127D53">
              <w:rPr>
                <w:rFonts w:ascii="Arial" w:hAnsi="Arial" w:cs="Arial"/>
                <w:b/>
                <w:bCs/>
                <w:sz w:val="21"/>
                <w:szCs w:val="21"/>
              </w:rPr>
              <w:t>Topic</w:t>
            </w:r>
          </w:p>
        </w:tc>
        <w:tc>
          <w:tcPr>
            <w:tcW w:w="1196" w:type="dxa"/>
          </w:tcPr>
          <w:p w14:paraId="18F4E2F0" w14:textId="066216FD" w:rsidR="00D612E8" w:rsidRPr="00127D53" w:rsidRDefault="0059470A" w:rsidP="00401C17">
            <w:pPr>
              <w:rPr>
                <w:rFonts w:ascii="Arial" w:hAnsi="Arial" w:cs="Arial"/>
                <w:b/>
                <w:bCs/>
                <w:sz w:val="21"/>
                <w:szCs w:val="21"/>
              </w:rPr>
            </w:pPr>
            <w:r w:rsidRPr="00127D53">
              <w:rPr>
                <w:rFonts w:ascii="Arial" w:hAnsi="Arial" w:cs="Arial"/>
                <w:b/>
                <w:bCs/>
                <w:sz w:val="21"/>
                <w:szCs w:val="21"/>
              </w:rPr>
              <w:t>S</w:t>
            </w:r>
            <w:r w:rsidR="00D612E8" w:rsidRPr="00127D53">
              <w:rPr>
                <w:rFonts w:ascii="Arial" w:hAnsi="Arial" w:cs="Arial"/>
                <w:b/>
                <w:bCs/>
                <w:sz w:val="21"/>
                <w:szCs w:val="21"/>
              </w:rPr>
              <w:t>ample</w:t>
            </w:r>
          </w:p>
        </w:tc>
        <w:tc>
          <w:tcPr>
            <w:tcW w:w="3405" w:type="dxa"/>
          </w:tcPr>
          <w:p w14:paraId="05B2CAA9" w14:textId="1FB02B8A" w:rsidR="00D612E8" w:rsidRPr="00127D53" w:rsidRDefault="0059470A" w:rsidP="00401C17">
            <w:pPr>
              <w:rPr>
                <w:rFonts w:ascii="Arial" w:hAnsi="Arial" w:cs="Arial"/>
                <w:b/>
                <w:bCs/>
                <w:sz w:val="21"/>
                <w:szCs w:val="21"/>
              </w:rPr>
            </w:pPr>
            <w:proofErr w:type="spellStart"/>
            <w:r w:rsidRPr="00127D53">
              <w:rPr>
                <w:rFonts w:ascii="Arial" w:hAnsi="Arial" w:cs="Arial"/>
                <w:b/>
                <w:bCs/>
                <w:sz w:val="21"/>
                <w:szCs w:val="21"/>
              </w:rPr>
              <w:t>M</w:t>
            </w:r>
            <w:r w:rsidR="00D612E8" w:rsidRPr="00127D53">
              <w:rPr>
                <w:rFonts w:ascii="Arial" w:hAnsi="Arial" w:cs="Arial"/>
                <w:b/>
                <w:bCs/>
                <w:sz w:val="21"/>
                <w:szCs w:val="21"/>
              </w:rPr>
              <w:t>easures</w:t>
            </w:r>
            <w:proofErr w:type="spellEnd"/>
          </w:p>
        </w:tc>
        <w:tc>
          <w:tcPr>
            <w:tcW w:w="5605" w:type="dxa"/>
          </w:tcPr>
          <w:p w14:paraId="37157516" w14:textId="77777777" w:rsidR="00D612E8" w:rsidRPr="00127D53" w:rsidRDefault="00D612E8" w:rsidP="00401C17">
            <w:pPr>
              <w:rPr>
                <w:rFonts w:ascii="Arial" w:hAnsi="Arial" w:cs="Arial"/>
                <w:b/>
                <w:bCs/>
                <w:sz w:val="21"/>
                <w:szCs w:val="21"/>
              </w:rPr>
            </w:pPr>
            <w:proofErr w:type="spellStart"/>
            <w:r w:rsidRPr="00127D53">
              <w:rPr>
                <w:rFonts w:ascii="Arial" w:hAnsi="Arial" w:cs="Arial"/>
                <w:b/>
                <w:bCs/>
                <w:sz w:val="21"/>
                <w:szCs w:val="21"/>
              </w:rPr>
              <w:t>Recommendation</w:t>
            </w:r>
            <w:proofErr w:type="spellEnd"/>
            <w:r w:rsidRPr="00127D53">
              <w:rPr>
                <w:rFonts w:ascii="Arial" w:hAnsi="Arial" w:cs="Arial"/>
                <w:b/>
                <w:bCs/>
                <w:sz w:val="21"/>
                <w:szCs w:val="21"/>
              </w:rPr>
              <w:t xml:space="preserve"> of </w:t>
            </w:r>
            <w:proofErr w:type="spellStart"/>
            <w:r w:rsidRPr="00127D53">
              <w:rPr>
                <w:rFonts w:ascii="Arial" w:hAnsi="Arial" w:cs="Arial"/>
                <w:b/>
                <w:bCs/>
                <w:sz w:val="21"/>
                <w:szCs w:val="21"/>
              </w:rPr>
              <w:t>the</w:t>
            </w:r>
            <w:proofErr w:type="spellEnd"/>
            <w:r w:rsidRPr="00127D53">
              <w:rPr>
                <w:rFonts w:ascii="Arial" w:hAnsi="Arial" w:cs="Arial"/>
                <w:b/>
                <w:bCs/>
                <w:sz w:val="21"/>
                <w:szCs w:val="21"/>
              </w:rPr>
              <w:t xml:space="preserve"> </w:t>
            </w:r>
            <w:proofErr w:type="spellStart"/>
            <w:r w:rsidRPr="00127D53">
              <w:rPr>
                <w:rFonts w:ascii="Arial" w:hAnsi="Arial" w:cs="Arial"/>
                <w:b/>
                <w:bCs/>
                <w:sz w:val="21"/>
                <w:szCs w:val="21"/>
              </w:rPr>
              <w:t>test</w:t>
            </w:r>
            <w:proofErr w:type="spellEnd"/>
          </w:p>
        </w:tc>
      </w:tr>
      <w:tr w:rsidR="00D612E8" w:rsidRPr="00E546AD" w14:paraId="1CCE24DA" w14:textId="77777777" w:rsidTr="00684431">
        <w:tc>
          <w:tcPr>
            <w:tcW w:w="1482" w:type="dxa"/>
          </w:tcPr>
          <w:p w14:paraId="3446F325" w14:textId="4B374161" w:rsidR="00D612E8" w:rsidRPr="0059470A" w:rsidRDefault="00D612E8" w:rsidP="00401C17">
            <w:pPr>
              <w:rPr>
                <w:rFonts w:ascii="Arial" w:hAnsi="Arial" w:cs="Arial"/>
                <w:sz w:val="21"/>
                <w:szCs w:val="21"/>
                <w:lang w:val="en-US"/>
              </w:rPr>
            </w:pPr>
            <w:proofErr w:type="spellStart"/>
            <w:r w:rsidRPr="0059470A">
              <w:rPr>
                <w:rFonts w:ascii="Arial" w:hAnsi="Arial" w:cs="Arial"/>
                <w:sz w:val="21"/>
                <w:szCs w:val="21"/>
                <w:lang w:val="en-US"/>
              </w:rPr>
              <w:t>Powden</w:t>
            </w:r>
            <w:proofErr w:type="spellEnd"/>
            <w:r w:rsidRPr="0059470A">
              <w:rPr>
                <w:rFonts w:ascii="Arial" w:hAnsi="Arial" w:cs="Arial"/>
                <w:sz w:val="21"/>
                <w:szCs w:val="21"/>
                <w:lang w:val="en-US"/>
              </w:rPr>
              <w:t xml:space="preserve"> et al.</w:t>
            </w:r>
            <w:r w:rsidR="0059470A">
              <w:rPr>
                <w:rFonts w:ascii="Arial" w:hAnsi="Arial" w:cs="Arial"/>
                <w:sz w:val="21"/>
                <w:szCs w:val="21"/>
                <w:lang w:val="en-US"/>
              </w:rPr>
              <w:t>,</w:t>
            </w:r>
            <w:r w:rsidRPr="0059470A">
              <w:rPr>
                <w:rFonts w:ascii="Arial" w:hAnsi="Arial" w:cs="Arial"/>
                <w:sz w:val="21"/>
                <w:szCs w:val="21"/>
                <w:lang w:val="en-US"/>
              </w:rPr>
              <w:t xml:space="preserve"> 2019</w:t>
            </w:r>
          </w:p>
        </w:tc>
        <w:tc>
          <w:tcPr>
            <w:tcW w:w="2629" w:type="dxa"/>
          </w:tcPr>
          <w:p w14:paraId="20EA9102"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Star excursion balance test and Y-balance test</w:t>
            </w:r>
          </w:p>
        </w:tc>
        <w:tc>
          <w:tcPr>
            <w:tcW w:w="1196" w:type="dxa"/>
          </w:tcPr>
          <w:p w14:paraId="61C9C6E7"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N=9</w:t>
            </w:r>
          </w:p>
        </w:tc>
        <w:tc>
          <w:tcPr>
            <w:tcW w:w="3405" w:type="dxa"/>
          </w:tcPr>
          <w:p w14:paraId="14E06935"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Intra rater: ICC=0.84 – 0.94, SEM=0.23 – 4.68</w:t>
            </w:r>
          </w:p>
          <w:p w14:paraId="0030CF34" w14:textId="77777777" w:rsidR="00D612E8" w:rsidRPr="0059470A" w:rsidRDefault="00D612E8" w:rsidP="00401C17">
            <w:pPr>
              <w:rPr>
                <w:rFonts w:ascii="Arial" w:hAnsi="Arial" w:cs="Arial"/>
                <w:sz w:val="21"/>
                <w:szCs w:val="21"/>
                <w:lang w:val="en-US"/>
              </w:rPr>
            </w:pPr>
          </w:p>
          <w:p w14:paraId="6B89B32A"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Reliability: good (one study moderate)</w:t>
            </w:r>
          </w:p>
          <w:p w14:paraId="1CAB31B8"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Inter rater: ICC=0.80 – 0.96, SEM=0.70 – 3.68</w:t>
            </w:r>
          </w:p>
          <w:p w14:paraId="6E9F3170" w14:textId="6C497B99"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Reliability: good (one study moderate (although some studies lack SEM/MDC)</w:t>
            </w:r>
          </w:p>
        </w:tc>
        <w:tc>
          <w:tcPr>
            <w:tcW w:w="5605" w:type="dxa"/>
          </w:tcPr>
          <w:p w14:paraId="6C388E78" w14:textId="50423BE2" w:rsidR="00D612E8" w:rsidRPr="0059470A" w:rsidRDefault="00127D53" w:rsidP="00401C17">
            <w:pPr>
              <w:rPr>
                <w:rFonts w:ascii="Arial" w:hAnsi="Arial" w:cs="Arial"/>
                <w:sz w:val="21"/>
                <w:szCs w:val="21"/>
                <w:lang w:val="en-US"/>
              </w:rPr>
            </w:pPr>
            <w:r>
              <w:rPr>
                <w:rFonts w:ascii="Arial" w:hAnsi="Arial" w:cs="Arial"/>
                <w:sz w:val="21"/>
                <w:szCs w:val="21"/>
                <w:lang w:val="en-US"/>
              </w:rPr>
              <w:t>E</w:t>
            </w:r>
            <w:r w:rsidR="00D612E8" w:rsidRPr="0059470A">
              <w:rPr>
                <w:rFonts w:ascii="Arial" w:hAnsi="Arial" w:cs="Arial"/>
                <w:sz w:val="21"/>
                <w:szCs w:val="21"/>
                <w:lang w:val="en-US"/>
              </w:rPr>
              <w:t>xcellent inter- and intra-rater reliability of the SEBT/YBT. SEBT/YBT should be used clinically to assess dynamic balance and provide consistent and repeatable results between one or more clinicians</w:t>
            </w:r>
          </w:p>
          <w:p w14:paraId="50BE8A4D" w14:textId="77777777" w:rsidR="00D612E8" w:rsidRPr="0059470A" w:rsidRDefault="00D612E8" w:rsidP="00401C17">
            <w:pPr>
              <w:rPr>
                <w:rFonts w:ascii="Arial" w:hAnsi="Arial" w:cs="Arial"/>
                <w:sz w:val="21"/>
                <w:szCs w:val="21"/>
                <w:lang w:val="en-US"/>
              </w:rPr>
            </w:pPr>
          </w:p>
          <w:p w14:paraId="38CC9DCA" w14:textId="77777777" w:rsidR="00D612E8" w:rsidRPr="0059470A" w:rsidRDefault="00D612E8" w:rsidP="00401C17">
            <w:pPr>
              <w:rPr>
                <w:rFonts w:ascii="Arial" w:hAnsi="Arial" w:cs="Arial"/>
                <w:b/>
                <w:bCs/>
                <w:sz w:val="21"/>
                <w:szCs w:val="21"/>
                <w:lang w:val="en-US"/>
              </w:rPr>
            </w:pPr>
            <w:r w:rsidRPr="0059470A">
              <w:rPr>
                <w:rFonts w:ascii="Arial" w:hAnsi="Arial" w:cs="Arial"/>
                <w:b/>
                <w:bCs/>
                <w:sz w:val="21"/>
                <w:szCs w:val="21"/>
                <w:lang w:val="en-US"/>
              </w:rPr>
              <w:t>Recommendation for clinical practice</w:t>
            </w:r>
          </w:p>
        </w:tc>
      </w:tr>
      <w:tr w:rsidR="00D612E8" w:rsidRPr="00E546AD" w14:paraId="1A313FF1" w14:textId="77777777" w:rsidTr="00684431">
        <w:tc>
          <w:tcPr>
            <w:tcW w:w="1482" w:type="dxa"/>
          </w:tcPr>
          <w:p w14:paraId="2B688A33" w14:textId="6B0573C5"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Munoz-</w:t>
            </w:r>
            <w:proofErr w:type="spellStart"/>
            <w:r w:rsidRPr="0059470A">
              <w:rPr>
                <w:rFonts w:ascii="Arial" w:hAnsi="Arial" w:cs="Arial"/>
                <w:sz w:val="21"/>
                <w:szCs w:val="21"/>
                <w:lang w:val="en-US"/>
              </w:rPr>
              <w:t>Berjmejo</w:t>
            </w:r>
            <w:proofErr w:type="spellEnd"/>
            <w:r w:rsidRPr="0059470A">
              <w:rPr>
                <w:rFonts w:ascii="Arial" w:hAnsi="Arial" w:cs="Arial"/>
                <w:sz w:val="21"/>
                <w:szCs w:val="21"/>
                <w:lang w:val="en-US"/>
              </w:rPr>
              <w:t xml:space="preserve"> et al.</w:t>
            </w:r>
            <w:r w:rsidR="0059470A">
              <w:rPr>
                <w:rFonts w:ascii="Arial" w:hAnsi="Arial" w:cs="Arial"/>
                <w:sz w:val="21"/>
                <w:szCs w:val="21"/>
                <w:lang w:val="en-US"/>
              </w:rPr>
              <w:t>,</w:t>
            </w:r>
            <w:r w:rsidRPr="0059470A">
              <w:rPr>
                <w:rFonts w:ascii="Arial" w:hAnsi="Arial" w:cs="Arial"/>
                <w:sz w:val="21"/>
                <w:szCs w:val="21"/>
                <w:lang w:val="en-US"/>
              </w:rPr>
              <w:t xml:space="preserve"> 2021</w:t>
            </w:r>
          </w:p>
        </w:tc>
        <w:tc>
          <w:tcPr>
            <w:tcW w:w="2629" w:type="dxa"/>
          </w:tcPr>
          <w:p w14:paraId="648A998C"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Five times sit to stand test in adults</w:t>
            </w:r>
          </w:p>
        </w:tc>
        <w:tc>
          <w:tcPr>
            <w:tcW w:w="1196" w:type="dxa"/>
          </w:tcPr>
          <w:p w14:paraId="34317397"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N=8</w:t>
            </w:r>
          </w:p>
        </w:tc>
        <w:tc>
          <w:tcPr>
            <w:tcW w:w="3405" w:type="dxa"/>
          </w:tcPr>
          <w:p w14:paraId="682C38A0"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ICC=0.740 – 995</w:t>
            </w:r>
          </w:p>
          <w:p w14:paraId="03854AFD" w14:textId="77777777" w:rsidR="00D612E8" w:rsidRPr="0059470A" w:rsidRDefault="00D612E8" w:rsidP="00401C17">
            <w:pPr>
              <w:rPr>
                <w:rFonts w:ascii="Arial" w:hAnsi="Arial" w:cs="Arial"/>
                <w:sz w:val="21"/>
                <w:szCs w:val="21"/>
                <w:lang w:val="en-US"/>
              </w:rPr>
            </w:pPr>
          </w:p>
          <w:p w14:paraId="2B9A7EDD"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Good to excellent reliability</w:t>
            </w:r>
          </w:p>
        </w:tc>
        <w:tc>
          <w:tcPr>
            <w:tcW w:w="5605" w:type="dxa"/>
          </w:tcPr>
          <w:p w14:paraId="6101AB8A" w14:textId="77777777" w:rsidR="00D612E8" w:rsidRPr="0059470A" w:rsidRDefault="00D612E8" w:rsidP="00401C17">
            <w:pPr>
              <w:rPr>
                <w:rFonts w:ascii="Arial" w:hAnsi="Arial" w:cs="Arial"/>
                <w:color w:val="222222"/>
                <w:sz w:val="21"/>
                <w:szCs w:val="21"/>
                <w:shd w:val="clear" w:color="auto" w:fill="FFFFFF"/>
                <w:lang w:val="en-US"/>
              </w:rPr>
            </w:pPr>
            <w:r w:rsidRPr="0059470A">
              <w:rPr>
                <w:rFonts w:ascii="Arial" w:hAnsi="Arial" w:cs="Arial"/>
                <w:color w:val="222222"/>
                <w:sz w:val="21"/>
                <w:szCs w:val="21"/>
                <w:shd w:val="clear" w:color="auto" w:fill="FFFFFF"/>
                <w:lang w:val="en-US"/>
              </w:rPr>
              <w:t>The FTSST is a very reliable measure of sitting and standing performance and assessment of lower limbs muscle strength and balance, regardless of whether individuals are healthy or suffering from any disease</w:t>
            </w:r>
          </w:p>
          <w:p w14:paraId="181EC35F" w14:textId="77777777" w:rsidR="00D612E8" w:rsidRPr="0059470A" w:rsidRDefault="00D612E8" w:rsidP="00401C17">
            <w:pPr>
              <w:rPr>
                <w:rFonts w:ascii="Arial" w:hAnsi="Arial" w:cs="Arial"/>
                <w:color w:val="222222"/>
                <w:sz w:val="21"/>
                <w:szCs w:val="21"/>
                <w:shd w:val="clear" w:color="auto" w:fill="FFFFFF"/>
                <w:lang w:val="en-US"/>
              </w:rPr>
            </w:pPr>
          </w:p>
          <w:p w14:paraId="6F39DF1D" w14:textId="77777777" w:rsidR="00D612E8" w:rsidRPr="0059470A" w:rsidRDefault="00D612E8" w:rsidP="00401C17">
            <w:pPr>
              <w:rPr>
                <w:rFonts w:ascii="Arial" w:hAnsi="Arial" w:cs="Arial"/>
                <w:b/>
                <w:bCs/>
                <w:sz w:val="21"/>
                <w:szCs w:val="21"/>
                <w:lang w:val="en-US"/>
              </w:rPr>
            </w:pPr>
            <w:r w:rsidRPr="0059470A">
              <w:rPr>
                <w:rFonts w:ascii="Arial" w:hAnsi="Arial" w:cs="Arial"/>
                <w:b/>
                <w:bCs/>
                <w:color w:val="222222"/>
                <w:sz w:val="21"/>
                <w:szCs w:val="21"/>
                <w:shd w:val="clear" w:color="auto" w:fill="FFFFFF"/>
                <w:lang w:val="en-US"/>
              </w:rPr>
              <w:t>Recommendation for practice</w:t>
            </w:r>
          </w:p>
        </w:tc>
      </w:tr>
      <w:tr w:rsidR="00D612E8" w:rsidRPr="00E546AD" w14:paraId="38C45514" w14:textId="77777777" w:rsidTr="00684431">
        <w:tc>
          <w:tcPr>
            <w:tcW w:w="1482" w:type="dxa"/>
          </w:tcPr>
          <w:p w14:paraId="6E6EC34F" w14:textId="05D22C98" w:rsidR="00D612E8" w:rsidRPr="0059470A" w:rsidRDefault="00D612E8" w:rsidP="00401C17">
            <w:pPr>
              <w:rPr>
                <w:rFonts w:ascii="Arial" w:hAnsi="Arial" w:cs="Arial"/>
                <w:sz w:val="21"/>
                <w:szCs w:val="21"/>
                <w:lang w:val="en-US"/>
              </w:rPr>
            </w:pPr>
            <w:proofErr w:type="spellStart"/>
            <w:r w:rsidRPr="0059470A">
              <w:rPr>
                <w:rFonts w:ascii="Arial" w:hAnsi="Arial" w:cs="Arial"/>
                <w:sz w:val="21"/>
                <w:szCs w:val="21"/>
                <w:lang w:val="en-US"/>
              </w:rPr>
              <w:t>Rabelo</w:t>
            </w:r>
            <w:proofErr w:type="spellEnd"/>
            <w:r w:rsidRPr="0059470A">
              <w:rPr>
                <w:rFonts w:ascii="Arial" w:hAnsi="Arial" w:cs="Arial"/>
                <w:sz w:val="21"/>
                <w:szCs w:val="21"/>
                <w:lang w:val="en-US"/>
              </w:rPr>
              <w:t xml:space="preserve"> et al.</w:t>
            </w:r>
            <w:r w:rsidR="0059470A">
              <w:rPr>
                <w:rFonts w:ascii="Arial" w:hAnsi="Arial" w:cs="Arial"/>
                <w:sz w:val="21"/>
                <w:szCs w:val="21"/>
                <w:lang w:val="en-US"/>
              </w:rPr>
              <w:t>,</w:t>
            </w:r>
            <w:r w:rsidRPr="0059470A">
              <w:rPr>
                <w:rFonts w:ascii="Arial" w:hAnsi="Arial" w:cs="Arial"/>
                <w:sz w:val="21"/>
                <w:szCs w:val="21"/>
                <w:lang w:val="en-US"/>
              </w:rPr>
              <w:t xml:space="preserve"> 2016</w:t>
            </w:r>
          </w:p>
          <w:p w14:paraId="2A47A7D5" w14:textId="77777777" w:rsidR="00D612E8" w:rsidRPr="0059470A" w:rsidRDefault="00D612E8" w:rsidP="00401C17">
            <w:pPr>
              <w:rPr>
                <w:rFonts w:ascii="Arial" w:hAnsi="Arial" w:cs="Arial"/>
                <w:sz w:val="21"/>
                <w:szCs w:val="21"/>
                <w:lang w:val="en-US"/>
              </w:rPr>
            </w:pPr>
          </w:p>
        </w:tc>
        <w:tc>
          <w:tcPr>
            <w:tcW w:w="2629" w:type="dxa"/>
          </w:tcPr>
          <w:p w14:paraId="19FE7311"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Muscle strength assessment in chronic post-stroke hemiparesis patients</w:t>
            </w:r>
          </w:p>
        </w:tc>
        <w:tc>
          <w:tcPr>
            <w:tcW w:w="1196" w:type="dxa"/>
          </w:tcPr>
          <w:p w14:paraId="5191211A"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N=8</w:t>
            </w:r>
          </w:p>
        </w:tc>
        <w:tc>
          <w:tcPr>
            <w:tcW w:w="3405" w:type="dxa"/>
          </w:tcPr>
          <w:p w14:paraId="3B4D1466" w14:textId="220671D3"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ICC=0.48 – 0.99, for knee extension (pooled ICCs from 0.89 – 0.97), knee flexion (pooled ICCs from 0.84 – 0.91), plantar flexors (pooled ICC=0.85)</w:t>
            </w:r>
          </w:p>
        </w:tc>
        <w:tc>
          <w:tcPr>
            <w:tcW w:w="5605" w:type="dxa"/>
          </w:tcPr>
          <w:p w14:paraId="17146C71" w14:textId="77777777" w:rsidR="00D612E8" w:rsidRPr="0059470A" w:rsidRDefault="00D612E8" w:rsidP="00401C17">
            <w:pPr>
              <w:rPr>
                <w:rFonts w:ascii="Arial" w:hAnsi="Arial" w:cs="Arial"/>
                <w:color w:val="212121"/>
                <w:sz w:val="21"/>
                <w:szCs w:val="21"/>
                <w:shd w:val="clear" w:color="auto" w:fill="FFFFFF"/>
                <w:lang w:val="en-US"/>
              </w:rPr>
            </w:pPr>
            <w:r w:rsidRPr="0059470A">
              <w:rPr>
                <w:rFonts w:ascii="Arial" w:hAnsi="Arial" w:cs="Arial"/>
                <w:color w:val="212121"/>
                <w:sz w:val="21"/>
                <w:szCs w:val="21"/>
                <w:shd w:val="clear" w:color="auto" w:fill="FFFFFF"/>
                <w:lang w:val="en-US"/>
              </w:rPr>
              <w:t>Objective muscle strength assessment can be reliably used in lower and upper extremities in post-stroke patients with chronic hemiparesis.</w:t>
            </w:r>
          </w:p>
          <w:p w14:paraId="0590E74C" w14:textId="77777777" w:rsidR="00D612E8" w:rsidRPr="0059470A" w:rsidRDefault="00D612E8" w:rsidP="00401C17">
            <w:pPr>
              <w:rPr>
                <w:rFonts w:ascii="Arial" w:hAnsi="Arial" w:cs="Arial"/>
                <w:color w:val="212121"/>
                <w:sz w:val="21"/>
                <w:szCs w:val="21"/>
                <w:shd w:val="clear" w:color="auto" w:fill="FFFFFF"/>
                <w:lang w:val="en-US"/>
              </w:rPr>
            </w:pPr>
          </w:p>
          <w:p w14:paraId="23060396" w14:textId="77777777" w:rsidR="00D612E8" w:rsidRPr="0059470A" w:rsidRDefault="00D612E8" w:rsidP="00401C17">
            <w:pPr>
              <w:rPr>
                <w:rFonts w:ascii="Arial" w:hAnsi="Arial" w:cs="Arial"/>
                <w:b/>
                <w:bCs/>
                <w:sz w:val="21"/>
                <w:szCs w:val="21"/>
                <w:lang w:val="en-US"/>
              </w:rPr>
            </w:pPr>
            <w:r w:rsidRPr="0059470A">
              <w:rPr>
                <w:rFonts w:ascii="Arial" w:hAnsi="Arial" w:cs="Arial"/>
                <w:b/>
                <w:bCs/>
                <w:color w:val="212121"/>
                <w:sz w:val="21"/>
                <w:szCs w:val="21"/>
                <w:shd w:val="clear" w:color="auto" w:fill="FFFFFF"/>
                <w:lang w:val="en-US"/>
              </w:rPr>
              <w:t>Recommendation for practice</w:t>
            </w:r>
          </w:p>
        </w:tc>
      </w:tr>
      <w:tr w:rsidR="00D612E8" w:rsidRPr="005B7F64" w14:paraId="019DBAEB" w14:textId="77777777" w:rsidTr="00684431">
        <w:tc>
          <w:tcPr>
            <w:tcW w:w="1482" w:type="dxa"/>
          </w:tcPr>
          <w:p w14:paraId="5F00B3F5" w14:textId="1F7FD319" w:rsidR="00D612E8" w:rsidRPr="0059470A" w:rsidRDefault="00D612E8" w:rsidP="00401C17">
            <w:pPr>
              <w:rPr>
                <w:rFonts w:ascii="Arial" w:hAnsi="Arial" w:cs="Arial"/>
                <w:sz w:val="21"/>
                <w:szCs w:val="21"/>
                <w:lang w:val="en-US"/>
              </w:rPr>
            </w:pPr>
            <w:proofErr w:type="spellStart"/>
            <w:r w:rsidRPr="0059470A">
              <w:rPr>
                <w:rFonts w:ascii="Arial" w:hAnsi="Arial" w:cs="Arial"/>
                <w:sz w:val="21"/>
                <w:szCs w:val="21"/>
                <w:lang w:val="en-US"/>
              </w:rPr>
              <w:t>Selistre</w:t>
            </w:r>
            <w:proofErr w:type="spellEnd"/>
            <w:r w:rsidRPr="0059470A">
              <w:rPr>
                <w:rFonts w:ascii="Arial" w:hAnsi="Arial" w:cs="Arial"/>
                <w:sz w:val="21"/>
                <w:szCs w:val="21"/>
                <w:lang w:val="en-US"/>
              </w:rPr>
              <w:t xml:space="preserve"> et al.</w:t>
            </w:r>
            <w:r w:rsidR="0059470A">
              <w:rPr>
                <w:rFonts w:ascii="Arial" w:hAnsi="Arial" w:cs="Arial"/>
                <w:sz w:val="21"/>
                <w:szCs w:val="21"/>
                <w:lang w:val="en-US"/>
              </w:rPr>
              <w:t>,</w:t>
            </w:r>
            <w:r w:rsidRPr="0059470A">
              <w:rPr>
                <w:rFonts w:ascii="Arial" w:hAnsi="Arial" w:cs="Arial"/>
                <w:sz w:val="21"/>
                <w:szCs w:val="21"/>
                <w:lang w:val="en-US"/>
              </w:rPr>
              <w:t xml:space="preserve"> 2021</w:t>
            </w:r>
          </w:p>
          <w:p w14:paraId="3904BA16" w14:textId="77777777" w:rsidR="00D612E8" w:rsidRPr="0059470A" w:rsidRDefault="00D612E8" w:rsidP="00401C17">
            <w:pPr>
              <w:rPr>
                <w:rFonts w:ascii="Arial" w:hAnsi="Arial" w:cs="Arial"/>
                <w:sz w:val="21"/>
                <w:szCs w:val="21"/>
                <w:lang w:val="en-US"/>
              </w:rPr>
            </w:pPr>
          </w:p>
        </w:tc>
        <w:tc>
          <w:tcPr>
            <w:tcW w:w="2629" w:type="dxa"/>
          </w:tcPr>
          <w:p w14:paraId="0563B00B"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Clinical Tests to measure strength and endurance in cervical muscles, handheld dynamometer</w:t>
            </w:r>
          </w:p>
        </w:tc>
        <w:tc>
          <w:tcPr>
            <w:tcW w:w="1196" w:type="dxa"/>
          </w:tcPr>
          <w:p w14:paraId="5C654580"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N=31</w:t>
            </w:r>
          </w:p>
        </w:tc>
        <w:tc>
          <w:tcPr>
            <w:tcW w:w="3405" w:type="dxa"/>
          </w:tcPr>
          <w:p w14:paraId="34281F7C"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ICC=0.64 – 0.9</w:t>
            </w:r>
          </w:p>
          <w:p w14:paraId="024CA5AD" w14:textId="77777777" w:rsidR="00D612E8" w:rsidRPr="0059470A" w:rsidRDefault="00D612E8" w:rsidP="00401C17">
            <w:pPr>
              <w:rPr>
                <w:rFonts w:ascii="Arial" w:hAnsi="Arial" w:cs="Arial"/>
                <w:sz w:val="21"/>
                <w:szCs w:val="21"/>
                <w:lang w:val="en-US"/>
              </w:rPr>
            </w:pPr>
          </w:p>
          <w:p w14:paraId="517C9837"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Moderate – good intra and interrater reliability</w:t>
            </w:r>
          </w:p>
        </w:tc>
        <w:tc>
          <w:tcPr>
            <w:tcW w:w="5605" w:type="dxa"/>
          </w:tcPr>
          <w:p w14:paraId="33E862EE"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Acceptable interrater and </w:t>
            </w:r>
            <w:proofErr w:type="spellStart"/>
            <w:r w:rsidRPr="0059470A">
              <w:rPr>
                <w:rFonts w:ascii="Arial" w:hAnsi="Arial" w:cs="Arial"/>
                <w:sz w:val="21"/>
                <w:szCs w:val="21"/>
                <w:lang w:val="en-US"/>
              </w:rPr>
              <w:t>intrarater</w:t>
            </w:r>
            <w:proofErr w:type="spellEnd"/>
            <w:r w:rsidRPr="0059470A">
              <w:rPr>
                <w:rFonts w:ascii="Arial" w:hAnsi="Arial" w:cs="Arial"/>
                <w:sz w:val="21"/>
                <w:szCs w:val="21"/>
                <w:lang w:val="en-US"/>
              </w:rPr>
              <w:t xml:space="preserve"> reliability</w:t>
            </w:r>
          </w:p>
          <w:p w14:paraId="752812FC" w14:textId="77777777" w:rsidR="00D612E8" w:rsidRPr="0059470A" w:rsidRDefault="00D612E8" w:rsidP="00401C17">
            <w:pPr>
              <w:rPr>
                <w:rFonts w:ascii="Arial" w:hAnsi="Arial" w:cs="Arial"/>
                <w:sz w:val="21"/>
                <w:szCs w:val="21"/>
                <w:lang w:val="en-US"/>
              </w:rPr>
            </w:pPr>
          </w:p>
          <w:p w14:paraId="1D6D352D" w14:textId="77777777" w:rsidR="00D612E8" w:rsidRPr="0059470A" w:rsidRDefault="00D612E8" w:rsidP="00401C17">
            <w:pPr>
              <w:rPr>
                <w:rFonts w:ascii="Arial" w:hAnsi="Arial" w:cs="Arial"/>
                <w:b/>
                <w:bCs/>
                <w:sz w:val="21"/>
                <w:szCs w:val="21"/>
                <w:lang w:val="en-US"/>
              </w:rPr>
            </w:pPr>
            <w:r w:rsidRPr="0059470A">
              <w:rPr>
                <w:rFonts w:ascii="Arial" w:hAnsi="Arial" w:cs="Arial"/>
                <w:b/>
                <w:bCs/>
                <w:sz w:val="21"/>
                <w:szCs w:val="21"/>
                <w:lang w:val="en-US"/>
              </w:rPr>
              <w:t>Recommendation for practice</w:t>
            </w:r>
          </w:p>
        </w:tc>
      </w:tr>
      <w:tr w:rsidR="00D612E8" w:rsidRPr="005B7F64" w14:paraId="0A6C7487" w14:textId="77777777" w:rsidTr="00684431">
        <w:tc>
          <w:tcPr>
            <w:tcW w:w="1482" w:type="dxa"/>
          </w:tcPr>
          <w:p w14:paraId="1B188C5C" w14:textId="21D406F9"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Munoz-Bermejo et al.</w:t>
            </w:r>
            <w:r w:rsidR="0059470A">
              <w:rPr>
                <w:rFonts w:ascii="Arial" w:hAnsi="Arial" w:cs="Arial"/>
                <w:sz w:val="21"/>
                <w:szCs w:val="21"/>
                <w:lang w:val="en-US"/>
              </w:rPr>
              <w:t>,</w:t>
            </w:r>
            <w:r w:rsidRPr="0059470A">
              <w:rPr>
                <w:rFonts w:ascii="Arial" w:hAnsi="Arial" w:cs="Arial"/>
                <w:sz w:val="21"/>
                <w:szCs w:val="21"/>
                <w:lang w:val="en-US"/>
              </w:rPr>
              <w:t xml:space="preserve"> 2019</w:t>
            </w:r>
          </w:p>
        </w:tc>
        <w:tc>
          <w:tcPr>
            <w:tcW w:w="2629" w:type="dxa"/>
          </w:tcPr>
          <w:p w14:paraId="17CD67BD"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Maximum strength measurements in isokinetic knee strength measurements in children</w:t>
            </w:r>
          </w:p>
        </w:tc>
        <w:tc>
          <w:tcPr>
            <w:tcW w:w="1196" w:type="dxa"/>
          </w:tcPr>
          <w:p w14:paraId="3E11731F"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N=10</w:t>
            </w:r>
          </w:p>
        </w:tc>
        <w:tc>
          <w:tcPr>
            <w:tcW w:w="3405" w:type="dxa"/>
          </w:tcPr>
          <w:p w14:paraId="74742E7E" w14:textId="5944F07A" w:rsidR="00D612E8" w:rsidRDefault="00D612E8" w:rsidP="00401C17">
            <w:pPr>
              <w:rPr>
                <w:rFonts w:ascii="Arial" w:hAnsi="Arial" w:cs="Arial"/>
                <w:sz w:val="21"/>
                <w:szCs w:val="21"/>
                <w:lang w:val="en-US"/>
              </w:rPr>
            </w:pPr>
            <w:r w:rsidRPr="0059470A">
              <w:rPr>
                <w:rFonts w:ascii="Arial" w:hAnsi="Arial" w:cs="Arial"/>
                <w:sz w:val="21"/>
                <w:szCs w:val="21"/>
                <w:lang w:val="en-US"/>
              </w:rPr>
              <w:t>ICC concentric extension: 0.50 – 0.98, SEM (from 6 studies: 5.5 – 16.3, %SEM=5.2 – 12.4, SRD (in 4 studies): 12.6 – 15.5, %MDC=14.4 – 30.9%</w:t>
            </w:r>
          </w:p>
          <w:p w14:paraId="44CA5AB4" w14:textId="77777777" w:rsidR="00684431" w:rsidRPr="0059470A" w:rsidRDefault="00684431" w:rsidP="00401C17">
            <w:pPr>
              <w:rPr>
                <w:rFonts w:ascii="Arial" w:hAnsi="Arial" w:cs="Arial"/>
                <w:sz w:val="21"/>
                <w:szCs w:val="21"/>
                <w:lang w:val="en-US"/>
              </w:rPr>
            </w:pPr>
          </w:p>
          <w:p w14:paraId="28288698"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ICC concentric flexion: 0.31 – 0.96, SEM (from 6 studies: 3.1 – 25.0, %SEM=8.1 – 17.3%, MDC (from 4 studies): 8.5 – 13.0, %MDC=22.3 – 38.5%</w:t>
            </w:r>
          </w:p>
          <w:p w14:paraId="35C04192"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Eccentric knee </w:t>
            </w:r>
            <w:proofErr w:type="spellStart"/>
            <w:r w:rsidRPr="0059470A">
              <w:rPr>
                <w:rFonts w:ascii="Arial" w:hAnsi="Arial" w:cs="Arial"/>
                <w:sz w:val="21"/>
                <w:szCs w:val="21"/>
                <w:lang w:val="en-US"/>
              </w:rPr>
              <w:t>exteion</w:t>
            </w:r>
            <w:proofErr w:type="spellEnd"/>
            <w:r w:rsidRPr="0059470A">
              <w:rPr>
                <w:rFonts w:ascii="Arial" w:hAnsi="Arial" w:cs="Arial"/>
                <w:sz w:val="21"/>
                <w:szCs w:val="21"/>
                <w:lang w:val="en-US"/>
              </w:rPr>
              <w:t>: ICC=0.70 – 0.92, eccentric knee flexion: 0.60 – 0.86</w:t>
            </w:r>
          </w:p>
        </w:tc>
        <w:tc>
          <w:tcPr>
            <w:tcW w:w="5605" w:type="dxa"/>
          </w:tcPr>
          <w:p w14:paraId="2BA05B67" w14:textId="77777777" w:rsidR="00D612E8" w:rsidRPr="0059470A" w:rsidRDefault="00D612E8" w:rsidP="00401C17">
            <w:pPr>
              <w:pStyle w:val="StandardWeb"/>
              <w:rPr>
                <w:rFonts w:ascii="Arial" w:hAnsi="Arial" w:cs="Arial"/>
                <w:sz w:val="21"/>
                <w:szCs w:val="21"/>
                <w:lang w:val="en-US"/>
              </w:rPr>
            </w:pPr>
            <w:r w:rsidRPr="0059470A">
              <w:rPr>
                <w:rFonts w:ascii="Arial" w:hAnsi="Arial" w:cs="Arial"/>
                <w:sz w:val="21"/>
                <w:szCs w:val="21"/>
                <w:lang w:val="en-US"/>
              </w:rPr>
              <w:t xml:space="preserve">Isokinetic knee force measurement was reliable </w:t>
            </w:r>
          </w:p>
          <w:p w14:paraId="41DF3E55" w14:textId="77777777" w:rsidR="00D612E8" w:rsidRPr="0059470A" w:rsidRDefault="00D612E8" w:rsidP="00401C17">
            <w:pPr>
              <w:pStyle w:val="StandardWeb"/>
              <w:rPr>
                <w:rFonts w:ascii="Arial" w:hAnsi="Arial" w:cs="Arial"/>
                <w:sz w:val="21"/>
                <w:szCs w:val="21"/>
                <w:lang w:val="en-US"/>
              </w:rPr>
            </w:pPr>
          </w:p>
          <w:p w14:paraId="2C671A66" w14:textId="77777777" w:rsidR="00D612E8" w:rsidRPr="0059470A" w:rsidRDefault="00D612E8" w:rsidP="00401C17">
            <w:pPr>
              <w:rPr>
                <w:rFonts w:ascii="Arial" w:hAnsi="Arial" w:cs="Arial"/>
                <w:b/>
                <w:bCs/>
                <w:sz w:val="21"/>
                <w:szCs w:val="21"/>
                <w:lang w:val="en-US"/>
              </w:rPr>
            </w:pPr>
            <w:r w:rsidRPr="0059470A">
              <w:rPr>
                <w:rFonts w:ascii="Arial" w:hAnsi="Arial" w:cs="Arial"/>
                <w:b/>
                <w:bCs/>
                <w:sz w:val="21"/>
                <w:szCs w:val="21"/>
                <w:lang w:val="en-US"/>
              </w:rPr>
              <w:t>Recommendation for practice (also in children)</w:t>
            </w:r>
          </w:p>
        </w:tc>
      </w:tr>
      <w:tr w:rsidR="00D612E8" w:rsidRPr="005B7F64" w14:paraId="0CB962D8" w14:textId="77777777" w:rsidTr="00684431">
        <w:tc>
          <w:tcPr>
            <w:tcW w:w="1482" w:type="dxa"/>
          </w:tcPr>
          <w:p w14:paraId="7DBF1EBB" w14:textId="576CD25E" w:rsidR="00D612E8" w:rsidRPr="0059470A" w:rsidRDefault="00D612E8" w:rsidP="00401C17">
            <w:pPr>
              <w:rPr>
                <w:rFonts w:ascii="Arial" w:hAnsi="Arial" w:cs="Arial"/>
                <w:sz w:val="21"/>
                <w:szCs w:val="21"/>
                <w:lang w:val="en-US"/>
              </w:rPr>
            </w:pPr>
            <w:proofErr w:type="spellStart"/>
            <w:r w:rsidRPr="0059470A">
              <w:rPr>
                <w:rFonts w:ascii="Arial" w:hAnsi="Arial" w:cs="Arial"/>
                <w:sz w:val="21"/>
                <w:szCs w:val="21"/>
                <w:lang w:val="en-US"/>
              </w:rPr>
              <w:t>Morral-Yepes</w:t>
            </w:r>
            <w:proofErr w:type="spellEnd"/>
            <w:r w:rsidRPr="0059470A">
              <w:rPr>
                <w:rFonts w:ascii="Arial" w:hAnsi="Arial" w:cs="Arial"/>
                <w:sz w:val="21"/>
                <w:szCs w:val="21"/>
                <w:lang w:val="en-US"/>
              </w:rPr>
              <w:t xml:space="preserve"> et al.</w:t>
            </w:r>
            <w:r w:rsidR="0059470A">
              <w:rPr>
                <w:rFonts w:ascii="Arial" w:hAnsi="Arial" w:cs="Arial"/>
                <w:sz w:val="21"/>
                <w:szCs w:val="21"/>
                <w:lang w:val="en-US"/>
              </w:rPr>
              <w:t>,</w:t>
            </w:r>
            <w:r w:rsidRPr="0059470A">
              <w:rPr>
                <w:rFonts w:ascii="Arial" w:hAnsi="Arial" w:cs="Arial"/>
                <w:sz w:val="21"/>
                <w:szCs w:val="21"/>
                <w:lang w:val="en-US"/>
              </w:rPr>
              <w:t xml:space="preserve"> 2022</w:t>
            </w:r>
          </w:p>
          <w:p w14:paraId="280AD4E9" w14:textId="77777777" w:rsidR="00D612E8" w:rsidRPr="0059470A" w:rsidRDefault="00D612E8" w:rsidP="00401C17">
            <w:pPr>
              <w:rPr>
                <w:rFonts w:ascii="Arial" w:hAnsi="Arial" w:cs="Arial"/>
                <w:sz w:val="21"/>
                <w:szCs w:val="21"/>
                <w:lang w:val="en-US"/>
              </w:rPr>
            </w:pPr>
          </w:p>
        </w:tc>
        <w:tc>
          <w:tcPr>
            <w:tcW w:w="2629" w:type="dxa"/>
          </w:tcPr>
          <w:p w14:paraId="4296B48E"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Agility testing batteries in team sports</w:t>
            </w:r>
          </w:p>
        </w:tc>
        <w:tc>
          <w:tcPr>
            <w:tcW w:w="1196" w:type="dxa"/>
          </w:tcPr>
          <w:p w14:paraId="2A99711F"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N=37</w:t>
            </w:r>
          </w:p>
        </w:tc>
        <w:tc>
          <w:tcPr>
            <w:tcW w:w="3405" w:type="dxa"/>
          </w:tcPr>
          <w:p w14:paraId="5B957B51"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ICC=0.79 – 0.99 (with </w:t>
            </w:r>
            <w:proofErr w:type="spellStart"/>
            <w:r w:rsidRPr="0059470A">
              <w:rPr>
                <w:rFonts w:ascii="Arial" w:hAnsi="Arial" w:cs="Arial"/>
                <w:sz w:val="21"/>
                <w:szCs w:val="21"/>
                <w:lang w:val="en-US"/>
              </w:rPr>
              <w:t>expection</w:t>
            </w:r>
            <w:proofErr w:type="spellEnd"/>
            <w:r w:rsidRPr="0059470A">
              <w:rPr>
                <w:rFonts w:ascii="Arial" w:hAnsi="Arial" w:cs="Arial"/>
                <w:sz w:val="21"/>
                <w:szCs w:val="21"/>
                <w:lang w:val="en-US"/>
              </w:rPr>
              <w:t xml:space="preserve"> of 3 studies)</w:t>
            </w:r>
          </w:p>
          <w:p w14:paraId="44351AB0" w14:textId="3030B108"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Decision time ICC=0.95, movement time ICC=0.92, decision accuracy ICC=0.74 – 0.93</w:t>
            </w:r>
          </w:p>
        </w:tc>
        <w:tc>
          <w:tcPr>
            <w:tcW w:w="5605" w:type="dxa"/>
          </w:tcPr>
          <w:p w14:paraId="444DB345" w14:textId="77777777" w:rsidR="00D612E8" w:rsidRPr="0059470A" w:rsidRDefault="00D612E8" w:rsidP="00401C17">
            <w:pPr>
              <w:rPr>
                <w:rFonts w:ascii="Arial" w:hAnsi="Arial" w:cs="Arial"/>
                <w:color w:val="212121"/>
                <w:sz w:val="21"/>
                <w:szCs w:val="21"/>
                <w:shd w:val="clear" w:color="auto" w:fill="FFFFFF"/>
                <w:lang w:val="en-US"/>
              </w:rPr>
            </w:pPr>
            <w:r w:rsidRPr="0059470A">
              <w:rPr>
                <w:rFonts w:ascii="Arial" w:hAnsi="Arial" w:cs="Arial"/>
                <w:color w:val="212121"/>
                <w:sz w:val="21"/>
                <w:szCs w:val="21"/>
                <w:shd w:val="clear" w:color="auto" w:fill="FFFFFF"/>
                <w:lang w:val="en-US"/>
              </w:rPr>
              <w:t>Good reliability</w:t>
            </w:r>
          </w:p>
          <w:p w14:paraId="73E33608" w14:textId="77777777" w:rsidR="00D612E8" w:rsidRPr="0059470A" w:rsidRDefault="00D612E8" w:rsidP="00401C17">
            <w:pPr>
              <w:rPr>
                <w:rFonts w:ascii="Arial" w:hAnsi="Arial" w:cs="Arial"/>
                <w:color w:val="212121"/>
                <w:sz w:val="21"/>
                <w:szCs w:val="21"/>
                <w:shd w:val="clear" w:color="auto" w:fill="FFFFFF"/>
                <w:lang w:val="en-US"/>
              </w:rPr>
            </w:pPr>
          </w:p>
          <w:p w14:paraId="6E9CB42F" w14:textId="77777777" w:rsidR="00D612E8" w:rsidRPr="0059470A" w:rsidRDefault="00D612E8" w:rsidP="00401C17">
            <w:pPr>
              <w:rPr>
                <w:rFonts w:ascii="Arial" w:hAnsi="Arial" w:cs="Arial"/>
                <w:b/>
                <w:bCs/>
                <w:sz w:val="21"/>
                <w:szCs w:val="21"/>
                <w:lang w:val="en-US"/>
              </w:rPr>
            </w:pPr>
            <w:r w:rsidRPr="0059470A">
              <w:rPr>
                <w:rFonts w:ascii="Arial" w:hAnsi="Arial" w:cs="Arial"/>
                <w:b/>
                <w:bCs/>
                <w:color w:val="212121"/>
                <w:sz w:val="21"/>
                <w:szCs w:val="21"/>
                <w:shd w:val="clear" w:color="auto" w:fill="FFFFFF"/>
                <w:lang w:val="en-US"/>
              </w:rPr>
              <w:t>Recommendation for practice</w:t>
            </w:r>
          </w:p>
        </w:tc>
      </w:tr>
      <w:tr w:rsidR="00D612E8" w:rsidRPr="00D273C4" w14:paraId="1353B32E" w14:textId="77777777" w:rsidTr="00684431">
        <w:tc>
          <w:tcPr>
            <w:tcW w:w="1482" w:type="dxa"/>
          </w:tcPr>
          <w:p w14:paraId="3F119E02"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Bohannon, 2017</w:t>
            </w:r>
          </w:p>
          <w:p w14:paraId="21E78CA5" w14:textId="77777777" w:rsidR="00D612E8" w:rsidRPr="0059470A" w:rsidRDefault="00D612E8" w:rsidP="00401C17">
            <w:pPr>
              <w:rPr>
                <w:rFonts w:ascii="Arial" w:hAnsi="Arial" w:cs="Arial"/>
                <w:sz w:val="21"/>
                <w:szCs w:val="21"/>
                <w:lang w:val="en-US"/>
              </w:rPr>
            </w:pPr>
          </w:p>
        </w:tc>
        <w:tc>
          <w:tcPr>
            <w:tcW w:w="2629" w:type="dxa"/>
          </w:tcPr>
          <w:p w14:paraId="4B0B4838"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Dynamometry based handgrip muscle </w:t>
            </w:r>
          </w:p>
        </w:tc>
        <w:tc>
          <w:tcPr>
            <w:tcW w:w="1196" w:type="dxa"/>
          </w:tcPr>
          <w:p w14:paraId="0ADE619E"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N=17</w:t>
            </w:r>
          </w:p>
        </w:tc>
        <w:tc>
          <w:tcPr>
            <w:tcW w:w="3405" w:type="dxa"/>
          </w:tcPr>
          <w:p w14:paraId="105392A3"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ICC rated as good to excellent with &gt;0.8</w:t>
            </w:r>
          </w:p>
          <w:p w14:paraId="712D3F71"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SEM more variable, MDC ranged from 14.5 – 98.5%</w:t>
            </w:r>
          </w:p>
        </w:tc>
        <w:tc>
          <w:tcPr>
            <w:tcW w:w="5605" w:type="dxa"/>
          </w:tcPr>
          <w:p w14:paraId="6FE7D626" w14:textId="1651E1B9" w:rsidR="00D612E8" w:rsidRPr="0059470A" w:rsidRDefault="00D612E8" w:rsidP="00401C17">
            <w:pPr>
              <w:rPr>
                <w:rFonts w:ascii="Arial" w:hAnsi="Arial" w:cs="Arial"/>
                <w:color w:val="212121"/>
                <w:sz w:val="21"/>
                <w:szCs w:val="21"/>
                <w:shd w:val="clear" w:color="auto" w:fill="FFFFFF"/>
                <w:lang w:val="en-US"/>
              </w:rPr>
            </w:pPr>
            <w:r w:rsidRPr="0059470A">
              <w:rPr>
                <w:rFonts w:ascii="Arial" w:hAnsi="Arial" w:cs="Arial"/>
                <w:color w:val="212121"/>
                <w:sz w:val="21"/>
                <w:szCs w:val="21"/>
                <w:shd w:val="clear" w:color="auto" w:fill="FFFFFF"/>
                <w:lang w:val="en-US"/>
              </w:rPr>
              <w:t>“</w:t>
            </w:r>
            <w:r w:rsidR="00127D53">
              <w:rPr>
                <w:rFonts w:ascii="Arial" w:hAnsi="Arial" w:cs="Arial"/>
                <w:color w:val="212121"/>
                <w:sz w:val="21"/>
                <w:szCs w:val="21"/>
                <w:shd w:val="clear" w:color="auto" w:fill="FFFFFF"/>
                <w:lang w:val="en-US"/>
              </w:rPr>
              <w:t>C</w:t>
            </w:r>
            <w:r w:rsidRPr="0059470A">
              <w:rPr>
                <w:rFonts w:ascii="Arial" w:hAnsi="Arial" w:cs="Arial"/>
                <w:color w:val="212121"/>
                <w:sz w:val="21"/>
                <w:szCs w:val="21"/>
                <w:shd w:val="clear" w:color="auto" w:fill="FFFFFF"/>
                <w:lang w:val="en-US"/>
              </w:rPr>
              <w:t>linicians can be confident in the relative reliability of grip strength measures obtained from at risk older adults. However, relatively large percentage changes in grip strength may be necessary to conclude with confidence that a real change has occurred over time in some populations.”</w:t>
            </w:r>
          </w:p>
          <w:p w14:paraId="2C0F52A3" w14:textId="77777777" w:rsidR="00D612E8" w:rsidRPr="0059470A" w:rsidRDefault="00D612E8" w:rsidP="00401C17">
            <w:pPr>
              <w:rPr>
                <w:rFonts w:ascii="Arial" w:hAnsi="Arial" w:cs="Arial"/>
                <w:color w:val="212121"/>
                <w:sz w:val="21"/>
                <w:szCs w:val="21"/>
                <w:shd w:val="clear" w:color="auto" w:fill="FFFFFF"/>
                <w:lang w:val="en-US"/>
              </w:rPr>
            </w:pPr>
          </w:p>
          <w:p w14:paraId="62E2012B" w14:textId="77777777" w:rsidR="00D612E8" w:rsidRPr="0059470A" w:rsidRDefault="00D612E8" w:rsidP="00401C17">
            <w:pPr>
              <w:rPr>
                <w:rFonts w:ascii="Arial" w:hAnsi="Arial" w:cs="Arial"/>
                <w:b/>
                <w:bCs/>
                <w:sz w:val="21"/>
                <w:szCs w:val="21"/>
                <w:lang w:val="en-US"/>
              </w:rPr>
            </w:pPr>
            <w:r w:rsidRPr="0059470A">
              <w:rPr>
                <w:rFonts w:ascii="Arial" w:hAnsi="Arial" w:cs="Arial"/>
                <w:b/>
                <w:bCs/>
                <w:color w:val="212121"/>
                <w:sz w:val="21"/>
                <w:szCs w:val="21"/>
                <w:shd w:val="clear" w:color="auto" w:fill="FFFFFF"/>
                <w:lang w:val="en-US"/>
              </w:rPr>
              <w:t>Recommendation for clinicians</w:t>
            </w:r>
          </w:p>
        </w:tc>
      </w:tr>
      <w:tr w:rsidR="00D612E8" w:rsidRPr="00D273C4" w14:paraId="3D5ECCBF" w14:textId="77777777" w:rsidTr="00684431">
        <w:tc>
          <w:tcPr>
            <w:tcW w:w="1482" w:type="dxa"/>
          </w:tcPr>
          <w:p w14:paraId="0D0D960D" w14:textId="5E1C450A"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Garcia-Bernal et al.</w:t>
            </w:r>
            <w:r w:rsidR="0059470A">
              <w:rPr>
                <w:rFonts w:ascii="Arial" w:hAnsi="Arial" w:cs="Arial"/>
                <w:sz w:val="21"/>
                <w:szCs w:val="21"/>
                <w:lang w:val="en-US"/>
              </w:rPr>
              <w:t>,</w:t>
            </w:r>
            <w:r w:rsidRPr="0059470A">
              <w:rPr>
                <w:rFonts w:ascii="Arial" w:hAnsi="Arial" w:cs="Arial"/>
                <w:sz w:val="21"/>
                <w:szCs w:val="21"/>
                <w:lang w:val="en-US"/>
              </w:rPr>
              <w:t xml:space="preserve"> 2021</w:t>
            </w:r>
          </w:p>
        </w:tc>
        <w:tc>
          <w:tcPr>
            <w:tcW w:w="2629" w:type="dxa"/>
          </w:tcPr>
          <w:p w14:paraId="5D4215E3" w14:textId="77777777" w:rsidR="00D612E8" w:rsidRPr="0059470A" w:rsidRDefault="00D612E8" w:rsidP="00401C17">
            <w:pPr>
              <w:rPr>
                <w:rFonts w:ascii="Arial" w:hAnsi="Arial" w:cs="Arial"/>
                <w:sz w:val="21"/>
                <w:szCs w:val="21"/>
                <w:lang w:val="en-US"/>
              </w:rPr>
            </w:pPr>
            <w:proofErr w:type="spellStart"/>
            <w:r w:rsidRPr="0059470A">
              <w:rPr>
                <w:rFonts w:ascii="Arial" w:hAnsi="Arial" w:cs="Arial"/>
                <w:sz w:val="21"/>
                <w:szCs w:val="21"/>
                <w:lang w:val="en-US"/>
              </w:rPr>
              <w:t>Myotonometry</w:t>
            </w:r>
            <w:proofErr w:type="spellEnd"/>
            <w:r w:rsidRPr="0059470A">
              <w:rPr>
                <w:rFonts w:ascii="Arial" w:hAnsi="Arial" w:cs="Arial"/>
                <w:sz w:val="21"/>
                <w:szCs w:val="21"/>
                <w:lang w:val="en-US"/>
              </w:rPr>
              <w:t xml:space="preserve"> for clinical application</w:t>
            </w:r>
          </w:p>
        </w:tc>
        <w:tc>
          <w:tcPr>
            <w:tcW w:w="1196" w:type="dxa"/>
          </w:tcPr>
          <w:p w14:paraId="4B4E82E6"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N=5</w:t>
            </w:r>
          </w:p>
        </w:tc>
        <w:tc>
          <w:tcPr>
            <w:tcW w:w="3405" w:type="dxa"/>
          </w:tcPr>
          <w:p w14:paraId="1E009ECD"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ICC:</w:t>
            </w:r>
          </w:p>
          <w:p w14:paraId="18D8F1DF"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0.75 – 0.82 excellent</w:t>
            </w:r>
          </w:p>
          <w:p w14:paraId="55C3B1DB"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0.65 – 0.93 moderate to high</w:t>
            </w:r>
          </w:p>
          <w:p w14:paraId="4F8B0117"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0.79 – 0.96 excellent </w:t>
            </w:r>
          </w:p>
          <w:p w14:paraId="22B5A3BA"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0.75 – 0.96 high to very high</w:t>
            </w:r>
          </w:p>
          <w:p w14:paraId="2D56DE47" w14:textId="77777777" w:rsidR="00D612E8" w:rsidRPr="0059470A" w:rsidRDefault="00D612E8" w:rsidP="00401C17">
            <w:pPr>
              <w:rPr>
                <w:rFonts w:ascii="Arial" w:hAnsi="Arial" w:cs="Arial"/>
                <w:sz w:val="21"/>
                <w:szCs w:val="21"/>
                <w:lang w:val="en-US"/>
              </w:rPr>
            </w:pPr>
          </w:p>
          <w:p w14:paraId="789A1D1C"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3 studies included </w:t>
            </w:r>
            <w:proofErr w:type="spellStart"/>
            <w:r w:rsidRPr="0059470A">
              <w:rPr>
                <w:rFonts w:ascii="Arial" w:hAnsi="Arial" w:cs="Arial"/>
                <w:sz w:val="21"/>
                <w:szCs w:val="21"/>
                <w:lang w:val="en-US"/>
              </w:rPr>
              <w:t>LoA</w:t>
            </w:r>
            <w:proofErr w:type="spellEnd"/>
            <w:r w:rsidRPr="0059470A">
              <w:rPr>
                <w:rFonts w:ascii="Arial" w:hAnsi="Arial" w:cs="Arial"/>
                <w:sz w:val="21"/>
                <w:szCs w:val="21"/>
                <w:lang w:val="en-US"/>
              </w:rPr>
              <w:t xml:space="preserve"> </w:t>
            </w:r>
          </w:p>
        </w:tc>
        <w:tc>
          <w:tcPr>
            <w:tcW w:w="5605" w:type="dxa"/>
          </w:tcPr>
          <w:p w14:paraId="4B5BBAC6" w14:textId="3CAB251D" w:rsidR="00D612E8" w:rsidRPr="0059470A" w:rsidRDefault="00127D53" w:rsidP="00401C17">
            <w:pPr>
              <w:rPr>
                <w:rFonts w:ascii="Arial" w:hAnsi="Arial" w:cs="Arial"/>
                <w:color w:val="222222"/>
                <w:sz w:val="21"/>
                <w:szCs w:val="21"/>
                <w:shd w:val="clear" w:color="auto" w:fill="FFFFFF"/>
                <w:lang w:val="en-US"/>
              </w:rPr>
            </w:pPr>
            <w:r>
              <w:rPr>
                <w:rFonts w:ascii="Arial" w:hAnsi="Arial" w:cs="Arial"/>
                <w:color w:val="222222"/>
                <w:sz w:val="21"/>
                <w:szCs w:val="21"/>
                <w:shd w:val="clear" w:color="auto" w:fill="FFFFFF"/>
                <w:lang w:val="en-US"/>
              </w:rPr>
              <w:t>V</w:t>
            </w:r>
            <w:r w:rsidR="00D612E8" w:rsidRPr="0059470A">
              <w:rPr>
                <w:rFonts w:ascii="Arial" w:hAnsi="Arial" w:cs="Arial"/>
                <w:color w:val="222222"/>
                <w:sz w:val="21"/>
                <w:szCs w:val="21"/>
                <w:shd w:val="clear" w:color="auto" w:fill="FFFFFF"/>
                <w:lang w:val="en-US"/>
              </w:rPr>
              <w:t xml:space="preserve">alid and reliable complementary to assess muscle viscoelastic properties in stroke survivors, </w:t>
            </w:r>
          </w:p>
          <w:p w14:paraId="191924A9" w14:textId="77777777" w:rsidR="00D612E8" w:rsidRPr="0059470A" w:rsidRDefault="00D612E8" w:rsidP="00401C17">
            <w:pPr>
              <w:rPr>
                <w:rFonts w:ascii="Arial" w:hAnsi="Arial" w:cs="Arial"/>
                <w:color w:val="222222"/>
                <w:sz w:val="21"/>
                <w:szCs w:val="21"/>
                <w:shd w:val="clear" w:color="auto" w:fill="FFFFFF"/>
                <w:lang w:val="en-US"/>
              </w:rPr>
            </w:pPr>
          </w:p>
          <w:p w14:paraId="74A01BFE" w14:textId="77777777" w:rsidR="00D612E8" w:rsidRPr="0059470A" w:rsidRDefault="00D612E8" w:rsidP="00401C17">
            <w:pPr>
              <w:rPr>
                <w:rFonts w:ascii="Arial" w:hAnsi="Arial" w:cs="Arial"/>
                <w:b/>
                <w:bCs/>
                <w:sz w:val="21"/>
                <w:szCs w:val="21"/>
                <w:lang w:val="en-US"/>
              </w:rPr>
            </w:pPr>
            <w:r w:rsidRPr="0059470A">
              <w:rPr>
                <w:rFonts w:ascii="Arial" w:hAnsi="Arial" w:cs="Arial"/>
                <w:b/>
                <w:bCs/>
                <w:color w:val="222222"/>
                <w:sz w:val="21"/>
                <w:szCs w:val="21"/>
                <w:shd w:val="clear" w:color="auto" w:fill="FFFFFF"/>
                <w:lang w:val="en-US"/>
              </w:rPr>
              <w:t>Recommendation for clinicians</w:t>
            </w:r>
          </w:p>
        </w:tc>
      </w:tr>
      <w:tr w:rsidR="00D612E8" w:rsidRPr="00D273C4" w14:paraId="11A65AFD" w14:textId="77777777" w:rsidTr="00684431">
        <w:tc>
          <w:tcPr>
            <w:tcW w:w="1482" w:type="dxa"/>
          </w:tcPr>
          <w:p w14:paraId="78E17D65" w14:textId="04CF4B13" w:rsidR="00D612E8" w:rsidRPr="0059470A" w:rsidRDefault="00D612E8" w:rsidP="00401C17">
            <w:pPr>
              <w:rPr>
                <w:rFonts w:ascii="Arial" w:hAnsi="Arial" w:cs="Arial"/>
                <w:sz w:val="21"/>
                <w:szCs w:val="21"/>
                <w:lang w:val="en-US"/>
              </w:rPr>
            </w:pPr>
            <w:proofErr w:type="spellStart"/>
            <w:r w:rsidRPr="0059470A">
              <w:rPr>
                <w:rFonts w:ascii="Arial" w:hAnsi="Arial" w:cs="Arial"/>
                <w:sz w:val="21"/>
                <w:szCs w:val="21"/>
                <w:lang w:val="en-US"/>
              </w:rPr>
              <w:t>Plisky</w:t>
            </w:r>
            <w:proofErr w:type="spellEnd"/>
            <w:r w:rsidRPr="0059470A">
              <w:rPr>
                <w:rFonts w:ascii="Arial" w:hAnsi="Arial" w:cs="Arial"/>
                <w:sz w:val="21"/>
                <w:szCs w:val="21"/>
                <w:lang w:val="en-US"/>
              </w:rPr>
              <w:t xml:space="preserve"> et al.</w:t>
            </w:r>
            <w:r w:rsidR="0059470A">
              <w:rPr>
                <w:rFonts w:ascii="Arial" w:hAnsi="Arial" w:cs="Arial"/>
                <w:sz w:val="21"/>
                <w:szCs w:val="21"/>
                <w:lang w:val="en-US"/>
              </w:rPr>
              <w:t>,</w:t>
            </w:r>
            <w:r w:rsidRPr="0059470A">
              <w:rPr>
                <w:rFonts w:ascii="Arial" w:hAnsi="Arial" w:cs="Arial"/>
                <w:sz w:val="21"/>
                <w:szCs w:val="21"/>
                <w:lang w:val="en-US"/>
              </w:rPr>
              <w:t xml:space="preserve"> 2021</w:t>
            </w:r>
          </w:p>
        </w:tc>
        <w:tc>
          <w:tcPr>
            <w:tcW w:w="2629" w:type="dxa"/>
          </w:tcPr>
          <w:p w14:paraId="7D948CDD"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Y-Balance test lower quarter </w:t>
            </w:r>
          </w:p>
        </w:tc>
        <w:tc>
          <w:tcPr>
            <w:tcW w:w="1196" w:type="dxa"/>
          </w:tcPr>
          <w:p w14:paraId="46ED002F"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N=9</w:t>
            </w:r>
          </w:p>
        </w:tc>
        <w:tc>
          <w:tcPr>
            <w:tcW w:w="3405" w:type="dxa"/>
          </w:tcPr>
          <w:p w14:paraId="0D2CD555" w14:textId="77777777" w:rsidR="00D612E8" w:rsidRPr="0059470A" w:rsidRDefault="00D612E8" w:rsidP="00401C17">
            <w:pPr>
              <w:rPr>
                <w:rFonts w:ascii="Arial" w:hAnsi="Arial" w:cs="Arial"/>
                <w:sz w:val="21"/>
                <w:szCs w:val="21"/>
                <w:lang w:val="en-US"/>
              </w:rPr>
            </w:pPr>
            <w:proofErr w:type="spellStart"/>
            <w:r w:rsidRPr="0059470A">
              <w:rPr>
                <w:rFonts w:ascii="Arial" w:hAnsi="Arial" w:cs="Arial"/>
                <w:sz w:val="21"/>
                <w:szCs w:val="21"/>
                <w:lang w:val="en-US"/>
              </w:rPr>
              <w:t>Intrarater</w:t>
            </w:r>
            <w:proofErr w:type="spellEnd"/>
            <w:r w:rsidRPr="0059470A">
              <w:rPr>
                <w:rFonts w:ascii="Arial" w:hAnsi="Arial" w:cs="Arial"/>
                <w:sz w:val="21"/>
                <w:szCs w:val="21"/>
                <w:lang w:val="en-US"/>
              </w:rPr>
              <w:t xml:space="preserve"> reliability: ICC=0.57 – 0.82 for </w:t>
            </w:r>
            <w:proofErr w:type="spellStart"/>
            <w:r w:rsidRPr="0059470A">
              <w:rPr>
                <w:rFonts w:ascii="Arial" w:hAnsi="Arial" w:cs="Arial"/>
                <w:sz w:val="21"/>
                <w:szCs w:val="21"/>
                <w:lang w:val="en-US"/>
              </w:rPr>
              <w:t>adolscents</w:t>
            </w:r>
            <w:proofErr w:type="spellEnd"/>
            <w:r w:rsidRPr="0059470A">
              <w:rPr>
                <w:rFonts w:ascii="Arial" w:hAnsi="Arial" w:cs="Arial"/>
                <w:sz w:val="21"/>
                <w:szCs w:val="21"/>
                <w:lang w:val="en-US"/>
              </w:rPr>
              <w:t xml:space="preserve"> and 0.85 – 0.91 in adults</w:t>
            </w:r>
          </w:p>
          <w:p w14:paraId="0C00D195" w14:textId="77777777" w:rsidR="00D612E8" w:rsidRPr="0059470A" w:rsidRDefault="00D612E8" w:rsidP="00401C17">
            <w:pPr>
              <w:ind w:firstLine="708"/>
              <w:rPr>
                <w:rFonts w:ascii="Arial" w:hAnsi="Arial" w:cs="Arial"/>
                <w:sz w:val="21"/>
                <w:szCs w:val="21"/>
                <w:lang w:val="en-US"/>
              </w:rPr>
            </w:pPr>
            <w:r w:rsidRPr="0059470A">
              <w:rPr>
                <w:rFonts w:ascii="Arial" w:hAnsi="Arial" w:cs="Arial"/>
                <w:sz w:val="21"/>
                <w:szCs w:val="21"/>
                <w:lang w:val="en-US"/>
              </w:rPr>
              <w:t>Interrater reliability: ICC=0.81 – 1.0, test-retest reliability from five studies: 0.63 – 0.93</w:t>
            </w:r>
          </w:p>
        </w:tc>
        <w:tc>
          <w:tcPr>
            <w:tcW w:w="5605" w:type="dxa"/>
          </w:tcPr>
          <w:p w14:paraId="16750158" w14:textId="77777777" w:rsidR="00D612E8" w:rsidRPr="0059470A" w:rsidRDefault="00D612E8" w:rsidP="00401C17">
            <w:pPr>
              <w:pStyle w:val="StandardWeb"/>
              <w:rPr>
                <w:rFonts w:ascii="Arial" w:hAnsi="Arial" w:cs="Arial"/>
                <w:sz w:val="21"/>
                <w:szCs w:val="21"/>
                <w:lang w:val="en-US"/>
              </w:rPr>
            </w:pPr>
            <w:r w:rsidRPr="0059470A">
              <w:rPr>
                <w:rFonts w:ascii="Arial" w:hAnsi="Arial" w:cs="Arial"/>
                <w:sz w:val="21"/>
                <w:szCs w:val="21"/>
                <w:lang w:val="en-US"/>
              </w:rPr>
              <w:t>YBT as a reliable tool for capturing dynamic single leg neuromuscular control</w:t>
            </w:r>
          </w:p>
          <w:p w14:paraId="21C159FF" w14:textId="77777777" w:rsidR="00D612E8" w:rsidRPr="0059470A" w:rsidRDefault="00D612E8" w:rsidP="00401C17">
            <w:pPr>
              <w:pStyle w:val="StandardWeb"/>
              <w:rPr>
                <w:rFonts w:ascii="Arial" w:hAnsi="Arial" w:cs="Arial"/>
                <w:b/>
                <w:bCs/>
                <w:sz w:val="21"/>
                <w:szCs w:val="21"/>
                <w:lang w:val="en-US"/>
              </w:rPr>
            </w:pPr>
            <w:r w:rsidRPr="0059470A">
              <w:rPr>
                <w:rFonts w:ascii="Arial" w:hAnsi="Arial" w:cs="Arial"/>
                <w:b/>
                <w:bCs/>
                <w:sz w:val="21"/>
                <w:szCs w:val="21"/>
                <w:lang w:val="en-US"/>
              </w:rPr>
              <w:t>Recommendation for practice</w:t>
            </w:r>
          </w:p>
        </w:tc>
      </w:tr>
      <w:tr w:rsidR="00D612E8" w:rsidRPr="00D273C4" w14:paraId="61607390" w14:textId="77777777" w:rsidTr="00684431">
        <w:tc>
          <w:tcPr>
            <w:tcW w:w="1482" w:type="dxa"/>
          </w:tcPr>
          <w:p w14:paraId="35FD5D19" w14:textId="7D916E84" w:rsidR="00D612E8" w:rsidRPr="0059470A" w:rsidRDefault="00D612E8" w:rsidP="00401C17">
            <w:pPr>
              <w:rPr>
                <w:rFonts w:ascii="Arial" w:hAnsi="Arial" w:cs="Arial"/>
                <w:sz w:val="21"/>
                <w:szCs w:val="21"/>
                <w:lang w:val="en-US"/>
              </w:rPr>
            </w:pPr>
            <w:proofErr w:type="spellStart"/>
            <w:r w:rsidRPr="0059470A">
              <w:rPr>
                <w:rFonts w:ascii="Arial" w:hAnsi="Arial" w:cs="Arial"/>
                <w:sz w:val="21"/>
                <w:szCs w:val="21"/>
                <w:lang w:val="en-US"/>
              </w:rPr>
              <w:t>Bonazza</w:t>
            </w:r>
            <w:proofErr w:type="spellEnd"/>
            <w:r w:rsidRPr="0059470A">
              <w:rPr>
                <w:rFonts w:ascii="Arial" w:hAnsi="Arial" w:cs="Arial"/>
                <w:sz w:val="21"/>
                <w:szCs w:val="21"/>
                <w:lang w:val="en-US"/>
              </w:rPr>
              <w:t xml:space="preserve"> et al.</w:t>
            </w:r>
            <w:r w:rsidR="0059470A">
              <w:rPr>
                <w:rFonts w:ascii="Arial" w:hAnsi="Arial" w:cs="Arial"/>
                <w:sz w:val="21"/>
                <w:szCs w:val="21"/>
                <w:lang w:val="en-US"/>
              </w:rPr>
              <w:t>,</w:t>
            </w:r>
            <w:r w:rsidRPr="0059470A">
              <w:rPr>
                <w:rFonts w:ascii="Arial" w:hAnsi="Arial" w:cs="Arial"/>
                <w:sz w:val="21"/>
                <w:szCs w:val="21"/>
                <w:lang w:val="en-US"/>
              </w:rPr>
              <w:t xml:space="preserve"> 2017</w:t>
            </w:r>
          </w:p>
          <w:p w14:paraId="53E962F8" w14:textId="448308A0" w:rsidR="00D612E8" w:rsidRPr="0059470A" w:rsidRDefault="00D612E8" w:rsidP="00401C17">
            <w:pPr>
              <w:rPr>
                <w:rFonts w:ascii="Arial" w:hAnsi="Arial" w:cs="Arial"/>
                <w:sz w:val="21"/>
                <w:szCs w:val="21"/>
                <w:lang w:val="en-US"/>
              </w:rPr>
            </w:pPr>
          </w:p>
        </w:tc>
        <w:tc>
          <w:tcPr>
            <w:tcW w:w="2629" w:type="dxa"/>
          </w:tcPr>
          <w:p w14:paraId="3B86AA99"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Injury predictive values of the functional movement screen</w:t>
            </w:r>
          </w:p>
        </w:tc>
        <w:tc>
          <w:tcPr>
            <w:tcW w:w="1196" w:type="dxa"/>
          </w:tcPr>
          <w:p w14:paraId="384B75A4"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N=11</w:t>
            </w:r>
          </w:p>
        </w:tc>
        <w:tc>
          <w:tcPr>
            <w:tcW w:w="3405" w:type="dxa"/>
          </w:tcPr>
          <w:p w14:paraId="41ECE80C" w14:textId="77777777" w:rsidR="00D612E8" w:rsidRPr="0059470A" w:rsidRDefault="00D612E8" w:rsidP="00401C17">
            <w:pPr>
              <w:rPr>
                <w:rFonts w:ascii="Arial" w:hAnsi="Arial" w:cs="Arial"/>
                <w:sz w:val="21"/>
                <w:szCs w:val="21"/>
              </w:rPr>
            </w:pPr>
            <w:r w:rsidRPr="0059470A">
              <w:rPr>
                <w:rFonts w:ascii="Arial" w:hAnsi="Arial" w:cs="Arial"/>
                <w:sz w:val="21"/>
                <w:szCs w:val="21"/>
              </w:rPr>
              <w:t>Intrarater: ICC=0.81 (0.69 – 0.92 95% CI)</w:t>
            </w:r>
          </w:p>
          <w:p w14:paraId="6054952D" w14:textId="16A08FF2" w:rsidR="00D612E8" w:rsidRPr="0059470A" w:rsidRDefault="00D612E8" w:rsidP="00401C17">
            <w:pPr>
              <w:rPr>
                <w:rFonts w:ascii="Arial" w:hAnsi="Arial" w:cs="Arial"/>
                <w:sz w:val="21"/>
                <w:szCs w:val="21"/>
              </w:rPr>
            </w:pPr>
            <w:r w:rsidRPr="0059470A">
              <w:rPr>
                <w:rFonts w:ascii="Arial" w:hAnsi="Arial" w:cs="Arial"/>
                <w:sz w:val="21"/>
                <w:szCs w:val="21"/>
              </w:rPr>
              <w:t>Interrater: ICC=0.81 (0.70 – 0.92 95% CI)</w:t>
            </w:r>
          </w:p>
        </w:tc>
        <w:tc>
          <w:tcPr>
            <w:tcW w:w="5605" w:type="dxa"/>
          </w:tcPr>
          <w:p w14:paraId="27EBDA75" w14:textId="77777777" w:rsidR="00D612E8" w:rsidRPr="0059470A" w:rsidRDefault="00D612E8" w:rsidP="00401C17">
            <w:pPr>
              <w:rPr>
                <w:rStyle w:val="apple-converted-space"/>
                <w:rFonts w:ascii="Arial" w:hAnsi="Arial" w:cs="Arial"/>
                <w:color w:val="212121"/>
                <w:sz w:val="21"/>
                <w:szCs w:val="21"/>
                <w:shd w:val="clear" w:color="auto" w:fill="FFFFFF"/>
                <w:lang w:val="en-US"/>
              </w:rPr>
            </w:pPr>
            <w:r w:rsidRPr="0059470A">
              <w:rPr>
                <w:rFonts w:ascii="Arial" w:hAnsi="Arial" w:cs="Arial"/>
                <w:color w:val="212121"/>
                <w:sz w:val="21"/>
                <w:szCs w:val="21"/>
                <w:shd w:val="clear" w:color="auto" w:fill="FFFFFF"/>
                <w:lang w:val="en-US"/>
              </w:rPr>
              <w:t xml:space="preserve">Excellent interrater and </w:t>
            </w:r>
            <w:proofErr w:type="spellStart"/>
            <w:r w:rsidRPr="0059470A">
              <w:rPr>
                <w:rFonts w:ascii="Arial" w:hAnsi="Arial" w:cs="Arial"/>
                <w:color w:val="212121"/>
                <w:sz w:val="21"/>
                <w:szCs w:val="21"/>
                <w:shd w:val="clear" w:color="auto" w:fill="FFFFFF"/>
                <w:lang w:val="en-US"/>
              </w:rPr>
              <w:t>intrarater</w:t>
            </w:r>
            <w:proofErr w:type="spellEnd"/>
            <w:r w:rsidRPr="0059470A">
              <w:rPr>
                <w:rFonts w:ascii="Arial" w:hAnsi="Arial" w:cs="Arial"/>
                <w:color w:val="212121"/>
                <w:sz w:val="21"/>
                <w:szCs w:val="21"/>
                <w:shd w:val="clear" w:color="auto" w:fill="FFFFFF"/>
                <w:lang w:val="en-US"/>
              </w:rPr>
              <w:t xml:space="preserve"> reliability.</w:t>
            </w:r>
            <w:r w:rsidRPr="0059470A">
              <w:rPr>
                <w:rStyle w:val="apple-converted-space"/>
                <w:rFonts w:ascii="Arial" w:hAnsi="Arial" w:cs="Arial"/>
                <w:color w:val="212121"/>
                <w:sz w:val="21"/>
                <w:szCs w:val="21"/>
                <w:shd w:val="clear" w:color="auto" w:fill="FFFFFF"/>
                <w:lang w:val="en-US"/>
              </w:rPr>
              <w:t> </w:t>
            </w:r>
          </w:p>
          <w:p w14:paraId="1E287EB1" w14:textId="77777777" w:rsidR="00D612E8" w:rsidRPr="0059470A" w:rsidRDefault="00D612E8" w:rsidP="00401C17">
            <w:pPr>
              <w:rPr>
                <w:rStyle w:val="apple-converted-space"/>
                <w:rFonts w:ascii="Arial" w:hAnsi="Arial" w:cs="Arial"/>
                <w:color w:val="212121"/>
                <w:sz w:val="21"/>
                <w:szCs w:val="21"/>
                <w:shd w:val="clear" w:color="auto" w:fill="FFFFFF"/>
                <w:lang w:val="en-US"/>
              </w:rPr>
            </w:pPr>
          </w:p>
          <w:p w14:paraId="12910B05" w14:textId="77777777" w:rsidR="00D612E8" w:rsidRPr="0059470A" w:rsidRDefault="00D612E8" w:rsidP="00401C17">
            <w:pPr>
              <w:rPr>
                <w:rFonts w:ascii="Arial" w:hAnsi="Arial" w:cs="Arial"/>
                <w:b/>
                <w:bCs/>
                <w:sz w:val="21"/>
                <w:szCs w:val="21"/>
                <w:lang w:val="en-US"/>
              </w:rPr>
            </w:pPr>
            <w:r w:rsidRPr="0059470A">
              <w:rPr>
                <w:rStyle w:val="apple-converted-space"/>
                <w:rFonts w:ascii="Arial" w:hAnsi="Arial" w:cs="Arial"/>
                <w:b/>
                <w:bCs/>
                <w:color w:val="212121"/>
                <w:sz w:val="21"/>
                <w:szCs w:val="21"/>
                <w:shd w:val="clear" w:color="auto" w:fill="FFFFFF"/>
                <w:lang w:val="en-US"/>
              </w:rPr>
              <w:t>Recommendation for practice</w:t>
            </w:r>
          </w:p>
        </w:tc>
      </w:tr>
      <w:tr w:rsidR="00D612E8" w:rsidRPr="00D273C4" w14:paraId="303AAF04" w14:textId="77777777" w:rsidTr="00684431">
        <w:tc>
          <w:tcPr>
            <w:tcW w:w="1482" w:type="dxa"/>
          </w:tcPr>
          <w:p w14:paraId="4C3E56B8" w14:textId="58BDD0F9"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Clark et al.</w:t>
            </w:r>
            <w:r w:rsidR="0059470A">
              <w:rPr>
                <w:rFonts w:ascii="Arial" w:hAnsi="Arial" w:cs="Arial"/>
                <w:sz w:val="21"/>
                <w:szCs w:val="21"/>
                <w:lang w:val="en-US"/>
              </w:rPr>
              <w:t>,</w:t>
            </w:r>
            <w:r w:rsidRPr="0059470A">
              <w:rPr>
                <w:rFonts w:ascii="Arial" w:hAnsi="Arial" w:cs="Arial"/>
                <w:sz w:val="21"/>
                <w:szCs w:val="21"/>
                <w:lang w:val="en-US"/>
              </w:rPr>
              <w:t xml:space="preserve"> 2018</w:t>
            </w:r>
          </w:p>
        </w:tc>
        <w:tc>
          <w:tcPr>
            <w:tcW w:w="2629" w:type="dxa"/>
          </w:tcPr>
          <w:p w14:paraId="0E91B0E8"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Wii balance board to measure standing balance </w:t>
            </w:r>
          </w:p>
        </w:tc>
        <w:tc>
          <w:tcPr>
            <w:tcW w:w="1196" w:type="dxa"/>
          </w:tcPr>
          <w:p w14:paraId="063C6284"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N=25</w:t>
            </w:r>
          </w:p>
        </w:tc>
        <w:tc>
          <w:tcPr>
            <w:tcW w:w="3405" w:type="dxa"/>
          </w:tcPr>
          <w:p w14:paraId="559C1833"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ICC = 0.27-0.997</w:t>
            </w:r>
          </w:p>
          <w:p w14:paraId="605949D9" w14:textId="77777777" w:rsidR="00D612E8" w:rsidRPr="0059470A" w:rsidRDefault="00D612E8" w:rsidP="00401C17">
            <w:pPr>
              <w:rPr>
                <w:rFonts w:ascii="Arial" w:hAnsi="Arial" w:cs="Arial"/>
                <w:sz w:val="21"/>
                <w:szCs w:val="21"/>
                <w:lang w:val="en-US"/>
              </w:rPr>
            </w:pPr>
          </w:p>
          <w:p w14:paraId="5C72E432"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MDC = 21-44%</w:t>
            </w:r>
          </w:p>
          <w:p w14:paraId="3EA92E40" w14:textId="77777777" w:rsidR="00D612E8" w:rsidRPr="0059470A" w:rsidRDefault="00D612E8" w:rsidP="00401C17">
            <w:pPr>
              <w:rPr>
                <w:rFonts w:ascii="Arial" w:hAnsi="Arial" w:cs="Arial"/>
                <w:sz w:val="21"/>
                <w:szCs w:val="21"/>
                <w:lang w:val="en-US"/>
              </w:rPr>
            </w:pPr>
          </w:p>
          <w:p w14:paraId="7B603027"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Validity also measured</w:t>
            </w:r>
          </w:p>
        </w:tc>
        <w:tc>
          <w:tcPr>
            <w:tcW w:w="5605" w:type="dxa"/>
          </w:tcPr>
          <w:p w14:paraId="34243F61" w14:textId="40D8FADE" w:rsidR="00D612E8" w:rsidRPr="0059470A" w:rsidRDefault="00127D53" w:rsidP="00401C17">
            <w:pPr>
              <w:rPr>
                <w:rFonts w:ascii="Arial" w:eastAsia="Georgia" w:hAnsi="Arial" w:cs="Arial"/>
                <w:color w:val="1F1F1F"/>
                <w:sz w:val="21"/>
                <w:szCs w:val="21"/>
                <w:lang w:val="en-US"/>
              </w:rPr>
            </w:pPr>
            <w:r>
              <w:rPr>
                <w:rFonts w:ascii="Arial" w:eastAsia="Georgia" w:hAnsi="Arial" w:cs="Arial"/>
                <w:color w:val="1F1F1F"/>
                <w:sz w:val="21"/>
                <w:szCs w:val="21"/>
                <w:lang w:val="en-US"/>
              </w:rPr>
              <w:t>T</w:t>
            </w:r>
            <w:r w:rsidR="00D612E8" w:rsidRPr="0059470A">
              <w:rPr>
                <w:rFonts w:ascii="Arial" w:eastAsia="Georgia" w:hAnsi="Arial" w:cs="Arial"/>
                <w:color w:val="1F1F1F"/>
                <w:sz w:val="21"/>
                <w:szCs w:val="21"/>
                <w:lang w:val="en-US"/>
              </w:rPr>
              <w:t xml:space="preserve">he WBB can provide data that is concurrently valid with typical commercial force platforms, and has reliability characteristics similar to force platforms for static standing </w:t>
            </w:r>
            <w:proofErr w:type="spellStart"/>
            <w:r w:rsidR="00D612E8" w:rsidRPr="0059470A">
              <w:rPr>
                <w:rFonts w:ascii="Arial" w:eastAsia="Georgia" w:hAnsi="Arial" w:cs="Arial"/>
                <w:color w:val="1F1F1F"/>
                <w:sz w:val="21"/>
                <w:szCs w:val="21"/>
                <w:lang w:val="en-US"/>
              </w:rPr>
              <w:t>computerised</w:t>
            </w:r>
            <w:proofErr w:type="spellEnd"/>
            <w:r w:rsidR="00D612E8" w:rsidRPr="0059470A">
              <w:rPr>
                <w:rFonts w:ascii="Arial" w:eastAsia="Georgia" w:hAnsi="Arial" w:cs="Arial"/>
                <w:color w:val="1F1F1F"/>
                <w:sz w:val="21"/>
                <w:szCs w:val="21"/>
                <w:lang w:val="en-US"/>
              </w:rPr>
              <w:t xml:space="preserve"> </w:t>
            </w:r>
            <w:proofErr w:type="spellStart"/>
            <w:r w:rsidR="00D612E8" w:rsidRPr="0059470A">
              <w:rPr>
                <w:rFonts w:ascii="Arial" w:eastAsia="Georgia" w:hAnsi="Arial" w:cs="Arial"/>
                <w:color w:val="1F1F1F"/>
                <w:sz w:val="21"/>
                <w:szCs w:val="21"/>
                <w:lang w:val="en-US"/>
              </w:rPr>
              <w:t>posturography</w:t>
            </w:r>
            <w:proofErr w:type="spellEnd"/>
            <w:r w:rsidR="00D612E8" w:rsidRPr="0059470A">
              <w:rPr>
                <w:rFonts w:ascii="Arial" w:eastAsia="Georgia" w:hAnsi="Arial" w:cs="Arial"/>
                <w:color w:val="1F1F1F"/>
                <w:sz w:val="21"/>
                <w:szCs w:val="21"/>
                <w:lang w:val="en-US"/>
              </w:rPr>
              <w:t>.</w:t>
            </w:r>
          </w:p>
          <w:p w14:paraId="6DA045C6" w14:textId="77777777" w:rsidR="00D612E8" w:rsidRPr="0059470A" w:rsidRDefault="00D612E8" w:rsidP="00401C17">
            <w:pPr>
              <w:rPr>
                <w:rFonts w:ascii="Arial" w:eastAsia="Georgia" w:hAnsi="Arial" w:cs="Arial"/>
                <w:color w:val="1F1F1F"/>
                <w:sz w:val="21"/>
                <w:szCs w:val="21"/>
                <w:lang w:val="en-US"/>
              </w:rPr>
            </w:pPr>
          </w:p>
          <w:p w14:paraId="38A1BF75" w14:textId="77777777" w:rsidR="00D612E8" w:rsidRPr="0059470A" w:rsidRDefault="00D612E8" w:rsidP="00401C17">
            <w:pPr>
              <w:rPr>
                <w:rFonts w:ascii="Arial" w:hAnsi="Arial" w:cs="Arial"/>
                <w:b/>
                <w:bCs/>
                <w:sz w:val="21"/>
                <w:szCs w:val="21"/>
                <w:lang w:val="en-US"/>
              </w:rPr>
            </w:pPr>
            <w:r w:rsidRPr="0059470A">
              <w:rPr>
                <w:rFonts w:ascii="Arial" w:eastAsia="Georgia" w:hAnsi="Arial" w:cs="Arial"/>
                <w:b/>
                <w:bCs/>
                <w:color w:val="1F1F1F"/>
                <w:sz w:val="21"/>
                <w:szCs w:val="21"/>
                <w:lang w:val="en-US"/>
              </w:rPr>
              <w:t>Recommendation for practice</w:t>
            </w:r>
          </w:p>
        </w:tc>
      </w:tr>
      <w:tr w:rsidR="00D612E8" w:rsidRPr="0061771D" w14:paraId="40F7A105" w14:textId="77777777" w:rsidTr="00684431">
        <w:trPr>
          <w:trHeight w:val="300"/>
        </w:trPr>
        <w:tc>
          <w:tcPr>
            <w:tcW w:w="1482" w:type="dxa"/>
          </w:tcPr>
          <w:p w14:paraId="5658F92E" w14:textId="0506C2EB" w:rsidR="00D612E8" w:rsidRPr="0059470A" w:rsidRDefault="00D612E8" w:rsidP="00401C17">
            <w:pPr>
              <w:rPr>
                <w:rFonts w:ascii="Arial" w:hAnsi="Arial" w:cs="Arial"/>
                <w:sz w:val="21"/>
                <w:szCs w:val="21"/>
              </w:rPr>
            </w:pPr>
            <w:r w:rsidRPr="0059470A">
              <w:rPr>
                <w:rFonts w:ascii="Arial" w:hAnsi="Arial" w:cs="Arial"/>
                <w:sz w:val="21"/>
                <w:szCs w:val="21"/>
              </w:rPr>
              <w:t>Reyes-</w:t>
            </w:r>
            <w:proofErr w:type="spellStart"/>
            <w:r w:rsidRPr="0059470A">
              <w:rPr>
                <w:rFonts w:ascii="Arial" w:hAnsi="Arial" w:cs="Arial"/>
                <w:sz w:val="21"/>
                <w:szCs w:val="21"/>
              </w:rPr>
              <w:t>Farrada</w:t>
            </w:r>
            <w:proofErr w:type="spellEnd"/>
            <w:r w:rsidRPr="0059470A">
              <w:rPr>
                <w:rFonts w:ascii="Arial" w:hAnsi="Arial" w:cs="Arial"/>
                <w:sz w:val="21"/>
                <w:szCs w:val="21"/>
              </w:rPr>
              <w:t xml:space="preserve"> et al.</w:t>
            </w:r>
            <w:r w:rsidR="0059470A">
              <w:rPr>
                <w:rFonts w:ascii="Arial" w:hAnsi="Arial" w:cs="Arial"/>
                <w:sz w:val="21"/>
                <w:szCs w:val="21"/>
              </w:rPr>
              <w:t>,</w:t>
            </w:r>
            <w:r w:rsidRPr="0059470A">
              <w:rPr>
                <w:rFonts w:ascii="Arial" w:hAnsi="Arial" w:cs="Arial"/>
                <w:sz w:val="21"/>
                <w:szCs w:val="21"/>
              </w:rPr>
              <w:t xml:space="preserve"> 2022 </w:t>
            </w:r>
          </w:p>
        </w:tc>
        <w:tc>
          <w:tcPr>
            <w:tcW w:w="2629" w:type="dxa"/>
          </w:tcPr>
          <w:p w14:paraId="2E5C338D"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Trunk strength measurement with isokinetic Dynamometer in non-specific low-back pain patients </w:t>
            </w:r>
          </w:p>
        </w:tc>
        <w:tc>
          <w:tcPr>
            <w:tcW w:w="1196" w:type="dxa"/>
          </w:tcPr>
          <w:p w14:paraId="223279E6"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N=5</w:t>
            </w:r>
          </w:p>
        </w:tc>
        <w:tc>
          <w:tcPr>
            <w:tcW w:w="3405" w:type="dxa"/>
          </w:tcPr>
          <w:p w14:paraId="057B1F96"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ICC=0.94-0.98</w:t>
            </w:r>
          </w:p>
        </w:tc>
        <w:tc>
          <w:tcPr>
            <w:tcW w:w="5605" w:type="dxa"/>
          </w:tcPr>
          <w:p w14:paraId="5F77655A" w14:textId="77777777" w:rsidR="00D612E8" w:rsidRPr="0059470A" w:rsidRDefault="00D612E8" w:rsidP="00401C17">
            <w:pPr>
              <w:rPr>
                <w:rFonts w:ascii="Arial" w:eastAsia="PT Serif" w:hAnsi="Arial" w:cs="Arial"/>
                <w:color w:val="414141"/>
                <w:sz w:val="21"/>
                <w:szCs w:val="21"/>
                <w:lang w:val="en-US"/>
              </w:rPr>
            </w:pPr>
            <w:r w:rsidRPr="0059470A">
              <w:rPr>
                <w:rFonts w:ascii="Arial" w:eastAsia="PT Serif" w:hAnsi="Arial" w:cs="Arial"/>
                <w:color w:val="414141"/>
                <w:sz w:val="21"/>
                <w:szCs w:val="21"/>
                <w:lang w:val="en-US"/>
              </w:rPr>
              <w:t>The reliability of trunk strength assessment using an isokinetic dynamometer is excellent in patients with low back pain.</w:t>
            </w:r>
          </w:p>
          <w:p w14:paraId="02781FD1" w14:textId="77777777" w:rsidR="00D612E8" w:rsidRPr="0059470A" w:rsidRDefault="00D612E8" w:rsidP="00401C17">
            <w:pPr>
              <w:rPr>
                <w:rFonts w:ascii="Arial" w:eastAsia="PT Serif" w:hAnsi="Arial" w:cs="Arial"/>
                <w:color w:val="414141"/>
                <w:sz w:val="21"/>
                <w:szCs w:val="21"/>
                <w:lang w:val="en-US"/>
              </w:rPr>
            </w:pPr>
          </w:p>
          <w:p w14:paraId="55693A8A" w14:textId="77777777" w:rsidR="00D612E8" w:rsidRPr="0059470A" w:rsidRDefault="00D612E8" w:rsidP="00401C17">
            <w:pPr>
              <w:rPr>
                <w:rFonts w:ascii="Arial" w:hAnsi="Arial" w:cs="Arial"/>
                <w:b/>
                <w:bCs/>
                <w:sz w:val="21"/>
                <w:szCs w:val="21"/>
                <w:lang w:val="en-US"/>
              </w:rPr>
            </w:pPr>
            <w:r w:rsidRPr="0059470A">
              <w:rPr>
                <w:rFonts w:ascii="Arial" w:hAnsi="Arial" w:cs="Arial"/>
                <w:b/>
                <w:bCs/>
                <w:sz w:val="21"/>
                <w:szCs w:val="21"/>
                <w:lang w:val="en-US"/>
              </w:rPr>
              <w:t>Recommendation for practice</w:t>
            </w:r>
          </w:p>
        </w:tc>
      </w:tr>
      <w:tr w:rsidR="00D612E8" w:rsidRPr="00D84DD8" w14:paraId="560003E1" w14:textId="77777777" w:rsidTr="00684431">
        <w:trPr>
          <w:trHeight w:val="300"/>
        </w:trPr>
        <w:tc>
          <w:tcPr>
            <w:tcW w:w="1482" w:type="dxa"/>
          </w:tcPr>
          <w:p w14:paraId="76E901F9" w14:textId="6F705868" w:rsidR="00D612E8" w:rsidRPr="0059470A" w:rsidRDefault="00D612E8" w:rsidP="00401C17">
            <w:pPr>
              <w:rPr>
                <w:rFonts w:ascii="Arial" w:hAnsi="Arial" w:cs="Arial"/>
                <w:sz w:val="21"/>
                <w:szCs w:val="21"/>
                <w:lang w:val="en-US"/>
              </w:rPr>
            </w:pPr>
            <w:proofErr w:type="spellStart"/>
            <w:r w:rsidRPr="0059470A">
              <w:rPr>
                <w:rFonts w:ascii="Arial" w:hAnsi="Arial" w:cs="Arial"/>
                <w:sz w:val="21"/>
                <w:szCs w:val="21"/>
                <w:lang w:val="en-US"/>
              </w:rPr>
              <w:t>Grgic</w:t>
            </w:r>
            <w:proofErr w:type="spellEnd"/>
            <w:r w:rsidRPr="0059470A">
              <w:rPr>
                <w:rFonts w:ascii="Arial" w:hAnsi="Arial" w:cs="Arial"/>
                <w:sz w:val="21"/>
                <w:szCs w:val="21"/>
                <w:lang w:val="en-US"/>
              </w:rPr>
              <w:t xml:space="preserve"> et al.</w:t>
            </w:r>
            <w:r w:rsidR="0059470A">
              <w:rPr>
                <w:rFonts w:ascii="Arial" w:hAnsi="Arial" w:cs="Arial"/>
                <w:sz w:val="21"/>
                <w:szCs w:val="21"/>
                <w:lang w:val="en-US"/>
              </w:rPr>
              <w:t>,</w:t>
            </w:r>
            <w:r w:rsidRPr="0059470A">
              <w:rPr>
                <w:rFonts w:ascii="Arial" w:hAnsi="Arial" w:cs="Arial"/>
                <w:sz w:val="21"/>
                <w:szCs w:val="21"/>
                <w:lang w:val="en-US"/>
              </w:rPr>
              <w:t xml:space="preserve"> 2019 </w:t>
            </w:r>
          </w:p>
        </w:tc>
        <w:tc>
          <w:tcPr>
            <w:tcW w:w="2629" w:type="dxa"/>
          </w:tcPr>
          <w:p w14:paraId="63FDA065"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Test – retest reliability of the Yo-Yo test</w:t>
            </w:r>
          </w:p>
        </w:tc>
        <w:tc>
          <w:tcPr>
            <w:tcW w:w="1196" w:type="dxa"/>
          </w:tcPr>
          <w:p w14:paraId="13FF34F6"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N=19</w:t>
            </w:r>
          </w:p>
        </w:tc>
        <w:tc>
          <w:tcPr>
            <w:tcW w:w="3405" w:type="dxa"/>
          </w:tcPr>
          <w:p w14:paraId="409F74EB"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ICC test – retest reliability = 0.78-0.98 </w:t>
            </w:r>
          </w:p>
          <w:p w14:paraId="40553403"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CV = &gt; 10%</w:t>
            </w:r>
          </w:p>
        </w:tc>
        <w:tc>
          <w:tcPr>
            <w:tcW w:w="5605" w:type="dxa"/>
          </w:tcPr>
          <w:p w14:paraId="1FB92C5C" w14:textId="77777777" w:rsidR="00D612E8" w:rsidRPr="0059470A" w:rsidRDefault="00D612E8" w:rsidP="00401C17">
            <w:pPr>
              <w:rPr>
                <w:rFonts w:ascii="Arial" w:eastAsia="Merriweather" w:hAnsi="Arial" w:cs="Arial"/>
                <w:color w:val="222222"/>
                <w:sz w:val="21"/>
                <w:szCs w:val="21"/>
                <w:lang w:val="en-US"/>
              </w:rPr>
            </w:pPr>
            <w:r w:rsidRPr="0059470A">
              <w:rPr>
                <w:rFonts w:ascii="Arial" w:eastAsia="Merriweather" w:hAnsi="Arial" w:cs="Arial"/>
                <w:color w:val="222222"/>
                <w:sz w:val="21"/>
                <w:szCs w:val="21"/>
                <w:lang w:val="en-US"/>
              </w:rPr>
              <w:t>The results of this review indicate that the Yo-Yo test has good-to-excellent test–retest reliability. These findings seem consistent regardless of the variant of the test and of the participants’ prior familiarization with the test.</w:t>
            </w:r>
          </w:p>
          <w:p w14:paraId="1DE79406" w14:textId="77777777" w:rsidR="00D612E8" w:rsidRPr="0059470A" w:rsidRDefault="00D612E8" w:rsidP="00401C17">
            <w:pPr>
              <w:rPr>
                <w:rFonts w:ascii="Arial" w:eastAsia="Merriweather" w:hAnsi="Arial" w:cs="Arial"/>
                <w:color w:val="222222"/>
                <w:sz w:val="21"/>
                <w:szCs w:val="21"/>
                <w:lang w:val="en-US"/>
              </w:rPr>
            </w:pPr>
          </w:p>
          <w:p w14:paraId="58267269" w14:textId="77777777" w:rsidR="00D612E8" w:rsidRPr="0059470A" w:rsidRDefault="00D612E8" w:rsidP="00401C17">
            <w:pPr>
              <w:rPr>
                <w:rFonts w:ascii="Arial" w:eastAsia="Merriweather" w:hAnsi="Arial" w:cs="Arial"/>
                <w:b/>
                <w:bCs/>
                <w:color w:val="222222"/>
                <w:sz w:val="21"/>
                <w:szCs w:val="21"/>
                <w:lang w:val="en-US"/>
              </w:rPr>
            </w:pPr>
            <w:r w:rsidRPr="0059470A">
              <w:rPr>
                <w:rFonts w:ascii="Arial" w:eastAsia="Merriweather" w:hAnsi="Arial" w:cs="Arial"/>
                <w:b/>
                <w:bCs/>
                <w:color w:val="222222"/>
                <w:sz w:val="21"/>
                <w:szCs w:val="21"/>
                <w:lang w:val="en-US"/>
              </w:rPr>
              <w:t xml:space="preserve">Recommendation for practice </w:t>
            </w:r>
          </w:p>
        </w:tc>
      </w:tr>
      <w:tr w:rsidR="00D612E8" w:rsidRPr="005B7F64" w14:paraId="143652D1" w14:textId="77777777" w:rsidTr="00684431">
        <w:trPr>
          <w:trHeight w:val="300"/>
        </w:trPr>
        <w:tc>
          <w:tcPr>
            <w:tcW w:w="1482" w:type="dxa"/>
          </w:tcPr>
          <w:p w14:paraId="59A1B17E" w14:textId="43FC7FF9" w:rsidR="00D612E8" w:rsidRPr="0059470A" w:rsidRDefault="00D612E8" w:rsidP="00401C17">
            <w:pPr>
              <w:rPr>
                <w:rFonts w:ascii="Arial" w:hAnsi="Arial" w:cs="Arial"/>
                <w:sz w:val="21"/>
                <w:szCs w:val="21"/>
              </w:rPr>
            </w:pPr>
            <w:proofErr w:type="spellStart"/>
            <w:r w:rsidRPr="0059470A">
              <w:rPr>
                <w:rFonts w:ascii="Arial" w:hAnsi="Arial" w:cs="Arial"/>
                <w:sz w:val="21"/>
                <w:szCs w:val="21"/>
              </w:rPr>
              <w:t>Thoris</w:t>
            </w:r>
            <w:proofErr w:type="spellEnd"/>
            <w:r w:rsidRPr="0059470A">
              <w:rPr>
                <w:rFonts w:ascii="Arial" w:hAnsi="Arial" w:cs="Arial"/>
                <w:sz w:val="21"/>
                <w:szCs w:val="21"/>
              </w:rPr>
              <w:t xml:space="preserve"> &amp; Childs</w:t>
            </w:r>
            <w:r w:rsidR="0059470A">
              <w:rPr>
                <w:rFonts w:ascii="Arial" w:hAnsi="Arial" w:cs="Arial"/>
                <w:sz w:val="21"/>
                <w:szCs w:val="21"/>
              </w:rPr>
              <w:t>,</w:t>
            </w:r>
            <w:r w:rsidRPr="0059470A">
              <w:rPr>
                <w:rFonts w:ascii="Arial" w:hAnsi="Arial" w:cs="Arial"/>
                <w:sz w:val="21"/>
                <w:szCs w:val="21"/>
              </w:rPr>
              <w:t xml:space="preserve"> 2018</w:t>
            </w:r>
          </w:p>
        </w:tc>
        <w:tc>
          <w:tcPr>
            <w:tcW w:w="2629" w:type="dxa"/>
          </w:tcPr>
          <w:p w14:paraId="2B23180D"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Rater reliability of Achilles </w:t>
            </w:r>
            <w:proofErr w:type="spellStart"/>
            <w:r w:rsidRPr="0059470A">
              <w:rPr>
                <w:rFonts w:ascii="Arial" w:hAnsi="Arial" w:cs="Arial"/>
                <w:sz w:val="21"/>
                <w:szCs w:val="21"/>
                <w:lang w:val="en-US"/>
              </w:rPr>
              <w:t>tTndon</w:t>
            </w:r>
            <w:proofErr w:type="spellEnd"/>
            <w:r w:rsidRPr="0059470A">
              <w:rPr>
                <w:rFonts w:ascii="Arial" w:hAnsi="Arial" w:cs="Arial"/>
                <w:sz w:val="21"/>
                <w:szCs w:val="21"/>
                <w:lang w:val="en-US"/>
              </w:rPr>
              <w:t xml:space="preserve"> size using ultrasound measurements  </w:t>
            </w:r>
          </w:p>
        </w:tc>
        <w:tc>
          <w:tcPr>
            <w:tcW w:w="1196" w:type="dxa"/>
          </w:tcPr>
          <w:p w14:paraId="7C5E6610"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N=21</w:t>
            </w:r>
          </w:p>
        </w:tc>
        <w:tc>
          <w:tcPr>
            <w:tcW w:w="3405" w:type="dxa"/>
          </w:tcPr>
          <w:p w14:paraId="4C7E6E9F"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Inter rater reliability ICC = 0.68-0.99 </w:t>
            </w:r>
          </w:p>
          <w:p w14:paraId="29669883" w14:textId="77777777" w:rsidR="00D612E8" w:rsidRPr="0059470A" w:rsidRDefault="00D612E8" w:rsidP="00401C17">
            <w:pPr>
              <w:rPr>
                <w:rFonts w:ascii="Arial" w:hAnsi="Arial" w:cs="Arial"/>
                <w:sz w:val="21"/>
                <w:szCs w:val="21"/>
                <w:lang w:val="en-US"/>
              </w:rPr>
            </w:pPr>
          </w:p>
          <w:p w14:paraId="6F647AF8" w14:textId="79183185"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ICC Range: 0.26 - 0.99</w:t>
            </w:r>
          </w:p>
        </w:tc>
        <w:tc>
          <w:tcPr>
            <w:tcW w:w="5605" w:type="dxa"/>
          </w:tcPr>
          <w:p w14:paraId="7CCE5F98"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High risk of methodological bias; future reliability studies should use existing guidelines and develop existing guidelines to include elements of ultrasound imaging</w:t>
            </w:r>
          </w:p>
        </w:tc>
      </w:tr>
      <w:tr w:rsidR="00D612E8" w:rsidRPr="00D84DD8" w14:paraId="7A3E3A19" w14:textId="77777777" w:rsidTr="00684431">
        <w:trPr>
          <w:trHeight w:val="300"/>
        </w:trPr>
        <w:tc>
          <w:tcPr>
            <w:tcW w:w="1482" w:type="dxa"/>
          </w:tcPr>
          <w:p w14:paraId="0313D480" w14:textId="48C64667" w:rsidR="00D612E8" w:rsidRPr="0059470A" w:rsidRDefault="00D612E8" w:rsidP="00401C17">
            <w:pPr>
              <w:rPr>
                <w:rFonts w:ascii="Arial" w:hAnsi="Arial" w:cs="Arial"/>
                <w:sz w:val="21"/>
                <w:szCs w:val="21"/>
              </w:rPr>
            </w:pPr>
            <w:proofErr w:type="spellStart"/>
            <w:r w:rsidRPr="0059470A">
              <w:rPr>
                <w:rFonts w:ascii="Arial" w:hAnsi="Arial" w:cs="Arial"/>
                <w:sz w:val="21"/>
                <w:szCs w:val="21"/>
              </w:rPr>
              <w:t>Hanzlikova</w:t>
            </w:r>
            <w:proofErr w:type="spellEnd"/>
            <w:r w:rsidRPr="0059470A">
              <w:rPr>
                <w:rFonts w:ascii="Arial" w:hAnsi="Arial" w:cs="Arial"/>
                <w:sz w:val="21"/>
                <w:szCs w:val="21"/>
              </w:rPr>
              <w:t xml:space="preserve"> &amp; Hebert-</w:t>
            </w:r>
            <w:proofErr w:type="spellStart"/>
            <w:r w:rsidRPr="0059470A">
              <w:rPr>
                <w:rFonts w:ascii="Arial" w:hAnsi="Arial" w:cs="Arial"/>
                <w:sz w:val="21"/>
                <w:szCs w:val="21"/>
              </w:rPr>
              <w:t>Loiser</w:t>
            </w:r>
            <w:proofErr w:type="spellEnd"/>
            <w:r w:rsidR="0059470A">
              <w:rPr>
                <w:rFonts w:ascii="Arial" w:hAnsi="Arial" w:cs="Arial"/>
                <w:sz w:val="21"/>
                <w:szCs w:val="21"/>
              </w:rPr>
              <w:t>,</w:t>
            </w:r>
            <w:r w:rsidRPr="0059470A">
              <w:rPr>
                <w:rFonts w:ascii="Arial" w:hAnsi="Arial" w:cs="Arial"/>
                <w:sz w:val="21"/>
                <w:szCs w:val="21"/>
              </w:rPr>
              <w:t xml:space="preserve"> 2020</w:t>
            </w:r>
          </w:p>
        </w:tc>
        <w:tc>
          <w:tcPr>
            <w:tcW w:w="2629" w:type="dxa"/>
          </w:tcPr>
          <w:p w14:paraId="2ACBEB4C"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Landing Error Scoring System reliability </w:t>
            </w:r>
          </w:p>
        </w:tc>
        <w:tc>
          <w:tcPr>
            <w:tcW w:w="1196" w:type="dxa"/>
          </w:tcPr>
          <w:p w14:paraId="6C0E904F"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N=10</w:t>
            </w:r>
          </w:p>
        </w:tc>
        <w:tc>
          <w:tcPr>
            <w:tcW w:w="3405" w:type="dxa"/>
          </w:tcPr>
          <w:p w14:paraId="05C32568"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ICC= 0.81-0.99</w:t>
            </w:r>
          </w:p>
          <w:p w14:paraId="2A7EC041"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Interrater, intra rater and intersession reliability </w:t>
            </w:r>
          </w:p>
        </w:tc>
        <w:tc>
          <w:tcPr>
            <w:tcW w:w="5605" w:type="dxa"/>
          </w:tcPr>
          <w:p w14:paraId="5BA23D4D" w14:textId="77777777" w:rsidR="00D612E8" w:rsidRPr="0059470A" w:rsidRDefault="00D612E8" w:rsidP="00401C17">
            <w:pPr>
              <w:rPr>
                <w:rFonts w:ascii="Arial" w:eastAsia="Cambria" w:hAnsi="Arial" w:cs="Arial"/>
                <w:color w:val="212121"/>
                <w:sz w:val="21"/>
                <w:szCs w:val="21"/>
                <w:lang w:val="en-US"/>
              </w:rPr>
            </w:pPr>
            <w:r w:rsidRPr="0059470A">
              <w:rPr>
                <w:rFonts w:ascii="Arial" w:eastAsia="Cambria" w:hAnsi="Arial" w:cs="Arial"/>
                <w:color w:val="212121"/>
                <w:sz w:val="21"/>
                <w:szCs w:val="21"/>
                <w:lang w:val="en-US"/>
              </w:rPr>
              <w:t xml:space="preserve">LESS score has good-to-excellent </w:t>
            </w:r>
            <w:proofErr w:type="spellStart"/>
            <w:r w:rsidRPr="0059470A">
              <w:rPr>
                <w:rFonts w:ascii="Arial" w:eastAsia="Cambria" w:hAnsi="Arial" w:cs="Arial"/>
                <w:color w:val="212121"/>
                <w:sz w:val="21"/>
                <w:szCs w:val="21"/>
                <w:lang w:val="en-US"/>
              </w:rPr>
              <w:t>intrarater</w:t>
            </w:r>
            <w:proofErr w:type="spellEnd"/>
            <w:r w:rsidRPr="0059470A">
              <w:rPr>
                <w:rFonts w:ascii="Arial" w:eastAsia="Cambria" w:hAnsi="Arial" w:cs="Arial"/>
                <w:color w:val="212121"/>
                <w:sz w:val="21"/>
                <w:szCs w:val="21"/>
                <w:lang w:val="en-US"/>
              </w:rPr>
              <w:t>, interrater, and intersession reliabilities.</w:t>
            </w:r>
          </w:p>
          <w:p w14:paraId="7A169BF2" w14:textId="77777777" w:rsidR="00D612E8" w:rsidRPr="0059470A" w:rsidRDefault="00D612E8" w:rsidP="00401C17">
            <w:pPr>
              <w:rPr>
                <w:rFonts w:ascii="Arial" w:eastAsia="Cambria" w:hAnsi="Arial" w:cs="Arial"/>
                <w:color w:val="212121"/>
                <w:sz w:val="21"/>
                <w:szCs w:val="21"/>
                <w:lang w:val="en-US"/>
              </w:rPr>
            </w:pPr>
          </w:p>
          <w:p w14:paraId="50697F1C" w14:textId="77777777" w:rsidR="00D612E8" w:rsidRPr="0059470A" w:rsidRDefault="00D612E8" w:rsidP="00401C17">
            <w:pPr>
              <w:rPr>
                <w:rFonts w:ascii="Arial" w:eastAsia="Cambria" w:hAnsi="Arial" w:cs="Arial"/>
                <w:b/>
                <w:bCs/>
                <w:color w:val="212121"/>
                <w:sz w:val="21"/>
                <w:szCs w:val="21"/>
                <w:lang w:val="en-US"/>
              </w:rPr>
            </w:pPr>
            <w:r w:rsidRPr="0059470A">
              <w:rPr>
                <w:rFonts w:ascii="Arial" w:eastAsia="Cambria" w:hAnsi="Arial" w:cs="Arial"/>
                <w:b/>
                <w:bCs/>
                <w:color w:val="212121"/>
                <w:sz w:val="21"/>
                <w:szCs w:val="21"/>
                <w:lang w:val="en-US"/>
              </w:rPr>
              <w:t>Recommendation for practice</w:t>
            </w:r>
          </w:p>
        </w:tc>
      </w:tr>
      <w:tr w:rsidR="00D612E8" w:rsidRPr="00E358F8" w14:paraId="3F3EC0D9" w14:textId="77777777" w:rsidTr="00684431">
        <w:trPr>
          <w:trHeight w:val="300"/>
        </w:trPr>
        <w:tc>
          <w:tcPr>
            <w:tcW w:w="1482" w:type="dxa"/>
          </w:tcPr>
          <w:p w14:paraId="4047C49F" w14:textId="7987BA2D"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Hu et al.</w:t>
            </w:r>
            <w:r w:rsidR="0059470A">
              <w:rPr>
                <w:rFonts w:ascii="Arial" w:hAnsi="Arial" w:cs="Arial"/>
                <w:sz w:val="21"/>
                <w:szCs w:val="21"/>
                <w:lang w:val="en-US"/>
              </w:rPr>
              <w:t>,</w:t>
            </w:r>
            <w:r w:rsidRPr="0059470A">
              <w:rPr>
                <w:rFonts w:ascii="Arial" w:hAnsi="Arial" w:cs="Arial"/>
                <w:sz w:val="21"/>
                <w:szCs w:val="21"/>
                <w:lang w:val="en-US"/>
              </w:rPr>
              <w:t xml:space="preserve"> 2018</w:t>
            </w:r>
          </w:p>
        </w:tc>
        <w:tc>
          <w:tcPr>
            <w:tcW w:w="2629" w:type="dxa"/>
          </w:tcPr>
          <w:p w14:paraId="1C4EE50D"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Static and dynamic barefoot impression measurement reliability and identification</w:t>
            </w:r>
          </w:p>
        </w:tc>
        <w:tc>
          <w:tcPr>
            <w:tcW w:w="1196" w:type="dxa"/>
          </w:tcPr>
          <w:p w14:paraId="19B5DCAC"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N=11</w:t>
            </w:r>
          </w:p>
        </w:tc>
        <w:tc>
          <w:tcPr>
            <w:tcW w:w="3405" w:type="dxa"/>
          </w:tcPr>
          <w:p w14:paraId="70DF67C1"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 xml:space="preserve">Reel method and footprint angle ICC interrater reliability = 0.99 </w:t>
            </w:r>
          </w:p>
          <w:p w14:paraId="459C5CEF" w14:textId="77777777" w:rsidR="00D612E8" w:rsidRPr="0059470A" w:rsidRDefault="00D612E8" w:rsidP="00401C17">
            <w:pPr>
              <w:rPr>
                <w:rFonts w:ascii="Arial" w:hAnsi="Arial" w:cs="Arial"/>
                <w:sz w:val="21"/>
                <w:szCs w:val="21"/>
                <w:lang w:val="en-US"/>
              </w:rPr>
            </w:pPr>
          </w:p>
          <w:p w14:paraId="1AA62667"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ICC range = 0.74 - 0.99</w:t>
            </w:r>
          </w:p>
        </w:tc>
        <w:tc>
          <w:tcPr>
            <w:tcW w:w="5605" w:type="dxa"/>
          </w:tcPr>
          <w:p w14:paraId="731BEE45" w14:textId="77777777" w:rsidR="00D612E8" w:rsidRPr="0059470A" w:rsidRDefault="00D612E8" w:rsidP="00401C17">
            <w:pPr>
              <w:rPr>
                <w:rFonts w:ascii="Arial" w:eastAsia="Georgia" w:hAnsi="Arial" w:cs="Arial"/>
                <w:color w:val="1F1F1F"/>
                <w:sz w:val="21"/>
                <w:szCs w:val="21"/>
                <w:lang w:val="en-US"/>
              </w:rPr>
            </w:pPr>
            <w:r w:rsidRPr="0059470A">
              <w:rPr>
                <w:rFonts w:ascii="Arial" w:eastAsia="Georgia" w:hAnsi="Arial" w:cs="Arial"/>
                <w:color w:val="1F1F1F"/>
                <w:sz w:val="21"/>
                <w:szCs w:val="21"/>
                <w:lang w:val="en-US"/>
              </w:rPr>
              <w:t>Overall methodological quality was rated as ‘Poor’ to ‘Fair’.</w:t>
            </w:r>
          </w:p>
          <w:p w14:paraId="1190B765" w14:textId="77777777" w:rsidR="00D612E8" w:rsidRPr="0059470A" w:rsidRDefault="00D612E8" w:rsidP="00401C17">
            <w:pPr>
              <w:rPr>
                <w:rFonts w:ascii="Arial" w:eastAsia="Georgia" w:hAnsi="Arial" w:cs="Arial"/>
                <w:color w:val="1F1F1F"/>
                <w:sz w:val="21"/>
                <w:szCs w:val="21"/>
                <w:lang w:val="en-US"/>
              </w:rPr>
            </w:pPr>
          </w:p>
          <w:p w14:paraId="77D84793" w14:textId="77777777" w:rsidR="00D612E8" w:rsidRPr="0059470A" w:rsidRDefault="00D612E8" w:rsidP="00401C17">
            <w:pPr>
              <w:rPr>
                <w:rFonts w:ascii="Arial" w:hAnsi="Arial" w:cs="Arial"/>
                <w:b/>
                <w:bCs/>
                <w:sz w:val="21"/>
                <w:szCs w:val="21"/>
                <w:lang w:val="en-US"/>
              </w:rPr>
            </w:pPr>
            <w:r w:rsidRPr="0059470A">
              <w:rPr>
                <w:rFonts w:ascii="Arial" w:eastAsia="Georgia" w:hAnsi="Arial" w:cs="Arial"/>
                <w:b/>
                <w:bCs/>
                <w:color w:val="1F1F1F"/>
                <w:sz w:val="21"/>
                <w:szCs w:val="21"/>
                <w:lang w:val="en-US"/>
              </w:rPr>
              <w:t>Recommendation for practice</w:t>
            </w:r>
          </w:p>
        </w:tc>
      </w:tr>
      <w:tr w:rsidR="00D612E8" w:rsidRPr="00E546AD" w14:paraId="608B35D3" w14:textId="77777777" w:rsidTr="00684431">
        <w:trPr>
          <w:trHeight w:val="300"/>
        </w:trPr>
        <w:tc>
          <w:tcPr>
            <w:tcW w:w="1482" w:type="dxa"/>
          </w:tcPr>
          <w:p w14:paraId="657914A1" w14:textId="71EEC481"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Keogh et al</w:t>
            </w:r>
            <w:r w:rsidR="0059470A">
              <w:rPr>
                <w:rFonts w:ascii="Arial" w:hAnsi="Arial" w:cs="Arial"/>
                <w:sz w:val="21"/>
                <w:szCs w:val="21"/>
                <w:lang w:val="en-US"/>
              </w:rPr>
              <w:t>.,</w:t>
            </w:r>
            <w:r w:rsidRPr="0059470A">
              <w:rPr>
                <w:rFonts w:ascii="Arial" w:hAnsi="Arial" w:cs="Arial"/>
                <w:sz w:val="21"/>
                <w:szCs w:val="21"/>
                <w:lang w:val="en-US"/>
              </w:rPr>
              <w:t xml:space="preserve"> 2019 </w:t>
            </w:r>
          </w:p>
        </w:tc>
        <w:tc>
          <w:tcPr>
            <w:tcW w:w="2629" w:type="dxa"/>
          </w:tcPr>
          <w:p w14:paraId="71194F7C"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Smartphone applications to measure joint ROM</w:t>
            </w:r>
          </w:p>
        </w:tc>
        <w:tc>
          <w:tcPr>
            <w:tcW w:w="1196" w:type="dxa"/>
          </w:tcPr>
          <w:p w14:paraId="730B3092"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N=37</w:t>
            </w:r>
          </w:p>
        </w:tc>
        <w:tc>
          <w:tcPr>
            <w:tcW w:w="3405" w:type="dxa"/>
          </w:tcPr>
          <w:p w14:paraId="0F5339DE" w14:textId="77777777" w:rsidR="00D612E8" w:rsidRPr="0059470A" w:rsidRDefault="00D612E8" w:rsidP="00401C17">
            <w:pPr>
              <w:rPr>
                <w:rFonts w:ascii="Arial" w:hAnsi="Arial" w:cs="Arial"/>
                <w:sz w:val="21"/>
                <w:szCs w:val="21"/>
                <w:lang w:val="en-US"/>
              </w:rPr>
            </w:pPr>
            <w:r w:rsidRPr="0059470A">
              <w:rPr>
                <w:rFonts w:ascii="Arial" w:hAnsi="Arial" w:cs="Arial"/>
                <w:sz w:val="21"/>
                <w:szCs w:val="21"/>
                <w:lang w:val="en-US"/>
              </w:rPr>
              <w:t>ICC ≥ 0,75</w:t>
            </w:r>
          </w:p>
        </w:tc>
        <w:tc>
          <w:tcPr>
            <w:tcW w:w="5605" w:type="dxa"/>
          </w:tcPr>
          <w:p w14:paraId="01A4EC71" w14:textId="39BA83A2" w:rsidR="00D612E8" w:rsidRPr="00127D53" w:rsidRDefault="00D612E8" w:rsidP="00401C17">
            <w:pPr>
              <w:rPr>
                <w:rFonts w:ascii="Arial" w:hAnsi="Arial" w:cs="Arial"/>
                <w:sz w:val="21"/>
                <w:szCs w:val="21"/>
                <w:lang w:val="en-US"/>
              </w:rPr>
            </w:pPr>
            <w:r w:rsidRPr="0059470A">
              <w:rPr>
                <w:rFonts w:ascii="Arial" w:hAnsi="Arial" w:cs="Arial"/>
                <w:sz w:val="21"/>
                <w:szCs w:val="21"/>
                <w:lang w:val="en-US"/>
              </w:rPr>
              <w:t>Weaker for absolute compared to relative measures such as ICC</w:t>
            </w:r>
            <w:r w:rsidR="00127D53">
              <w:rPr>
                <w:rFonts w:ascii="Arial" w:hAnsi="Arial" w:cs="Arial"/>
                <w:sz w:val="21"/>
                <w:szCs w:val="21"/>
                <w:lang w:val="en-US"/>
              </w:rPr>
              <w:t xml:space="preserve">. </w:t>
            </w:r>
            <w:r w:rsidR="00127D53">
              <w:rPr>
                <w:rFonts w:ascii="Arial" w:hAnsi="Arial" w:cs="Arial"/>
                <w:color w:val="212121"/>
                <w:sz w:val="21"/>
                <w:szCs w:val="21"/>
                <w:lang w:val="en-US"/>
              </w:rPr>
              <w:t>S</w:t>
            </w:r>
            <w:r w:rsidRPr="0059470A">
              <w:rPr>
                <w:rFonts w:ascii="Arial" w:hAnsi="Arial" w:cs="Arial"/>
                <w:color w:val="212121"/>
                <w:sz w:val="21"/>
                <w:szCs w:val="21"/>
                <w:lang w:val="en-US"/>
              </w:rPr>
              <w:t xml:space="preserve">upport the use of smartphones and apps in place of goniometers to measure joint motion </w:t>
            </w:r>
          </w:p>
          <w:p w14:paraId="2F0F6964" w14:textId="77777777" w:rsidR="00D612E8" w:rsidRPr="0059470A" w:rsidRDefault="00D612E8" w:rsidP="00401C17">
            <w:pPr>
              <w:rPr>
                <w:rFonts w:ascii="Arial" w:hAnsi="Arial" w:cs="Arial"/>
                <w:color w:val="212121"/>
                <w:sz w:val="21"/>
                <w:szCs w:val="21"/>
                <w:lang w:val="en-US"/>
              </w:rPr>
            </w:pPr>
          </w:p>
          <w:p w14:paraId="414A7585" w14:textId="5F13D35D" w:rsidR="00D612E8" w:rsidRPr="00684431" w:rsidRDefault="00D612E8" w:rsidP="00401C17">
            <w:pPr>
              <w:rPr>
                <w:rFonts w:ascii="Arial" w:hAnsi="Arial" w:cs="Arial"/>
                <w:b/>
                <w:bCs/>
                <w:color w:val="212121"/>
                <w:sz w:val="21"/>
                <w:szCs w:val="21"/>
                <w:lang w:val="en-US"/>
              </w:rPr>
            </w:pPr>
            <w:r w:rsidRPr="0059470A">
              <w:rPr>
                <w:rFonts w:ascii="Arial" w:hAnsi="Arial" w:cs="Arial"/>
                <w:b/>
                <w:bCs/>
                <w:color w:val="212121"/>
                <w:sz w:val="21"/>
                <w:szCs w:val="21"/>
                <w:lang w:val="en-US"/>
              </w:rPr>
              <w:t>Recommendation for practice</w:t>
            </w:r>
          </w:p>
        </w:tc>
      </w:tr>
    </w:tbl>
    <w:p w14:paraId="2ACC67EE" w14:textId="77777777" w:rsidR="00FC686A" w:rsidRDefault="00FC686A"/>
    <w:sectPr w:rsidR="00FC686A" w:rsidSect="00D612E8">
      <w:pgSz w:w="16838" w:h="11906"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T Serif">
    <w:charset w:val="00"/>
    <w:family w:val="roman"/>
    <w:pitch w:val="variable"/>
    <w:sig w:usb0="A00002EF" w:usb1="5000204B" w:usb2="00000000" w:usb3="00000000" w:csb0="00000097" w:csb1="00000000"/>
  </w:font>
  <w:font w:name="Merriweather">
    <w:charset w:val="00"/>
    <w:family w:val="auto"/>
    <w:pitch w:val="variable"/>
    <w:sig w:usb0="20000207" w:usb1="00000002"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2E8"/>
    <w:rsid w:val="00060A98"/>
    <w:rsid w:val="0006356A"/>
    <w:rsid w:val="00127D53"/>
    <w:rsid w:val="00196AD2"/>
    <w:rsid w:val="00276B2B"/>
    <w:rsid w:val="003152D4"/>
    <w:rsid w:val="004C4B22"/>
    <w:rsid w:val="0059470A"/>
    <w:rsid w:val="005B7F64"/>
    <w:rsid w:val="00627365"/>
    <w:rsid w:val="00684431"/>
    <w:rsid w:val="006D06F7"/>
    <w:rsid w:val="009A036E"/>
    <w:rsid w:val="009F0125"/>
    <w:rsid w:val="00B74E60"/>
    <w:rsid w:val="00C45940"/>
    <w:rsid w:val="00D612E8"/>
    <w:rsid w:val="00D662B3"/>
    <w:rsid w:val="00DD0DC6"/>
    <w:rsid w:val="00DD1A51"/>
    <w:rsid w:val="00EC2566"/>
    <w:rsid w:val="00FC68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AA55A"/>
  <w15:chartTrackingRefBased/>
  <w15:docId w15:val="{EE8183B6-546E-9B43-A3FA-957C95E30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12E8"/>
  </w:style>
  <w:style w:type="paragraph" w:styleId="berschrift1">
    <w:name w:val="heading 1"/>
    <w:basedOn w:val="Standard"/>
    <w:next w:val="Standard"/>
    <w:link w:val="berschrift1Zchn"/>
    <w:uiPriority w:val="9"/>
    <w:qFormat/>
    <w:rsid w:val="00D612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612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612E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612E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612E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612E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612E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612E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612E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612E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612E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612E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612E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612E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612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612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612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612E8"/>
    <w:rPr>
      <w:rFonts w:eastAsiaTheme="majorEastAsia" w:cstheme="majorBidi"/>
      <w:color w:val="272727" w:themeColor="text1" w:themeTint="D8"/>
    </w:rPr>
  </w:style>
  <w:style w:type="paragraph" w:styleId="Titel">
    <w:name w:val="Title"/>
    <w:basedOn w:val="Standard"/>
    <w:next w:val="Standard"/>
    <w:link w:val="TitelZchn"/>
    <w:uiPriority w:val="10"/>
    <w:qFormat/>
    <w:rsid w:val="00D612E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612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612E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612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612E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612E8"/>
    <w:rPr>
      <w:i/>
      <w:iCs/>
      <w:color w:val="404040" w:themeColor="text1" w:themeTint="BF"/>
    </w:rPr>
  </w:style>
  <w:style w:type="paragraph" w:styleId="Listenabsatz">
    <w:name w:val="List Paragraph"/>
    <w:basedOn w:val="Standard"/>
    <w:uiPriority w:val="34"/>
    <w:qFormat/>
    <w:rsid w:val="00D612E8"/>
    <w:pPr>
      <w:ind w:left="720"/>
      <w:contextualSpacing/>
    </w:pPr>
  </w:style>
  <w:style w:type="character" w:styleId="IntensiveHervorhebung">
    <w:name w:val="Intense Emphasis"/>
    <w:basedOn w:val="Absatz-Standardschriftart"/>
    <w:uiPriority w:val="21"/>
    <w:qFormat/>
    <w:rsid w:val="00D612E8"/>
    <w:rPr>
      <w:i/>
      <w:iCs/>
      <w:color w:val="0F4761" w:themeColor="accent1" w:themeShade="BF"/>
    </w:rPr>
  </w:style>
  <w:style w:type="paragraph" w:styleId="IntensivesZitat">
    <w:name w:val="Intense Quote"/>
    <w:basedOn w:val="Standard"/>
    <w:next w:val="Standard"/>
    <w:link w:val="IntensivesZitatZchn"/>
    <w:uiPriority w:val="30"/>
    <w:qFormat/>
    <w:rsid w:val="00D612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612E8"/>
    <w:rPr>
      <w:i/>
      <w:iCs/>
      <w:color w:val="0F4761" w:themeColor="accent1" w:themeShade="BF"/>
    </w:rPr>
  </w:style>
  <w:style w:type="character" w:styleId="IntensiverVerweis">
    <w:name w:val="Intense Reference"/>
    <w:basedOn w:val="Absatz-Standardschriftart"/>
    <w:uiPriority w:val="32"/>
    <w:qFormat/>
    <w:rsid w:val="00D612E8"/>
    <w:rPr>
      <w:b/>
      <w:bCs/>
      <w:smallCaps/>
      <w:color w:val="0F4761" w:themeColor="accent1" w:themeShade="BF"/>
      <w:spacing w:val="5"/>
    </w:rPr>
  </w:style>
  <w:style w:type="character" w:customStyle="1" w:styleId="apple-converted-space">
    <w:name w:val="apple-converted-space"/>
    <w:basedOn w:val="Absatz-Standardschriftart"/>
    <w:rsid w:val="00D612E8"/>
  </w:style>
  <w:style w:type="paragraph" w:styleId="StandardWeb">
    <w:name w:val="Normal (Web)"/>
    <w:basedOn w:val="Standard"/>
    <w:uiPriority w:val="99"/>
    <w:unhideWhenUsed/>
    <w:rsid w:val="00D612E8"/>
    <w:pPr>
      <w:spacing w:before="100" w:beforeAutospacing="1" w:after="100" w:afterAutospacing="1"/>
    </w:pPr>
    <w:rPr>
      <w:rFonts w:ascii="Times New Roman" w:eastAsia="Times New Roman" w:hAnsi="Times New Roman" w:cs="Times New Roman"/>
      <w:kern w:val="0"/>
      <w:lang w:eastAsia="de-DE"/>
      <w14:ligatures w14:val="none"/>
    </w:rPr>
  </w:style>
  <w:style w:type="table" w:styleId="Tabellenraster">
    <w:name w:val="Table Grid"/>
    <w:basedOn w:val="NormaleTabelle"/>
    <w:uiPriority w:val="39"/>
    <w:rsid w:val="00D61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59470A"/>
    <w:rPr>
      <w:sz w:val="16"/>
      <w:szCs w:val="16"/>
    </w:rPr>
  </w:style>
  <w:style w:type="paragraph" w:styleId="Kommentartext">
    <w:name w:val="annotation text"/>
    <w:basedOn w:val="Standard"/>
    <w:link w:val="KommentartextZchn"/>
    <w:uiPriority w:val="99"/>
    <w:semiHidden/>
    <w:unhideWhenUsed/>
    <w:rsid w:val="0059470A"/>
    <w:rPr>
      <w:sz w:val="20"/>
      <w:szCs w:val="20"/>
    </w:rPr>
  </w:style>
  <w:style w:type="character" w:customStyle="1" w:styleId="KommentartextZchn">
    <w:name w:val="Kommentartext Zchn"/>
    <w:basedOn w:val="Absatz-Standardschriftart"/>
    <w:link w:val="Kommentartext"/>
    <w:uiPriority w:val="99"/>
    <w:semiHidden/>
    <w:rsid w:val="0059470A"/>
    <w:rPr>
      <w:sz w:val="20"/>
      <w:szCs w:val="20"/>
    </w:rPr>
  </w:style>
  <w:style w:type="paragraph" w:styleId="Kommentarthema">
    <w:name w:val="annotation subject"/>
    <w:basedOn w:val="Kommentartext"/>
    <w:next w:val="Kommentartext"/>
    <w:link w:val="KommentarthemaZchn"/>
    <w:uiPriority w:val="99"/>
    <w:semiHidden/>
    <w:unhideWhenUsed/>
    <w:rsid w:val="0059470A"/>
    <w:rPr>
      <w:b/>
      <w:bCs/>
    </w:rPr>
  </w:style>
  <w:style w:type="character" w:customStyle="1" w:styleId="KommentarthemaZchn">
    <w:name w:val="Kommentarthema Zchn"/>
    <w:basedOn w:val="KommentartextZchn"/>
    <w:link w:val="Kommentarthema"/>
    <w:uiPriority w:val="99"/>
    <w:semiHidden/>
    <w:rsid w:val="0059470A"/>
    <w:rPr>
      <w:b/>
      <w:bCs/>
      <w:sz w:val="20"/>
      <w:szCs w:val="20"/>
    </w:rPr>
  </w:style>
  <w:style w:type="paragraph" w:styleId="Sprechblasentext">
    <w:name w:val="Balloon Text"/>
    <w:basedOn w:val="Standard"/>
    <w:link w:val="SprechblasentextZchn"/>
    <w:uiPriority w:val="99"/>
    <w:semiHidden/>
    <w:unhideWhenUsed/>
    <w:rsid w:val="00196AD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96A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B3912-0548-42BA-BAB9-33EAA3560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1106</Words>
  <Characters>6972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Warneke, Konstantin</dc:creator>
  <cp:keywords/>
  <dc:description/>
  <cp:lastModifiedBy>Thomas Gronwald MSH Hamburg</cp:lastModifiedBy>
  <cp:revision>2</cp:revision>
  <dcterms:created xsi:type="dcterms:W3CDTF">2025-02-05T17:23:00Z</dcterms:created>
  <dcterms:modified xsi:type="dcterms:W3CDTF">2025-02-05T17:23:00Z</dcterms:modified>
</cp:coreProperties>
</file>