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0790F" w14:textId="39A74E77" w:rsidR="00C006BB" w:rsidRPr="00B8460B" w:rsidRDefault="00AB4905" w:rsidP="00AB4905">
      <w:pPr>
        <w:pStyle w:val="Nagwek1MR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b w:val="0"/>
          <w:bCs w:val="0"/>
          <w:sz w:val="24"/>
          <w:szCs w:val="22"/>
        </w:rPr>
      </w:pPr>
      <w:bookmarkStart w:id="0" w:name="_GoBack"/>
      <w:bookmarkEnd w:id="0"/>
      <w:r w:rsidRPr="00B8460B">
        <w:rPr>
          <w:rFonts w:ascii="Times New Roman" w:hAnsi="Times New Roman" w:cs="Times New Roman"/>
          <w:b w:val="0"/>
          <w:bCs w:val="0"/>
          <w:sz w:val="24"/>
          <w:szCs w:val="22"/>
        </w:rPr>
        <w:t xml:space="preserve">Supplementary </w:t>
      </w:r>
      <w:r w:rsidR="00B7673B" w:rsidRPr="00B8460B">
        <w:rPr>
          <w:rFonts w:ascii="Times New Roman" w:hAnsi="Times New Roman" w:cs="Times New Roman"/>
          <w:b w:val="0"/>
          <w:bCs w:val="0"/>
          <w:sz w:val="24"/>
          <w:szCs w:val="22"/>
        </w:rPr>
        <w:t>information</w:t>
      </w:r>
      <w:r w:rsidRPr="00B8460B">
        <w:rPr>
          <w:rFonts w:ascii="Times New Roman" w:hAnsi="Times New Roman" w:cs="Times New Roman"/>
          <w:b w:val="0"/>
          <w:bCs w:val="0"/>
          <w:sz w:val="24"/>
          <w:szCs w:val="22"/>
        </w:rPr>
        <w:t xml:space="preserve"> to:</w:t>
      </w:r>
    </w:p>
    <w:p w14:paraId="5C9D11DB" w14:textId="77777777" w:rsidR="00AB4905" w:rsidRPr="00B8460B" w:rsidRDefault="00AB4905" w:rsidP="00AB4905">
      <w:pPr>
        <w:pStyle w:val="Nagwek1MR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b w:val="0"/>
          <w:bCs w:val="0"/>
          <w:sz w:val="24"/>
          <w:szCs w:val="22"/>
        </w:rPr>
      </w:pPr>
      <w:r w:rsidRPr="00B8460B">
        <w:rPr>
          <w:rFonts w:ascii="Times New Roman" w:hAnsi="Times New Roman" w:cs="Times New Roman"/>
          <w:b w:val="0"/>
          <w:bCs w:val="0"/>
          <w:sz w:val="24"/>
          <w:szCs w:val="22"/>
        </w:rPr>
        <w:t>Title: Supervised high-intensity interval training reduces the negative effect of chemotherapy on cardiorespiratory fitness in young breast cancer women – a randomised controlled study.</w:t>
      </w:r>
    </w:p>
    <w:p w14:paraId="6170312C" w14:textId="77777777" w:rsidR="002D7A19" w:rsidRPr="00B8460B" w:rsidRDefault="002D7A19" w:rsidP="002D7A19">
      <w:pPr>
        <w:pStyle w:val="Nagwek1MR"/>
        <w:numPr>
          <w:ilvl w:val="0"/>
          <w:numId w:val="0"/>
        </w:numPr>
        <w:spacing w:line="240" w:lineRule="auto"/>
        <w:ind w:left="360" w:hanging="360"/>
        <w:rPr>
          <w:rFonts w:ascii="Times New Roman" w:hAnsi="Times New Roman" w:cs="Times New Roman"/>
          <w:b w:val="0"/>
          <w:bCs w:val="0"/>
          <w:sz w:val="24"/>
          <w:szCs w:val="22"/>
          <w:lang w:val="pl-PL"/>
        </w:rPr>
      </w:pPr>
    </w:p>
    <w:p w14:paraId="10C2EF07" w14:textId="34B0105B" w:rsidR="00AB4905" w:rsidRPr="00B8460B" w:rsidRDefault="002D7A19" w:rsidP="002D7A19">
      <w:pPr>
        <w:pStyle w:val="Nagwek1MR"/>
        <w:numPr>
          <w:ilvl w:val="0"/>
          <w:numId w:val="0"/>
        </w:numPr>
        <w:spacing w:line="240" w:lineRule="auto"/>
        <w:ind w:left="360" w:hanging="360"/>
        <w:rPr>
          <w:rFonts w:ascii="Times New Roman" w:hAnsi="Times New Roman" w:cs="Times New Roman"/>
          <w:b w:val="0"/>
          <w:bCs w:val="0"/>
          <w:sz w:val="24"/>
          <w:szCs w:val="22"/>
        </w:rPr>
      </w:pPr>
      <w:r w:rsidRPr="00B8460B">
        <w:rPr>
          <w:rFonts w:ascii="Times New Roman" w:hAnsi="Times New Roman" w:cs="Times New Roman"/>
          <w:b w:val="0"/>
          <w:bCs w:val="0"/>
          <w:sz w:val="24"/>
          <w:szCs w:val="22"/>
        </w:rPr>
        <w:t>Published in European Journal of Applied Physiology.</w:t>
      </w:r>
    </w:p>
    <w:p w14:paraId="2158ABAC" w14:textId="77777777" w:rsidR="00AB4905" w:rsidRPr="00B8460B" w:rsidRDefault="00AB4905" w:rsidP="00AB4905">
      <w:pPr>
        <w:spacing w:line="240" w:lineRule="auto"/>
        <w:rPr>
          <w:rFonts w:ascii="Times New Roman" w:hAnsi="Times New Roman" w:cs="Times New Roman"/>
        </w:rPr>
      </w:pPr>
      <w:r w:rsidRPr="00B8460B">
        <w:rPr>
          <w:rFonts w:ascii="Times New Roman" w:hAnsi="Times New Roman" w:cs="Times New Roman"/>
        </w:rPr>
        <w:t>Magdalena Dudek</w:t>
      </w:r>
      <w:r w:rsidRPr="00B8460B">
        <w:rPr>
          <w:rFonts w:ascii="Times New Roman" w:hAnsi="Times New Roman" w:cs="Times New Roman"/>
          <w:vertAlign w:val="superscript"/>
        </w:rPr>
        <w:t>1</w:t>
      </w:r>
      <w:r w:rsidRPr="00B8460B">
        <w:rPr>
          <w:rFonts w:ascii="Times New Roman" w:hAnsi="Times New Roman" w:cs="Times New Roman"/>
          <w:szCs w:val="24"/>
          <w:vertAlign w:val="superscript"/>
        </w:rPr>
        <w:t>†</w:t>
      </w:r>
      <w:r w:rsidRPr="00B8460B">
        <w:rPr>
          <w:rFonts w:ascii="Times New Roman" w:hAnsi="Times New Roman" w:cs="Times New Roman"/>
        </w:rPr>
        <w:t>, Maciej Górecki</w:t>
      </w:r>
      <w:r w:rsidRPr="00B8460B">
        <w:rPr>
          <w:rFonts w:ascii="Times New Roman" w:hAnsi="Times New Roman" w:cs="Times New Roman"/>
          <w:vertAlign w:val="superscript"/>
        </w:rPr>
        <w:t>2</w:t>
      </w:r>
      <w:r w:rsidRPr="00B8460B">
        <w:rPr>
          <w:rFonts w:ascii="Times New Roman" w:hAnsi="Times New Roman" w:cs="Times New Roman"/>
          <w:szCs w:val="24"/>
          <w:vertAlign w:val="superscript"/>
        </w:rPr>
        <w:t>†</w:t>
      </w:r>
      <w:r w:rsidRPr="00B8460B">
        <w:rPr>
          <w:rFonts w:ascii="Times New Roman" w:hAnsi="Times New Roman" w:cs="Times New Roman"/>
        </w:rPr>
        <w:t>*, Sławomir Marszałek</w:t>
      </w:r>
      <w:r w:rsidRPr="00B8460B">
        <w:rPr>
          <w:rFonts w:ascii="Times New Roman" w:hAnsi="Times New Roman" w:cs="Times New Roman"/>
          <w:vertAlign w:val="superscript"/>
        </w:rPr>
        <w:t>3</w:t>
      </w:r>
      <w:r w:rsidRPr="00B8460B">
        <w:rPr>
          <w:rFonts w:ascii="Times New Roman" w:hAnsi="Times New Roman" w:cs="Times New Roman"/>
        </w:rPr>
        <w:t>, Joanna Kufel-Grabowska</w:t>
      </w:r>
      <w:r w:rsidRPr="00B8460B">
        <w:rPr>
          <w:rFonts w:ascii="Times New Roman" w:hAnsi="Times New Roman" w:cs="Times New Roman"/>
          <w:vertAlign w:val="superscript"/>
        </w:rPr>
        <w:t>4</w:t>
      </w:r>
      <w:r w:rsidRPr="00B8460B">
        <w:rPr>
          <w:rFonts w:ascii="Times New Roman" w:hAnsi="Times New Roman" w:cs="Times New Roman"/>
        </w:rPr>
        <w:t>, Maria Litwiniuk</w:t>
      </w:r>
      <w:r w:rsidRPr="00B8460B">
        <w:rPr>
          <w:rFonts w:ascii="Times New Roman" w:hAnsi="Times New Roman" w:cs="Times New Roman"/>
          <w:vertAlign w:val="superscript"/>
        </w:rPr>
        <w:t>5</w:t>
      </w:r>
      <w:r w:rsidRPr="00B8460B">
        <w:rPr>
          <w:rFonts w:ascii="Times New Roman" w:hAnsi="Times New Roman" w:cs="Times New Roman"/>
        </w:rPr>
        <w:t>, Alicja Nowak</w:t>
      </w:r>
      <w:r w:rsidRPr="00B8460B">
        <w:rPr>
          <w:rFonts w:ascii="Times New Roman" w:hAnsi="Times New Roman" w:cs="Times New Roman"/>
          <w:vertAlign w:val="superscript"/>
        </w:rPr>
        <w:t>6</w:t>
      </w:r>
      <w:r w:rsidRPr="00B8460B">
        <w:rPr>
          <w:rFonts w:ascii="Times New Roman" w:hAnsi="Times New Roman" w:cs="Times New Roman"/>
        </w:rPr>
        <w:t>, Agnieszka Bartczak-Rutkowska</w:t>
      </w:r>
      <w:r w:rsidRPr="00B8460B">
        <w:rPr>
          <w:rFonts w:ascii="Times New Roman" w:hAnsi="Times New Roman" w:cs="Times New Roman"/>
          <w:vertAlign w:val="superscript"/>
        </w:rPr>
        <w:t>6</w:t>
      </w:r>
      <w:r w:rsidRPr="00B8460B">
        <w:rPr>
          <w:rFonts w:ascii="Times New Roman" w:hAnsi="Times New Roman" w:cs="Times New Roman"/>
        </w:rPr>
        <w:t>, Janusz Doś</w:t>
      </w:r>
      <w:r w:rsidRPr="00B8460B">
        <w:rPr>
          <w:rFonts w:ascii="Times New Roman" w:hAnsi="Times New Roman" w:cs="Times New Roman"/>
          <w:vertAlign w:val="superscript"/>
        </w:rPr>
        <w:t>7</w:t>
      </w:r>
      <w:r w:rsidRPr="00B8460B">
        <w:rPr>
          <w:rFonts w:ascii="Times New Roman" w:hAnsi="Times New Roman" w:cs="Times New Roman"/>
        </w:rPr>
        <w:t>, Andrzej Marszałek</w:t>
      </w:r>
      <w:r w:rsidRPr="00B8460B">
        <w:rPr>
          <w:rFonts w:ascii="Times New Roman" w:hAnsi="Times New Roman" w:cs="Times New Roman"/>
          <w:vertAlign w:val="superscript"/>
        </w:rPr>
        <w:t>8</w:t>
      </w:r>
      <w:r w:rsidRPr="00B8460B">
        <w:rPr>
          <w:rFonts w:ascii="Times New Roman" w:hAnsi="Times New Roman" w:cs="Times New Roman"/>
        </w:rPr>
        <w:t>, Piotr Nowaczyk</w:t>
      </w:r>
      <w:r w:rsidRPr="00B8460B">
        <w:rPr>
          <w:rFonts w:ascii="Times New Roman" w:hAnsi="Times New Roman" w:cs="Times New Roman"/>
          <w:vertAlign w:val="superscript"/>
        </w:rPr>
        <w:t>9</w:t>
      </w:r>
      <w:r w:rsidRPr="00B8460B">
        <w:rPr>
          <w:rFonts w:ascii="Times New Roman" w:hAnsi="Times New Roman" w:cs="Times New Roman"/>
        </w:rPr>
        <w:t>, Marta Lembryk</w:t>
      </w:r>
      <w:r w:rsidRPr="00B8460B">
        <w:rPr>
          <w:rFonts w:ascii="Times New Roman" w:hAnsi="Times New Roman" w:cs="Times New Roman"/>
          <w:vertAlign w:val="superscript"/>
        </w:rPr>
        <w:t>10</w:t>
      </w:r>
      <w:r w:rsidRPr="00B8460B">
        <w:rPr>
          <w:rFonts w:ascii="Times New Roman" w:hAnsi="Times New Roman" w:cs="Times New Roman"/>
        </w:rPr>
        <w:t>, Igor Piotrowski</w:t>
      </w:r>
      <w:r w:rsidRPr="00B8460B">
        <w:rPr>
          <w:rFonts w:ascii="Times New Roman" w:hAnsi="Times New Roman" w:cs="Times New Roman"/>
          <w:vertAlign w:val="superscript"/>
        </w:rPr>
        <w:t>11</w:t>
      </w:r>
      <w:r w:rsidRPr="00B8460B">
        <w:rPr>
          <w:rFonts w:ascii="Times New Roman" w:hAnsi="Times New Roman" w:cs="Times New Roman"/>
        </w:rPr>
        <w:t>, Monika Anna Rosochowicz</w:t>
      </w:r>
      <w:r w:rsidRPr="00B8460B">
        <w:rPr>
          <w:rFonts w:ascii="Times New Roman" w:hAnsi="Times New Roman" w:cs="Times New Roman"/>
          <w:vertAlign w:val="superscript"/>
        </w:rPr>
        <w:t>12</w:t>
      </w:r>
      <w:r w:rsidRPr="00B8460B">
        <w:rPr>
          <w:rFonts w:ascii="Times New Roman" w:hAnsi="Times New Roman" w:cs="Times New Roman"/>
        </w:rPr>
        <w:t>, Wiktoria Suchorska</w:t>
      </w:r>
      <w:r w:rsidRPr="00B8460B">
        <w:rPr>
          <w:rFonts w:ascii="Times New Roman" w:hAnsi="Times New Roman" w:cs="Times New Roman"/>
          <w:vertAlign w:val="superscript"/>
        </w:rPr>
        <w:t>13</w:t>
      </w:r>
      <w:r w:rsidRPr="00B8460B">
        <w:rPr>
          <w:rFonts w:ascii="Times New Roman" w:hAnsi="Times New Roman" w:cs="Times New Roman"/>
        </w:rPr>
        <w:t>, Maciej Lesiak</w:t>
      </w:r>
      <w:r w:rsidRPr="00B8460B">
        <w:rPr>
          <w:rFonts w:ascii="Times New Roman" w:hAnsi="Times New Roman" w:cs="Times New Roman"/>
          <w:vertAlign w:val="superscript"/>
        </w:rPr>
        <w:t>6</w:t>
      </w:r>
      <w:r w:rsidRPr="00B8460B">
        <w:rPr>
          <w:rFonts w:ascii="Times New Roman" w:hAnsi="Times New Roman" w:cs="Times New Roman"/>
        </w:rPr>
        <w:t>, Ewa Straburzyńska-Migaj</w:t>
      </w:r>
      <w:r w:rsidRPr="00B8460B">
        <w:rPr>
          <w:rFonts w:ascii="Times New Roman" w:hAnsi="Times New Roman" w:cs="Times New Roman"/>
          <w:vertAlign w:val="superscript"/>
        </w:rPr>
        <w:t>14</w:t>
      </w:r>
    </w:p>
    <w:p w14:paraId="61BEADF0" w14:textId="77777777" w:rsidR="00AB4905" w:rsidRPr="00B8460B" w:rsidRDefault="00AB4905" w:rsidP="00AB4905">
      <w:pPr>
        <w:spacing w:line="240" w:lineRule="auto"/>
        <w:rPr>
          <w:rFonts w:ascii="Times New Roman" w:hAnsi="Times New Roman" w:cs="Times New Roman"/>
        </w:rPr>
      </w:pPr>
    </w:p>
    <w:p w14:paraId="6B23C2D3" w14:textId="77777777" w:rsidR="00AB4905" w:rsidRPr="00B8460B" w:rsidRDefault="00AB4905" w:rsidP="00AB4905">
      <w:pPr>
        <w:spacing w:line="240" w:lineRule="auto"/>
        <w:rPr>
          <w:rFonts w:ascii="Times New Roman" w:hAnsi="Times New Roman" w:cs="Times New Roman"/>
          <w:lang w:val="en-US"/>
        </w:rPr>
      </w:pPr>
      <w:r w:rsidRPr="00B8460B">
        <w:rPr>
          <w:rFonts w:ascii="Times New Roman" w:hAnsi="Times New Roman" w:cs="Times New Roman"/>
          <w:vertAlign w:val="superscript"/>
          <w:lang w:val="en-US"/>
        </w:rPr>
        <w:t>1</w:t>
      </w:r>
      <w:r w:rsidRPr="00B8460B">
        <w:rPr>
          <w:rFonts w:ascii="Times New Roman" w:hAnsi="Times New Roman" w:cs="Times New Roman"/>
          <w:lang w:val="en-US"/>
        </w:rPr>
        <w:t xml:space="preserve"> </w:t>
      </w:r>
      <w:r w:rsidRPr="00B8460B">
        <w:rPr>
          <w:rFonts w:ascii="Times New Roman" w:hAnsi="Times New Roman" w:cs="Times New Roman"/>
          <w:lang w:val="en-GB"/>
        </w:rPr>
        <w:t>Cardiology Department, University Clinical Hospital in Poznan, Poznan, Poland</w:t>
      </w:r>
    </w:p>
    <w:p w14:paraId="55F61568" w14:textId="77777777" w:rsidR="00AB4905" w:rsidRPr="00B8460B" w:rsidRDefault="00AB4905" w:rsidP="00AB4905">
      <w:pPr>
        <w:spacing w:line="240" w:lineRule="auto"/>
        <w:rPr>
          <w:rFonts w:ascii="Times New Roman" w:hAnsi="Times New Roman" w:cs="Times New Roman"/>
          <w:lang w:val="en-GB"/>
        </w:rPr>
      </w:pPr>
      <w:r w:rsidRPr="00B8460B">
        <w:rPr>
          <w:rFonts w:ascii="Times New Roman" w:hAnsi="Times New Roman" w:cs="Times New Roman"/>
          <w:vertAlign w:val="superscript"/>
          <w:lang w:val="en-GB"/>
        </w:rPr>
        <w:t>2</w:t>
      </w:r>
      <w:r w:rsidRPr="00B8460B">
        <w:rPr>
          <w:rFonts w:ascii="Times New Roman" w:hAnsi="Times New Roman" w:cs="Times New Roman"/>
          <w:lang w:val="en-GB"/>
        </w:rPr>
        <w:t xml:space="preserve"> Department of Oncological Physiotherapy, Greater Poland Cancer Centre, Poznan, Poland; Department of Physiotherapy, University School of Physical Education, Poznan, Poland</w:t>
      </w:r>
    </w:p>
    <w:p w14:paraId="5CA02141" w14:textId="77777777" w:rsidR="00AB4905" w:rsidRPr="00B8460B" w:rsidRDefault="00AB4905" w:rsidP="00AB4905">
      <w:pPr>
        <w:spacing w:line="240" w:lineRule="auto"/>
        <w:rPr>
          <w:rFonts w:ascii="Times New Roman" w:hAnsi="Times New Roman" w:cs="Times New Roman"/>
          <w:lang w:val="en-GB"/>
        </w:rPr>
      </w:pPr>
      <w:r w:rsidRPr="00B8460B">
        <w:rPr>
          <w:rFonts w:ascii="Times New Roman" w:hAnsi="Times New Roman" w:cs="Times New Roman"/>
          <w:vertAlign w:val="superscript"/>
          <w:lang w:val="en-GB"/>
        </w:rPr>
        <w:t>3</w:t>
      </w:r>
      <w:r w:rsidRPr="00B8460B">
        <w:rPr>
          <w:rFonts w:ascii="Times New Roman" w:hAnsi="Times New Roman" w:cs="Times New Roman"/>
          <w:lang w:val="en-GB"/>
        </w:rPr>
        <w:t xml:space="preserve"> Department of Physiotherapy, University School of Physical Education, Poznan, Poland; Department of Oncological Physiotherapy, Greater Poland Cancer Centre, Poznan, Poland</w:t>
      </w:r>
    </w:p>
    <w:p w14:paraId="062898BA" w14:textId="77777777" w:rsidR="00AB4905" w:rsidRPr="00B8460B" w:rsidRDefault="00AB4905" w:rsidP="00AB4905">
      <w:pPr>
        <w:spacing w:line="240" w:lineRule="auto"/>
        <w:rPr>
          <w:rFonts w:ascii="Times New Roman" w:hAnsi="Times New Roman" w:cs="Times New Roman"/>
          <w:lang w:val="en-GB"/>
        </w:rPr>
      </w:pPr>
      <w:r w:rsidRPr="00B8460B">
        <w:rPr>
          <w:rFonts w:ascii="Times New Roman" w:hAnsi="Times New Roman" w:cs="Times New Roman"/>
          <w:vertAlign w:val="superscript"/>
          <w:lang w:val="en-GB"/>
        </w:rPr>
        <w:t>4</w:t>
      </w:r>
      <w:r w:rsidRPr="00B8460B">
        <w:rPr>
          <w:rFonts w:ascii="Times New Roman" w:hAnsi="Times New Roman" w:cs="Times New Roman"/>
          <w:lang w:val="en-GB"/>
        </w:rPr>
        <w:t xml:space="preserve"> Department of Oncology and Radiotherapy, Medical University of Gdansk, Poland</w:t>
      </w:r>
    </w:p>
    <w:p w14:paraId="5E77D070" w14:textId="77777777" w:rsidR="00AB4905" w:rsidRPr="00B8460B" w:rsidRDefault="00AB4905" w:rsidP="00AB4905">
      <w:pPr>
        <w:spacing w:line="240" w:lineRule="auto"/>
        <w:rPr>
          <w:rFonts w:ascii="Times New Roman" w:hAnsi="Times New Roman" w:cs="Times New Roman"/>
          <w:lang w:val="en-GB"/>
        </w:rPr>
      </w:pPr>
      <w:r w:rsidRPr="00B8460B">
        <w:rPr>
          <w:rFonts w:ascii="Times New Roman" w:hAnsi="Times New Roman" w:cs="Times New Roman"/>
          <w:vertAlign w:val="superscript"/>
          <w:lang w:val="en-GB"/>
        </w:rPr>
        <w:t>5</w:t>
      </w:r>
      <w:r w:rsidRPr="00B8460B">
        <w:rPr>
          <w:rFonts w:ascii="Times New Roman" w:hAnsi="Times New Roman" w:cs="Times New Roman"/>
          <w:lang w:val="en-GB"/>
        </w:rPr>
        <w:t xml:space="preserve"> Department of Clinical Oncology, Greater Poland Cancer Centre, Poznan, Poland</w:t>
      </w:r>
    </w:p>
    <w:p w14:paraId="358453B9" w14:textId="77777777" w:rsidR="00AB4905" w:rsidRPr="00B8460B" w:rsidRDefault="00AB4905" w:rsidP="00AB4905">
      <w:pPr>
        <w:spacing w:line="240" w:lineRule="auto"/>
        <w:rPr>
          <w:rFonts w:ascii="Times New Roman" w:hAnsi="Times New Roman" w:cs="Times New Roman"/>
          <w:lang w:val="en-GB"/>
        </w:rPr>
      </w:pPr>
      <w:r w:rsidRPr="00B8460B">
        <w:rPr>
          <w:rFonts w:ascii="Times New Roman" w:hAnsi="Times New Roman" w:cs="Times New Roman"/>
          <w:vertAlign w:val="superscript"/>
          <w:lang w:val="en-GB"/>
        </w:rPr>
        <w:t>6</w:t>
      </w:r>
      <w:r w:rsidRPr="00B8460B">
        <w:rPr>
          <w:rFonts w:ascii="Times New Roman" w:hAnsi="Times New Roman" w:cs="Times New Roman"/>
          <w:lang w:val="en-GB"/>
        </w:rPr>
        <w:t xml:space="preserve"> 1st Department of Cardiology, Poznan University of Medical Sciences, Poland</w:t>
      </w:r>
    </w:p>
    <w:p w14:paraId="308C9D6D" w14:textId="77777777" w:rsidR="00AB4905" w:rsidRPr="00B8460B" w:rsidRDefault="00AB4905" w:rsidP="00AB4905">
      <w:pPr>
        <w:spacing w:line="240" w:lineRule="auto"/>
        <w:rPr>
          <w:rFonts w:ascii="Times New Roman" w:hAnsi="Times New Roman" w:cs="Times New Roman"/>
          <w:lang w:val="en-GB"/>
        </w:rPr>
      </w:pPr>
      <w:r w:rsidRPr="00B8460B">
        <w:rPr>
          <w:rFonts w:ascii="Times New Roman" w:hAnsi="Times New Roman" w:cs="Times New Roman"/>
          <w:vertAlign w:val="superscript"/>
          <w:lang w:val="en-GB"/>
        </w:rPr>
        <w:t>7</w:t>
      </w:r>
      <w:r w:rsidRPr="00B8460B">
        <w:rPr>
          <w:rFonts w:ascii="Times New Roman" w:hAnsi="Times New Roman" w:cs="Times New Roman"/>
          <w:lang w:val="en-GB"/>
        </w:rPr>
        <w:t xml:space="preserve"> Department of Physiotherapy, University School of Physical Education, Poznan, Poland; Department of Physiotherapy, University of Medical Sciences, Poznan, Poland; Department of Oncological Physiotherapy, Greater Poland Cancer Centre, Poznan, Poland</w:t>
      </w:r>
    </w:p>
    <w:p w14:paraId="1D802170" w14:textId="77777777" w:rsidR="00AB4905" w:rsidRPr="00B8460B" w:rsidRDefault="00AB4905" w:rsidP="00AB4905">
      <w:pPr>
        <w:spacing w:line="240" w:lineRule="auto"/>
        <w:rPr>
          <w:rFonts w:ascii="Times New Roman" w:hAnsi="Times New Roman" w:cs="Times New Roman"/>
          <w:lang w:val="en-GB"/>
        </w:rPr>
      </w:pPr>
      <w:r w:rsidRPr="00B8460B">
        <w:rPr>
          <w:rFonts w:ascii="Times New Roman" w:hAnsi="Times New Roman" w:cs="Times New Roman"/>
          <w:vertAlign w:val="superscript"/>
          <w:lang w:val="en-GB"/>
        </w:rPr>
        <w:t>8</w:t>
      </w:r>
      <w:r w:rsidRPr="00B8460B">
        <w:rPr>
          <w:rFonts w:ascii="Times New Roman" w:hAnsi="Times New Roman" w:cs="Times New Roman"/>
          <w:lang w:val="en-GB"/>
        </w:rPr>
        <w:t xml:space="preserve"> Department of Oncologic Pathology and Prophylaxis, Poznan University of Medical Sciences and Greater Poland Cancer Centre, Poznan, Poland</w:t>
      </w:r>
    </w:p>
    <w:p w14:paraId="578F7A10" w14:textId="77777777" w:rsidR="00AB4905" w:rsidRPr="00B8460B" w:rsidRDefault="00AB4905" w:rsidP="00AB4905">
      <w:pPr>
        <w:spacing w:line="240" w:lineRule="auto"/>
        <w:rPr>
          <w:rFonts w:ascii="Times New Roman" w:hAnsi="Times New Roman" w:cs="Times New Roman"/>
          <w:lang w:val="en-GB"/>
        </w:rPr>
      </w:pPr>
      <w:r w:rsidRPr="00B8460B">
        <w:rPr>
          <w:rFonts w:ascii="Times New Roman" w:hAnsi="Times New Roman" w:cs="Times New Roman"/>
          <w:vertAlign w:val="superscript"/>
          <w:lang w:val="en-GB"/>
        </w:rPr>
        <w:t>9</w:t>
      </w:r>
      <w:r w:rsidRPr="00B8460B">
        <w:rPr>
          <w:rFonts w:ascii="Times New Roman" w:hAnsi="Times New Roman" w:cs="Times New Roman"/>
          <w:lang w:val="en-GB"/>
        </w:rPr>
        <w:t xml:space="preserve"> Breast Surgical Oncology Department, Greater Poland Cancer Centre, Poznan, Poland</w:t>
      </w:r>
    </w:p>
    <w:p w14:paraId="364A9061" w14:textId="77777777" w:rsidR="00AB4905" w:rsidRPr="00B8460B" w:rsidRDefault="00AB4905" w:rsidP="00AB4905">
      <w:pPr>
        <w:spacing w:line="240" w:lineRule="auto"/>
        <w:rPr>
          <w:rFonts w:ascii="Times New Roman" w:hAnsi="Times New Roman" w:cs="Times New Roman"/>
          <w:lang w:val="en-GB"/>
        </w:rPr>
      </w:pPr>
      <w:r w:rsidRPr="00B8460B">
        <w:rPr>
          <w:rFonts w:ascii="Times New Roman" w:hAnsi="Times New Roman" w:cs="Times New Roman"/>
          <w:vertAlign w:val="superscript"/>
          <w:lang w:val="en-GB"/>
        </w:rPr>
        <w:t>10</w:t>
      </w:r>
      <w:r w:rsidRPr="00B8460B">
        <w:rPr>
          <w:rFonts w:ascii="Times New Roman" w:hAnsi="Times New Roman" w:cs="Times New Roman"/>
          <w:lang w:val="en-GB"/>
        </w:rPr>
        <w:t xml:space="preserve"> Department of Oncological Physiotherapy, Greater Poland Cancer Centre, Poznan, Poland</w:t>
      </w:r>
    </w:p>
    <w:p w14:paraId="6591A789" w14:textId="77777777" w:rsidR="00AB4905" w:rsidRPr="00B8460B" w:rsidRDefault="00AB4905" w:rsidP="00AB4905">
      <w:pPr>
        <w:spacing w:line="240" w:lineRule="auto"/>
        <w:rPr>
          <w:rFonts w:ascii="Times New Roman" w:hAnsi="Times New Roman" w:cs="Times New Roman"/>
          <w:lang w:val="en-GB"/>
        </w:rPr>
      </w:pPr>
      <w:r w:rsidRPr="00B8460B">
        <w:rPr>
          <w:rFonts w:ascii="Times New Roman" w:hAnsi="Times New Roman" w:cs="Times New Roman"/>
          <w:vertAlign w:val="superscript"/>
          <w:lang w:val="en-GB"/>
        </w:rPr>
        <w:t>11</w:t>
      </w:r>
      <w:r w:rsidRPr="00B8460B">
        <w:rPr>
          <w:rFonts w:ascii="Times New Roman" w:hAnsi="Times New Roman" w:cs="Times New Roman"/>
          <w:lang w:val="en-GB"/>
        </w:rPr>
        <w:t xml:space="preserve"> Greater Poland Cancer Centre, Radiobiology Laboratory, Department of Medical Physics, Poznan, Poland </w:t>
      </w:r>
    </w:p>
    <w:p w14:paraId="1FD52BDB" w14:textId="77777777" w:rsidR="00AB4905" w:rsidRPr="00B8460B" w:rsidRDefault="00AB4905" w:rsidP="00AB4905">
      <w:pPr>
        <w:spacing w:line="240" w:lineRule="auto"/>
        <w:rPr>
          <w:rFonts w:ascii="Times New Roman" w:hAnsi="Times New Roman" w:cs="Times New Roman"/>
          <w:lang w:val="en-GB"/>
        </w:rPr>
      </w:pPr>
      <w:r w:rsidRPr="00B8460B">
        <w:rPr>
          <w:rFonts w:ascii="Times New Roman" w:hAnsi="Times New Roman" w:cs="Times New Roman"/>
          <w:vertAlign w:val="superscript"/>
          <w:lang w:val="en-GB"/>
        </w:rPr>
        <w:t>12</w:t>
      </w:r>
      <w:r w:rsidRPr="00B8460B">
        <w:rPr>
          <w:rFonts w:ascii="Times New Roman" w:hAnsi="Times New Roman" w:cs="Times New Roman"/>
          <w:lang w:val="en-GB"/>
        </w:rPr>
        <w:t xml:space="preserve"> Department of Orthopaedics and Traumatology, Poznan University of Medical Sciences, Poznan, Poland; Greater Poland Cancer Centre, Radiobiology Laboratory, Department of Medical Physics, Poznan, Poland; Doctoral School, Poznan University of Medical Sciences, Poznan, Poland</w:t>
      </w:r>
    </w:p>
    <w:p w14:paraId="5000386A" w14:textId="77777777" w:rsidR="00AB4905" w:rsidRPr="00B8460B" w:rsidRDefault="00AB4905" w:rsidP="00AB4905">
      <w:pPr>
        <w:spacing w:line="240" w:lineRule="auto"/>
        <w:rPr>
          <w:rFonts w:ascii="Times New Roman" w:hAnsi="Times New Roman" w:cs="Times New Roman"/>
          <w:lang w:val="en-GB"/>
        </w:rPr>
      </w:pPr>
      <w:r w:rsidRPr="00B8460B">
        <w:rPr>
          <w:rFonts w:ascii="Times New Roman" w:hAnsi="Times New Roman" w:cs="Times New Roman"/>
          <w:vertAlign w:val="superscript"/>
          <w:lang w:val="en-GB"/>
        </w:rPr>
        <w:t>13</w:t>
      </w:r>
      <w:r w:rsidRPr="00B8460B">
        <w:rPr>
          <w:rFonts w:ascii="Times New Roman" w:hAnsi="Times New Roman" w:cs="Times New Roman"/>
          <w:lang w:val="en-GB"/>
        </w:rPr>
        <w:t xml:space="preserve"> Department of </w:t>
      </w:r>
      <w:proofErr w:type="spellStart"/>
      <w:r w:rsidRPr="00B8460B">
        <w:rPr>
          <w:rFonts w:ascii="Times New Roman" w:hAnsi="Times New Roman" w:cs="Times New Roman"/>
          <w:lang w:val="en-GB"/>
        </w:rPr>
        <w:t>Electroradiology</w:t>
      </w:r>
      <w:proofErr w:type="spellEnd"/>
      <w:r w:rsidRPr="00B8460B">
        <w:rPr>
          <w:rFonts w:ascii="Times New Roman" w:hAnsi="Times New Roman" w:cs="Times New Roman"/>
          <w:lang w:val="en-GB"/>
        </w:rPr>
        <w:t>, Poznan University of Medical Sciences, Poznan, Poland; Greater Poland Cancer Centre, Radiobiology Laboratory, Department of Medical Physics, Poznan, Poland</w:t>
      </w:r>
    </w:p>
    <w:p w14:paraId="33811BC4" w14:textId="77777777" w:rsidR="00AB4905" w:rsidRPr="00B8460B" w:rsidRDefault="00AB4905" w:rsidP="00AB4905">
      <w:pPr>
        <w:spacing w:line="240" w:lineRule="auto"/>
        <w:rPr>
          <w:rFonts w:ascii="Times New Roman" w:hAnsi="Times New Roman" w:cs="Times New Roman"/>
          <w:lang w:val="en-GB"/>
        </w:rPr>
      </w:pPr>
      <w:r w:rsidRPr="00B8460B">
        <w:rPr>
          <w:rFonts w:ascii="Times New Roman" w:hAnsi="Times New Roman" w:cs="Times New Roman"/>
          <w:vertAlign w:val="superscript"/>
          <w:lang w:val="en-GB"/>
        </w:rPr>
        <w:t>14</w:t>
      </w:r>
      <w:r w:rsidRPr="00B8460B">
        <w:rPr>
          <w:rFonts w:ascii="Times New Roman" w:hAnsi="Times New Roman" w:cs="Times New Roman"/>
          <w:lang w:val="en-GB"/>
        </w:rPr>
        <w:t xml:space="preserve"> 1st Department of Cardiology, Poznan University of Medical Sciences, Poland; Cardiology Department, University Hospital in Poznan, Poznan, Poland</w:t>
      </w:r>
    </w:p>
    <w:p w14:paraId="7B12FF33" w14:textId="77777777" w:rsidR="00AB4905" w:rsidRPr="00B8460B" w:rsidRDefault="00AB4905" w:rsidP="00AB4905">
      <w:pPr>
        <w:spacing w:line="240" w:lineRule="auto"/>
        <w:rPr>
          <w:rFonts w:ascii="Times New Roman" w:hAnsi="Times New Roman" w:cs="Times New Roman"/>
          <w:lang w:val="en-GB"/>
        </w:rPr>
      </w:pPr>
    </w:p>
    <w:p w14:paraId="22D52EEE" w14:textId="77777777" w:rsidR="00AB4905" w:rsidRPr="00B8460B" w:rsidRDefault="00AB4905" w:rsidP="00AB4905">
      <w:pPr>
        <w:spacing w:line="240" w:lineRule="auto"/>
        <w:rPr>
          <w:rFonts w:ascii="Times New Roman" w:hAnsi="Times New Roman" w:cs="Times New Roman"/>
          <w:lang w:val="en-GB"/>
        </w:rPr>
      </w:pPr>
      <w:r w:rsidRPr="00B8460B">
        <w:rPr>
          <w:rFonts w:ascii="Times New Roman" w:hAnsi="Times New Roman" w:cs="Times New Roman"/>
          <w:szCs w:val="24"/>
          <w:vertAlign w:val="superscript"/>
          <w:lang w:val="en-GB"/>
        </w:rPr>
        <w:t>†</w:t>
      </w:r>
      <w:r w:rsidRPr="00B8460B">
        <w:rPr>
          <w:rFonts w:ascii="Times New Roman" w:hAnsi="Times New Roman" w:cs="Times New Roman"/>
          <w:szCs w:val="24"/>
          <w:lang w:val="en-GB"/>
        </w:rPr>
        <w:t xml:space="preserve"> These authors contributed equally</w:t>
      </w:r>
    </w:p>
    <w:p w14:paraId="67762D69" w14:textId="77777777" w:rsidR="00AB4905" w:rsidRPr="00B8460B" w:rsidRDefault="00AB4905" w:rsidP="00AB4905">
      <w:pPr>
        <w:spacing w:line="240" w:lineRule="auto"/>
        <w:rPr>
          <w:rFonts w:ascii="Times New Roman" w:hAnsi="Times New Roman" w:cs="Times New Roman"/>
          <w:lang w:val="en-GB"/>
        </w:rPr>
      </w:pPr>
      <w:r w:rsidRPr="00B8460B">
        <w:rPr>
          <w:rFonts w:ascii="Times New Roman" w:hAnsi="Times New Roman" w:cs="Times New Roman"/>
          <w:lang w:val="en-GB"/>
        </w:rPr>
        <w:t xml:space="preserve">* Correspondence: </w:t>
      </w:r>
      <w:r w:rsidRPr="00B8460B">
        <w:rPr>
          <w:rStyle w:val="Hyperlink"/>
          <w:rFonts w:ascii="Times New Roman" w:hAnsi="Times New Roman" w:cs="Times New Roman"/>
          <w:color w:val="auto"/>
          <w:lang w:val="en-GB"/>
        </w:rPr>
        <w:t>maciej.gorecki@wco.pl</w:t>
      </w:r>
      <w:r w:rsidRPr="00B8460B">
        <w:rPr>
          <w:rFonts w:ascii="Times New Roman" w:hAnsi="Times New Roman" w:cs="Times New Roman"/>
          <w:lang w:val="en-GB"/>
        </w:rPr>
        <w:t>;</w:t>
      </w:r>
    </w:p>
    <w:p w14:paraId="04036E81" w14:textId="6A4AF90A" w:rsidR="00AB4905" w:rsidRPr="00B8460B" w:rsidRDefault="00AB4905" w:rsidP="00AB4905">
      <w:pPr>
        <w:spacing w:line="240" w:lineRule="auto"/>
        <w:jc w:val="both"/>
        <w:rPr>
          <w:rFonts w:ascii="Times New Roman" w:hAnsi="Times New Roman" w:cs="Times New Roman"/>
          <w:szCs w:val="24"/>
          <w:lang w:val="en-GB"/>
        </w:rPr>
      </w:pPr>
      <w:r w:rsidRPr="00B8460B">
        <w:rPr>
          <w:lang w:val="en-GB"/>
        </w:rPr>
        <w:br w:type="column"/>
      </w:r>
      <w:r w:rsidRPr="00B8460B">
        <w:rPr>
          <w:rFonts w:ascii="Times New Roman" w:hAnsi="Times New Roman" w:cs="Times New Roman"/>
          <w:b/>
          <w:bCs/>
          <w:szCs w:val="24"/>
          <w:lang w:val="en-GB"/>
        </w:rPr>
        <w:lastRenderedPageBreak/>
        <w:t>Table S</w:t>
      </w:r>
      <w:r w:rsidRPr="00B8460B">
        <w:rPr>
          <w:rFonts w:ascii="Times New Roman" w:hAnsi="Times New Roman" w:cs="Times New Roman"/>
          <w:b/>
          <w:bCs/>
          <w:szCs w:val="24"/>
          <w:lang w:val="en-GB"/>
        </w:rPr>
        <w:fldChar w:fldCharType="begin"/>
      </w:r>
      <w:r w:rsidRPr="00B8460B">
        <w:rPr>
          <w:rFonts w:ascii="Times New Roman" w:hAnsi="Times New Roman" w:cs="Times New Roman"/>
          <w:b/>
          <w:bCs/>
          <w:szCs w:val="24"/>
          <w:lang w:val="en-GB"/>
        </w:rPr>
        <w:instrText xml:space="preserve"> SEQ Table_S \* ARABIC </w:instrText>
      </w:r>
      <w:r w:rsidRPr="00B8460B">
        <w:rPr>
          <w:rFonts w:ascii="Times New Roman" w:hAnsi="Times New Roman" w:cs="Times New Roman"/>
          <w:b/>
          <w:bCs/>
          <w:szCs w:val="24"/>
          <w:lang w:val="en-GB"/>
        </w:rPr>
        <w:fldChar w:fldCharType="separate"/>
      </w:r>
      <w:r w:rsidRPr="00B8460B">
        <w:rPr>
          <w:rFonts w:ascii="Times New Roman" w:hAnsi="Times New Roman" w:cs="Times New Roman"/>
          <w:b/>
          <w:bCs/>
          <w:noProof/>
          <w:szCs w:val="24"/>
          <w:lang w:val="en-GB"/>
        </w:rPr>
        <w:t>1</w:t>
      </w:r>
      <w:r w:rsidRPr="00B8460B">
        <w:rPr>
          <w:rFonts w:ascii="Times New Roman" w:hAnsi="Times New Roman" w:cs="Times New Roman"/>
          <w:b/>
          <w:bCs/>
          <w:szCs w:val="24"/>
          <w:lang w:val="en-GB"/>
        </w:rPr>
        <w:fldChar w:fldCharType="end"/>
      </w:r>
      <w:r w:rsidRPr="00B8460B">
        <w:rPr>
          <w:rFonts w:ascii="Times New Roman" w:hAnsi="Times New Roman" w:cs="Times New Roman"/>
          <w:b/>
          <w:bCs/>
          <w:szCs w:val="24"/>
          <w:lang w:val="en-GB"/>
        </w:rPr>
        <w:t xml:space="preserve"> Comparison of CPET parameters before and after chemotherapy.</w:t>
      </w:r>
      <w:r w:rsidR="005C120D" w:rsidRPr="00B8460B">
        <w:rPr>
          <w:rFonts w:ascii="Times New Roman" w:hAnsi="Times New Roman" w:cs="Times New Roman"/>
          <w:szCs w:val="24"/>
          <w:lang w:val="en-GB"/>
        </w:rPr>
        <w:t xml:space="preserve"> </w:t>
      </w:r>
      <w:r w:rsidRPr="00B8460B">
        <w:rPr>
          <w:rFonts w:ascii="Times New Roman" w:hAnsi="Times New Roman" w:cs="Times New Roman"/>
          <w:szCs w:val="24"/>
          <w:lang w:val="en-GB"/>
        </w:rPr>
        <w:t>Pre-post comparison was performed using paired sample t-test or when indicated by Wilcoxon test(</w:t>
      </w:r>
      <w:r w:rsidRPr="00B8460B">
        <w:rPr>
          <w:rFonts w:ascii="Times New Roman" w:hAnsi="Times New Roman" w:cs="Times New Roman"/>
          <w:szCs w:val="24"/>
          <w:vertAlign w:val="superscript"/>
          <w:lang w:val="en-GB"/>
        </w:rPr>
        <w:t>†</w:t>
      </w:r>
      <w:r w:rsidRPr="00B8460B">
        <w:rPr>
          <w:rFonts w:ascii="Times New Roman" w:hAnsi="Times New Roman" w:cs="Times New Roman"/>
          <w:szCs w:val="24"/>
          <w:lang w:val="en-GB"/>
        </w:rPr>
        <w:t>); between-group comparison was performed using ANCOVA, or when indicated by Mann-Whitney test (</w:t>
      </w:r>
      <w:r w:rsidRPr="00B8460B">
        <w:rPr>
          <w:rFonts w:ascii="Times New Roman" w:hAnsi="Times New Roman" w:cs="Times New Roman"/>
          <w:szCs w:val="24"/>
          <w:vertAlign w:val="superscript"/>
          <w:lang w:val="en-GB"/>
        </w:rPr>
        <w:t>1</w:t>
      </w:r>
      <w:r w:rsidRPr="00B8460B">
        <w:rPr>
          <w:rFonts w:ascii="Times New Roman" w:hAnsi="Times New Roman" w:cs="Times New Roman"/>
          <w:szCs w:val="24"/>
          <w:lang w:val="en-GB"/>
        </w:rPr>
        <w:t>), or Welch test (</w:t>
      </w:r>
      <w:r w:rsidRPr="00B8460B">
        <w:rPr>
          <w:rFonts w:ascii="Times New Roman" w:hAnsi="Times New Roman" w:cs="Times New Roman"/>
          <w:szCs w:val="24"/>
          <w:vertAlign w:val="superscript"/>
          <w:lang w:val="en-GB"/>
        </w:rPr>
        <w:t>2</w:t>
      </w:r>
      <w:r w:rsidRPr="00B8460B">
        <w:rPr>
          <w:rFonts w:ascii="Times New Roman" w:hAnsi="Times New Roman" w:cs="Times New Roman"/>
          <w:szCs w:val="24"/>
          <w:lang w:val="en-GB"/>
        </w:rPr>
        <w:t>).</w:t>
      </w:r>
      <w:r w:rsidR="005C120D" w:rsidRPr="00B8460B">
        <w:rPr>
          <w:rFonts w:ascii="Times New Roman" w:hAnsi="Times New Roman" w:cs="Times New Roman"/>
          <w:szCs w:val="24"/>
          <w:lang w:val="en-GB"/>
        </w:rPr>
        <w:t xml:space="preserve"> Outliers were identified using the ROUT method.</w:t>
      </w:r>
    </w:p>
    <w:tbl>
      <w:tblPr>
        <w:tblStyle w:val="TableGrid"/>
        <w:tblW w:w="978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693"/>
        <w:gridCol w:w="1007"/>
        <w:gridCol w:w="1007"/>
        <w:gridCol w:w="1016"/>
        <w:gridCol w:w="1097"/>
        <w:gridCol w:w="992"/>
        <w:gridCol w:w="992"/>
        <w:gridCol w:w="1134"/>
      </w:tblGrid>
      <w:tr w:rsidR="00B8460B" w:rsidRPr="00B8460B" w14:paraId="45D2EF46" w14:textId="77777777" w:rsidTr="00CD0315">
        <w:trPr>
          <w:trHeight w:val="310"/>
        </w:trPr>
        <w:tc>
          <w:tcPr>
            <w:tcW w:w="2536" w:type="dxa"/>
            <w:gridSpan w:val="2"/>
            <w:vMerge w:val="restart"/>
            <w:vAlign w:val="center"/>
            <w:hideMark/>
          </w:tcPr>
          <w:p w14:paraId="4918761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8460B">
              <w:rPr>
                <w:rFonts w:ascii="Times New Roman" w:hAnsi="Times New Roman" w:cs="Times New Roman"/>
                <w:b/>
                <w:bCs/>
                <w:szCs w:val="24"/>
              </w:rPr>
              <w:t>Parameter</w:t>
            </w:r>
          </w:p>
        </w:tc>
        <w:tc>
          <w:tcPr>
            <w:tcW w:w="3030" w:type="dxa"/>
            <w:gridSpan w:val="3"/>
            <w:vAlign w:val="center"/>
            <w:hideMark/>
          </w:tcPr>
          <w:p w14:paraId="4A76C5F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8460B">
              <w:rPr>
                <w:rFonts w:ascii="Times New Roman" w:hAnsi="Times New Roman" w:cs="Times New Roman"/>
                <w:b/>
                <w:bCs/>
                <w:szCs w:val="24"/>
              </w:rPr>
              <w:t>CTR</w:t>
            </w:r>
          </w:p>
        </w:tc>
        <w:tc>
          <w:tcPr>
            <w:tcW w:w="3081" w:type="dxa"/>
            <w:gridSpan w:val="3"/>
            <w:vAlign w:val="center"/>
            <w:hideMark/>
          </w:tcPr>
          <w:p w14:paraId="49947EE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8460B">
              <w:rPr>
                <w:rFonts w:ascii="Times New Roman" w:hAnsi="Times New Roman" w:cs="Times New Roman"/>
                <w:b/>
                <w:bCs/>
                <w:szCs w:val="24"/>
              </w:rPr>
              <w:t>HIIT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60D4266C" w14:textId="2CCB0088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 xml:space="preserve">ANCOVA </w:t>
            </w:r>
            <w:r w:rsidR="00CD0315" w:rsidRPr="00B8460B">
              <w:rPr>
                <w:rFonts w:ascii="Times New Roman" w:hAnsi="Times New Roman" w:cs="Times New Roman"/>
                <w:szCs w:val="24"/>
              </w:rPr>
              <w:t>p value</w:t>
            </w:r>
          </w:p>
        </w:tc>
      </w:tr>
      <w:tr w:rsidR="00B8460B" w:rsidRPr="00B8460B" w14:paraId="7B2B7E74" w14:textId="77777777" w:rsidTr="00CD0315">
        <w:trPr>
          <w:trHeight w:val="930"/>
        </w:trPr>
        <w:tc>
          <w:tcPr>
            <w:tcW w:w="2536" w:type="dxa"/>
            <w:gridSpan w:val="2"/>
            <w:vMerge/>
            <w:vAlign w:val="center"/>
            <w:hideMark/>
          </w:tcPr>
          <w:p w14:paraId="48323BC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7" w:type="dxa"/>
            <w:vAlign w:val="center"/>
            <w:hideMark/>
          </w:tcPr>
          <w:p w14:paraId="4A2D0C7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pre-chemo</w:t>
            </w:r>
          </w:p>
        </w:tc>
        <w:tc>
          <w:tcPr>
            <w:tcW w:w="1007" w:type="dxa"/>
            <w:vAlign w:val="center"/>
            <w:hideMark/>
          </w:tcPr>
          <w:p w14:paraId="3D44787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post-chemo</w:t>
            </w:r>
          </w:p>
        </w:tc>
        <w:tc>
          <w:tcPr>
            <w:tcW w:w="1016" w:type="dxa"/>
            <w:vAlign w:val="center"/>
            <w:hideMark/>
          </w:tcPr>
          <w:p w14:paraId="06CE466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pre-post pval</w:t>
            </w:r>
          </w:p>
        </w:tc>
        <w:tc>
          <w:tcPr>
            <w:tcW w:w="1097" w:type="dxa"/>
            <w:vAlign w:val="center"/>
            <w:hideMark/>
          </w:tcPr>
          <w:p w14:paraId="326F706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pre-chemo</w:t>
            </w:r>
          </w:p>
        </w:tc>
        <w:tc>
          <w:tcPr>
            <w:tcW w:w="992" w:type="dxa"/>
            <w:vAlign w:val="center"/>
            <w:hideMark/>
          </w:tcPr>
          <w:p w14:paraId="7836EAF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post-chemo</w:t>
            </w:r>
          </w:p>
        </w:tc>
        <w:tc>
          <w:tcPr>
            <w:tcW w:w="992" w:type="dxa"/>
            <w:vAlign w:val="center"/>
            <w:hideMark/>
          </w:tcPr>
          <w:p w14:paraId="6DE1DD2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pre-post pval</w:t>
            </w:r>
          </w:p>
        </w:tc>
        <w:tc>
          <w:tcPr>
            <w:tcW w:w="1134" w:type="dxa"/>
            <w:vMerge/>
            <w:vAlign w:val="center"/>
            <w:hideMark/>
          </w:tcPr>
          <w:p w14:paraId="0CED002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54BE1B3B" w14:textId="77777777" w:rsidTr="00CD0315">
        <w:trPr>
          <w:trHeight w:val="310"/>
        </w:trPr>
        <w:tc>
          <w:tcPr>
            <w:tcW w:w="1843" w:type="dxa"/>
            <w:vMerge w:val="restart"/>
            <w:noWrap/>
            <w:vAlign w:val="center"/>
            <w:hideMark/>
          </w:tcPr>
          <w:p w14:paraId="4E9F216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BMI (kg/m</w:t>
            </w:r>
            <w:r w:rsidRPr="00B8460B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B8460B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693" w:type="dxa"/>
            <w:noWrap/>
            <w:vAlign w:val="center"/>
            <w:hideMark/>
          </w:tcPr>
          <w:p w14:paraId="49D035D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1007" w:type="dxa"/>
            <w:noWrap/>
            <w:vAlign w:val="center"/>
            <w:hideMark/>
          </w:tcPr>
          <w:p w14:paraId="53AD79E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22.072</w:t>
            </w:r>
          </w:p>
        </w:tc>
        <w:tc>
          <w:tcPr>
            <w:tcW w:w="1007" w:type="dxa"/>
            <w:noWrap/>
            <w:vAlign w:val="center"/>
            <w:hideMark/>
          </w:tcPr>
          <w:p w14:paraId="4129763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23.519</w:t>
            </w:r>
          </w:p>
        </w:tc>
        <w:tc>
          <w:tcPr>
            <w:tcW w:w="1016" w:type="dxa"/>
            <w:vMerge w:val="restart"/>
            <w:noWrap/>
            <w:vAlign w:val="center"/>
            <w:hideMark/>
          </w:tcPr>
          <w:p w14:paraId="6EAA09A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0.080</w:t>
            </w:r>
            <w:r w:rsidRPr="00B8460B">
              <w:rPr>
                <w:rFonts w:ascii="Times New Roman" w:hAnsi="Times New Roman" w:cs="Times New Roman"/>
                <w:szCs w:val="24"/>
                <w:vertAlign w:val="superscript"/>
              </w:rPr>
              <w:t>†</w:t>
            </w:r>
          </w:p>
        </w:tc>
        <w:tc>
          <w:tcPr>
            <w:tcW w:w="1097" w:type="dxa"/>
            <w:noWrap/>
            <w:vAlign w:val="center"/>
            <w:hideMark/>
          </w:tcPr>
          <w:p w14:paraId="0C404EE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22.364</w:t>
            </w:r>
          </w:p>
        </w:tc>
        <w:tc>
          <w:tcPr>
            <w:tcW w:w="992" w:type="dxa"/>
            <w:noWrap/>
            <w:vAlign w:val="center"/>
            <w:hideMark/>
          </w:tcPr>
          <w:p w14:paraId="1A20305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22.711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5FEC32F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0.398†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036BAC5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0.767</w:t>
            </w:r>
          </w:p>
        </w:tc>
      </w:tr>
      <w:tr w:rsidR="00B8460B" w:rsidRPr="00B8460B" w14:paraId="659055B8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  <w:hideMark/>
          </w:tcPr>
          <w:p w14:paraId="1C2779A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  <w:hideMark/>
          </w:tcPr>
          <w:p w14:paraId="3173DA7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1007" w:type="dxa"/>
            <w:noWrap/>
            <w:vAlign w:val="center"/>
            <w:hideMark/>
          </w:tcPr>
          <w:p w14:paraId="44918B7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20.330 - 23.815</w:t>
            </w:r>
          </w:p>
        </w:tc>
        <w:tc>
          <w:tcPr>
            <w:tcW w:w="1007" w:type="dxa"/>
            <w:noWrap/>
            <w:vAlign w:val="center"/>
            <w:hideMark/>
          </w:tcPr>
          <w:p w14:paraId="1E9FDB2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20.648 - 26.389</w:t>
            </w:r>
          </w:p>
        </w:tc>
        <w:tc>
          <w:tcPr>
            <w:tcW w:w="1016" w:type="dxa"/>
            <w:vMerge/>
            <w:noWrap/>
            <w:vAlign w:val="center"/>
            <w:hideMark/>
          </w:tcPr>
          <w:p w14:paraId="75A6295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  <w:hideMark/>
          </w:tcPr>
          <w:p w14:paraId="028E1E0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18.872 - 25.856</w:t>
            </w:r>
          </w:p>
        </w:tc>
        <w:tc>
          <w:tcPr>
            <w:tcW w:w="992" w:type="dxa"/>
            <w:noWrap/>
            <w:vAlign w:val="center"/>
            <w:hideMark/>
          </w:tcPr>
          <w:p w14:paraId="212361A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19.200 - 26.222</w:t>
            </w:r>
          </w:p>
        </w:tc>
        <w:tc>
          <w:tcPr>
            <w:tcW w:w="992" w:type="dxa"/>
            <w:vMerge/>
            <w:noWrap/>
            <w:vAlign w:val="center"/>
            <w:hideMark/>
          </w:tcPr>
          <w:p w14:paraId="65659BA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06116D0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73D2576E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</w:tcPr>
          <w:p w14:paraId="6D356C2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</w:tcPr>
          <w:p w14:paraId="3583EF9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1007" w:type="dxa"/>
            <w:noWrap/>
            <w:vAlign w:val="center"/>
          </w:tcPr>
          <w:p w14:paraId="218C17D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007" w:type="dxa"/>
            <w:noWrap/>
            <w:vAlign w:val="center"/>
          </w:tcPr>
          <w:p w14:paraId="167BDA6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16" w:type="dxa"/>
            <w:vMerge/>
            <w:noWrap/>
            <w:vAlign w:val="center"/>
          </w:tcPr>
          <w:p w14:paraId="2876F4A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</w:tcPr>
          <w:p w14:paraId="7694132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29AF249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vMerge/>
            <w:noWrap/>
            <w:vAlign w:val="center"/>
          </w:tcPr>
          <w:p w14:paraId="3F1ABC7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7FBC3F3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2FD46F25" w14:textId="77777777" w:rsidTr="00CD0315">
        <w:trPr>
          <w:trHeight w:val="310"/>
        </w:trPr>
        <w:tc>
          <w:tcPr>
            <w:tcW w:w="1843" w:type="dxa"/>
            <w:vMerge w:val="restart"/>
            <w:noWrap/>
            <w:vAlign w:val="center"/>
            <w:hideMark/>
          </w:tcPr>
          <w:p w14:paraId="6770FC30" w14:textId="4A6EEFA8" w:rsidR="00AB4905" w:rsidRPr="00B8460B" w:rsidRDefault="00CD0315" w:rsidP="00CC4488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B8460B">
              <w:rPr>
                <w:rFonts w:ascii="Times New Roman" w:hAnsi="Times New Roman" w:cs="Times New Roman"/>
                <w:szCs w:val="24"/>
                <w:lang w:val="en-GB"/>
              </w:rPr>
              <w:t xml:space="preserve">relative </w:t>
            </w:r>
            <w:r w:rsidR="00AB4905" w:rsidRPr="00B8460B">
              <w:rPr>
                <w:rFonts w:ascii="Times New Roman" w:hAnsi="Times New Roman" w:cs="Times New Roman"/>
                <w:szCs w:val="24"/>
                <w:lang w:val="en-GB"/>
              </w:rPr>
              <w:t>peak</w:t>
            </w:r>
            <w:r w:rsidR="009E6331" w:rsidRPr="00B8460B"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r w:rsidR="00AB4905" w:rsidRPr="00B8460B">
              <w:rPr>
                <w:rFonts w:ascii="Times New Roman" w:hAnsi="Times New Roman" w:cs="Times New Roman"/>
                <w:szCs w:val="24"/>
                <w:lang w:val="en-GB"/>
              </w:rPr>
              <w:t>VO</w:t>
            </w:r>
            <w:r w:rsidR="00AB4905" w:rsidRPr="00B8460B">
              <w:rPr>
                <w:rFonts w:ascii="Times New Roman" w:hAnsi="Times New Roman" w:cs="Times New Roman"/>
                <w:szCs w:val="24"/>
                <w:vertAlign w:val="subscript"/>
                <w:lang w:val="en-GB"/>
              </w:rPr>
              <w:t>2</w:t>
            </w:r>
            <w:r w:rsidR="00AB4905" w:rsidRPr="00B8460B">
              <w:rPr>
                <w:rFonts w:ascii="Times New Roman" w:hAnsi="Times New Roman" w:cs="Times New Roman"/>
                <w:szCs w:val="24"/>
                <w:lang w:val="en-GB"/>
              </w:rPr>
              <w:t xml:space="preserve"> (ml/kg/min)</w:t>
            </w:r>
          </w:p>
        </w:tc>
        <w:tc>
          <w:tcPr>
            <w:tcW w:w="693" w:type="dxa"/>
            <w:noWrap/>
            <w:vAlign w:val="center"/>
            <w:hideMark/>
          </w:tcPr>
          <w:p w14:paraId="7487A68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1007" w:type="dxa"/>
            <w:noWrap/>
            <w:vAlign w:val="center"/>
            <w:hideMark/>
          </w:tcPr>
          <w:p w14:paraId="130DB61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29.679</w:t>
            </w:r>
          </w:p>
        </w:tc>
        <w:tc>
          <w:tcPr>
            <w:tcW w:w="1007" w:type="dxa"/>
            <w:noWrap/>
            <w:vAlign w:val="center"/>
            <w:hideMark/>
          </w:tcPr>
          <w:p w14:paraId="100F207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22.571</w:t>
            </w:r>
          </w:p>
        </w:tc>
        <w:tc>
          <w:tcPr>
            <w:tcW w:w="1016" w:type="dxa"/>
            <w:vMerge w:val="restart"/>
            <w:noWrap/>
            <w:vAlign w:val="center"/>
            <w:hideMark/>
          </w:tcPr>
          <w:p w14:paraId="2F5D5118" w14:textId="7F17CE0B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&lt;0.0001</w:t>
            </w:r>
          </w:p>
        </w:tc>
        <w:tc>
          <w:tcPr>
            <w:tcW w:w="1097" w:type="dxa"/>
            <w:noWrap/>
            <w:vAlign w:val="center"/>
            <w:hideMark/>
          </w:tcPr>
          <w:p w14:paraId="29FCD3B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33.630</w:t>
            </w:r>
          </w:p>
        </w:tc>
        <w:tc>
          <w:tcPr>
            <w:tcW w:w="992" w:type="dxa"/>
            <w:noWrap/>
            <w:vAlign w:val="center"/>
            <w:hideMark/>
          </w:tcPr>
          <w:p w14:paraId="6353170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29.540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05A84C6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0.005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2488D15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0.018</w:t>
            </w:r>
          </w:p>
        </w:tc>
      </w:tr>
      <w:tr w:rsidR="00B8460B" w:rsidRPr="00B8460B" w14:paraId="1DE2629B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  <w:hideMark/>
          </w:tcPr>
          <w:p w14:paraId="03B8A52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  <w:hideMark/>
          </w:tcPr>
          <w:p w14:paraId="5DA574C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1007" w:type="dxa"/>
            <w:noWrap/>
            <w:vAlign w:val="center"/>
            <w:hideMark/>
          </w:tcPr>
          <w:p w14:paraId="2F7EEB4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26.937 - 32.420</w:t>
            </w:r>
          </w:p>
        </w:tc>
        <w:tc>
          <w:tcPr>
            <w:tcW w:w="1007" w:type="dxa"/>
            <w:noWrap/>
            <w:vAlign w:val="center"/>
            <w:hideMark/>
          </w:tcPr>
          <w:p w14:paraId="3315314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20.188 - 24.955</w:t>
            </w:r>
          </w:p>
        </w:tc>
        <w:tc>
          <w:tcPr>
            <w:tcW w:w="1016" w:type="dxa"/>
            <w:vMerge/>
            <w:noWrap/>
            <w:vAlign w:val="center"/>
            <w:hideMark/>
          </w:tcPr>
          <w:p w14:paraId="4F11326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  <w:hideMark/>
          </w:tcPr>
          <w:p w14:paraId="61C6CA8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27.998 - 39.262</w:t>
            </w:r>
          </w:p>
        </w:tc>
        <w:tc>
          <w:tcPr>
            <w:tcW w:w="992" w:type="dxa"/>
            <w:noWrap/>
            <w:vAlign w:val="center"/>
            <w:hideMark/>
          </w:tcPr>
          <w:p w14:paraId="22541FE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24.253 - 34.827</w:t>
            </w:r>
          </w:p>
        </w:tc>
        <w:tc>
          <w:tcPr>
            <w:tcW w:w="992" w:type="dxa"/>
            <w:vMerge/>
            <w:noWrap/>
            <w:vAlign w:val="center"/>
            <w:hideMark/>
          </w:tcPr>
          <w:p w14:paraId="105843E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2532834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758E2F5E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</w:tcPr>
          <w:p w14:paraId="10ED8FC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</w:tcPr>
          <w:p w14:paraId="04B28DD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1007" w:type="dxa"/>
            <w:noWrap/>
            <w:vAlign w:val="center"/>
          </w:tcPr>
          <w:p w14:paraId="50F8D0F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07" w:type="dxa"/>
            <w:noWrap/>
            <w:vAlign w:val="center"/>
          </w:tcPr>
          <w:p w14:paraId="7476703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16" w:type="dxa"/>
            <w:vMerge/>
            <w:noWrap/>
            <w:vAlign w:val="center"/>
          </w:tcPr>
          <w:p w14:paraId="7EBC0D4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</w:tcPr>
          <w:p w14:paraId="0F563D3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7A77AB3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vMerge/>
            <w:noWrap/>
            <w:vAlign w:val="center"/>
          </w:tcPr>
          <w:p w14:paraId="5BF0525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2D92D8A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34780395" w14:textId="77777777" w:rsidTr="00CD0315">
        <w:trPr>
          <w:trHeight w:val="310"/>
        </w:trPr>
        <w:tc>
          <w:tcPr>
            <w:tcW w:w="1843" w:type="dxa"/>
            <w:vMerge w:val="restart"/>
            <w:noWrap/>
            <w:vAlign w:val="center"/>
            <w:hideMark/>
          </w:tcPr>
          <w:p w14:paraId="6ABC2BE5" w14:textId="3D3473C6" w:rsidR="00AB4905" w:rsidRPr="00B8460B" w:rsidRDefault="009E6331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P</w:t>
            </w:r>
            <w:r w:rsidR="00AB4905" w:rsidRPr="00B8460B">
              <w:rPr>
                <w:rFonts w:ascii="Times New Roman" w:hAnsi="Times New Roman" w:cs="Times New Roman"/>
                <w:szCs w:val="24"/>
              </w:rPr>
              <w:t>eakVO</w:t>
            </w:r>
            <w:r w:rsidR="00AB4905" w:rsidRPr="00B8460B">
              <w:rPr>
                <w:rFonts w:ascii="Times New Roman" w:hAnsi="Times New Roman" w:cs="Times New Roman"/>
                <w:szCs w:val="24"/>
                <w:vertAlign w:val="subscript"/>
              </w:rPr>
              <w:t>2</w:t>
            </w:r>
            <w:r w:rsidR="00AB4905" w:rsidRPr="00B8460B">
              <w:rPr>
                <w:rFonts w:ascii="Times New Roman" w:hAnsi="Times New Roman" w:cs="Times New Roman"/>
                <w:szCs w:val="24"/>
              </w:rPr>
              <w:t xml:space="preserve"> (l/min)</w:t>
            </w:r>
          </w:p>
        </w:tc>
        <w:tc>
          <w:tcPr>
            <w:tcW w:w="693" w:type="dxa"/>
            <w:noWrap/>
            <w:vAlign w:val="center"/>
            <w:hideMark/>
          </w:tcPr>
          <w:p w14:paraId="4FECEF0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1007" w:type="dxa"/>
            <w:noWrap/>
            <w:vAlign w:val="center"/>
            <w:hideMark/>
          </w:tcPr>
          <w:p w14:paraId="4F9B66B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1.925</w:t>
            </w:r>
          </w:p>
        </w:tc>
        <w:tc>
          <w:tcPr>
            <w:tcW w:w="1007" w:type="dxa"/>
            <w:noWrap/>
            <w:vAlign w:val="center"/>
            <w:hideMark/>
          </w:tcPr>
          <w:p w14:paraId="17BF6B2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1.410</w:t>
            </w:r>
          </w:p>
        </w:tc>
        <w:tc>
          <w:tcPr>
            <w:tcW w:w="1016" w:type="dxa"/>
            <w:vMerge w:val="restart"/>
            <w:noWrap/>
            <w:vAlign w:val="center"/>
            <w:hideMark/>
          </w:tcPr>
          <w:p w14:paraId="257E31E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0.001</w:t>
            </w:r>
            <w:r w:rsidRPr="00B8460B">
              <w:rPr>
                <w:rFonts w:ascii="Times New Roman" w:hAnsi="Times New Roman" w:cs="Times New Roman"/>
                <w:szCs w:val="24"/>
                <w:vertAlign w:val="superscript"/>
              </w:rPr>
              <w:t>†</w:t>
            </w:r>
          </w:p>
        </w:tc>
        <w:tc>
          <w:tcPr>
            <w:tcW w:w="1097" w:type="dxa"/>
            <w:noWrap/>
            <w:vAlign w:val="center"/>
            <w:hideMark/>
          </w:tcPr>
          <w:p w14:paraId="754E0F8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2.129</w:t>
            </w:r>
          </w:p>
        </w:tc>
        <w:tc>
          <w:tcPr>
            <w:tcW w:w="992" w:type="dxa"/>
            <w:noWrap/>
            <w:vAlign w:val="center"/>
            <w:hideMark/>
          </w:tcPr>
          <w:p w14:paraId="4EB5FA3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1.895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364C0F5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0.017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1EF4E81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0.011</w:t>
            </w:r>
          </w:p>
        </w:tc>
      </w:tr>
      <w:tr w:rsidR="00B8460B" w:rsidRPr="00B8460B" w14:paraId="5466306A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  <w:hideMark/>
          </w:tcPr>
          <w:p w14:paraId="7B2E4D6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  <w:hideMark/>
          </w:tcPr>
          <w:p w14:paraId="3A5D812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1007" w:type="dxa"/>
            <w:noWrap/>
            <w:vAlign w:val="center"/>
            <w:hideMark/>
          </w:tcPr>
          <w:p w14:paraId="3030895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1.686 - 2.164</w:t>
            </w:r>
          </w:p>
        </w:tc>
        <w:tc>
          <w:tcPr>
            <w:tcW w:w="1007" w:type="dxa"/>
            <w:noWrap/>
            <w:vAlign w:val="center"/>
            <w:hideMark/>
          </w:tcPr>
          <w:p w14:paraId="51109B3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1.200 - 1.621</w:t>
            </w:r>
          </w:p>
        </w:tc>
        <w:tc>
          <w:tcPr>
            <w:tcW w:w="1016" w:type="dxa"/>
            <w:vMerge/>
            <w:noWrap/>
            <w:vAlign w:val="center"/>
            <w:hideMark/>
          </w:tcPr>
          <w:p w14:paraId="051FDFC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  <w:hideMark/>
          </w:tcPr>
          <w:p w14:paraId="32D7C73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1.782 - 2.475</w:t>
            </w:r>
          </w:p>
        </w:tc>
        <w:tc>
          <w:tcPr>
            <w:tcW w:w="992" w:type="dxa"/>
            <w:noWrap/>
            <w:vAlign w:val="center"/>
            <w:hideMark/>
          </w:tcPr>
          <w:p w14:paraId="1B02ED4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1.592 - 2.198</w:t>
            </w:r>
          </w:p>
        </w:tc>
        <w:tc>
          <w:tcPr>
            <w:tcW w:w="992" w:type="dxa"/>
            <w:vMerge/>
            <w:noWrap/>
            <w:vAlign w:val="center"/>
            <w:hideMark/>
          </w:tcPr>
          <w:p w14:paraId="5A55F4F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2EA393B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621D224B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</w:tcPr>
          <w:p w14:paraId="6F5C2C0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</w:tcPr>
          <w:p w14:paraId="3E12A48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1007" w:type="dxa"/>
            <w:noWrap/>
            <w:vAlign w:val="center"/>
          </w:tcPr>
          <w:p w14:paraId="6C3E6C5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07" w:type="dxa"/>
            <w:noWrap/>
            <w:vAlign w:val="center"/>
          </w:tcPr>
          <w:p w14:paraId="31CF204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16" w:type="dxa"/>
            <w:vMerge/>
            <w:noWrap/>
            <w:vAlign w:val="center"/>
          </w:tcPr>
          <w:p w14:paraId="7215C8C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</w:tcPr>
          <w:p w14:paraId="48C5B3E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63942EF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vMerge/>
            <w:noWrap/>
            <w:vAlign w:val="center"/>
          </w:tcPr>
          <w:p w14:paraId="46DB79F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6CE32C0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4D682A39" w14:textId="77777777" w:rsidTr="00CD0315">
        <w:trPr>
          <w:trHeight w:val="310"/>
        </w:trPr>
        <w:tc>
          <w:tcPr>
            <w:tcW w:w="1843" w:type="dxa"/>
            <w:vMerge w:val="restart"/>
            <w:noWrap/>
            <w:vAlign w:val="center"/>
            <w:hideMark/>
          </w:tcPr>
          <w:p w14:paraId="12B98CF6" w14:textId="632FA035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VO</w:t>
            </w:r>
            <w:r w:rsidRPr="00B8460B">
              <w:rPr>
                <w:rFonts w:ascii="Times New Roman" w:hAnsi="Times New Roman" w:cs="Times New Roman"/>
                <w:szCs w:val="24"/>
                <w:vertAlign w:val="subscript"/>
              </w:rPr>
              <w:t>2</w:t>
            </w:r>
            <w:r w:rsidR="00CD0315" w:rsidRPr="00B8460B">
              <w:rPr>
                <w:rFonts w:ascii="Times New Roman" w:hAnsi="Times New Roman" w:cs="Times New Roman"/>
                <w:szCs w:val="24"/>
              </w:rPr>
              <w:t>pred</w:t>
            </w:r>
            <w:r w:rsidRPr="00B8460B">
              <w:rPr>
                <w:rFonts w:ascii="Times New Roman" w:hAnsi="Times New Roman" w:cs="Times New Roman"/>
                <w:szCs w:val="24"/>
              </w:rPr>
              <w:t xml:space="preserve"> (%)</w:t>
            </w:r>
          </w:p>
        </w:tc>
        <w:tc>
          <w:tcPr>
            <w:tcW w:w="693" w:type="dxa"/>
            <w:noWrap/>
            <w:vAlign w:val="center"/>
            <w:hideMark/>
          </w:tcPr>
          <w:p w14:paraId="73617A8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1007" w:type="dxa"/>
            <w:noWrap/>
            <w:vAlign w:val="center"/>
            <w:hideMark/>
          </w:tcPr>
          <w:p w14:paraId="7DA7747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91.143</w:t>
            </w:r>
          </w:p>
        </w:tc>
        <w:tc>
          <w:tcPr>
            <w:tcW w:w="1007" w:type="dxa"/>
            <w:noWrap/>
            <w:vAlign w:val="center"/>
            <w:hideMark/>
          </w:tcPr>
          <w:p w14:paraId="1C2C2C8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70.643</w:t>
            </w:r>
          </w:p>
        </w:tc>
        <w:tc>
          <w:tcPr>
            <w:tcW w:w="1016" w:type="dxa"/>
            <w:vMerge w:val="restart"/>
            <w:noWrap/>
            <w:vAlign w:val="center"/>
            <w:hideMark/>
          </w:tcPr>
          <w:p w14:paraId="65B550D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0.0001</w:t>
            </w:r>
          </w:p>
        </w:tc>
        <w:tc>
          <w:tcPr>
            <w:tcW w:w="1097" w:type="dxa"/>
            <w:noWrap/>
            <w:vAlign w:val="center"/>
            <w:hideMark/>
          </w:tcPr>
          <w:p w14:paraId="77EC515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98.100</w:t>
            </w:r>
          </w:p>
        </w:tc>
        <w:tc>
          <w:tcPr>
            <w:tcW w:w="992" w:type="dxa"/>
            <w:noWrap/>
            <w:vAlign w:val="center"/>
            <w:hideMark/>
          </w:tcPr>
          <w:p w14:paraId="3FF8E6F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86.400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4AC0AD4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0.010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5CC35A3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0.042</w:t>
            </w:r>
          </w:p>
        </w:tc>
      </w:tr>
      <w:tr w:rsidR="00B8460B" w:rsidRPr="00B8460B" w14:paraId="145565A2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  <w:hideMark/>
          </w:tcPr>
          <w:p w14:paraId="3028A26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  <w:hideMark/>
          </w:tcPr>
          <w:p w14:paraId="21EC01A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1007" w:type="dxa"/>
            <w:noWrap/>
            <w:vAlign w:val="center"/>
            <w:hideMark/>
          </w:tcPr>
          <w:p w14:paraId="7607ECC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83.423 - 98.862</w:t>
            </w:r>
          </w:p>
        </w:tc>
        <w:tc>
          <w:tcPr>
            <w:tcW w:w="1007" w:type="dxa"/>
            <w:noWrap/>
            <w:vAlign w:val="center"/>
            <w:hideMark/>
          </w:tcPr>
          <w:p w14:paraId="2914A12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61.411 - 79.874</w:t>
            </w:r>
          </w:p>
        </w:tc>
        <w:tc>
          <w:tcPr>
            <w:tcW w:w="1016" w:type="dxa"/>
            <w:vMerge/>
            <w:noWrap/>
            <w:vAlign w:val="center"/>
            <w:hideMark/>
          </w:tcPr>
          <w:p w14:paraId="177855C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  <w:hideMark/>
          </w:tcPr>
          <w:p w14:paraId="7E7F74A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85.072 - 111.128</w:t>
            </w:r>
          </w:p>
        </w:tc>
        <w:tc>
          <w:tcPr>
            <w:tcW w:w="992" w:type="dxa"/>
            <w:noWrap/>
            <w:vAlign w:val="center"/>
            <w:hideMark/>
          </w:tcPr>
          <w:p w14:paraId="7AAA2D4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75.154 - 97.646</w:t>
            </w:r>
          </w:p>
        </w:tc>
        <w:tc>
          <w:tcPr>
            <w:tcW w:w="992" w:type="dxa"/>
            <w:vMerge/>
            <w:noWrap/>
            <w:vAlign w:val="center"/>
            <w:hideMark/>
          </w:tcPr>
          <w:p w14:paraId="6D99346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297BFAE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28FD06A2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</w:tcPr>
          <w:p w14:paraId="2B28B90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</w:tcPr>
          <w:p w14:paraId="544F8F8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1007" w:type="dxa"/>
            <w:noWrap/>
            <w:vAlign w:val="center"/>
          </w:tcPr>
          <w:p w14:paraId="0B41C7D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07" w:type="dxa"/>
            <w:noWrap/>
            <w:vAlign w:val="center"/>
          </w:tcPr>
          <w:p w14:paraId="759B895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16" w:type="dxa"/>
            <w:vMerge/>
            <w:noWrap/>
            <w:vAlign w:val="center"/>
          </w:tcPr>
          <w:p w14:paraId="6AF0EEC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</w:tcPr>
          <w:p w14:paraId="380615C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5C7F1F8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vMerge/>
            <w:noWrap/>
            <w:vAlign w:val="center"/>
          </w:tcPr>
          <w:p w14:paraId="13E977E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7EA8B38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512F48ED" w14:textId="77777777" w:rsidTr="00CD0315">
        <w:trPr>
          <w:trHeight w:val="310"/>
        </w:trPr>
        <w:tc>
          <w:tcPr>
            <w:tcW w:w="1843" w:type="dxa"/>
            <w:vMerge w:val="restart"/>
            <w:noWrap/>
            <w:vAlign w:val="center"/>
            <w:hideMark/>
          </w:tcPr>
          <w:p w14:paraId="0DF44999" w14:textId="2ED366B4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AT</w:t>
            </w:r>
            <w:r w:rsidR="00CD0315" w:rsidRPr="00B8460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8460B">
              <w:rPr>
                <w:rFonts w:ascii="Times New Roman" w:hAnsi="Times New Roman" w:cs="Times New Roman"/>
                <w:szCs w:val="24"/>
              </w:rPr>
              <w:t>(l/min)</w:t>
            </w:r>
          </w:p>
        </w:tc>
        <w:tc>
          <w:tcPr>
            <w:tcW w:w="693" w:type="dxa"/>
            <w:noWrap/>
            <w:vAlign w:val="center"/>
            <w:hideMark/>
          </w:tcPr>
          <w:p w14:paraId="6FB836C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1007" w:type="dxa"/>
            <w:noWrap/>
            <w:vAlign w:val="center"/>
            <w:hideMark/>
          </w:tcPr>
          <w:p w14:paraId="0919E24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1.213</w:t>
            </w:r>
          </w:p>
        </w:tc>
        <w:tc>
          <w:tcPr>
            <w:tcW w:w="1007" w:type="dxa"/>
            <w:noWrap/>
            <w:vAlign w:val="center"/>
            <w:hideMark/>
          </w:tcPr>
          <w:p w14:paraId="410ABF5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1.107</w:t>
            </w:r>
          </w:p>
        </w:tc>
        <w:tc>
          <w:tcPr>
            <w:tcW w:w="1016" w:type="dxa"/>
            <w:vMerge w:val="restart"/>
            <w:noWrap/>
            <w:vAlign w:val="center"/>
            <w:hideMark/>
          </w:tcPr>
          <w:p w14:paraId="545B6EF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0.087</w:t>
            </w:r>
            <w:r w:rsidRPr="00B8460B">
              <w:rPr>
                <w:rFonts w:ascii="Times New Roman" w:hAnsi="Times New Roman" w:cs="Times New Roman"/>
                <w:szCs w:val="24"/>
                <w:vertAlign w:val="superscript"/>
              </w:rPr>
              <w:t>†</w:t>
            </w:r>
          </w:p>
        </w:tc>
        <w:tc>
          <w:tcPr>
            <w:tcW w:w="1097" w:type="dxa"/>
            <w:noWrap/>
            <w:vAlign w:val="center"/>
            <w:hideMark/>
          </w:tcPr>
          <w:p w14:paraId="52BD6F1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1.450</w:t>
            </w:r>
          </w:p>
        </w:tc>
        <w:tc>
          <w:tcPr>
            <w:tcW w:w="992" w:type="dxa"/>
            <w:noWrap/>
            <w:vAlign w:val="center"/>
            <w:hideMark/>
          </w:tcPr>
          <w:p w14:paraId="485CCD3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1.195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2B3A298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0.001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7157D26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0.231</w:t>
            </w:r>
          </w:p>
        </w:tc>
      </w:tr>
      <w:tr w:rsidR="00B8460B" w:rsidRPr="00B8460B" w14:paraId="2C01544B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  <w:hideMark/>
          </w:tcPr>
          <w:p w14:paraId="1E0D9D0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  <w:hideMark/>
          </w:tcPr>
          <w:p w14:paraId="0B4D720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1007" w:type="dxa"/>
            <w:noWrap/>
            <w:vAlign w:val="center"/>
            <w:hideMark/>
          </w:tcPr>
          <w:p w14:paraId="351C4CA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1.026 - 1.400</w:t>
            </w:r>
          </w:p>
        </w:tc>
        <w:tc>
          <w:tcPr>
            <w:tcW w:w="1007" w:type="dxa"/>
            <w:noWrap/>
            <w:vAlign w:val="center"/>
            <w:hideMark/>
          </w:tcPr>
          <w:p w14:paraId="19B4D7B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0.855 - 1.358</w:t>
            </w:r>
          </w:p>
        </w:tc>
        <w:tc>
          <w:tcPr>
            <w:tcW w:w="1016" w:type="dxa"/>
            <w:vMerge/>
            <w:noWrap/>
            <w:vAlign w:val="center"/>
            <w:hideMark/>
          </w:tcPr>
          <w:p w14:paraId="49C5554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  <w:hideMark/>
          </w:tcPr>
          <w:p w14:paraId="3265B36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1.233 - 1.667</w:t>
            </w:r>
          </w:p>
        </w:tc>
        <w:tc>
          <w:tcPr>
            <w:tcW w:w="992" w:type="dxa"/>
            <w:noWrap/>
            <w:vAlign w:val="center"/>
            <w:hideMark/>
          </w:tcPr>
          <w:p w14:paraId="029F4C4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1.012 - 1.378</w:t>
            </w:r>
          </w:p>
        </w:tc>
        <w:tc>
          <w:tcPr>
            <w:tcW w:w="992" w:type="dxa"/>
            <w:vMerge/>
            <w:noWrap/>
            <w:vAlign w:val="center"/>
            <w:hideMark/>
          </w:tcPr>
          <w:p w14:paraId="343D466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2DC2FA1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334329C8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</w:tcPr>
          <w:p w14:paraId="4A0B987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</w:tcPr>
          <w:p w14:paraId="39E4D13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1007" w:type="dxa"/>
            <w:noWrap/>
            <w:vAlign w:val="center"/>
          </w:tcPr>
          <w:p w14:paraId="1A3A14F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07" w:type="dxa"/>
            <w:noWrap/>
            <w:vAlign w:val="center"/>
          </w:tcPr>
          <w:p w14:paraId="41437BE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016" w:type="dxa"/>
            <w:vMerge/>
            <w:noWrap/>
            <w:vAlign w:val="center"/>
          </w:tcPr>
          <w:p w14:paraId="54F653B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</w:tcPr>
          <w:p w14:paraId="08F78AA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1B8EC7F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vMerge/>
            <w:noWrap/>
            <w:vAlign w:val="center"/>
          </w:tcPr>
          <w:p w14:paraId="4F9B0BE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0A24725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245E0894" w14:textId="77777777" w:rsidTr="00CD0315">
        <w:trPr>
          <w:trHeight w:val="310"/>
        </w:trPr>
        <w:tc>
          <w:tcPr>
            <w:tcW w:w="1843" w:type="dxa"/>
            <w:vMerge w:val="restart"/>
            <w:noWrap/>
            <w:vAlign w:val="center"/>
            <w:hideMark/>
          </w:tcPr>
          <w:p w14:paraId="32A69DA5" w14:textId="759D4E5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AT</w:t>
            </w:r>
            <w:r w:rsidR="00CD0315" w:rsidRPr="00B8460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8460B">
              <w:rPr>
                <w:rFonts w:ascii="Times New Roman" w:hAnsi="Times New Roman" w:cs="Times New Roman"/>
                <w:szCs w:val="24"/>
              </w:rPr>
              <w:t>(%)</w:t>
            </w:r>
          </w:p>
        </w:tc>
        <w:tc>
          <w:tcPr>
            <w:tcW w:w="693" w:type="dxa"/>
            <w:noWrap/>
            <w:vAlign w:val="center"/>
            <w:hideMark/>
          </w:tcPr>
          <w:p w14:paraId="3CFAA16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1007" w:type="dxa"/>
            <w:noWrap/>
            <w:vAlign w:val="center"/>
            <w:hideMark/>
          </w:tcPr>
          <w:p w14:paraId="760FAE4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60.857</w:t>
            </w:r>
          </w:p>
        </w:tc>
        <w:tc>
          <w:tcPr>
            <w:tcW w:w="1007" w:type="dxa"/>
            <w:noWrap/>
            <w:vAlign w:val="center"/>
            <w:hideMark/>
          </w:tcPr>
          <w:p w14:paraId="529EF32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55.077</w:t>
            </w:r>
          </w:p>
        </w:tc>
        <w:tc>
          <w:tcPr>
            <w:tcW w:w="1016" w:type="dxa"/>
            <w:vMerge w:val="restart"/>
            <w:noWrap/>
            <w:vAlign w:val="center"/>
            <w:hideMark/>
          </w:tcPr>
          <w:p w14:paraId="36E1F82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0.064</w:t>
            </w:r>
            <w:r w:rsidRPr="00B8460B">
              <w:rPr>
                <w:rFonts w:ascii="Times New Roman" w:hAnsi="Times New Roman" w:cs="Times New Roman"/>
                <w:szCs w:val="24"/>
                <w:vertAlign w:val="superscript"/>
              </w:rPr>
              <w:t>†</w:t>
            </w:r>
          </w:p>
        </w:tc>
        <w:tc>
          <w:tcPr>
            <w:tcW w:w="1097" w:type="dxa"/>
            <w:noWrap/>
            <w:vAlign w:val="center"/>
            <w:hideMark/>
          </w:tcPr>
          <w:p w14:paraId="15F9CEB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66.700</w:t>
            </w:r>
          </w:p>
        </w:tc>
        <w:tc>
          <w:tcPr>
            <w:tcW w:w="992" w:type="dxa"/>
            <w:noWrap/>
            <w:vAlign w:val="center"/>
            <w:hideMark/>
          </w:tcPr>
          <w:p w14:paraId="2B7C984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54.300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65E9B18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0.0003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514D7A6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0.233</w:t>
            </w:r>
          </w:p>
        </w:tc>
      </w:tr>
      <w:tr w:rsidR="00B8460B" w:rsidRPr="00B8460B" w14:paraId="6EDCBA3C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  <w:hideMark/>
          </w:tcPr>
          <w:p w14:paraId="467BE7F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  <w:hideMark/>
          </w:tcPr>
          <w:p w14:paraId="1A7EAC2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1007" w:type="dxa"/>
            <w:noWrap/>
            <w:vAlign w:val="center"/>
            <w:hideMark/>
          </w:tcPr>
          <w:p w14:paraId="089FEBB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52.500 - 69.215</w:t>
            </w:r>
          </w:p>
        </w:tc>
        <w:tc>
          <w:tcPr>
            <w:tcW w:w="1007" w:type="dxa"/>
            <w:noWrap/>
            <w:vAlign w:val="center"/>
            <w:hideMark/>
          </w:tcPr>
          <w:p w14:paraId="7A230CF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43.993 - 66.161</w:t>
            </w:r>
          </w:p>
        </w:tc>
        <w:tc>
          <w:tcPr>
            <w:tcW w:w="1016" w:type="dxa"/>
            <w:vMerge/>
            <w:noWrap/>
            <w:vAlign w:val="center"/>
            <w:hideMark/>
          </w:tcPr>
          <w:p w14:paraId="2DB4799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  <w:hideMark/>
          </w:tcPr>
          <w:p w14:paraId="7FA9F31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58.892 - 74.508</w:t>
            </w:r>
          </w:p>
        </w:tc>
        <w:tc>
          <w:tcPr>
            <w:tcW w:w="992" w:type="dxa"/>
            <w:noWrap/>
            <w:vAlign w:val="center"/>
            <w:hideMark/>
          </w:tcPr>
          <w:p w14:paraId="35E0AE8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48.230 - 60.370</w:t>
            </w:r>
          </w:p>
        </w:tc>
        <w:tc>
          <w:tcPr>
            <w:tcW w:w="992" w:type="dxa"/>
            <w:vMerge/>
            <w:noWrap/>
            <w:vAlign w:val="center"/>
            <w:hideMark/>
          </w:tcPr>
          <w:p w14:paraId="07932DD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3452FDB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34484E56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</w:tcPr>
          <w:p w14:paraId="24E17EB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</w:tcPr>
          <w:p w14:paraId="79C61F8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1007" w:type="dxa"/>
            <w:noWrap/>
            <w:vAlign w:val="center"/>
          </w:tcPr>
          <w:p w14:paraId="40B5102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07" w:type="dxa"/>
            <w:noWrap/>
            <w:vAlign w:val="center"/>
          </w:tcPr>
          <w:p w14:paraId="7D38ACE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016" w:type="dxa"/>
            <w:vMerge/>
            <w:noWrap/>
            <w:vAlign w:val="center"/>
          </w:tcPr>
          <w:p w14:paraId="024E483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</w:tcPr>
          <w:p w14:paraId="1034B98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51BF14B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vMerge/>
            <w:noWrap/>
            <w:vAlign w:val="center"/>
          </w:tcPr>
          <w:p w14:paraId="2A8A8DB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206A97A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006CC707" w14:textId="77777777" w:rsidTr="00CD0315">
        <w:trPr>
          <w:trHeight w:val="310"/>
        </w:trPr>
        <w:tc>
          <w:tcPr>
            <w:tcW w:w="1843" w:type="dxa"/>
            <w:vMerge w:val="restart"/>
            <w:noWrap/>
            <w:vAlign w:val="center"/>
            <w:hideMark/>
          </w:tcPr>
          <w:p w14:paraId="54F21853" w14:textId="6502FC0D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HR</w:t>
            </w:r>
            <w:r w:rsidR="00CD0315" w:rsidRPr="00B8460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110EE" w:rsidRPr="00B8460B">
              <w:rPr>
                <w:rFonts w:ascii="Times New Roman" w:hAnsi="Times New Roman" w:cs="Times New Roman"/>
                <w:szCs w:val="24"/>
              </w:rPr>
              <w:t>(</w:t>
            </w:r>
            <w:r w:rsidR="00131E38" w:rsidRPr="00B8460B">
              <w:rPr>
                <w:rFonts w:ascii="Times New Roman" w:hAnsi="Times New Roman" w:cs="Times New Roman"/>
                <w:szCs w:val="24"/>
              </w:rPr>
              <w:t>bpm</w:t>
            </w:r>
            <w:r w:rsidR="000110EE" w:rsidRPr="00B8460B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693" w:type="dxa"/>
            <w:noWrap/>
            <w:vAlign w:val="center"/>
            <w:hideMark/>
          </w:tcPr>
          <w:p w14:paraId="669C153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1007" w:type="dxa"/>
            <w:noWrap/>
            <w:vAlign w:val="center"/>
            <w:hideMark/>
          </w:tcPr>
          <w:p w14:paraId="0CE7FDB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87.500</w:t>
            </w:r>
          </w:p>
        </w:tc>
        <w:tc>
          <w:tcPr>
            <w:tcW w:w="1007" w:type="dxa"/>
            <w:noWrap/>
            <w:vAlign w:val="center"/>
            <w:hideMark/>
          </w:tcPr>
          <w:p w14:paraId="3AFCF13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88.429</w:t>
            </w:r>
          </w:p>
        </w:tc>
        <w:tc>
          <w:tcPr>
            <w:tcW w:w="1016" w:type="dxa"/>
            <w:vMerge w:val="restart"/>
            <w:noWrap/>
            <w:vAlign w:val="center"/>
            <w:hideMark/>
          </w:tcPr>
          <w:p w14:paraId="14BE39A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0.804</w:t>
            </w:r>
          </w:p>
        </w:tc>
        <w:tc>
          <w:tcPr>
            <w:tcW w:w="1097" w:type="dxa"/>
            <w:noWrap/>
            <w:vAlign w:val="center"/>
            <w:hideMark/>
          </w:tcPr>
          <w:p w14:paraId="60B756E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88.000</w:t>
            </w:r>
          </w:p>
        </w:tc>
        <w:tc>
          <w:tcPr>
            <w:tcW w:w="992" w:type="dxa"/>
            <w:noWrap/>
            <w:vAlign w:val="center"/>
            <w:hideMark/>
          </w:tcPr>
          <w:p w14:paraId="748D801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89.500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737881B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0.804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711652A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0.834</w:t>
            </w:r>
          </w:p>
        </w:tc>
      </w:tr>
      <w:tr w:rsidR="00B8460B" w:rsidRPr="00B8460B" w14:paraId="315A39DF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  <w:hideMark/>
          </w:tcPr>
          <w:p w14:paraId="681C179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  <w:hideMark/>
          </w:tcPr>
          <w:p w14:paraId="18C27AC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1007" w:type="dxa"/>
            <w:noWrap/>
            <w:vAlign w:val="center"/>
            <w:hideMark/>
          </w:tcPr>
          <w:p w14:paraId="77EC6DE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82.534 - 92.466</w:t>
            </w:r>
          </w:p>
        </w:tc>
        <w:tc>
          <w:tcPr>
            <w:tcW w:w="1007" w:type="dxa"/>
            <w:noWrap/>
            <w:vAlign w:val="center"/>
            <w:hideMark/>
          </w:tcPr>
          <w:p w14:paraId="4440C8F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81.333 - 95.524</w:t>
            </w:r>
          </w:p>
        </w:tc>
        <w:tc>
          <w:tcPr>
            <w:tcW w:w="1016" w:type="dxa"/>
            <w:vMerge/>
            <w:noWrap/>
            <w:vAlign w:val="center"/>
            <w:hideMark/>
          </w:tcPr>
          <w:p w14:paraId="046AF01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  <w:hideMark/>
          </w:tcPr>
          <w:p w14:paraId="158A8BD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76.416 - 99.584</w:t>
            </w:r>
          </w:p>
        </w:tc>
        <w:tc>
          <w:tcPr>
            <w:tcW w:w="992" w:type="dxa"/>
            <w:noWrap/>
            <w:vAlign w:val="center"/>
            <w:hideMark/>
          </w:tcPr>
          <w:p w14:paraId="7F22670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82.352 - 96.648</w:t>
            </w:r>
          </w:p>
        </w:tc>
        <w:tc>
          <w:tcPr>
            <w:tcW w:w="992" w:type="dxa"/>
            <w:vMerge/>
            <w:noWrap/>
            <w:vAlign w:val="center"/>
            <w:hideMark/>
          </w:tcPr>
          <w:p w14:paraId="65D767C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13B567C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6CD75AB8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</w:tcPr>
          <w:p w14:paraId="6D6AE2E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</w:tcPr>
          <w:p w14:paraId="3890597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1007" w:type="dxa"/>
            <w:noWrap/>
            <w:vAlign w:val="center"/>
          </w:tcPr>
          <w:p w14:paraId="14C4187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07" w:type="dxa"/>
            <w:noWrap/>
            <w:vAlign w:val="center"/>
          </w:tcPr>
          <w:p w14:paraId="41EC8ED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16" w:type="dxa"/>
            <w:vMerge/>
            <w:noWrap/>
            <w:vAlign w:val="center"/>
          </w:tcPr>
          <w:p w14:paraId="2B2F90C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</w:tcPr>
          <w:p w14:paraId="5AD1627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2DBADF4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vMerge/>
            <w:noWrap/>
            <w:vAlign w:val="center"/>
          </w:tcPr>
          <w:p w14:paraId="75143FD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24E1286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0AA9BD32" w14:textId="77777777" w:rsidTr="00CD0315">
        <w:trPr>
          <w:trHeight w:val="310"/>
        </w:trPr>
        <w:tc>
          <w:tcPr>
            <w:tcW w:w="1843" w:type="dxa"/>
            <w:vMerge w:val="restart"/>
            <w:noWrap/>
            <w:vAlign w:val="center"/>
            <w:hideMark/>
          </w:tcPr>
          <w:p w14:paraId="1CC02F3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BR (%)</w:t>
            </w:r>
          </w:p>
        </w:tc>
        <w:tc>
          <w:tcPr>
            <w:tcW w:w="693" w:type="dxa"/>
            <w:noWrap/>
            <w:vAlign w:val="center"/>
            <w:hideMark/>
          </w:tcPr>
          <w:p w14:paraId="13E134A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1007" w:type="dxa"/>
            <w:noWrap/>
            <w:vAlign w:val="center"/>
            <w:hideMark/>
          </w:tcPr>
          <w:p w14:paraId="41AE411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40.714</w:t>
            </w:r>
          </w:p>
        </w:tc>
        <w:tc>
          <w:tcPr>
            <w:tcW w:w="1007" w:type="dxa"/>
            <w:noWrap/>
            <w:vAlign w:val="center"/>
            <w:hideMark/>
          </w:tcPr>
          <w:p w14:paraId="5504C9D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41.857</w:t>
            </w:r>
          </w:p>
        </w:tc>
        <w:tc>
          <w:tcPr>
            <w:tcW w:w="1016" w:type="dxa"/>
            <w:vMerge w:val="restart"/>
            <w:noWrap/>
            <w:vAlign w:val="center"/>
            <w:hideMark/>
          </w:tcPr>
          <w:p w14:paraId="33BFB11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0.821</w:t>
            </w:r>
          </w:p>
        </w:tc>
        <w:tc>
          <w:tcPr>
            <w:tcW w:w="1097" w:type="dxa"/>
            <w:noWrap/>
            <w:vAlign w:val="center"/>
            <w:hideMark/>
          </w:tcPr>
          <w:p w14:paraId="5BFAA35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36.900</w:t>
            </w:r>
          </w:p>
        </w:tc>
        <w:tc>
          <w:tcPr>
            <w:tcW w:w="992" w:type="dxa"/>
            <w:noWrap/>
            <w:vAlign w:val="center"/>
            <w:hideMark/>
          </w:tcPr>
          <w:p w14:paraId="3959197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41.600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2A32FAC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0.205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00CB19C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0.832</w:t>
            </w:r>
          </w:p>
        </w:tc>
      </w:tr>
      <w:tr w:rsidR="00B8460B" w:rsidRPr="00B8460B" w14:paraId="0F610502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  <w:hideMark/>
          </w:tcPr>
          <w:p w14:paraId="2CCBD3F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  <w:hideMark/>
          </w:tcPr>
          <w:p w14:paraId="228FCE4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1007" w:type="dxa"/>
            <w:noWrap/>
            <w:vAlign w:val="center"/>
            <w:hideMark/>
          </w:tcPr>
          <w:p w14:paraId="01E8B78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34.461 - 46.968</w:t>
            </w:r>
          </w:p>
        </w:tc>
        <w:tc>
          <w:tcPr>
            <w:tcW w:w="1007" w:type="dxa"/>
            <w:noWrap/>
            <w:vAlign w:val="center"/>
            <w:hideMark/>
          </w:tcPr>
          <w:p w14:paraId="57D53CF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32.457 - 51.257</w:t>
            </w:r>
          </w:p>
        </w:tc>
        <w:tc>
          <w:tcPr>
            <w:tcW w:w="1016" w:type="dxa"/>
            <w:vMerge/>
            <w:noWrap/>
            <w:vAlign w:val="center"/>
            <w:hideMark/>
          </w:tcPr>
          <w:p w14:paraId="2A9101E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  <w:hideMark/>
          </w:tcPr>
          <w:p w14:paraId="1801C64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28.803 - 44.997</w:t>
            </w:r>
          </w:p>
        </w:tc>
        <w:tc>
          <w:tcPr>
            <w:tcW w:w="992" w:type="dxa"/>
            <w:noWrap/>
            <w:vAlign w:val="center"/>
            <w:hideMark/>
          </w:tcPr>
          <w:p w14:paraId="171FFB0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31.978 - 51.222</w:t>
            </w:r>
          </w:p>
        </w:tc>
        <w:tc>
          <w:tcPr>
            <w:tcW w:w="992" w:type="dxa"/>
            <w:vMerge/>
            <w:noWrap/>
            <w:vAlign w:val="center"/>
            <w:hideMark/>
          </w:tcPr>
          <w:p w14:paraId="40ED99E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7635F76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2385F672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</w:tcPr>
          <w:p w14:paraId="1809E86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</w:tcPr>
          <w:p w14:paraId="4F26A17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1007" w:type="dxa"/>
            <w:noWrap/>
            <w:vAlign w:val="center"/>
          </w:tcPr>
          <w:p w14:paraId="180D6CC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07" w:type="dxa"/>
            <w:noWrap/>
            <w:vAlign w:val="center"/>
          </w:tcPr>
          <w:p w14:paraId="5614107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16" w:type="dxa"/>
            <w:vMerge/>
            <w:noWrap/>
            <w:vAlign w:val="center"/>
          </w:tcPr>
          <w:p w14:paraId="5AC8D28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</w:tcPr>
          <w:p w14:paraId="6541D72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29E7663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vMerge/>
            <w:noWrap/>
            <w:vAlign w:val="center"/>
          </w:tcPr>
          <w:p w14:paraId="2D48C8D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5C4D7B7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6C551EB9" w14:textId="77777777" w:rsidTr="00CD0315">
        <w:trPr>
          <w:trHeight w:val="310"/>
        </w:trPr>
        <w:tc>
          <w:tcPr>
            <w:tcW w:w="1843" w:type="dxa"/>
            <w:vMerge w:val="restart"/>
            <w:noWrap/>
            <w:vAlign w:val="center"/>
            <w:hideMark/>
          </w:tcPr>
          <w:p w14:paraId="654C3D11" w14:textId="61C1EFCA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P</w:t>
            </w:r>
            <w:r w:rsidR="00FD7B28" w:rsidRPr="00B8460B">
              <w:rPr>
                <w:rFonts w:ascii="Times New Roman" w:hAnsi="Times New Roman" w:cs="Times New Roman"/>
                <w:szCs w:val="24"/>
              </w:rPr>
              <w:t>ET</w:t>
            </w:r>
            <w:r w:rsidRPr="00B8460B">
              <w:rPr>
                <w:rFonts w:ascii="Times New Roman" w:hAnsi="Times New Roman" w:cs="Times New Roman"/>
                <w:szCs w:val="24"/>
              </w:rPr>
              <w:t>CO</w:t>
            </w:r>
            <w:r w:rsidRPr="00B8460B">
              <w:rPr>
                <w:rFonts w:ascii="Times New Roman" w:hAnsi="Times New Roman" w:cs="Times New Roman"/>
                <w:szCs w:val="24"/>
                <w:vertAlign w:val="subscript"/>
              </w:rPr>
              <w:t>2</w:t>
            </w:r>
            <w:r w:rsidRPr="00B8460B">
              <w:rPr>
                <w:rFonts w:ascii="Times New Roman" w:hAnsi="Times New Roman" w:cs="Times New Roman"/>
                <w:szCs w:val="24"/>
              </w:rPr>
              <w:t xml:space="preserve"> (mmHg)</w:t>
            </w:r>
          </w:p>
        </w:tc>
        <w:tc>
          <w:tcPr>
            <w:tcW w:w="693" w:type="dxa"/>
            <w:noWrap/>
            <w:vAlign w:val="center"/>
            <w:hideMark/>
          </w:tcPr>
          <w:p w14:paraId="38CFA43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1007" w:type="dxa"/>
            <w:noWrap/>
            <w:vAlign w:val="center"/>
            <w:hideMark/>
          </w:tcPr>
          <w:p w14:paraId="10DBD98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37.585</w:t>
            </w:r>
          </w:p>
        </w:tc>
        <w:tc>
          <w:tcPr>
            <w:tcW w:w="1007" w:type="dxa"/>
            <w:noWrap/>
            <w:vAlign w:val="center"/>
            <w:hideMark/>
          </w:tcPr>
          <w:p w14:paraId="5D34DA1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37.143</w:t>
            </w:r>
          </w:p>
        </w:tc>
        <w:tc>
          <w:tcPr>
            <w:tcW w:w="1016" w:type="dxa"/>
            <w:vMerge w:val="restart"/>
            <w:noWrap/>
            <w:vAlign w:val="center"/>
            <w:hideMark/>
          </w:tcPr>
          <w:p w14:paraId="4F9ED00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0.127</w:t>
            </w:r>
          </w:p>
        </w:tc>
        <w:tc>
          <w:tcPr>
            <w:tcW w:w="1097" w:type="dxa"/>
            <w:noWrap/>
            <w:vAlign w:val="center"/>
            <w:hideMark/>
          </w:tcPr>
          <w:p w14:paraId="1AA0C26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39.290</w:t>
            </w:r>
          </w:p>
        </w:tc>
        <w:tc>
          <w:tcPr>
            <w:tcW w:w="992" w:type="dxa"/>
            <w:noWrap/>
            <w:vAlign w:val="center"/>
            <w:hideMark/>
          </w:tcPr>
          <w:p w14:paraId="244E423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39.420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694FAB5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0.445</w:t>
            </w:r>
            <w:r w:rsidRPr="00B8460B">
              <w:rPr>
                <w:rFonts w:ascii="Times New Roman" w:hAnsi="Times New Roman" w:cs="Times New Roman"/>
                <w:szCs w:val="24"/>
                <w:vertAlign w:val="superscript"/>
              </w:rPr>
              <w:t>†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306D4DF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0.060</w:t>
            </w:r>
          </w:p>
        </w:tc>
      </w:tr>
      <w:tr w:rsidR="00B8460B" w:rsidRPr="00B8460B" w14:paraId="2650996F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  <w:hideMark/>
          </w:tcPr>
          <w:p w14:paraId="1888942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  <w:hideMark/>
          </w:tcPr>
          <w:p w14:paraId="4AA9244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1007" w:type="dxa"/>
            <w:noWrap/>
            <w:vAlign w:val="center"/>
            <w:hideMark/>
          </w:tcPr>
          <w:p w14:paraId="55E20F9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35.736 - 39.434</w:t>
            </w:r>
          </w:p>
        </w:tc>
        <w:tc>
          <w:tcPr>
            <w:tcW w:w="1007" w:type="dxa"/>
            <w:noWrap/>
            <w:vAlign w:val="center"/>
            <w:hideMark/>
          </w:tcPr>
          <w:p w14:paraId="5C7CCC2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34.584 - 39.701</w:t>
            </w:r>
          </w:p>
        </w:tc>
        <w:tc>
          <w:tcPr>
            <w:tcW w:w="1016" w:type="dxa"/>
            <w:vMerge/>
            <w:noWrap/>
            <w:vAlign w:val="center"/>
            <w:hideMark/>
          </w:tcPr>
          <w:p w14:paraId="3AAFD14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  <w:hideMark/>
          </w:tcPr>
          <w:p w14:paraId="05FC489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35.930 - 42.650</w:t>
            </w:r>
          </w:p>
        </w:tc>
        <w:tc>
          <w:tcPr>
            <w:tcW w:w="992" w:type="dxa"/>
            <w:noWrap/>
            <w:vAlign w:val="center"/>
            <w:hideMark/>
          </w:tcPr>
          <w:p w14:paraId="3A7A953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37.406 - 41.434</w:t>
            </w:r>
          </w:p>
        </w:tc>
        <w:tc>
          <w:tcPr>
            <w:tcW w:w="992" w:type="dxa"/>
            <w:vMerge/>
            <w:noWrap/>
            <w:vAlign w:val="center"/>
            <w:hideMark/>
          </w:tcPr>
          <w:p w14:paraId="0BBC15B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4999A4B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41154226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</w:tcPr>
          <w:p w14:paraId="7D1AFD7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</w:tcPr>
          <w:p w14:paraId="0F7A4BF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1007" w:type="dxa"/>
            <w:noWrap/>
            <w:vAlign w:val="center"/>
          </w:tcPr>
          <w:p w14:paraId="61C03FA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007" w:type="dxa"/>
            <w:noWrap/>
            <w:vAlign w:val="center"/>
          </w:tcPr>
          <w:p w14:paraId="2757DBF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16" w:type="dxa"/>
            <w:vMerge/>
            <w:noWrap/>
            <w:vAlign w:val="center"/>
          </w:tcPr>
          <w:p w14:paraId="709E5FD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</w:tcPr>
          <w:p w14:paraId="06CF44B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588B441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vMerge/>
            <w:noWrap/>
            <w:vAlign w:val="center"/>
          </w:tcPr>
          <w:p w14:paraId="71C027F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73CAAB2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347CB668" w14:textId="77777777" w:rsidTr="00CD0315">
        <w:trPr>
          <w:trHeight w:val="310"/>
        </w:trPr>
        <w:tc>
          <w:tcPr>
            <w:tcW w:w="1843" w:type="dxa"/>
            <w:vMerge w:val="restart"/>
            <w:noWrap/>
            <w:vAlign w:val="center"/>
            <w:hideMark/>
          </w:tcPr>
          <w:p w14:paraId="6797883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RER</w:t>
            </w:r>
          </w:p>
        </w:tc>
        <w:tc>
          <w:tcPr>
            <w:tcW w:w="693" w:type="dxa"/>
            <w:noWrap/>
            <w:vAlign w:val="center"/>
            <w:hideMark/>
          </w:tcPr>
          <w:p w14:paraId="3B50983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1007" w:type="dxa"/>
            <w:noWrap/>
            <w:vAlign w:val="center"/>
            <w:hideMark/>
          </w:tcPr>
          <w:p w14:paraId="1DEC5CB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1.116</w:t>
            </w:r>
          </w:p>
        </w:tc>
        <w:tc>
          <w:tcPr>
            <w:tcW w:w="1007" w:type="dxa"/>
            <w:noWrap/>
            <w:vAlign w:val="center"/>
            <w:hideMark/>
          </w:tcPr>
          <w:p w14:paraId="0FAD66B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1.150</w:t>
            </w:r>
          </w:p>
        </w:tc>
        <w:tc>
          <w:tcPr>
            <w:tcW w:w="1016" w:type="dxa"/>
            <w:vMerge w:val="restart"/>
            <w:noWrap/>
            <w:vAlign w:val="center"/>
            <w:hideMark/>
          </w:tcPr>
          <w:p w14:paraId="0A4A67F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0.085</w:t>
            </w:r>
          </w:p>
        </w:tc>
        <w:tc>
          <w:tcPr>
            <w:tcW w:w="1097" w:type="dxa"/>
            <w:noWrap/>
            <w:vAlign w:val="center"/>
            <w:hideMark/>
          </w:tcPr>
          <w:p w14:paraId="6382BD9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1.116</w:t>
            </w:r>
          </w:p>
        </w:tc>
        <w:tc>
          <w:tcPr>
            <w:tcW w:w="992" w:type="dxa"/>
            <w:noWrap/>
            <w:vAlign w:val="center"/>
            <w:hideMark/>
          </w:tcPr>
          <w:p w14:paraId="29AFAA9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1.135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5331065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0.513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1ACC8E5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0.646</w:t>
            </w:r>
          </w:p>
        </w:tc>
      </w:tr>
      <w:tr w:rsidR="00B8460B" w:rsidRPr="00B8460B" w14:paraId="078FEE04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  <w:hideMark/>
          </w:tcPr>
          <w:p w14:paraId="2F6E8CB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  <w:hideMark/>
          </w:tcPr>
          <w:p w14:paraId="3F195FF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1007" w:type="dxa"/>
            <w:noWrap/>
            <w:vAlign w:val="center"/>
            <w:hideMark/>
          </w:tcPr>
          <w:p w14:paraId="4B842B0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1.074 - 1.158</w:t>
            </w:r>
          </w:p>
        </w:tc>
        <w:tc>
          <w:tcPr>
            <w:tcW w:w="1007" w:type="dxa"/>
            <w:noWrap/>
            <w:vAlign w:val="center"/>
            <w:hideMark/>
          </w:tcPr>
          <w:p w14:paraId="2873754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1.092 - 1.208</w:t>
            </w:r>
          </w:p>
        </w:tc>
        <w:tc>
          <w:tcPr>
            <w:tcW w:w="1016" w:type="dxa"/>
            <w:vMerge/>
            <w:noWrap/>
            <w:vAlign w:val="center"/>
            <w:hideMark/>
          </w:tcPr>
          <w:p w14:paraId="7066CE1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  <w:hideMark/>
          </w:tcPr>
          <w:p w14:paraId="32FCB25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1.055 - 1.177</w:t>
            </w:r>
          </w:p>
        </w:tc>
        <w:tc>
          <w:tcPr>
            <w:tcW w:w="992" w:type="dxa"/>
            <w:noWrap/>
            <w:vAlign w:val="center"/>
            <w:hideMark/>
          </w:tcPr>
          <w:p w14:paraId="23520B1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1.052 - 1.218</w:t>
            </w:r>
          </w:p>
        </w:tc>
        <w:tc>
          <w:tcPr>
            <w:tcW w:w="992" w:type="dxa"/>
            <w:vMerge/>
            <w:noWrap/>
            <w:vAlign w:val="center"/>
            <w:hideMark/>
          </w:tcPr>
          <w:p w14:paraId="1D7F811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3F890BA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16F1CA5D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</w:tcPr>
          <w:p w14:paraId="37AAD0B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</w:tcPr>
          <w:p w14:paraId="2F15DE5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1007" w:type="dxa"/>
            <w:noWrap/>
            <w:vAlign w:val="center"/>
          </w:tcPr>
          <w:p w14:paraId="74FF6B9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07" w:type="dxa"/>
            <w:noWrap/>
            <w:vAlign w:val="center"/>
          </w:tcPr>
          <w:p w14:paraId="05D09F9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16" w:type="dxa"/>
            <w:vMerge/>
            <w:noWrap/>
            <w:vAlign w:val="center"/>
          </w:tcPr>
          <w:p w14:paraId="2F8600E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</w:tcPr>
          <w:p w14:paraId="42DD4A2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3E718DE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vMerge/>
            <w:noWrap/>
            <w:vAlign w:val="center"/>
          </w:tcPr>
          <w:p w14:paraId="255DE6C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1E6B56E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6AA69A18" w14:textId="77777777" w:rsidTr="00CD0315">
        <w:trPr>
          <w:trHeight w:val="310"/>
        </w:trPr>
        <w:tc>
          <w:tcPr>
            <w:tcW w:w="1843" w:type="dxa"/>
            <w:vMerge w:val="restart"/>
            <w:noWrap/>
            <w:vAlign w:val="center"/>
            <w:hideMark/>
          </w:tcPr>
          <w:p w14:paraId="54ED219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lastRenderedPageBreak/>
              <w:t>VE/VCO</w:t>
            </w:r>
            <w:r w:rsidRPr="00B8460B">
              <w:rPr>
                <w:rFonts w:ascii="Times New Roman" w:hAnsi="Times New Roman" w:cs="Times New Roman"/>
                <w:szCs w:val="24"/>
                <w:vertAlign w:val="subscript"/>
              </w:rPr>
              <w:t>2</w:t>
            </w:r>
            <w:r w:rsidRPr="00B8460B">
              <w:rPr>
                <w:rFonts w:ascii="Times New Roman" w:hAnsi="Times New Roman" w:cs="Times New Roman"/>
                <w:szCs w:val="24"/>
              </w:rPr>
              <w:t>slope</w:t>
            </w:r>
          </w:p>
        </w:tc>
        <w:tc>
          <w:tcPr>
            <w:tcW w:w="693" w:type="dxa"/>
            <w:noWrap/>
            <w:vAlign w:val="center"/>
            <w:hideMark/>
          </w:tcPr>
          <w:p w14:paraId="282E3C2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1007" w:type="dxa"/>
            <w:noWrap/>
            <w:vAlign w:val="center"/>
            <w:hideMark/>
          </w:tcPr>
          <w:p w14:paraId="10C5802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25.100</w:t>
            </w:r>
          </w:p>
        </w:tc>
        <w:tc>
          <w:tcPr>
            <w:tcW w:w="1007" w:type="dxa"/>
            <w:noWrap/>
            <w:vAlign w:val="center"/>
            <w:hideMark/>
          </w:tcPr>
          <w:p w14:paraId="03D21A8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24.721</w:t>
            </w:r>
          </w:p>
        </w:tc>
        <w:tc>
          <w:tcPr>
            <w:tcW w:w="1016" w:type="dxa"/>
            <w:vMerge w:val="restart"/>
            <w:noWrap/>
            <w:vAlign w:val="center"/>
            <w:hideMark/>
          </w:tcPr>
          <w:p w14:paraId="2E5190E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0.432</w:t>
            </w:r>
          </w:p>
        </w:tc>
        <w:tc>
          <w:tcPr>
            <w:tcW w:w="1097" w:type="dxa"/>
            <w:noWrap/>
            <w:vAlign w:val="center"/>
            <w:hideMark/>
          </w:tcPr>
          <w:p w14:paraId="0A2FD2A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23.922</w:t>
            </w:r>
          </w:p>
        </w:tc>
        <w:tc>
          <w:tcPr>
            <w:tcW w:w="992" w:type="dxa"/>
            <w:noWrap/>
            <w:vAlign w:val="center"/>
            <w:hideMark/>
          </w:tcPr>
          <w:p w14:paraId="67B1B62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23.683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27A69DD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0.928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3E01EB2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0.924</w:t>
            </w:r>
          </w:p>
        </w:tc>
      </w:tr>
      <w:tr w:rsidR="00B8460B" w:rsidRPr="00B8460B" w14:paraId="342D65E9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  <w:hideMark/>
          </w:tcPr>
          <w:p w14:paraId="147278A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  <w:hideMark/>
          </w:tcPr>
          <w:p w14:paraId="068AF0F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1007" w:type="dxa"/>
            <w:noWrap/>
            <w:vAlign w:val="center"/>
            <w:hideMark/>
          </w:tcPr>
          <w:p w14:paraId="1B4AEED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23.725 - 26.475</w:t>
            </w:r>
          </w:p>
        </w:tc>
        <w:tc>
          <w:tcPr>
            <w:tcW w:w="1007" w:type="dxa"/>
            <w:noWrap/>
            <w:vAlign w:val="center"/>
            <w:hideMark/>
          </w:tcPr>
          <w:p w14:paraId="24B9E0B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23.259 - 26.184</w:t>
            </w:r>
          </w:p>
        </w:tc>
        <w:tc>
          <w:tcPr>
            <w:tcW w:w="1016" w:type="dxa"/>
            <w:vMerge/>
            <w:noWrap/>
            <w:vAlign w:val="center"/>
            <w:hideMark/>
          </w:tcPr>
          <w:p w14:paraId="09EF675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  <w:hideMark/>
          </w:tcPr>
          <w:p w14:paraId="405C1C5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21.776 - 26.069</w:t>
            </w:r>
          </w:p>
        </w:tc>
        <w:tc>
          <w:tcPr>
            <w:tcW w:w="992" w:type="dxa"/>
            <w:noWrap/>
            <w:vAlign w:val="center"/>
            <w:hideMark/>
          </w:tcPr>
          <w:p w14:paraId="28B7339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22.000 - 25.367</w:t>
            </w:r>
          </w:p>
        </w:tc>
        <w:tc>
          <w:tcPr>
            <w:tcW w:w="992" w:type="dxa"/>
            <w:vMerge/>
            <w:noWrap/>
            <w:vAlign w:val="center"/>
            <w:hideMark/>
          </w:tcPr>
          <w:p w14:paraId="1743958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16CC3C2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3DFD85A9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</w:tcPr>
          <w:p w14:paraId="4CAB742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</w:tcPr>
          <w:p w14:paraId="68932A0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1007" w:type="dxa"/>
            <w:noWrap/>
            <w:vAlign w:val="center"/>
          </w:tcPr>
          <w:p w14:paraId="70C0E53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07" w:type="dxa"/>
            <w:noWrap/>
            <w:vAlign w:val="center"/>
          </w:tcPr>
          <w:p w14:paraId="3325C36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16" w:type="dxa"/>
            <w:vMerge/>
            <w:noWrap/>
            <w:vAlign w:val="center"/>
          </w:tcPr>
          <w:p w14:paraId="4AC4F87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</w:tcPr>
          <w:p w14:paraId="017BD43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992" w:type="dxa"/>
            <w:noWrap/>
            <w:vAlign w:val="center"/>
          </w:tcPr>
          <w:p w14:paraId="0689925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992" w:type="dxa"/>
            <w:vMerge/>
            <w:noWrap/>
            <w:vAlign w:val="center"/>
          </w:tcPr>
          <w:p w14:paraId="66C08C5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03D5D94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5308245B" w14:textId="77777777" w:rsidTr="00CD0315">
        <w:trPr>
          <w:trHeight w:val="310"/>
        </w:trPr>
        <w:tc>
          <w:tcPr>
            <w:tcW w:w="1843" w:type="dxa"/>
            <w:vMerge w:val="restart"/>
            <w:noWrap/>
            <w:vAlign w:val="center"/>
            <w:hideMark/>
          </w:tcPr>
          <w:p w14:paraId="41FD6A7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HR recovery</w:t>
            </w:r>
          </w:p>
        </w:tc>
        <w:tc>
          <w:tcPr>
            <w:tcW w:w="693" w:type="dxa"/>
            <w:noWrap/>
            <w:vAlign w:val="center"/>
            <w:hideMark/>
          </w:tcPr>
          <w:p w14:paraId="31E9B79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1007" w:type="dxa"/>
            <w:noWrap/>
            <w:vAlign w:val="center"/>
            <w:hideMark/>
          </w:tcPr>
          <w:p w14:paraId="6E35C2D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33.714</w:t>
            </w:r>
          </w:p>
        </w:tc>
        <w:tc>
          <w:tcPr>
            <w:tcW w:w="1007" w:type="dxa"/>
            <w:noWrap/>
            <w:vAlign w:val="center"/>
            <w:hideMark/>
          </w:tcPr>
          <w:p w14:paraId="1F80DD3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35.994</w:t>
            </w:r>
          </w:p>
        </w:tc>
        <w:tc>
          <w:tcPr>
            <w:tcW w:w="1016" w:type="dxa"/>
            <w:vMerge w:val="restart"/>
            <w:noWrap/>
            <w:vAlign w:val="center"/>
            <w:hideMark/>
          </w:tcPr>
          <w:p w14:paraId="2DB4684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0.132</w:t>
            </w:r>
            <w:r w:rsidRPr="00B8460B">
              <w:rPr>
                <w:rFonts w:ascii="Times New Roman" w:hAnsi="Times New Roman" w:cs="Times New Roman"/>
                <w:szCs w:val="24"/>
                <w:vertAlign w:val="superscript"/>
              </w:rPr>
              <w:t>†</w:t>
            </w:r>
          </w:p>
        </w:tc>
        <w:tc>
          <w:tcPr>
            <w:tcW w:w="1097" w:type="dxa"/>
            <w:noWrap/>
            <w:vAlign w:val="center"/>
            <w:hideMark/>
          </w:tcPr>
          <w:p w14:paraId="7D10E33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32.900</w:t>
            </w:r>
          </w:p>
        </w:tc>
        <w:tc>
          <w:tcPr>
            <w:tcW w:w="992" w:type="dxa"/>
            <w:noWrap/>
            <w:vAlign w:val="center"/>
            <w:hideMark/>
          </w:tcPr>
          <w:p w14:paraId="0BEAF35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34.642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4F85B8B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0.689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580BAD6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0.703</w:t>
            </w:r>
            <w:r w:rsidRPr="00B8460B">
              <w:rPr>
                <w:rFonts w:ascii="Times New Roman" w:hAnsi="Times New Roman" w:cs="Times New Roman"/>
                <w:szCs w:val="24"/>
                <w:vertAlign w:val="superscript"/>
              </w:rPr>
              <w:t>1</w:t>
            </w:r>
          </w:p>
        </w:tc>
      </w:tr>
      <w:tr w:rsidR="00B8460B" w:rsidRPr="00B8460B" w14:paraId="3D5D1C29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  <w:hideMark/>
          </w:tcPr>
          <w:p w14:paraId="7A678C0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  <w:hideMark/>
          </w:tcPr>
          <w:p w14:paraId="7173C1A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1007" w:type="dxa"/>
            <w:noWrap/>
            <w:vAlign w:val="center"/>
            <w:hideMark/>
          </w:tcPr>
          <w:p w14:paraId="00D83CA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25.224 - 42.204</w:t>
            </w:r>
          </w:p>
        </w:tc>
        <w:tc>
          <w:tcPr>
            <w:tcW w:w="1007" w:type="dxa"/>
            <w:noWrap/>
            <w:vAlign w:val="center"/>
            <w:hideMark/>
          </w:tcPr>
          <w:p w14:paraId="029B42D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29.908 - 42.081</w:t>
            </w:r>
          </w:p>
        </w:tc>
        <w:tc>
          <w:tcPr>
            <w:tcW w:w="1016" w:type="dxa"/>
            <w:vMerge/>
            <w:noWrap/>
            <w:vAlign w:val="center"/>
            <w:hideMark/>
          </w:tcPr>
          <w:p w14:paraId="1960BF4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  <w:hideMark/>
          </w:tcPr>
          <w:p w14:paraId="2F95CA9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27.344 - 38.456</w:t>
            </w:r>
          </w:p>
        </w:tc>
        <w:tc>
          <w:tcPr>
            <w:tcW w:w="992" w:type="dxa"/>
            <w:noWrap/>
            <w:vAlign w:val="center"/>
            <w:hideMark/>
          </w:tcPr>
          <w:p w14:paraId="208A916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28.027 - 41.257</w:t>
            </w:r>
          </w:p>
        </w:tc>
        <w:tc>
          <w:tcPr>
            <w:tcW w:w="992" w:type="dxa"/>
            <w:vMerge/>
            <w:noWrap/>
            <w:vAlign w:val="center"/>
            <w:hideMark/>
          </w:tcPr>
          <w:p w14:paraId="7EF8427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151AB9F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5ECCFF81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</w:tcPr>
          <w:p w14:paraId="380E2C2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</w:tcPr>
          <w:p w14:paraId="12C0DD8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1007" w:type="dxa"/>
            <w:noWrap/>
            <w:vAlign w:val="center"/>
          </w:tcPr>
          <w:p w14:paraId="0BFEC26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07" w:type="dxa"/>
            <w:noWrap/>
            <w:vAlign w:val="center"/>
          </w:tcPr>
          <w:p w14:paraId="4774E52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16" w:type="dxa"/>
            <w:vMerge/>
            <w:noWrap/>
            <w:vAlign w:val="center"/>
          </w:tcPr>
          <w:p w14:paraId="6A86D23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</w:tcPr>
          <w:p w14:paraId="513A8C4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4E24378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vMerge/>
            <w:noWrap/>
            <w:vAlign w:val="center"/>
          </w:tcPr>
          <w:p w14:paraId="5E73885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114352D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078003F4" w14:textId="77777777" w:rsidTr="00CD0315">
        <w:trPr>
          <w:trHeight w:val="310"/>
        </w:trPr>
        <w:tc>
          <w:tcPr>
            <w:tcW w:w="1843" w:type="dxa"/>
            <w:vMerge w:val="restart"/>
            <w:noWrap/>
            <w:vAlign w:val="center"/>
            <w:hideMark/>
          </w:tcPr>
          <w:p w14:paraId="7972E10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time of exercise (sec)</w:t>
            </w:r>
          </w:p>
        </w:tc>
        <w:tc>
          <w:tcPr>
            <w:tcW w:w="693" w:type="dxa"/>
            <w:noWrap/>
            <w:vAlign w:val="center"/>
            <w:hideMark/>
          </w:tcPr>
          <w:p w14:paraId="4730FD8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1007" w:type="dxa"/>
            <w:noWrap/>
            <w:vAlign w:val="center"/>
            <w:hideMark/>
          </w:tcPr>
          <w:p w14:paraId="3D7BE2D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703.357</w:t>
            </w:r>
          </w:p>
        </w:tc>
        <w:tc>
          <w:tcPr>
            <w:tcW w:w="1007" w:type="dxa"/>
            <w:noWrap/>
            <w:vAlign w:val="center"/>
            <w:hideMark/>
          </w:tcPr>
          <w:p w14:paraId="54BB0D8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555.500</w:t>
            </w:r>
          </w:p>
        </w:tc>
        <w:tc>
          <w:tcPr>
            <w:tcW w:w="1016" w:type="dxa"/>
            <w:vMerge w:val="restart"/>
            <w:noWrap/>
            <w:vAlign w:val="center"/>
            <w:hideMark/>
          </w:tcPr>
          <w:p w14:paraId="2703CF3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0.0003</w:t>
            </w:r>
          </w:p>
        </w:tc>
        <w:tc>
          <w:tcPr>
            <w:tcW w:w="1097" w:type="dxa"/>
            <w:noWrap/>
            <w:vAlign w:val="center"/>
            <w:hideMark/>
          </w:tcPr>
          <w:p w14:paraId="58302CA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685.600</w:t>
            </w:r>
          </w:p>
        </w:tc>
        <w:tc>
          <w:tcPr>
            <w:tcW w:w="992" w:type="dxa"/>
            <w:noWrap/>
            <w:vAlign w:val="center"/>
            <w:hideMark/>
          </w:tcPr>
          <w:p w14:paraId="4B2E79D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666.500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5105A95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0.621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613D4B5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0.008</w:t>
            </w:r>
          </w:p>
        </w:tc>
      </w:tr>
      <w:tr w:rsidR="00B8460B" w:rsidRPr="00B8460B" w14:paraId="2CBF1C5D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  <w:hideMark/>
          </w:tcPr>
          <w:p w14:paraId="552455B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  <w:hideMark/>
          </w:tcPr>
          <w:p w14:paraId="6DF968E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1007" w:type="dxa"/>
            <w:noWrap/>
            <w:vAlign w:val="center"/>
            <w:hideMark/>
          </w:tcPr>
          <w:p w14:paraId="1439754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621.193 - 785.521</w:t>
            </w:r>
          </w:p>
        </w:tc>
        <w:tc>
          <w:tcPr>
            <w:tcW w:w="1007" w:type="dxa"/>
            <w:noWrap/>
            <w:vAlign w:val="center"/>
            <w:hideMark/>
          </w:tcPr>
          <w:p w14:paraId="7B55E4A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488.081 - 622.919</w:t>
            </w:r>
          </w:p>
        </w:tc>
        <w:tc>
          <w:tcPr>
            <w:tcW w:w="1016" w:type="dxa"/>
            <w:vMerge/>
            <w:vAlign w:val="center"/>
          </w:tcPr>
          <w:p w14:paraId="2932117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  <w:hideMark/>
          </w:tcPr>
          <w:p w14:paraId="00D5F06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552.967 - 818.233</w:t>
            </w:r>
          </w:p>
        </w:tc>
        <w:tc>
          <w:tcPr>
            <w:tcW w:w="992" w:type="dxa"/>
            <w:noWrap/>
            <w:vAlign w:val="center"/>
            <w:hideMark/>
          </w:tcPr>
          <w:p w14:paraId="2A74934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543.718 - 789.282</w:t>
            </w:r>
          </w:p>
        </w:tc>
        <w:tc>
          <w:tcPr>
            <w:tcW w:w="992" w:type="dxa"/>
            <w:vMerge/>
            <w:vAlign w:val="center"/>
          </w:tcPr>
          <w:p w14:paraId="55421DC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647D0F4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47BAC8E2" w14:textId="77777777" w:rsidTr="00CD0315">
        <w:trPr>
          <w:trHeight w:val="310"/>
        </w:trPr>
        <w:tc>
          <w:tcPr>
            <w:tcW w:w="1843" w:type="dxa"/>
            <w:vMerge/>
            <w:noWrap/>
            <w:vAlign w:val="center"/>
          </w:tcPr>
          <w:p w14:paraId="3AAFD6E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3" w:type="dxa"/>
            <w:noWrap/>
            <w:vAlign w:val="center"/>
          </w:tcPr>
          <w:p w14:paraId="06D441D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1007" w:type="dxa"/>
            <w:noWrap/>
            <w:vAlign w:val="center"/>
          </w:tcPr>
          <w:p w14:paraId="17EDF05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07" w:type="dxa"/>
            <w:noWrap/>
            <w:vAlign w:val="center"/>
          </w:tcPr>
          <w:p w14:paraId="1E29949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016" w:type="dxa"/>
            <w:vMerge/>
            <w:vAlign w:val="center"/>
          </w:tcPr>
          <w:p w14:paraId="3C36490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dxa"/>
            <w:noWrap/>
            <w:vAlign w:val="center"/>
          </w:tcPr>
          <w:p w14:paraId="099CB27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5B78458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vMerge/>
            <w:vAlign w:val="center"/>
          </w:tcPr>
          <w:p w14:paraId="3010C10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0DCB34F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63B95CF1" w14:textId="712CA7A6" w:rsidR="00AB4905" w:rsidRPr="00B8460B" w:rsidRDefault="00AB4905" w:rsidP="00AB4905">
      <w:pPr>
        <w:spacing w:line="240" w:lineRule="auto"/>
        <w:rPr>
          <w:rFonts w:ascii="Times New Roman" w:hAnsi="Times New Roman" w:cs="Times New Roman"/>
          <w:szCs w:val="24"/>
          <w:lang w:val="en-GB"/>
        </w:rPr>
      </w:pPr>
      <w:r w:rsidRPr="00B8460B">
        <w:rPr>
          <w:rFonts w:ascii="Times New Roman" w:hAnsi="Times New Roman" w:cs="Times New Roman"/>
          <w:szCs w:val="24"/>
          <w:lang w:val="en-GB"/>
        </w:rPr>
        <w:t xml:space="preserve">BMI – body mass index; </w:t>
      </w:r>
      <w:r w:rsidR="000110EE" w:rsidRPr="00B8460B">
        <w:rPr>
          <w:rFonts w:ascii="Times New Roman" w:hAnsi="Times New Roman" w:cs="Times New Roman"/>
          <w:szCs w:val="24"/>
          <w:lang w:val="en-GB"/>
        </w:rPr>
        <w:t>peak</w:t>
      </w:r>
      <w:r w:rsidR="009E6331" w:rsidRPr="00B8460B">
        <w:rPr>
          <w:rFonts w:ascii="Times New Roman" w:hAnsi="Times New Roman" w:cs="Times New Roman"/>
          <w:szCs w:val="24"/>
          <w:lang w:val="en-GB"/>
        </w:rPr>
        <w:t xml:space="preserve"> </w:t>
      </w:r>
      <w:r w:rsidRPr="00B8460B">
        <w:rPr>
          <w:rFonts w:ascii="Times New Roman" w:hAnsi="Times New Roman" w:cs="Times New Roman"/>
          <w:szCs w:val="24"/>
          <w:lang w:val="en-GB"/>
        </w:rPr>
        <w:t>VO</w:t>
      </w:r>
      <w:r w:rsidRPr="00B8460B">
        <w:rPr>
          <w:rFonts w:ascii="Times New Roman" w:hAnsi="Times New Roman" w:cs="Times New Roman"/>
          <w:szCs w:val="24"/>
          <w:vertAlign w:val="subscript"/>
          <w:lang w:val="en-GB"/>
        </w:rPr>
        <w:t>2</w:t>
      </w:r>
      <w:r w:rsidRPr="00B8460B">
        <w:rPr>
          <w:rFonts w:ascii="Times New Roman" w:hAnsi="Times New Roman" w:cs="Times New Roman"/>
          <w:szCs w:val="24"/>
          <w:lang w:val="en-GB"/>
        </w:rPr>
        <w:t xml:space="preserve"> – oxygen uptake</w:t>
      </w:r>
      <w:r w:rsidR="000110EE" w:rsidRPr="00B8460B">
        <w:rPr>
          <w:rFonts w:ascii="Times New Roman" w:hAnsi="Times New Roman" w:cs="Times New Roman"/>
          <w:szCs w:val="24"/>
          <w:lang w:val="en-GB"/>
        </w:rPr>
        <w:t xml:space="preserve"> at peak exercise</w:t>
      </w:r>
      <w:r w:rsidRPr="00B8460B">
        <w:rPr>
          <w:rFonts w:ascii="Times New Roman" w:hAnsi="Times New Roman" w:cs="Times New Roman"/>
          <w:szCs w:val="24"/>
          <w:lang w:val="en-GB"/>
        </w:rPr>
        <w:t>;</w:t>
      </w:r>
      <w:r w:rsidR="00CD0315" w:rsidRPr="00B8460B">
        <w:rPr>
          <w:lang w:val="en-GB"/>
        </w:rPr>
        <w:t xml:space="preserve"> </w:t>
      </w:r>
      <w:r w:rsidR="00CD0315" w:rsidRPr="00B8460B">
        <w:rPr>
          <w:rFonts w:ascii="Times New Roman" w:hAnsi="Times New Roman" w:cs="Times New Roman"/>
          <w:szCs w:val="24"/>
          <w:lang w:val="en-GB"/>
        </w:rPr>
        <w:t>VO</w:t>
      </w:r>
      <w:r w:rsidR="00CD0315" w:rsidRPr="00B8460B">
        <w:rPr>
          <w:rFonts w:ascii="Times New Roman" w:hAnsi="Times New Roman" w:cs="Times New Roman"/>
          <w:szCs w:val="24"/>
          <w:vertAlign w:val="subscript"/>
          <w:lang w:val="en-GB"/>
        </w:rPr>
        <w:t>2</w:t>
      </w:r>
      <w:r w:rsidR="00CD0315" w:rsidRPr="00B8460B">
        <w:rPr>
          <w:rFonts w:ascii="Times New Roman" w:hAnsi="Times New Roman" w:cs="Times New Roman"/>
          <w:szCs w:val="24"/>
          <w:lang w:val="en-GB"/>
        </w:rPr>
        <w:t>pred – percent predicted oxygen uptake at peak exercise;</w:t>
      </w:r>
      <w:r w:rsidRPr="00B8460B">
        <w:rPr>
          <w:rFonts w:ascii="Times New Roman" w:hAnsi="Times New Roman" w:cs="Times New Roman"/>
          <w:szCs w:val="24"/>
          <w:lang w:val="en-GB"/>
        </w:rPr>
        <w:t xml:space="preserve"> AT – anaerobic threshold</w:t>
      </w:r>
      <w:r w:rsidR="007C6334" w:rsidRPr="00B8460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7C6334" w:rsidRPr="00B8460B">
        <w:rPr>
          <w:rFonts w:ascii="Times New Roman" w:hAnsi="Times New Roman" w:cs="Times New Roman"/>
          <w:sz w:val="24"/>
          <w:szCs w:val="24"/>
          <w:lang w:val="en-GB"/>
        </w:rPr>
        <w:t>reached at peak exercise</w:t>
      </w:r>
      <w:r w:rsidRPr="00B8460B">
        <w:rPr>
          <w:rFonts w:ascii="Times New Roman" w:hAnsi="Times New Roman" w:cs="Times New Roman"/>
          <w:szCs w:val="24"/>
          <w:lang w:val="en-GB"/>
        </w:rPr>
        <w:t>; HR – heart rate</w:t>
      </w:r>
      <w:r w:rsidR="00204486" w:rsidRPr="00B8460B">
        <w:rPr>
          <w:rFonts w:ascii="Times New Roman" w:hAnsi="Times New Roman" w:cs="Times New Roman"/>
          <w:szCs w:val="24"/>
          <w:lang w:val="en-GB"/>
        </w:rPr>
        <w:t xml:space="preserve"> measured at rest</w:t>
      </w:r>
      <w:r w:rsidRPr="00B8460B">
        <w:rPr>
          <w:rFonts w:ascii="Times New Roman" w:hAnsi="Times New Roman" w:cs="Times New Roman"/>
          <w:szCs w:val="24"/>
          <w:lang w:val="en-GB"/>
        </w:rPr>
        <w:t xml:space="preserve">; BR – breathing reserve; </w:t>
      </w:r>
      <w:r w:rsidR="005C120D" w:rsidRPr="00B8460B">
        <w:rPr>
          <w:rFonts w:ascii="Times New Roman" w:hAnsi="Times New Roman" w:cs="Times New Roman"/>
          <w:szCs w:val="24"/>
          <w:lang w:val="en-GB"/>
        </w:rPr>
        <w:t>P</w:t>
      </w:r>
      <w:r w:rsidR="00FD7B28" w:rsidRPr="00B8460B">
        <w:rPr>
          <w:rFonts w:ascii="Times New Roman" w:hAnsi="Times New Roman" w:cs="Times New Roman"/>
          <w:szCs w:val="24"/>
          <w:lang w:val="en-GB"/>
        </w:rPr>
        <w:t>ET</w:t>
      </w:r>
      <w:r w:rsidRPr="00B8460B">
        <w:rPr>
          <w:rFonts w:ascii="Times New Roman" w:hAnsi="Times New Roman" w:cs="Times New Roman"/>
          <w:szCs w:val="24"/>
          <w:lang w:val="en-GB"/>
        </w:rPr>
        <w:t>CO</w:t>
      </w:r>
      <w:r w:rsidRPr="00B8460B">
        <w:rPr>
          <w:rFonts w:ascii="Times New Roman" w:hAnsi="Times New Roman" w:cs="Times New Roman"/>
          <w:szCs w:val="24"/>
          <w:vertAlign w:val="subscript"/>
          <w:lang w:val="en-GB"/>
        </w:rPr>
        <w:t>2</w:t>
      </w:r>
      <w:r w:rsidRPr="00B8460B">
        <w:rPr>
          <w:rFonts w:ascii="Times New Roman" w:hAnsi="Times New Roman" w:cs="Times New Roman"/>
          <w:szCs w:val="24"/>
          <w:lang w:val="en-GB"/>
        </w:rPr>
        <w:t xml:space="preserve"> – end</w:t>
      </w:r>
      <w:r w:rsidR="009D05A9" w:rsidRPr="00B8460B">
        <w:rPr>
          <w:rFonts w:ascii="Times New Roman" w:hAnsi="Times New Roman" w:cs="Times New Roman"/>
          <w:szCs w:val="24"/>
          <w:lang w:val="en-GB"/>
        </w:rPr>
        <w:t>-</w:t>
      </w:r>
      <w:r w:rsidRPr="00B8460B">
        <w:rPr>
          <w:rFonts w:ascii="Times New Roman" w:hAnsi="Times New Roman" w:cs="Times New Roman"/>
          <w:szCs w:val="24"/>
          <w:lang w:val="en-GB"/>
        </w:rPr>
        <w:t xml:space="preserve">tidal </w:t>
      </w:r>
      <w:r w:rsidR="0056443C" w:rsidRPr="00B8460B">
        <w:rPr>
          <w:rFonts w:ascii="Times New Roman" w:hAnsi="Times New Roman" w:cs="Times New Roman"/>
          <w:szCs w:val="24"/>
          <w:lang w:val="en-GB"/>
        </w:rPr>
        <w:t xml:space="preserve">carbon dioxide </w:t>
      </w:r>
      <w:r w:rsidRPr="00B8460B">
        <w:rPr>
          <w:rFonts w:ascii="Times New Roman" w:hAnsi="Times New Roman" w:cs="Times New Roman"/>
          <w:szCs w:val="24"/>
          <w:lang w:val="en-GB"/>
        </w:rPr>
        <w:t xml:space="preserve">pressure; </w:t>
      </w:r>
      <w:r w:rsidR="0056443C" w:rsidRPr="00B8460B">
        <w:rPr>
          <w:rFonts w:ascii="Times New Roman" w:hAnsi="Times New Roman" w:cs="Times New Roman"/>
          <w:szCs w:val="24"/>
          <w:lang w:val="en-GB"/>
        </w:rPr>
        <w:t>RER – respiratory exchange ratio;</w:t>
      </w:r>
      <w:r w:rsidRPr="00B8460B">
        <w:rPr>
          <w:rFonts w:ascii="Times New Roman" w:hAnsi="Times New Roman" w:cs="Times New Roman"/>
          <w:szCs w:val="24"/>
          <w:lang w:val="en-GB"/>
        </w:rPr>
        <w:t xml:space="preserve"> VE/VCO</w:t>
      </w:r>
      <w:r w:rsidRPr="00B8460B">
        <w:rPr>
          <w:rFonts w:ascii="Times New Roman" w:hAnsi="Times New Roman" w:cs="Times New Roman"/>
          <w:szCs w:val="24"/>
          <w:vertAlign w:val="subscript"/>
          <w:lang w:val="en-GB"/>
        </w:rPr>
        <w:t>2</w:t>
      </w:r>
      <w:r w:rsidR="0056443C" w:rsidRPr="00B8460B">
        <w:rPr>
          <w:rFonts w:ascii="Times New Roman" w:hAnsi="Times New Roman" w:cs="Times New Roman"/>
          <w:szCs w:val="24"/>
          <w:lang w:val="en-GB"/>
        </w:rPr>
        <w:t>slope</w:t>
      </w:r>
      <w:r w:rsidRPr="00B8460B">
        <w:rPr>
          <w:rFonts w:ascii="Times New Roman" w:hAnsi="Times New Roman" w:cs="Times New Roman"/>
          <w:szCs w:val="24"/>
          <w:lang w:val="en-GB"/>
        </w:rPr>
        <w:t xml:space="preserve"> – minute ventilation</w:t>
      </w:r>
      <w:r w:rsidR="0056443C" w:rsidRPr="00B8460B">
        <w:rPr>
          <w:rFonts w:ascii="Times New Roman" w:hAnsi="Times New Roman" w:cs="Times New Roman"/>
          <w:szCs w:val="24"/>
          <w:lang w:val="en-GB"/>
        </w:rPr>
        <w:t>-to-</w:t>
      </w:r>
      <w:r w:rsidRPr="00B8460B">
        <w:rPr>
          <w:rFonts w:ascii="Times New Roman" w:hAnsi="Times New Roman" w:cs="Times New Roman"/>
          <w:szCs w:val="24"/>
          <w:lang w:val="en-GB"/>
        </w:rPr>
        <w:t xml:space="preserve">carbon dioxide </w:t>
      </w:r>
      <w:r w:rsidR="0056443C" w:rsidRPr="00B8460B">
        <w:rPr>
          <w:rFonts w:ascii="Times New Roman" w:hAnsi="Times New Roman" w:cs="Times New Roman"/>
          <w:szCs w:val="24"/>
          <w:lang w:val="en-GB"/>
        </w:rPr>
        <w:t>output</w:t>
      </w:r>
      <w:r w:rsidRPr="00B8460B">
        <w:rPr>
          <w:rFonts w:ascii="Times New Roman" w:hAnsi="Times New Roman" w:cs="Times New Roman"/>
          <w:szCs w:val="24"/>
          <w:lang w:val="en-GB"/>
        </w:rPr>
        <w:t>; HR recovery – (maximum heart rate)-(hear rate 1 minute post-exercise)</w:t>
      </w:r>
    </w:p>
    <w:p w14:paraId="7E0A3EFD" w14:textId="31028DF7" w:rsidR="00AB4905" w:rsidRPr="00B8460B" w:rsidRDefault="00AB4905" w:rsidP="00AB4905">
      <w:pPr>
        <w:spacing w:line="240" w:lineRule="auto"/>
        <w:jc w:val="both"/>
        <w:rPr>
          <w:rFonts w:ascii="Times New Roman" w:hAnsi="Times New Roman" w:cs="Times New Roman"/>
          <w:szCs w:val="24"/>
          <w:lang w:val="en-GB"/>
        </w:rPr>
      </w:pPr>
      <w:r w:rsidRPr="00B8460B">
        <w:rPr>
          <w:lang w:val="en-GB"/>
        </w:rPr>
        <w:br w:type="column"/>
      </w:r>
      <w:r w:rsidRPr="00B8460B">
        <w:rPr>
          <w:rFonts w:ascii="Times New Roman" w:hAnsi="Times New Roman" w:cs="Times New Roman"/>
          <w:b/>
          <w:bCs/>
          <w:szCs w:val="24"/>
          <w:lang w:val="en-GB"/>
        </w:rPr>
        <w:lastRenderedPageBreak/>
        <w:t>Table S</w:t>
      </w:r>
      <w:r w:rsidRPr="00B8460B">
        <w:rPr>
          <w:rFonts w:ascii="Times New Roman" w:hAnsi="Times New Roman" w:cs="Times New Roman"/>
          <w:b/>
          <w:bCs/>
          <w:szCs w:val="24"/>
          <w:lang w:val="en-GB"/>
        </w:rPr>
        <w:fldChar w:fldCharType="begin"/>
      </w:r>
      <w:r w:rsidRPr="00B8460B">
        <w:rPr>
          <w:rFonts w:ascii="Times New Roman" w:hAnsi="Times New Roman" w:cs="Times New Roman"/>
          <w:b/>
          <w:bCs/>
          <w:szCs w:val="24"/>
          <w:lang w:val="en-GB"/>
        </w:rPr>
        <w:instrText xml:space="preserve"> SEQ Table_S \* ARABIC </w:instrText>
      </w:r>
      <w:r w:rsidRPr="00B8460B">
        <w:rPr>
          <w:rFonts w:ascii="Times New Roman" w:hAnsi="Times New Roman" w:cs="Times New Roman"/>
          <w:b/>
          <w:bCs/>
          <w:szCs w:val="24"/>
          <w:lang w:val="en-GB"/>
        </w:rPr>
        <w:fldChar w:fldCharType="separate"/>
      </w:r>
      <w:r w:rsidRPr="00B8460B">
        <w:rPr>
          <w:rFonts w:ascii="Times New Roman" w:hAnsi="Times New Roman" w:cs="Times New Roman"/>
          <w:b/>
          <w:bCs/>
          <w:szCs w:val="24"/>
          <w:lang w:val="en-GB"/>
        </w:rPr>
        <w:t>2</w:t>
      </w:r>
      <w:r w:rsidRPr="00B8460B">
        <w:rPr>
          <w:rFonts w:ascii="Times New Roman" w:hAnsi="Times New Roman" w:cs="Times New Roman"/>
          <w:b/>
          <w:bCs/>
          <w:szCs w:val="24"/>
          <w:lang w:val="en-GB"/>
        </w:rPr>
        <w:fldChar w:fldCharType="end"/>
      </w:r>
      <w:r w:rsidRPr="00B8460B">
        <w:rPr>
          <w:rFonts w:ascii="Times New Roman" w:hAnsi="Times New Roman" w:cs="Times New Roman"/>
          <w:b/>
          <w:bCs/>
          <w:szCs w:val="24"/>
          <w:lang w:val="en-GB"/>
        </w:rPr>
        <w:t xml:space="preserve"> Comparison of cardiac output parameters before and after chemotherapy measured at rest.</w:t>
      </w:r>
      <w:r w:rsidRPr="00B8460B">
        <w:rPr>
          <w:rFonts w:ascii="Times New Roman" w:hAnsi="Times New Roman" w:cs="Times New Roman"/>
          <w:szCs w:val="24"/>
          <w:lang w:val="en-GB"/>
        </w:rPr>
        <w:t xml:space="preserve"> Pre-post comparison was performed using paired sample t-test or when indicated Wilcoxon test (</w:t>
      </w:r>
      <w:r w:rsidRPr="00B8460B">
        <w:rPr>
          <w:rFonts w:ascii="Times New Roman" w:hAnsi="Times New Roman" w:cs="Times New Roman"/>
          <w:szCs w:val="24"/>
          <w:vertAlign w:val="superscript"/>
          <w:lang w:val="en-GB"/>
        </w:rPr>
        <w:t>†</w:t>
      </w:r>
      <w:r w:rsidRPr="00B8460B">
        <w:rPr>
          <w:rFonts w:ascii="Times New Roman" w:hAnsi="Times New Roman" w:cs="Times New Roman"/>
          <w:szCs w:val="24"/>
          <w:lang w:val="en-GB"/>
        </w:rPr>
        <w:t>); between-group comparison was performed using ANCOVA, or when indicated Mann-Whitney test (</w:t>
      </w:r>
      <w:r w:rsidRPr="00B8460B">
        <w:rPr>
          <w:rFonts w:ascii="Times New Roman" w:hAnsi="Times New Roman" w:cs="Times New Roman"/>
          <w:szCs w:val="24"/>
          <w:vertAlign w:val="superscript"/>
          <w:lang w:val="en-GB"/>
        </w:rPr>
        <w:t>1</w:t>
      </w:r>
      <w:r w:rsidRPr="00B8460B">
        <w:rPr>
          <w:rFonts w:ascii="Times New Roman" w:hAnsi="Times New Roman" w:cs="Times New Roman"/>
          <w:szCs w:val="24"/>
          <w:lang w:val="en-GB"/>
        </w:rPr>
        <w:t>), Welch test (</w:t>
      </w:r>
      <w:r w:rsidRPr="00B8460B">
        <w:rPr>
          <w:rFonts w:ascii="Times New Roman" w:hAnsi="Times New Roman" w:cs="Times New Roman"/>
          <w:szCs w:val="24"/>
          <w:vertAlign w:val="superscript"/>
          <w:lang w:val="en-GB"/>
        </w:rPr>
        <w:t>2</w:t>
      </w:r>
      <w:r w:rsidRPr="00B8460B">
        <w:rPr>
          <w:rFonts w:ascii="Times New Roman" w:hAnsi="Times New Roman" w:cs="Times New Roman"/>
          <w:szCs w:val="24"/>
          <w:lang w:val="en-GB"/>
        </w:rPr>
        <w:t>), or t-test for independent groups (</w:t>
      </w:r>
      <w:r w:rsidRPr="00B8460B">
        <w:rPr>
          <w:rFonts w:ascii="Times New Roman" w:hAnsi="Times New Roman" w:cs="Times New Roman"/>
          <w:szCs w:val="24"/>
          <w:vertAlign w:val="superscript"/>
          <w:lang w:val="en-GB"/>
        </w:rPr>
        <w:t>3</w:t>
      </w:r>
      <w:r w:rsidRPr="00B8460B">
        <w:rPr>
          <w:rFonts w:ascii="Times New Roman" w:hAnsi="Times New Roman" w:cs="Times New Roman"/>
          <w:szCs w:val="24"/>
          <w:lang w:val="en-GB"/>
        </w:rPr>
        <w:t>).</w:t>
      </w:r>
      <w:r w:rsidR="005C120D" w:rsidRPr="00B8460B">
        <w:rPr>
          <w:rFonts w:ascii="Times New Roman" w:hAnsi="Times New Roman" w:cs="Times New Roman"/>
          <w:szCs w:val="24"/>
          <w:lang w:val="en-GB"/>
        </w:rPr>
        <w:t xml:space="preserve"> Outliers were identified using the ROUT method.</w:t>
      </w:r>
    </w:p>
    <w:tbl>
      <w:tblPr>
        <w:tblStyle w:val="TableGrid"/>
        <w:tblW w:w="963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8"/>
        <w:gridCol w:w="870"/>
        <w:gridCol w:w="993"/>
        <w:gridCol w:w="992"/>
        <w:gridCol w:w="1134"/>
        <w:gridCol w:w="992"/>
        <w:gridCol w:w="992"/>
        <w:gridCol w:w="1134"/>
        <w:gridCol w:w="1134"/>
      </w:tblGrid>
      <w:tr w:rsidR="00B8460B" w:rsidRPr="00B8460B" w14:paraId="34B4E2CF" w14:textId="77777777" w:rsidTr="00CC4488">
        <w:trPr>
          <w:trHeight w:val="310"/>
        </w:trPr>
        <w:tc>
          <w:tcPr>
            <w:tcW w:w="2268" w:type="dxa"/>
            <w:gridSpan w:val="2"/>
            <w:vMerge w:val="restart"/>
            <w:noWrap/>
            <w:vAlign w:val="center"/>
            <w:hideMark/>
          </w:tcPr>
          <w:p w14:paraId="0EF56FD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8460B">
              <w:rPr>
                <w:rFonts w:ascii="Times New Roman" w:hAnsi="Times New Roman" w:cs="Times New Roman"/>
                <w:b/>
                <w:bCs/>
                <w:szCs w:val="24"/>
              </w:rPr>
              <w:t>Parameter measured at rest</w:t>
            </w:r>
          </w:p>
        </w:tc>
        <w:tc>
          <w:tcPr>
            <w:tcW w:w="3119" w:type="dxa"/>
            <w:gridSpan w:val="3"/>
            <w:noWrap/>
            <w:vAlign w:val="center"/>
            <w:hideMark/>
          </w:tcPr>
          <w:p w14:paraId="78CF548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8460B">
              <w:rPr>
                <w:rFonts w:ascii="Times New Roman" w:hAnsi="Times New Roman" w:cs="Times New Roman"/>
                <w:b/>
                <w:bCs/>
                <w:szCs w:val="24"/>
              </w:rPr>
              <w:t>CTR</w:t>
            </w:r>
          </w:p>
        </w:tc>
        <w:tc>
          <w:tcPr>
            <w:tcW w:w="3118" w:type="dxa"/>
            <w:gridSpan w:val="3"/>
            <w:noWrap/>
            <w:vAlign w:val="center"/>
            <w:hideMark/>
          </w:tcPr>
          <w:p w14:paraId="44E9BFD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8460B">
              <w:rPr>
                <w:rFonts w:ascii="Times New Roman" w:hAnsi="Times New Roman" w:cs="Times New Roman"/>
                <w:b/>
                <w:bCs/>
                <w:szCs w:val="24"/>
              </w:rPr>
              <w:t>HIIT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56707E9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 xml:space="preserve">ANCOVA </w:t>
            </w:r>
            <w:r w:rsidRPr="00B8460B">
              <w:rPr>
                <w:rFonts w:ascii="Times New Roman" w:hAnsi="Times New Roman" w:cs="Times New Roman"/>
                <w:i/>
                <w:iCs/>
                <w:szCs w:val="24"/>
              </w:rPr>
              <w:t>pval</w:t>
            </w:r>
          </w:p>
        </w:tc>
      </w:tr>
      <w:tr w:rsidR="00B8460B" w:rsidRPr="00B8460B" w14:paraId="02A07AA5" w14:textId="77777777" w:rsidTr="00CC4488">
        <w:trPr>
          <w:trHeight w:val="310"/>
        </w:trPr>
        <w:tc>
          <w:tcPr>
            <w:tcW w:w="2268" w:type="dxa"/>
            <w:gridSpan w:val="2"/>
            <w:vMerge/>
            <w:noWrap/>
            <w:vAlign w:val="center"/>
            <w:hideMark/>
          </w:tcPr>
          <w:p w14:paraId="1A6E006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091179A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pre-chemo</w:t>
            </w:r>
          </w:p>
        </w:tc>
        <w:tc>
          <w:tcPr>
            <w:tcW w:w="992" w:type="dxa"/>
            <w:noWrap/>
            <w:vAlign w:val="center"/>
            <w:hideMark/>
          </w:tcPr>
          <w:p w14:paraId="7E74010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post-chemo</w:t>
            </w:r>
          </w:p>
        </w:tc>
        <w:tc>
          <w:tcPr>
            <w:tcW w:w="1134" w:type="dxa"/>
            <w:vAlign w:val="center"/>
          </w:tcPr>
          <w:p w14:paraId="43579CA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pre-post pval</w:t>
            </w:r>
          </w:p>
        </w:tc>
        <w:tc>
          <w:tcPr>
            <w:tcW w:w="992" w:type="dxa"/>
            <w:noWrap/>
            <w:vAlign w:val="center"/>
            <w:hideMark/>
          </w:tcPr>
          <w:p w14:paraId="1322182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pre-chemo</w:t>
            </w:r>
          </w:p>
        </w:tc>
        <w:tc>
          <w:tcPr>
            <w:tcW w:w="992" w:type="dxa"/>
            <w:noWrap/>
            <w:vAlign w:val="center"/>
            <w:hideMark/>
          </w:tcPr>
          <w:p w14:paraId="1E0637D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post-chemo</w:t>
            </w:r>
          </w:p>
        </w:tc>
        <w:tc>
          <w:tcPr>
            <w:tcW w:w="1134" w:type="dxa"/>
            <w:vAlign w:val="center"/>
          </w:tcPr>
          <w:p w14:paraId="6F98DD2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pre-post pval</w:t>
            </w:r>
          </w:p>
        </w:tc>
        <w:tc>
          <w:tcPr>
            <w:tcW w:w="1134" w:type="dxa"/>
            <w:vMerge/>
            <w:noWrap/>
            <w:vAlign w:val="center"/>
            <w:hideMark/>
          </w:tcPr>
          <w:p w14:paraId="5668841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5D3CA587" w14:textId="77777777" w:rsidTr="00CC4488">
        <w:trPr>
          <w:trHeight w:val="310"/>
        </w:trPr>
        <w:tc>
          <w:tcPr>
            <w:tcW w:w="1398" w:type="dxa"/>
            <w:vMerge w:val="restart"/>
            <w:noWrap/>
            <w:vAlign w:val="center"/>
            <w:hideMark/>
          </w:tcPr>
          <w:p w14:paraId="618DAAF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SV (ml)</w:t>
            </w:r>
          </w:p>
        </w:tc>
        <w:tc>
          <w:tcPr>
            <w:tcW w:w="870" w:type="dxa"/>
            <w:noWrap/>
            <w:vAlign w:val="center"/>
            <w:hideMark/>
          </w:tcPr>
          <w:p w14:paraId="12E480D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993" w:type="dxa"/>
            <w:noWrap/>
            <w:vAlign w:val="center"/>
            <w:hideMark/>
          </w:tcPr>
          <w:p w14:paraId="633001B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69.454</w:t>
            </w:r>
          </w:p>
        </w:tc>
        <w:tc>
          <w:tcPr>
            <w:tcW w:w="992" w:type="dxa"/>
            <w:noWrap/>
            <w:vAlign w:val="center"/>
            <w:hideMark/>
          </w:tcPr>
          <w:p w14:paraId="43BF81A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64.827</w:t>
            </w:r>
          </w:p>
        </w:tc>
        <w:tc>
          <w:tcPr>
            <w:tcW w:w="1134" w:type="dxa"/>
            <w:vMerge w:val="restart"/>
            <w:vAlign w:val="center"/>
          </w:tcPr>
          <w:p w14:paraId="24DCF2C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0.205</w:t>
            </w:r>
          </w:p>
        </w:tc>
        <w:tc>
          <w:tcPr>
            <w:tcW w:w="992" w:type="dxa"/>
            <w:noWrap/>
            <w:vAlign w:val="center"/>
            <w:hideMark/>
          </w:tcPr>
          <w:p w14:paraId="4B5993D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75.070</w:t>
            </w:r>
          </w:p>
        </w:tc>
        <w:tc>
          <w:tcPr>
            <w:tcW w:w="992" w:type="dxa"/>
            <w:noWrap/>
            <w:vAlign w:val="center"/>
            <w:hideMark/>
          </w:tcPr>
          <w:p w14:paraId="468A05C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59.287</w:t>
            </w:r>
          </w:p>
        </w:tc>
        <w:tc>
          <w:tcPr>
            <w:tcW w:w="1134" w:type="dxa"/>
            <w:vMerge w:val="restart"/>
            <w:vAlign w:val="center"/>
          </w:tcPr>
          <w:p w14:paraId="380DBA7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0.040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01B6CF5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0.393</w:t>
            </w:r>
          </w:p>
        </w:tc>
      </w:tr>
      <w:tr w:rsidR="00B8460B" w:rsidRPr="00B8460B" w14:paraId="2643128E" w14:textId="77777777" w:rsidTr="00CC4488">
        <w:trPr>
          <w:trHeight w:val="310"/>
        </w:trPr>
        <w:tc>
          <w:tcPr>
            <w:tcW w:w="1398" w:type="dxa"/>
            <w:vMerge/>
            <w:noWrap/>
            <w:vAlign w:val="center"/>
            <w:hideMark/>
          </w:tcPr>
          <w:p w14:paraId="7AA707F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14:paraId="74EA142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993" w:type="dxa"/>
            <w:noWrap/>
            <w:vAlign w:val="center"/>
            <w:hideMark/>
          </w:tcPr>
          <w:p w14:paraId="531412A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61.632 - 77.276</w:t>
            </w:r>
          </w:p>
        </w:tc>
        <w:tc>
          <w:tcPr>
            <w:tcW w:w="992" w:type="dxa"/>
            <w:noWrap/>
            <w:vAlign w:val="center"/>
            <w:hideMark/>
          </w:tcPr>
          <w:p w14:paraId="441B8B1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56.881 - 72.774</w:t>
            </w:r>
          </w:p>
        </w:tc>
        <w:tc>
          <w:tcPr>
            <w:tcW w:w="1134" w:type="dxa"/>
            <w:vMerge/>
            <w:vAlign w:val="center"/>
          </w:tcPr>
          <w:p w14:paraId="6FB3108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38EB0F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64.415 - 85.725</w:t>
            </w:r>
          </w:p>
        </w:tc>
        <w:tc>
          <w:tcPr>
            <w:tcW w:w="992" w:type="dxa"/>
            <w:noWrap/>
            <w:vAlign w:val="center"/>
            <w:hideMark/>
          </w:tcPr>
          <w:p w14:paraId="5428A39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45.389 - 73.186</w:t>
            </w:r>
          </w:p>
        </w:tc>
        <w:tc>
          <w:tcPr>
            <w:tcW w:w="1134" w:type="dxa"/>
            <w:vMerge/>
            <w:vAlign w:val="center"/>
          </w:tcPr>
          <w:p w14:paraId="3617BA5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4755163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000BB357" w14:textId="77777777" w:rsidTr="00CC4488">
        <w:trPr>
          <w:trHeight w:val="310"/>
        </w:trPr>
        <w:tc>
          <w:tcPr>
            <w:tcW w:w="1398" w:type="dxa"/>
            <w:vMerge/>
            <w:noWrap/>
            <w:vAlign w:val="center"/>
          </w:tcPr>
          <w:p w14:paraId="762B96B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0" w:type="dxa"/>
            <w:noWrap/>
            <w:vAlign w:val="center"/>
          </w:tcPr>
          <w:p w14:paraId="0142E9F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993" w:type="dxa"/>
            <w:noWrap/>
            <w:vAlign w:val="center"/>
          </w:tcPr>
          <w:p w14:paraId="7F1674C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992" w:type="dxa"/>
            <w:noWrap/>
            <w:vAlign w:val="center"/>
          </w:tcPr>
          <w:p w14:paraId="1B8B048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134" w:type="dxa"/>
            <w:vMerge/>
            <w:vAlign w:val="center"/>
          </w:tcPr>
          <w:p w14:paraId="3F38CB2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14:paraId="00D6DF3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4E3E8D2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50BA369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12CDE66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50936B7F" w14:textId="77777777" w:rsidTr="00CC4488">
        <w:trPr>
          <w:trHeight w:val="310"/>
        </w:trPr>
        <w:tc>
          <w:tcPr>
            <w:tcW w:w="1398" w:type="dxa"/>
            <w:vMerge w:val="restart"/>
            <w:noWrap/>
            <w:vAlign w:val="center"/>
            <w:hideMark/>
          </w:tcPr>
          <w:p w14:paraId="5BEBC88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SVi (ml/m²)</w:t>
            </w:r>
          </w:p>
        </w:tc>
        <w:tc>
          <w:tcPr>
            <w:tcW w:w="870" w:type="dxa"/>
            <w:noWrap/>
            <w:vAlign w:val="center"/>
            <w:hideMark/>
          </w:tcPr>
          <w:p w14:paraId="7F77C3A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993" w:type="dxa"/>
            <w:noWrap/>
            <w:vAlign w:val="center"/>
            <w:hideMark/>
          </w:tcPr>
          <w:p w14:paraId="309A778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41.931</w:t>
            </w:r>
          </w:p>
        </w:tc>
        <w:tc>
          <w:tcPr>
            <w:tcW w:w="992" w:type="dxa"/>
            <w:noWrap/>
            <w:vAlign w:val="center"/>
            <w:hideMark/>
          </w:tcPr>
          <w:p w14:paraId="30E91C9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38.145</w:t>
            </w:r>
          </w:p>
        </w:tc>
        <w:tc>
          <w:tcPr>
            <w:tcW w:w="1134" w:type="dxa"/>
            <w:vMerge w:val="restart"/>
            <w:vAlign w:val="center"/>
          </w:tcPr>
          <w:p w14:paraId="79FA817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0.255</w:t>
            </w:r>
          </w:p>
        </w:tc>
        <w:tc>
          <w:tcPr>
            <w:tcW w:w="992" w:type="dxa"/>
            <w:noWrap/>
            <w:vAlign w:val="center"/>
            <w:hideMark/>
          </w:tcPr>
          <w:p w14:paraId="1A452C9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42.950</w:t>
            </w:r>
          </w:p>
        </w:tc>
        <w:tc>
          <w:tcPr>
            <w:tcW w:w="992" w:type="dxa"/>
            <w:noWrap/>
            <w:vAlign w:val="center"/>
            <w:hideMark/>
          </w:tcPr>
          <w:p w14:paraId="6ACD450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34.063</w:t>
            </w:r>
          </w:p>
        </w:tc>
        <w:tc>
          <w:tcPr>
            <w:tcW w:w="1134" w:type="dxa"/>
            <w:vMerge w:val="restart"/>
            <w:vAlign w:val="center"/>
          </w:tcPr>
          <w:p w14:paraId="5FDEB82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0.032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7E4C4F8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0.284</w:t>
            </w:r>
          </w:p>
        </w:tc>
      </w:tr>
      <w:tr w:rsidR="00B8460B" w:rsidRPr="00B8460B" w14:paraId="6593B4E8" w14:textId="77777777" w:rsidTr="00CC4488">
        <w:trPr>
          <w:trHeight w:val="310"/>
        </w:trPr>
        <w:tc>
          <w:tcPr>
            <w:tcW w:w="1398" w:type="dxa"/>
            <w:vMerge/>
            <w:noWrap/>
            <w:vAlign w:val="center"/>
            <w:hideMark/>
          </w:tcPr>
          <w:p w14:paraId="428FBA6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14:paraId="1EEE13E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993" w:type="dxa"/>
            <w:noWrap/>
            <w:vAlign w:val="center"/>
            <w:hideMark/>
          </w:tcPr>
          <w:p w14:paraId="2E7D3CC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38.419 - 45.442</w:t>
            </w:r>
          </w:p>
        </w:tc>
        <w:tc>
          <w:tcPr>
            <w:tcW w:w="992" w:type="dxa"/>
            <w:noWrap/>
            <w:vAlign w:val="center"/>
            <w:hideMark/>
          </w:tcPr>
          <w:p w14:paraId="1591BEA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33.252 - 43.039</w:t>
            </w:r>
          </w:p>
        </w:tc>
        <w:tc>
          <w:tcPr>
            <w:tcW w:w="1134" w:type="dxa"/>
            <w:vMerge/>
            <w:vAlign w:val="center"/>
          </w:tcPr>
          <w:p w14:paraId="134B685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EEE34A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37.821 - 48.079</w:t>
            </w:r>
          </w:p>
        </w:tc>
        <w:tc>
          <w:tcPr>
            <w:tcW w:w="992" w:type="dxa"/>
            <w:noWrap/>
            <w:vAlign w:val="center"/>
            <w:hideMark/>
          </w:tcPr>
          <w:p w14:paraId="2367F31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26.450 - 41.675</w:t>
            </w:r>
          </w:p>
        </w:tc>
        <w:tc>
          <w:tcPr>
            <w:tcW w:w="1134" w:type="dxa"/>
            <w:vMerge/>
            <w:vAlign w:val="center"/>
          </w:tcPr>
          <w:p w14:paraId="65E4B6A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1241137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63FC26C3" w14:textId="77777777" w:rsidTr="00CC4488">
        <w:trPr>
          <w:trHeight w:val="310"/>
        </w:trPr>
        <w:tc>
          <w:tcPr>
            <w:tcW w:w="1398" w:type="dxa"/>
            <w:vMerge/>
            <w:noWrap/>
            <w:vAlign w:val="center"/>
          </w:tcPr>
          <w:p w14:paraId="6E9026D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0" w:type="dxa"/>
            <w:noWrap/>
            <w:vAlign w:val="center"/>
          </w:tcPr>
          <w:p w14:paraId="2B2EB19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993" w:type="dxa"/>
            <w:noWrap/>
            <w:vAlign w:val="center"/>
          </w:tcPr>
          <w:p w14:paraId="395EC8A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992" w:type="dxa"/>
            <w:noWrap/>
            <w:vAlign w:val="center"/>
          </w:tcPr>
          <w:p w14:paraId="0444019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134" w:type="dxa"/>
            <w:vMerge/>
            <w:vAlign w:val="center"/>
          </w:tcPr>
          <w:p w14:paraId="3FFCBDD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14:paraId="5E0ABFD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5D6F38F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0EE8E74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17FD1AD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1FDC0B56" w14:textId="77777777" w:rsidTr="00CC4488">
        <w:trPr>
          <w:trHeight w:val="310"/>
        </w:trPr>
        <w:tc>
          <w:tcPr>
            <w:tcW w:w="1398" w:type="dxa"/>
            <w:vMerge w:val="restart"/>
            <w:noWrap/>
            <w:vAlign w:val="center"/>
            <w:hideMark/>
          </w:tcPr>
          <w:p w14:paraId="5B67F38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HR (bpm)</w:t>
            </w:r>
          </w:p>
        </w:tc>
        <w:tc>
          <w:tcPr>
            <w:tcW w:w="870" w:type="dxa"/>
            <w:noWrap/>
            <w:vAlign w:val="center"/>
            <w:hideMark/>
          </w:tcPr>
          <w:p w14:paraId="3DF7A44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993" w:type="dxa"/>
            <w:noWrap/>
            <w:vAlign w:val="center"/>
            <w:hideMark/>
          </w:tcPr>
          <w:p w14:paraId="6066A7F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87.500</w:t>
            </w:r>
          </w:p>
        </w:tc>
        <w:tc>
          <w:tcPr>
            <w:tcW w:w="992" w:type="dxa"/>
            <w:noWrap/>
            <w:vAlign w:val="center"/>
            <w:hideMark/>
          </w:tcPr>
          <w:p w14:paraId="5D45821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88.429</w:t>
            </w:r>
          </w:p>
        </w:tc>
        <w:tc>
          <w:tcPr>
            <w:tcW w:w="1134" w:type="dxa"/>
            <w:vMerge w:val="restart"/>
            <w:vAlign w:val="center"/>
          </w:tcPr>
          <w:p w14:paraId="4E9CBFB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0.804</w:t>
            </w:r>
          </w:p>
        </w:tc>
        <w:tc>
          <w:tcPr>
            <w:tcW w:w="992" w:type="dxa"/>
            <w:noWrap/>
            <w:vAlign w:val="center"/>
            <w:hideMark/>
          </w:tcPr>
          <w:p w14:paraId="6E749A8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88.000</w:t>
            </w:r>
          </w:p>
        </w:tc>
        <w:tc>
          <w:tcPr>
            <w:tcW w:w="992" w:type="dxa"/>
            <w:noWrap/>
            <w:vAlign w:val="center"/>
            <w:hideMark/>
          </w:tcPr>
          <w:p w14:paraId="0A58802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89.500</w:t>
            </w:r>
          </w:p>
        </w:tc>
        <w:tc>
          <w:tcPr>
            <w:tcW w:w="1134" w:type="dxa"/>
            <w:vMerge w:val="restart"/>
            <w:vAlign w:val="center"/>
          </w:tcPr>
          <w:p w14:paraId="0039866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0.804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39E4F6C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0.834</w:t>
            </w:r>
          </w:p>
        </w:tc>
      </w:tr>
      <w:tr w:rsidR="00B8460B" w:rsidRPr="00B8460B" w14:paraId="790CF45C" w14:textId="77777777" w:rsidTr="00CC4488">
        <w:trPr>
          <w:trHeight w:val="310"/>
        </w:trPr>
        <w:tc>
          <w:tcPr>
            <w:tcW w:w="1398" w:type="dxa"/>
            <w:vMerge/>
            <w:noWrap/>
            <w:vAlign w:val="center"/>
            <w:hideMark/>
          </w:tcPr>
          <w:p w14:paraId="57AB985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14:paraId="6D0020F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993" w:type="dxa"/>
            <w:noWrap/>
            <w:vAlign w:val="center"/>
            <w:hideMark/>
          </w:tcPr>
          <w:p w14:paraId="38FE6C8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82.534 - 92.466</w:t>
            </w:r>
          </w:p>
        </w:tc>
        <w:tc>
          <w:tcPr>
            <w:tcW w:w="992" w:type="dxa"/>
            <w:noWrap/>
            <w:vAlign w:val="center"/>
            <w:hideMark/>
          </w:tcPr>
          <w:p w14:paraId="1395DF4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81.333 - 95.524</w:t>
            </w:r>
          </w:p>
        </w:tc>
        <w:tc>
          <w:tcPr>
            <w:tcW w:w="1134" w:type="dxa"/>
            <w:vMerge/>
            <w:vAlign w:val="center"/>
          </w:tcPr>
          <w:p w14:paraId="77A403D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A33D61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76.416 - 99.584</w:t>
            </w:r>
          </w:p>
        </w:tc>
        <w:tc>
          <w:tcPr>
            <w:tcW w:w="992" w:type="dxa"/>
            <w:noWrap/>
            <w:vAlign w:val="center"/>
            <w:hideMark/>
          </w:tcPr>
          <w:p w14:paraId="61A86CB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82.352 - 96.648</w:t>
            </w:r>
          </w:p>
        </w:tc>
        <w:tc>
          <w:tcPr>
            <w:tcW w:w="1134" w:type="dxa"/>
            <w:vMerge/>
            <w:vAlign w:val="center"/>
          </w:tcPr>
          <w:p w14:paraId="155EC1A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6F3901F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55073AC8" w14:textId="77777777" w:rsidTr="00CC4488">
        <w:trPr>
          <w:trHeight w:val="310"/>
        </w:trPr>
        <w:tc>
          <w:tcPr>
            <w:tcW w:w="1398" w:type="dxa"/>
            <w:vMerge/>
            <w:noWrap/>
            <w:vAlign w:val="center"/>
          </w:tcPr>
          <w:p w14:paraId="01075E0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0" w:type="dxa"/>
            <w:noWrap/>
            <w:vAlign w:val="center"/>
          </w:tcPr>
          <w:p w14:paraId="12AF7FC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993" w:type="dxa"/>
            <w:noWrap/>
            <w:vAlign w:val="center"/>
          </w:tcPr>
          <w:p w14:paraId="71C5961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992" w:type="dxa"/>
            <w:noWrap/>
            <w:vAlign w:val="center"/>
          </w:tcPr>
          <w:p w14:paraId="441CAAF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134" w:type="dxa"/>
            <w:vMerge/>
            <w:vAlign w:val="center"/>
          </w:tcPr>
          <w:p w14:paraId="1AD6BE0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14:paraId="3B453AF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69F4959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134" w:type="dxa"/>
            <w:vMerge/>
            <w:vAlign w:val="center"/>
          </w:tcPr>
          <w:p w14:paraId="671C671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47AD0E3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5D769208" w14:textId="77777777" w:rsidTr="00CC4488">
        <w:trPr>
          <w:trHeight w:val="310"/>
        </w:trPr>
        <w:tc>
          <w:tcPr>
            <w:tcW w:w="1398" w:type="dxa"/>
            <w:vMerge w:val="restart"/>
            <w:noWrap/>
            <w:vAlign w:val="center"/>
            <w:hideMark/>
          </w:tcPr>
          <w:p w14:paraId="1166EC9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CO (l/min)</w:t>
            </w:r>
          </w:p>
        </w:tc>
        <w:tc>
          <w:tcPr>
            <w:tcW w:w="870" w:type="dxa"/>
            <w:noWrap/>
            <w:vAlign w:val="center"/>
            <w:hideMark/>
          </w:tcPr>
          <w:p w14:paraId="348F1FD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993" w:type="dxa"/>
            <w:noWrap/>
            <w:vAlign w:val="center"/>
            <w:hideMark/>
          </w:tcPr>
          <w:p w14:paraId="71C563C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6.092</w:t>
            </w:r>
          </w:p>
        </w:tc>
        <w:tc>
          <w:tcPr>
            <w:tcW w:w="992" w:type="dxa"/>
            <w:noWrap/>
            <w:vAlign w:val="center"/>
            <w:hideMark/>
          </w:tcPr>
          <w:p w14:paraId="3C91BFF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5.518</w:t>
            </w:r>
          </w:p>
        </w:tc>
        <w:tc>
          <w:tcPr>
            <w:tcW w:w="1134" w:type="dxa"/>
            <w:vMerge w:val="restart"/>
            <w:vAlign w:val="center"/>
          </w:tcPr>
          <w:p w14:paraId="3E7ECF3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0.100</w:t>
            </w:r>
          </w:p>
        </w:tc>
        <w:tc>
          <w:tcPr>
            <w:tcW w:w="992" w:type="dxa"/>
            <w:noWrap/>
            <w:vAlign w:val="center"/>
            <w:hideMark/>
          </w:tcPr>
          <w:p w14:paraId="21E0FC7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6.610</w:t>
            </w:r>
          </w:p>
        </w:tc>
        <w:tc>
          <w:tcPr>
            <w:tcW w:w="992" w:type="dxa"/>
            <w:noWrap/>
            <w:vAlign w:val="center"/>
            <w:hideMark/>
          </w:tcPr>
          <w:p w14:paraId="4F42995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5.375</w:t>
            </w:r>
          </w:p>
        </w:tc>
        <w:tc>
          <w:tcPr>
            <w:tcW w:w="1134" w:type="dxa"/>
            <w:vMerge w:val="restart"/>
            <w:vAlign w:val="center"/>
          </w:tcPr>
          <w:p w14:paraId="4901108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0.150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48E3927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0.949</w:t>
            </w:r>
          </w:p>
        </w:tc>
      </w:tr>
      <w:tr w:rsidR="00B8460B" w:rsidRPr="00B8460B" w14:paraId="5D312505" w14:textId="77777777" w:rsidTr="00CC4488">
        <w:trPr>
          <w:trHeight w:val="310"/>
        </w:trPr>
        <w:tc>
          <w:tcPr>
            <w:tcW w:w="1398" w:type="dxa"/>
            <w:vMerge/>
            <w:noWrap/>
            <w:vAlign w:val="center"/>
            <w:hideMark/>
          </w:tcPr>
          <w:p w14:paraId="28CD1C9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14:paraId="5FCEA4F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993" w:type="dxa"/>
            <w:noWrap/>
            <w:vAlign w:val="center"/>
            <w:hideMark/>
          </w:tcPr>
          <w:p w14:paraId="159BAF5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5.366 - 6.819</w:t>
            </w:r>
          </w:p>
        </w:tc>
        <w:tc>
          <w:tcPr>
            <w:tcW w:w="992" w:type="dxa"/>
            <w:noWrap/>
            <w:vAlign w:val="center"/>
            <w:hideMark/>
          </w:tcPr>
          <w:p w14:paraId="10A1552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4.825 - 6.212</w:t>
            </w:r>
          </w:p>
        </w:tc>
        <w:tc>
          <w:tcPr>
            <w:tcW w:w="1134" w:type="dxa"/>
            <w:vMerge/>
            <w:vAlign w:val="center"/>
          </w:tcPr>
          <w:p w14:paraId="184C586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3E8AA8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5.361 - 7.859</w:t>
            </w:r>
          </w:p>
        </w:tc>
        <w:tc>
          <w:tcPr>
            <w:tcW w:w="992" w:type="dxa"/>
            <w:noWrap/>
            <w:vAlign w:val="center"/>
            <w:hideMark/>
          </w:tcPr>
          <w:p w14:paraId="4FE2FCF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3.765 - 6.985</w:t>
            </w:r>
          </w:p>
        </w:tc>
        <w:tc>
          <w:tcPr>
            <w:tcW w:w="1134" w:type="dxa"/>
            <w:vMerge/>
            <w:vAlign w:val="center"/>
          </w:tcPr>
          <w:p w14:paraId="520EAC1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17EC3EC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71AD83EC" w14:textId="77777777" w:rsidTr="00CC4488">
        <w:trPr>
          <w:trHeight w:val="310"/>
        </w:trPr>
        <w:tc>
          <w:tcPr>
            <w:tcW w:w="1398" w:type="dxa"/>
            <w:vMerge/>
            <w:noWrap/>
            <w:vAlign w:val="center"/>
          </w:tcPr>
          <w:p w14:paraId="41660AA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0" w:type="dxa"/>
            <w:noWrap/>
            <w:vAlign w:val="center"/>
          </w:tcPr>
          <w:p w14:paraId="02B3A0B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993" w:type="dxa"/>
            <w:noWrap/>
            <w:vAlign w:val="center"/>
          </w:tcPr>
          <w:p w14:paraId="4028F2C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992" w:type="dxa"/>
            <w:noWrap/>
            <w:vAlign w:val="center"/>
          </w:tcPr>
          <w:p w14:paraId="7DF6B0E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134" w:type="dxa"/>
            <w:vMerge/>
            <w:vAlign w:val="center"/>
          </w:tcPr>
          <w:p w14:paraId="7BECB0D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14:paraId="4249AAF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1F314EE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41ACC71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1C5E88A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739FF082" w14:textId="77777777" w:rsidTr="00CC4488">
        <w:trPr>
          <w:trHeight w:val="310"/>
        </w:trPr>
        <w:tc>
          <w:tcPr>
            <w:tcW w:w="1398" w:type="dxa"/>
            <w:vMerge w:val="restart"/>
            <w:noWrap/>
            <w:vAlign w:val="center"/>
            <w:hideMark/>
          </w:tcPr>
          <w:p w14:paraId="28AAEE5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CI (l/min/m²)</w:t>
            </w:r>
          </w:p>
        </w:tc>
        <w:tc>
          <w:tcPr>
            <w:tcW w:w="870" w:type="dxa"/>
            <w:noWrap/>
            <w:vAlign w:val="center"/>
            <w:hideMark/>
          </w:tcPr>
          <w:p w14:paraId="4086785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993" w:type="dxa"/>
            <w:noWrap/>
            <w:vAlign w:val="center"/>
            <w:hideMark/>
          </w:tcPr>
          <w:p w14:paraId="01C286C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3.692</w:t>
            </w:r>
          </w:p>
        </w:tc>
        <w:tc>
          <w:tcPr>
            <w:tcW w:w="992" w:type="dxa"/>
            <w:noWrap/>
            <w:vAlign w:val="center"/>
            <w:hideMark/>
          </w:tcPr>
          <w:p w14:paraId="1EBA5C5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3.255</w:t>
            </w:r>
          </w:p>
        </w:tc>
        <w:tc>
          <w:tcPr>
            <w:tcW w:w="1134" w:type="dxa"/>
            <w:vMerge w:val="restart"/>
            <w:vAlign w:val="center"/>
          </w:tcPr>
          <w:p w14:paraId="6E751E5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0.113</w:t>
            </w:r>
          </w:p>
        </w:tc>
        <w:tc>
          <w:tcPr>
            <w:tcW w:w="992" w:type="dxa"/>
            <w:noWrap/>
            <w:vAlign w:val="center"/>
            <w:hideMark/>
          </w:tcPr>
          <w:p w14:paraId="1E1AE5C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3.840</w:t>
            </w:r>
          </w:p>
        </w:tc>
        <w:tc>
          <w:tcPr>
            <w:tcW w:w="992" w:type="dxa"/>
            <w:noWrap/>
            <w:vAlign w:val="center"/>
            <w:hideMark/>
          </w:tcPr>
          <w:p w14:paraId="08EEA17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3.087</w:t>
            </w:r>
          </w:p>
        </w:tc>
        <w:tc>
          <w:tcPr>
            <w:tcW w:w="1134" w:type="dxa"/>
            <w:vMerge w:val="restart"/>
            <w:vAlign w:val="center"/>
          </w:tcPr>
          <w:p w14:paraId="45B4603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0.112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33DB001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0.653</w:t>
            </w:r>
          </w:p>
        </w:tc>
      </w:tr>
      <w:tr w:rsidR="00B8460B" w:rsidRPr="00B8460B" w14:paraId="299DA085" w14:textId="77777777" w:rsidTr="00CC4488">
        <w:trPr>
          <w:trHeight w:val="310"/>
        </w:trPr>
        <w:tc>
          <w:tcPr>
            <w:tcW w:w="1398" w:type="dxa"/>
            <w:vMerge/>
            <w:noWrap/>
            <w:vAlign w:val="center"/>
            <w:hideMark/>
          </w:tcPr>
          <w:p w14:paraId="59DAB03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14:paraId="35A7646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993" w:type="dxa"/>
            <w:noWrap/>
            <w:vAlign w:val="center"/>
            <w:hideMark/>
          </w:tcPr>
          <w:p w14:paraId="71C4B51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3.372 - 4.013</w:t>
            </w:r>
          </w:p>
        </w:tc>
        <w:tc>
          <w:tcPr>
            <w:tcW w:w="992" w:type="dxa"/>
            <w:noWrap/>
            <w:vAlign w:val="center"/>
            <w:hideMark/>
          </w:tcPr>
          <w:p w14:paraId="2264FB9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2.850 - 3.659</w:t>
            </w:r>
          </w:p>
        </w:tc>
        <w:tc>
          <w:tcPr>
            <w:tcW w:w="1134" w:type="dxa"/>
            <w:vMerge/>
            <w:vAlign w:val="center"/>
          </w:tcPr>
          <w:p w14:paraId="1715AD6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35A9E31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3.012 - 4.668</w:t>
            </w:r>
          </w:p>
        </w:tc>
        <w:tc>
          <w:tcPr>
            <w:tcW w:w="992" w:type="dxa"/>
            <w:noWrap/>
            <w:vAlign w:val="center"/>
            <w:hideMark/>
          </w:tcPr>
          <w:p w14:paraId="5179DCA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2.259 - 3.916</w:t>
            </w:r>
          </w:p>
        </w:tc>
        <w:tc>
          <w:tcPr>
            <w:tcW w:w="1134" w:type="dxa"/>
            <w:vMerge/>
            <w:vAlign w:val="center"/>
          </w:tcPr>
          <w:p w14:paraId="4B137AD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455D5BF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3E12037C" w14:textId="77777777" w:rsidTr="00CC4488">
        <w:trPr>
          <w:trHeight w:val="310"/>
        </w:trPr>
        <w:tc>
          <w:tcPr>
            <w:tcW w:w="1398" w:type="dxa"/>
            <w:vMerge/>
            <w:noWrap/>
            <w:vAlign w:val="center"/>
          </w:tcPr>
          <w:p w14:paraId="1F23D1F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0" w:type="dxa"/>
            <w:noWrap/>
            <w:vAlign w:val="center"/>
          </w:tcPr>
          <w:p w14:paraId="3C3B3E7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993" w:type="dxa"/>
            <w:noWrap/>
            <w:vAlign w:val="center"/>
          </w:tcPr>
          <w:p w14:paraId="47D8ECA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992" w:type="dxa"/>
            <w:noWrap/>
            <w:vAlign w:val="center"/>
          </w:tcPr>
          <w:p w14:paraId="67FB485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134" w:type="dxa"/>
            <w:vMerge/>
            <w:vAlign w:val="center"/>
          </w:tcPr>
          <w:p w14:paraId="2E13EA2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14:paraId="4D09E5B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0FBF067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2E669F7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31FFD16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77C47DBA" w14:textId="77777777" w:rsidTr="00CC4488">
        <w:trPr>
          <w:trHeight w:val="310"/>
        </w:trPr>
        <w:tc>
          <w:tcPr>
            <w:tcW w:w="1398" w:type="dxa"/>
            <w:vMerge w:val="restart"/>
            <w:noWrap/>
            <w:vAlign w:val="center"/>
            <w:hideMark/>
          </w:tcPr>
          <w:p w14:paraId="541C916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SABP (mmHg)</w:t>
            </w:r>
          </w:p>
        </w:tc>
        <w:tc>
          <w:tcPr>
            <w:tcW w:w="870" w:type="dxa"/>
            <w:noWrap/>
            <w:vAlign w:val="center"/>
            <w:hideMark/>
          </w:tcPr>
          <w:p w14:paraId="6703D33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993" w:type="dxa"/>
            <w:noWrap/>
            <w:vAlign w:val="center"/>
            <w:hideMark/>
          </w:tcPr>
          <w:p w14:paraId="18CAF64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113.846</w:t>
            </w:r>
          </w:p>
        </w:tc>
        <w:tc>
          <w:tcPr>
            <w:tcW w:w="992" w:type="dxa"/>
            <w:noWrap/>
            <w:vAlign w:val="center"/>
            <w:hideMark/>
          </w:tcPr>
          <w:p w14:paraId="3D56704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118.182</w:t>
            </w:r>
          </w:p>
        </w:tc>
        <w:tc>
          <w:tcPr>
            <w:tcW w:w="1134" w:type="dxa"/>
            <w:vMerge w:val="restart"/>
            <w:vAlign w:val="center"/>
          </w:tcPr>
          <w:p w14:paraId="381D80D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0.415</w:t>
            </w:r>
          </w:p>
        </w:tc>
        <w:tc>
          <w:tcPr>
            <w:tcW w:w="992" w:type="dxa"/>
            <w:noWrap/>
            <w:vAlign w:val="center"/>
            <w:hideMark/>
          </w:tcPr>
          <w:p w14:paraId="5EE4DBB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116.000</w:t>
            </w:r>
          </w:p>
        </w:tc>
        <w:tc>
          <w:tcPr>
            <w:tcW w:w="992" w:type="dxa"/>
            <w:noWrap/>
            <w:vAlign w:val="center"/>
            <w:hideMark/>
          </w:tcPr>
          <w:p w14:paraId="0CCF233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112.500</w:t>
            </w:r>
          </w:p>
        </w:tc>
        <w:tc>
          <w:tcPr>
            <w:tcW w:w="1134" w:type="dxa"/>
            <w:vMerge w:val="restart"/>
            <w:vAlign w:val="center"/>
          </w:tcPr>
          <w:p w14:paraId="01863C3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0.237</w:t>
            </w:r>
            <w:r w:rsidRPr="00B8460B">
              <w:rPr>
                <w:rFonts w:ascii="Times New Roman" w:hAnsi="Times New Roman" w:cs="Times New Roman"/>
                <w:szCs w:val="24"/>
                <w:vertAlign w:val="superscript"/>
              </w:rPr>
              <w:t>†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15BFBD0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0.323</w:t>
            </w:r>
          </w:p>
        </w:tc>
      </w:tr>
      <w:tr w:rsidR="00B8460B" w:rsidRPr="00B8460B" w14:paraId="4B028C3E" w14:textId="77777777" w:rsidTr="00CC4488">
        <w:trPr>
          <w:trHeight w:val="310"/>
        </w:trPr>
        <w:tc>
          <w:tcPr>
            <w:tcW w:w="1398" w:type="dxa"/>
            <w:vMerge/>
            <w:noWrap/>
            <w:vAlign w:val="center"/>
            <w:hideMark/>
          </w:tcPr>
          <w:p w14:paraId="4818446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14:paraId="66047D4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993" w:type="dxa"/>
            <w:noWrap/>
            <w:vAlign w:val="center"/>
            <w:hideMark/>
          </w:tcPr>
          <w:p w14:paraId="5546FB8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107.538 - 120.154</w:t>
            </w:r>
          </w:p>
        </w:tc>
        <w:tc>
          <w:tcPr>
            <w:tcW w:w="992" w:type="dxa"/>
            <w:noWrap/>
            <w:vAlign w:val="center"/>
            <w:hideMark/>
          </w:tcPr>
          <w:p w14:paraId="1F2CA27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109.260 - 127.104</w:t>
            </w:r>
          </w:p>
        </w:tc>
        <w:tc>
          <w:tcPr>
            <w:tcW w:w="1134" w:type="dxa"/>
            <w:vMerge/>
            <w:vAlign w:val="center"/>
          </w:tcPr>
          <w:p w14:paraId="0E60A39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2C6FB55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107.603 - 124.397</w:t>
            </w:r>
          </w:p>
        </w:tc>
        <w:tc>
          <w:tcPr>
            <w:tcW w:w="992" w:type="dxa"/>
            <w:noWrap/>
            <w:vAlign w:val="center"/>
            <w:hideMark/>
          </w:tcPr>
          <w:p w14:paraId="548C7EE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108.630 - 116.370</w:t>
            </w:r>
          </w:p>
        </w:tc>
        <w:tc>
          <w:tcPr>
            <w:tcW w:w="1134" w:type="dxa"/>
            <w:vMerge/>
            <w:vAlign w:val="center"/>
          </w:tcPr>
          <w:p w14:paraId="2CED5BE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8EA992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5E817233" w14:textId="77777777" w:rsidTr="00CC4488">
        <w:trPr>
          <w:trHeight w:val="310"/>
        </w:trPr>
        <w:tc>
          <w:tcPr>
            <w:tcW w:w="1398" w:type="dxa"/>
            <w:vMerge/>
            <w:noWrap/>
            <w:vAlign w:val="center"/>
          </w:tcPr>
          <w:p w14:paraId="3BCAF1E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0" w:type="dxa"/>
            <w:noWrap/>
            <w:vAlign w:val="center"/>
          </w:tcPr>
          <w:p w14:paraId="73AEFA6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993" w:type="dxa"/>
            <w:noWrap/>
            <w:vAlign w:val="center"/>
          </w:tcPr>
          <w:p w14:paraId="1AC9A9F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992" w:type="dxa"/>
            <w:noWrap/>
            <w:vAlign w:val="center"/>
          </w:tcPr>
          <w:p w14:paraId="458B6E4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134" w:type="dxa"/>
            <w:vMerge/>
            <w:vAlign w:val="center"/>
          </w:tcPr>
          <w:p w14:paraId="1112A76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14:paraId="13AD262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749DC38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636289E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650380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13E37960" w14:textId="77777777" w:rsidTr="00CC4488">
        <w:trPr>
          <w:trHeight w:val="310"/>
        </w:trPr>
        <w:tc>
          <w:tcPr>
            <w:tcW w:w="1398" w:type="dxa"/>
            <w:vMerge w:val="restart"/>
            <w:noWrap/>
            <w:vAlign w:val="center"/>
            <w:hideMark/>
          </w:tcPr>
          <w:p w14:paraId="270707B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MABP (mmHg)</w:t>
            </w:r>
          </w:p>
        </w:tc>
        <w:tc>
          <w:tcPr>
            <w:tcW w:w="870" w:type="dxa"/>
            <w:noWrap/>
            <w:vAlign w:val="center"/>
            <w:hideMark/>
          </w:tcPr>
          <w:p w14:paraId="53BEB9C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993" w:type="dxa"/>
            <w:noWrap/>
            <w:vAlign w:val="center"/>
            <w:hideMark/>
          </w:tcPr>
          <w:p w14:paraId="56E94AF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91.692</w:t>
            </w:r>
          </w:p>
        </w:tc>
        <w:tc>
          <w:tcPr>
            <w:tcW w:w="992" w:type="dxa"/>
            <w:noWrap/>
            <w:vAlign w:val="center"/>
            <w:hideMark/>
          </w:tcPr>
          <w:p w14:paraId="4EEE2A3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92.545</w:t>
            </w:r>
          </w:p>
        </w:tc>
        <w:tc>
          <w:tcPr>
            <w:tcW w:w="1134" w:type="dxa"/>
            <w:vMerge w:val="restart"/>
            <w:vAlign w:val="center"/>
          </w:tcPr>
          <w:p w14:paraId="21D57DA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0.661</w:t>
            </w:r>
          </w:p>
        </w:tc>
        <w:tc>
          <w:tcPr>
            <w:tcW w:w="992" w:type="dxa"/>
            <w:noWrap/>
            <w:vAlign w:val="center"/>
            <w:hideMark/>
          </w:tcPr>
          <w:p w14:paraId="16435AE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94.300</w:t>
            </w:r>
          </w:p>
        </w:tc>
        <w:tc>
          <w:tcPr>
            <w:tcW w:w="992" w:type="dxa"/>
            <w:noWrap/>
            <w:vAlign w:val="center"/>
            <w:hideMark/>
          </w:tcPr>
          <w:p w14:paraId="3103D9F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92.000</w:t>
            </w:r>
          </w:p>
        </w:tc>
        <w:tc>
          <w:tcPr>
            <w:tcW w:w="1134" w:type="dxa"/>
            <w:vMerge w:val="restart"/>
            <w:vAlign w:val="center"/>
          </w:tcPr>
          <w:p w14:paraId="7BCE98F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0.263</w:t>
            </w:r>
            <w:r w:rsidRPr="00B8460B">
              <w:rPr>
                <w:rFonts w:ascii="Times New Roman" w:hAnsi="Times New Roman" w:cs="Times New Roman"/>
                <w:szCs w:val="24"/>
                <w:vertAlign w:val="superscript"/>
              </w:rPr>
              <w:t>†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3FCF6F0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0.447</w:t>
            </w:r>
            <w:r w:rsidRPr="00B8460B">
              <w:rPr>
                <w:rFonts w:ascii="Times New Roman" w:hAnsi="Times New Roman" w:cs="Times New Roman"/>
                <w:szCs w:val="24"/>
                <w:vertAlign w:val="superscript"/>
              </w:rPr>
              <w:t>1</w:t>
            </w:r>
          </w:p>
        </w:tc>
      </w:tr>
      <w:tr w:rsidR="00B8460B" w:rsidRPr="00B8460B" w14:paraId="19C8C548" w14:textId="77777777" w:rsidTr="00CC4488">
        <w:trPr>
          <w:trHeight w:val="310"/>
        </w:trPr>
        <w:tc>
          <w:tcPr>
            <w:tcW w:w="1398" w:type="dxa"/>
            <w:vMerge/>
            <w:noWrap/>
            <w:vAlign w:val="center"/>
            <w:hideMark/>
          </w:tcPr>
          <w:p w14:paraId="18B407D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14:paraId="4D9D337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993" w:type="dxa"/>
            <w:noWrap/>
            <w:vAlign w:val="center"/>
            <w:hideMark/>
          </w:tcPr>
          <w:p w14:paraId="22CB77A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87.277 - 96.108</w:t>
            </w:r>
          </w:p>
        </w:tc>
        <w:tc>
          <w:tcPr>
            <w:tcW w:w="992" w:type="dxa"/>
            <w:noWrap/>
            <w:vAlign w:val="center"/>
            <w:hideMark/>
          </w:tcPr>
          <w:p w14:paraId="72BB0AD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83.702 - 101.389</w:t>
            </w:r>
          </w:p>
        </w:tc>
        <w:tc>
          <w:tcPr>
            <w:tcW w:w="1134" w:type="dxa"/>
            <w:vMerge/>
            <w:vAlign w:val="center"/>
          </w:tcPr>
          <w:p w14:paraId="0C9B3ED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3AC646B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87.170 - 101.430</w:t>
            </w:r>
          </w:p>
        </w:tc>
        <w:tc>
          <w:tcPr>
            <w:tcW w:w="992" w:type="dxa"/>
            <w:noWrap/>
            <w:vAlign w:val="center"/>
            <w:hideMark/>
          </w:tcPr>
          <w:p w14:paraId="6393FCC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88.904 - 95.096</w:t>
            </w:r>
          </w:p>
        </w:tc>
        <w:tc>
          <w:tcPr>
            <w:tcW w:w="1134" w:type="dxa"/>
            <w:vMerge/>
            <w:vAlign w:val="center"/>
          </w:tcPr>
          <w:p w14:paraId="3F55226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4015A78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0E003BB7" w14:textId="77777777" w:rsidTr="00CC4488">
        <w:trPr>
          <w:trHeight w:val="310"/>
        </w:trPr>
        <w:tc>
          <w:tcPr>
            <w:tcW w:w="1398" w:type="dxa"/>
            <w:vMerge/>
            <w:noWrap/>
            <w:vAlign w:val="center"/>
          </w:tcPr>
          <w:p w14:paraId="4645097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0" w:type="dxa"/>
            <w:noWrap/>
            <w:vAlign w:val="center"/>
          </w:tcPr>
          <w:p w14:paraId="6188D77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993" w:type="dxa"/>
            <w:noWrap/>
            <w:vAlign w:val="center"/>
          </w:tcPr>
          <w:p w14:paraId="59BE199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992" w:type="dxa"/>
            <w:noWrap/>
            <w:vAlign w:val="center"/>
          </w:tcPr>
          <w:p w14:paraId="6CE976C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134" w:type="dxa"/>
            <w:vMerge/>
            <w:vAlign w:val="center"/>
          </w:tcPr>
          <w:p w14:paraId="537E627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14:paraId="3295709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2A0D0B2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517196C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0DB258A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254E3435" w14:textId="77777777" w:rsidTr="00CC4488">
        <w:trPr>
          <w:trHeight w:val="310"/>
        </w:trPr>
        <w:tc>
          <w:tcPr>
            <w:tcW w:w="1398" w:type="dxa"/>
            <w:vMerge w:val="restart"/>
            <w:noWrap/>
            <w:vAlign w:val="center"/>
            <w:hideMark/>
          </w:tcPr>
          <w:p w14:paraId="39FF99A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SVRi (dyn x s/</w:t>
            </w:r>
          </w:p>
          <w:p w14:paraId="1DB72C2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cm</w:t>
            </w:r>
            <w:r w:rsidRPr="00B8460B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  <w:r w:rsidRPr="00B8460B">
              <w:rPr>
                <w:rFonts w:ascii="Times New Roman" w:hAnsi="Times New Roman" w:cs="Times New Roman"/>
                <w:szCs w:val="24"/>
              </w:rPr>
              <w:t xml:space="preserve"> x m²)</w:t>
            </w:r>
          </w:p>
        </w:tc>
        <w:tc>
          <w:tcPr>
            <w:tcW w:w="870" w:type="dxa"/>
            <w:noWrap/>
            <w:vAlign w:val="center"/>
            <w:hideMark/>
          </w:tcPr>
          <w:p w14:paraId="1726D29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993" w:type="dxa"/>
            <w:noWrap/>
            <w:vAlign w:val="center"/>
            <w:hideMark/>
          </w:tcPr>
          <w:p w14:paraId="476A3B6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1886.831</w:t>
            </w:r>
          </w:p>
        </w:tc>
        <w:tc>
          <w:tcPr>
            <w:tcW w:w="992" w:type="dxa"/>
            <w:noWrap/>
            <w:vAlign w:val="center"/>
            <w:hideMark/>
          </w:tcPr>
          <w:p w14:paraId="5174E57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2179.755</w:t>
            </w:r>
          </w:p>
        </w:tc>
        <w:tc>
          <w:tcPr>
            <w:tcW w:w="1134" w:type="dxa"/>
            <w:vMerge w:val="restart"/>
            <w:vAlign w:val="center"/>
          </w:tcPr>
          <w:p w14:paraId="0C94997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0.027</w:t>
            </w:r>
          </w:p>
        </w:tc>
        <w:tc>
          <w:tcPr>
            <w:tcW w:w="992" w:type="dxa"/>
            <w:noWrap/>
            <w:vAlign w:val="center"/>
            <w:hideMark/>
          </w:tcPr>
          <w:p w14:paraId="3BCF644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1751.675</w:t>
            </w:r>
          </w:p>
        </w:tc>
        <w:tc>
          <w:tcPr>
            <w:tcW w:w="992" w:type="dxa"/>
            <w:noWrap/>
            <w:vAlign w:val="center"/>
            <w:hideMark/>
          </w:tcPr>
          <w:p w14:paraId="1E461A8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2288.043</w:t>
            </w:r>
          </w:p>
        </w:tc>
        <w:tc>
          <w:tcPr>
            <w:tcW w:w="1134" w:type="dxa"/>
            <w:vMerge w:val="restart"/>
            <w:vAlign w:val="center"/>
          </w:tcPr>
          <w:p w14:paraId="0273C19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0.313</w:t>
            </w:r>
            <w:r w:rsidRPr="00B8460B">
              <w:rPr>
                <w:rFonts w:ascii="Times New Roman" w:hAnsi="Times New Roman" w:cs="Times New Roman"/>
                <w:szCs w:val="24"/>
                <w:vertAlign w:val="superscript"/>
              </w:rPr>
              <w:t>†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2DD6D24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0.725</w:t>
            </w:r>
            <w:r w:rsidRPr="00B8460B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</w:tr>
      <w:tr w:rsidR="00B8460B" w:rsidRPr="00B8460B" w14:paraId="3671F248" w14:textId="77777777" w:rsidTr="00CC4488">
        <w:trPr>
          <w:trHeight w:val="310"/>
        </w:trPr>
        <w:tc>
          <w:tcPr>
            <w:tcW w:w="1398" w:type="dxa"/>
            <w:vMerge/>
            <w:noWrap/>
            <w:vAlign w:val="center"/>
            <w:hideMark/>
          </w:tcPr>
          <w:p w14:paraId="44359F2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14:paraId="5826B8F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993" w:type="dxa"/>
            <w:noWrap/>
            <w:vAlign w:val="center"/>
            <w:hideMark/>
          </w:tcPr>
          <w:p w14:paraId="6091A40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1738.871 - 2034.791</w:t>
            </w:r>
          </w:p>
        </w:tc>
        <w:tc>
          <w:tcPr>
            <w:tcW w:w="992" w:type="dxa"/>
            <w:noWrap/>
            <w:vAlign w:val="center"/>
            <w:hideMark/>
          </w:tcPr>
          <w:p w14:paraId="4E4DABE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1939.981 - 2419.529</w:t>
            </w:r>
          </w:p>
        </w:tc>
        <w:tc>
          <w:tcPr>
            <w:tcW w:w="1134" w:type="dxa"/>
            <w:vMerge/>
            <w:vAlign w:val="center"/>
          </w:tcPr>
          <w:p w14:paraId="14C7B7B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CDF032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1413.607 - 2089.743</w:t>
            </w:r>
          </w:p>
        </w:tc>
        <w:tc>
          <w:tcPr>
            <w:tcW w:w="992" w:type="dxa"/>
            <w:noWrap/>
            <w:vAlign w:val="center"/>
            <w:hideMark/>
          </w:tcPr>
          <w:p w14:paraId="2288C0B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1577.522 - 2998.564</w:t>
            </w:r>
          </w:p>
        </w:tc>
        <w:tc>
          <w:tcPr>
            <w:tcW w:w="1134" w:type="dxa"/>
            <w:vMerge/>
            <w:vAlign w:val="center"/>
          </w:tcPr>
          <w:p w14:paraId="735511C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196EF9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43B36BA6" w14:textId="77777777" w:rsidTr="00CC4488">
        <w:trPr>
          <w:trHeight w:val="310"/>
        </w:trPr>
        <w:tc>
          <w:tcPr>
            <w:tcW w:w="1398" w:type="dxa"/>
            <w:vMerge/>
            <w:noWrap/>
            <w:vAlign w:val="center"/>
          </w:tcPr>
          <w:p w14:paraId="4C68951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0" w:type="dxa"/>
            <w:noWrap/>
            <w:vAlign w:val="center"/>
          </w:tcPr>
          <w:p w14:paraId="632D550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993" w:type="dxa"/>
            <w:noWrap/>
            <w:vAlign w:val="center"/>
          </w:tcPr>
          <w:p w14:paraId="5D2398B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992" w:type="dxa"/>
            <w:noWrap/>
            <w:vAlign w:val="center"/>
          </w:tcPr>
          <w:p w14:paraId="39A5FCD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134" w:type="dxa"/>
            <w:vMerge/>
            <w:vAlign w:val="center"/>
          </w:tcPr>
          <w:p w14:paraId="2FE1C0F0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14:paraId="02B3823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992" w:type="dxa"/>
            <w:noWrap/>
            <w:vAlign w:val="center"/>
          </w:tcPr>
          <w:p w14:paraId="3B9664D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13A6B00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CBB9797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460B" w:rsidRPr="00B8460B" w14:paraId="58FE5CA3" w14:textId="77777777" w:rsidTr="00CC4488">
        <w:trPr>
          <w:trHeight w:val="310"/>
        </w:trPr>
        <w:tc>
          <w:tcPr>
            <w:tcW w:w="1398" w:type="dxa"/>
            <w:vMerge w:val="restart"/>
            <w:noWrap/>
            <w:vAlign w:val="center"/>
            <w:hideMark/>
          </w:tcPr>
          <w:p w14:paraId="5535997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SVR (dyn x s/cm</w:t>
            </w:r>
            <w:r w:rsidRPr="00B8460B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  <w:r w:rsidRPr="00B8460B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870" w:type="dxa"/>
            <w:noWrap/>
            <w:vAlign w:val="center"/>
            <w:hideMark/>
          </w:tcPr>
          <w:p w14:paraId="044C719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mean</w:t>
            </w:r>
          </w:p>
        </w:tc>
        <w:tc>
          <w:tcPr>
            <w:tcW w:w="993" w:type="dxa"/>
            <w:noWrap/>
            <w:vAlign w:val="center"/>
            <w:hideMark/>
          </w:tcPr>
          <w:p w14:paraId="03AEC37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1153.623</w:t>
            </w:r>
          </w:p>
        </w:tc>
        <w:tc>
          <w:tcPr>
            <w:tcW w:w="992" w:type="dxa"/>
            <w:noWrap/>
            <w:vAlign w:val="center"/>
            <w:hideMark/>
          </w:tcPr>
          <w:p w14:paraId="628E622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1281.736</w:t>
            </w:r>
          </w:p>
        </w:tc>
        <w:tc>
          <w:tcPr>
            <w:tcW w:w="1134" w:type="dxa"/>
            <w:vMerge w:val="restart"/>
            <w:vAlign w:val="center"/>
          </w:tcPr>
          <w:p w14:paraId="0B579662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0.028</w:t>
            </w:r>
          </w:p>
        </w:tc>
        <w:tc>
          <w:tcPr>
            <w:tcW w:w="992" w:type="dxa"/>
            <w:noWrap/>
            <w:vAlign w:val="center"/>
            <w:hideMark/>
          </w:tcPr>
          <w:p w14:paraId="3A30F3E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1141.53</w:t>
            </w:r>
          </w:p>
        </w:tc>
        <w:tc>
          <w:tcPr>
            <w:tcW w:w="992" w:type="dxa"/>
            <w:noWrap/>
            <w:vAlign w:val="center"/>
            <w:hideMark/>
          </w:tcPr>
          <w:p w14:paraId="03090D7B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1280.943</w:t>
            </w:r>
          </w:p>
        </w:tc>
        <w:tc>
          <w:tcPr>
            <w:tcW w:w="1134" w:type="dxa"/>
            <w:vMerge w:val="restart"/>
            <w:vAlign w:val="center"/>
          </w:tcPr>
          <w:p w14:paraId="0D56DC2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0.297</w:t>
            </w:r>
            <w:r w:rsidRPr="00B8460B">
              <w:rPr>
                <w:rFonts w:ascii="Times New Roman" w:hAnsi="Times New Roman" w:cs="Times New Roman"/>
                <w:szCs w:val="24"/>
                <w:vertAlign w:val="superscript"/>
              </w:rPr>
              <w:t>†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5847E3E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0.989</w:t>
            </w:r>
            <w:r w:rsidRPr="00B8460B">
              <w:rPr>
                <w:rFonts w:ascii="Times New Roman" w:hAnsi="Times New Roman" w:cs="Times New Roman"/>
                <w:szCs w:val="24"/>
                <w:vertAlign w:val="superscript"/>
              </w:rPr>
              <w:t>3</w:t>
            </w:r>
          </w:p>
        </w:tc>
      </w:tr>
      <w:tr w:rsidR="00B8460B" w:rsidRPr="00B8460B" w14:paraId="2F8C8CA1" w14:textId="77777777" w:rsidTr="00CC4488">
        <w:trPr>
          <w:trHeight w:val="310"/>
        </w:trPr>
        <w:tc>
          <w:tcPr>
            <w:tcW w:w="1398" w:type="dxa"/>
            <w:vMerge/>
            <w:noWrap/>
            <w:vAlign w:val="center"/>
            <w:hideMark/>
          </w:tcPr>
          <w:p w14:paraId="3134BA53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14:paraId="4EDCC536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993" w:type="dxa"/>
            <w:noWrap/>
            <w:vAlign w:val="center"/>
            <w:hideMark/>
          </w:tcPr>
          <w:p w14:paraId="0686984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1039.235 - 1268.011</w:t>
            </w:r>
          </w:p>
        </w:tc>
        <w:tc>
          <w:tcPr>
            <w:tcW w:w="992" w:type="dxa"/>
            <w:noWrap/>
            <w:vAlign w:val="center"/>
            <w:hideMark/>
          </w:tcPr>
          <w:p w14:paraId="748C0E8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1138.249 - 1425.224</w:t>
            </w:r>
          </w:p>
        </w:tc>
        <w:tc>
          <w:tcPr>
            <w:tcW w:w="1134" w:type="dxa"/>
            <w:vMerge/>
            <w:vAlign w:val="center"/>
          </w:tcPr>
          <w:p w14:paraId="3C16B9E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EE75AE4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893.564 - 1389.496</w:t>
            </w:r>
          </w:p>
        </w:tc>
        <w:tc>
          <w:tcPr>
            <w:tcW w:w="992" w:type="dxa"/>
            <w:noWrap/>
            <w:vAlign w:val="center"/>
            <w:hideMark/>
          </w:tcPr>
          <w:p w14:paraId="1C96B399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974.553 – 1587.333</w:t>
            </w:r>
          </w:p>
        </w:tc>
        <w:tc>
          <w:tcPr>
            <w:tcW w:w="1134" w:type="dxa"/>
            <w:vMerge/>
            <w:vAlign w:val="center"/>
          </w:tcPr>
          <w:p w14:paraId="5C74B518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454429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B4905" w:rsidRPr="00B8460B" w14:paraId="59A60CCA" w14:textId="77777777" w:rsidTr="00CC4488">
        <w:trPr>
          <w:trHeight w:val="310"/>
        </w:trPr>
        <w:tc>
          <w:tcPr>
            <w:tcW w:w="1398" w:type="dxa"/>
            <w:vMerge/>
            <w:noWrap/>
            <w:vAlign w:val="center"/>
          </w:tcPr>
          <w:p w14:paraId="3DFBBF2D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0" w:type="dxa"/>
            <w:noWrap/>
            <w:vAlign w:val="center"/>
          </w:tcPr>
          <w:p w14:paraId="7DE1EE2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993" w:type="dxa"/>
            <w:noWrap/>
            <w:vAlign w:val="center"/>
          </w:tcPr>
          <w:p w14:paraId="5F7A089C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992" w:type="dxa"/>
            <w:noWrap/>
            <w:vAlign w:val="center"/>
          </w:tcPr>
          <w:p w14:paraId="67A93C95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134" w:type="dxa"/>
            <w:vMerge/>
            <w:vAlign w:val="center"/>
          </w:tcPr>
          <w:p w14:paraId="62862041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14:paraId="4E904EAE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112746B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8460B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2AD0F50F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D560FBA" w14:textId="77777777" w:rsidR="00AB4905" w:rsidRPr="00B8460B" w:rsidRDefault="00AB4905" w:rsidP="00CC44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52458064" w14:textId="77777777" w:rsidR="00AB4905" w:rsidRPr="00B8460B" w:rsidRDefault="00AB4905" w:rsidP="00AB4905">
      <w:pPr>
        <w:spacing w:after="0"/>
        <w:rPr>
          <w:rFonts w:ascii="Times New Roman" w:hAnsi="Times New Roman" w:cs="Times New Roman"/>
          <w:szCs w:val="24"/>
        </w:rPr>
      </w:pPr>
    </w:p>
    <w:p w14:paraId="4F5B6274" w14:textId="77777777" w:rsidR="00AB4905" w:rsidRPr="00B8460B" w:rsidRDefault="00AB4905" w:rsidP="00AB4905">
      <w:pPr>
        <w:spacing w:after="0" w:line="240" w:lineRule="auto"/>
        <w:rPr>
          <w:rFonts w:ascii="Times New Roman" w:hAnsi="Times New Roman" w:cs="Times New Roman"/>
          <w:szCs w:val="24"/>
          <w:lang w:val="en-GB"/>
        </w:rPr>
      </w:pPr>
      <w:r w:rsidRPr="00B8460B">
        <w:rPr>
          <w:rFonts w:ascii="Times New Roman" w:hAnsi="Times New Roman" w:cs="Times New Roman"/>
          <w:szCs w:val="24"/>
          <w:lang w:val="en-GB"/>
        </w:rPr>
        <w:t xml:space="preserve">SV – stroke volume; </w:t>
      </w:r>
      <w:proofErr w:type="spellStart"/>
      <w:r w:rsidRPr="00B8460B">
        <w:rPr>
          <w:rFonts w:ascii="Times New Roman" w:hAnsi="Times New Roman" w:cs="Times New Roman"/>
          <w:szCs w:val="24"/>
          <w:lang w:val="en-GB"/>
        </w:rPr>
        <w:t>SVi</w:t>
      </w:r>
      <w:proofErr w:type="spellEnd"/>
      <w:r w:rsidRPr="00B8460B">
        <w:rPr>
          <w:rFonts w:ascii="Times New Roman" w:hAnsi="Times New Roman" w:cs="Times New Roman"/>
          <w:szCs w:val="24"/>
          <w:lang w:val="en-GB"/>
        </w:rPr>
        <w:t xml:space="preserve"> – stroke volume index; HR – heart rate; CO – cardiac output; CI – cardiac index; SABP – systolic arterial blood pressure; MABP – mean arterial blood pressure; </w:t>
      </w:r>
      <w:proofErr w:type="spellStart"/>
      <w:r w:rsidRPr="00B8460B">
        <w:rPr>
          <w:rFonts w:ascii="Times New Roman" w:hAnsi="Times New Roman" w:cs="Times New Roman"/>
          <w:szCs w:val="24"/>
          <w:lang w:val="en-GB"/>
        </w:rPr>
        <w:t>SVRi</w:t>
      </w:r>
      <w:proofErr w:type="spellEnd"/>
      <w:r w:rsidRPr="00B8460B">
        <w:rPr>
          <w:rFonts w:ascii="Times New Roman" w:hAnsi="Times New Roman" w:cs="Times New Roman"/>
          <w:szCs w:val="24"/>
          <w:lang w:val="en-GB"/>
        </w:rPr>
        <w:t xml:space="preserve"> – systemic vascular resistance index; SVR – systemic vascular resistance</w:t>
      </w:r>
    </w:p>
    <w:p w14:paraId="7353CC06" w14:textId="7FDCEC14" w:rsidR="00AB4905" w:rsidRPr="00B8460B" w:rsidRDefault="00AB4905">
      <w:pPr>
        <w:rPr>
          <w:lang w:val="en-GB"/>
        </w:rPr>
      </w:pPr>
    </w:p>
    <w:sectPr w:rsidR="00AB4905" w:rsidRPr="00B84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12AD6"/>
    <w:multiLevelType w:val="hybridMultilevel"/>
    <w:tmpl w:val="7BCCCB5A"/>
    <w:lvl w:ilvl="0" w:tplc="AB64CAC6">
      <w:start w:val="1"/>
      <w:numFmt w:val="decimal"/>
      <w:pStyle w:val="Nagwek1MR"/>
      <w:lvlText w:val="%1."/>
      <w:lvlJc w:val="left"/>
      <w:pPr>
        <w:ind w:left="360" w:hanging="360"/>
      </w:pPr>
      <w:rPr>
        <w:rFonts w:hint="default"/>
      </w:rPr>
    </w:lvl>
    <w:lvl w:ilvl="1" w:tplc="F2E4A9FE">
      <w:start w:val="1"/>
      <w:numFmt w:val="lowerLetter"/>
      <w:pStyle w:val="Nagwek2M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05"/>
    <w:rsid w:val="000110EE"/>
    <w:rsid w:val="00131E38"/>
    <w:rsid w:val="00204486"/>
    <w:rsid w:val="002D7A19"/>
    <w:rsid w:val="00320C8E"/>
    <w:rsid w:val="0056443C"/>
    <w:rsid w:val="005C120D"/>
    <w:rsid w:val="006B19EA"/>
    <w:rsid w:val="007C6334"/>
    <w:rsid w:val="009D05A9"/>
    <w:rsid w:val="009E6331"/>
    <w:rsid w:val="00AB4905"/>
    <w:rsid w:val="00B7673B"/>
    <w:rsid w:val="00B8460B"/>
    <w:rsid w:val="00BC091F"/>
    <w:rsid w:val="00C006BB"/>
    <w:rsid w:val="00CA44EA"/>
    <w:rsid w:val="00CC4537"/>
    <w:rsid w:val="00CD0315"/>
    <w:rsid w:val="00D05DB6"/>
    <w:rsid w:val="00FD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3FEC3"/>
  <w15:chartTrackingRefBased/>
  <w15:docId w15:val="{36EE5C09-BE49-40F9-B26E-E5DFF1B6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gwek1MR">
    <w:name w:val="Nagłówek 1 MR"/>
    <w:basedOn w:val="ListParagraph"/>
    <w:link w:val="Nagwek1MRZnak"/>
    <w:qFormat/>
    <w:rsid w:val="00AB4905"/>
    <w:pPr>
      <w:numPr>
        <w:numId w:val="1"/>
      </w:numPr>
      <w:jc w:val="both"/>
    </w:pPr>
    <w:rPr>
      <w:rFonts w:cstheme="minorHAnsi"/>
      <w:b/>
      <w:bCs/>
      <w:kern w:val="2"/>
      <w:sz w:val="28"/>
      <w:szCs w:val="28"/>
      <w:lang w:val="en-GB"/>
      <w14:ligatures w14:val="standardContextual"/>
    </w:rPr>
  </w:style>
  <w:style w:type="character" w:customStyle="1" w:styleId="Nagwek1MRZnak">
    <w:name w:val="Nagłówek 1 MR Znak"/>
    <w:basedOn w:val="DefaultParagraphFont"/>
    <w:link w:val="Nagwek1MR"/>
    <w:rsid w:val="00AB4905"/>
    <w:rPr>
      <w:rFonts w:cstheme="minorHAnsi"/>
      <w:b/>
      <w:bCs/>
      <w:kern w:val="2"/>
      <w:sz w:val="28"/>
      <w:szCs w:val="28"/>
      <w:lang w:val="en-GB"/>
      <w14:ligatures w14:val="standardContextual"/>
    </w:rPr>
  </w:style>
  <w:style w:type="paragraph" w:customStyle="1" w:styleId="Nagwek2MR">
    <w:name w:val="Nagłówek 2 MR"/>
    <w:basedOn w:val="Nagwek1MR"/>
    <w:qFormat/>
    <w:rsid w:val="00AB4905"/>
    <w:pPr>
      <w:numPr>
        <w:ilvl w:val="1"/>
      </w:numPr>
      <w:ind w:left="360"/>
    </w:pPr>
    <w:rPr>
      <w:sz w:val="24"/>
    </w:rPr>
  </w:style>
  <w:style w:type="character" w:styleId="Hyperlink">
    <w:name w:val="Hyperlink"/>
    <w:basedOn w:val="DefaultParagraphFont"/>
    <w:uiPriority w:val="99"/>
    <w:unhideWhenUsed/>
    <w:rsid w:val="00AB490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B4905"/>
    <w:pPr>
      <w:ind w:left="720"/>
      <w:contextualSpacing/>
    </w:pPr>
  </w:style>
  <w:style w:type="table" w:styleId="TableGrid">
    <w:name w:val="Table Grid"/>
    <w:basedOn w:val="TableNormal"/>
    <w:uiPriority w:val="39"/>
    <w:rsid w:val="00AB490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B490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Rosochowicz</dc:creator>
  <cp:keywords/>
  <dc:description/>
  <cp:lastModifiedBy>Saravanan R</cp:lastModifiedBy>
  <cp:revision>15</cp:revision>
  <dcterms:created xsi:type="dcterms:W3CDTF">2025-02-17T10:37:00Z</dcterms:created>
  <dcterms:modified xsi:type="dcterms:W3CDTF">2025-05-27T16:06:00Z</dcterms:modified>
</cp:coreProperties>
</file>