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70C6B" w:rsidRDefault="009618D8" w:rsidP="009618D8">
      <w:pPr>
        <w:rPr>
          <w:rStyle w:val="a3"/>
          <w:rFonts w:ascii="Times New Roman" w:hAnsi="Times New Roman" w:cs="Times New Roman"/>
          <w:color w:val="000000"/>
          <w:lang w:val="en-US"/>
        </w:rPr>
      </w:pPr>
      <w:r w:rsidRPr="009618D8">
        <w:rPr>
          <w:rStyle w:val="a3"/>
          <w:rFonts w:ascii="Times New Roman" w:hAnsi="Times New Roman" w:cs="Times New Roman"/>
          <w:color w:val="000000"/>
          <w:lang w:val="en-US"/>
        </w:rPr>
        <w:t xml:space="preserve">Supplementary File 4. </w:t>
      </w:r>
    </w:p>
    <w:p w:rsidR="0094672B" w:rsidRDefault="0094672B" w:rsidP="009618D8">
      <w:pPr>
        <w:rPr>
          <w:rStyle w:val="a3"/>
          <w:rFonts w:ascii="Times New Roman" w:hAnsi="Times New Roman" w:cs="Times New Roman"/>
          <w:color w:val="000000"/>
          <w:lang w:val="en-US"/>
        </w:rPr>
      </w:pPr>
    </w:p>
    <w:p w:rsidR="009618D8" w:rsidRDefault="009618D8" w:rsidP="009618D8">
      <w:pPr>
        <w:rPr>
          <w:rFonts w:ascii="Times New Roman" w:hAnsi="Times New Roman" w:cs="Times New Roman"/>
          <w:color w:val="000000"/>
          <w:lang w:val="en-US"/>
        </w:rPr>
      </w:pPr>
      <w:r w:rsidRPr="009618D8">
        <w:rPr>
          <w:rStyle w:val="a3"/>
          <w:rFonts w:ascii="Times New Roman" w:hAnsi="Times New Roman" w:cs="Times New Roman"/>
          <w:color w:val="000000"/>
          <w:lang w:val="en-US"/>
        </w:rPr>
        <w:t>Association between mechanical work and post-exercise changes in hamstring thickness</w:t>
      </w:r>
      <w:r>
        <w:rPr>
          <w:rStyle w:val="a3"/>
          <w:rFonts w:ascii="Times New Roman" w:hAnsi="Times New Roman" w:cs="Times New Roman"/>
          <w:color w:val="000000"/>
          <w:lang w:val="en-US"/>
        </w:rPr>
        <w:t xml:space="preserve"> collapsed across sexes (n = 22)</w:t>
      </w:r>
      <w:r w:rsidRPr="009618D8">
        <w:rPr>
          <w:rStyle w:val="a3"/>
          <w:rFonts w:ascii="Times New Roman" w:hAnsi="Times New Roman" w:cs="Times New Roman"/>
          <w:color w:val="000000"/>
          <w:lang w:val="en-US"/>
        </w:rPr>
        <w:t>.</w:t>
      </w:r>
    </w:p>
    <w:p w:rsidR="00C70C6B" w:rsidRDefault="009618D8" w:rsidP="00C70C6B">
      <w:pPr>
        <w:jc w:val="both"/>
        <w:rPr>
          <w:rFonts w:ascii="Times New Roman" w:hAnsi="Times New Roman" w:cs="Times New Roman"/>
          <w:color w:val="000000"/>
          <w:lang w:val="en-US"/>
        </w:rPr>
      </w:pPr>
      <w:r w:rsidRPr="009618D8">
        <w:rPr>
          <w:rFonts w:ascii="Times New Roman" w:hAnsi="Times New Roman" w:cs="Times New Roman"/>
          <w:color w:val="000000"/>
          <w:lang w:val="en-US"/>
        </w:rPr>
        <w:t xml:space="preserve">Scatterplots showing the relationship between total mechanical work performed during the concentric fatiguing protocol and the relative change in muscle thickness (%) for the biceps femoris (top row) and semitendinosus (bottom row) at the proximal, middle, and distal measurement sites. Each </w:t>
      </w:r>
      <w:r w:rsidR="006B46A7">
        <w:rPr>
          <w:rFonts w:ascii="Times New Roman" w:hAnsi="Times New Roman" w:cs="Times New Roman"/>
          <w:color w:val="000000"/>
          <w:lang w:val="en-US"/>
        </w:rPr>
        <w:t xml:space="preserve">data </w:t>
      </w:r>
      <w:r w:rsidRPr="009618D8">
        <w:rPr>
          <w:rFonts w:ascii="Times New Roman" w:hAnsi="Times New Roman" w:cs="Times New Roman"/>
          <w:color w:val="000000"/>
          <w:lang w:val="en-US"/>
        </w:rPr>
        <w:t>point represents an individual participant. The solid line represents the linear regression fit. Pearson correlation coefficients (r) and associated p-values are shown within each panel. No significant associations were observed between total work and thickness changes across muscles or sites.</w:t>
      </w:r>
    </w:p>
    <w:p w:rsidR="00C70C6B" w:rsidRDefault="00C70C6B" w:rsidP="00C70C6B">
      <w:pPr>
        <w:jc w:val="both"/>
        <w:rPr>
          <w:rFonts w:ascii="Times New Roman" w:hAnsi="Times New Roman" w:cs="Times New Roman"/>
          <w:color w:val="000000"/>
          <w:lang w:val="en-US"/>
        </w:rPr>
      </w:pPr>
    </w:p>
    <w:p w:rsidR="00C70C6B" w:rsidRDefault="00C70C6B" w:rsidP="00C70C6B">
      <w:pPr>
        <w:jc w:val="both"/>
        <w:rPr>
          <w:rFonts w:ascii="Times New Roman" w:hAnsi="Times New Roman" w:cs="Times New Roman"/>
          <w:color w:val="000000"/>
          <w:lang w:val="en-US"/>
        </w:rPr>
      </w:pPr>
    </w:p>
    <w:p w:rsidR="00C70C6B" w:rsidRPr="00C70C6B" w:rsidRDefault="00C70C6B" w:rsidP="00C70C6B">
      <w:pPr>
        <w:rPr>
          <w:rFonts w:ascii="Times New Roman" w:hAnsi="Times New Roman" w:cs="Times New Roman"/>
          <w:color w:val="000000"/>
          <w:lang w:val="en-US"/>
        </w:rPr>
      </w:pPr>
      <w:r w:rsidRPr="00C70C6B">
        <w:rPr>
          <w:rFonts w:ascii="Times New Roman" w:hAnsi="Times New Roman" w:cs="Times New Roman"/>
          <w:noProof/>
        </w:rPr>
        <w:drawing>
          <wp:inline distT="0" distB="0" distL="0" distR="0" wp14:anchorId="62BD3188" wp14:editId="54556B17">
            <wp:extent cx="5407785" cy="2876550"/>
            <wp:effectExtent l="0" t="0" r="2540" b="0"/>
            <wp:docPr id="1883973736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397373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33899" cy="2890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70C6B" w:rsidRPr="00C70C6B" w:rsidSect="0032400A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8D8"/>
    <w:rsid w:val="0032400A"/>
    <w:rsid w:val="003D51A4"/>
    <w:rsid w:val="003E4501"/>
    <w:rsid w:val="006B46A7"/>
    <w:rsid w:val="0094672B"/>
    <w:rsid w:val="009618D8"/>
    <w:rsid w:val="00C70C6B"/>
    <w:rsid w:val="00CD4488"/>
    <w:rsid w:val="00D83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186F943"/>
  <w15:chartTrackingRefBased/>
  <w15:docId w15:val="{9DE07BCD-1CEC-5245-9BC5-17455BFD7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618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115</Words>
  <Characters>623</Characters>
  <Application>Microsoft Office Word</Application>
  <DocSecurity>0</DocSecurity>
  <Lines>5</Lines>
  <Paragraphs>1</Paragraphs>
  <ScaleCrop>false</ScaleCrop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2026-03-07T12:45:00Z</dcterms:created>
  <dcterms:modified xsi:type="dcterms:W3CDTF">2026-04-01T05:02:00Z</dcterms:modified>
</cp:coreProperties>
</file>