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2F81" w:rsidRPr="00966AE7" w:rsidRDefault="007A2F81" w:rsidP="007A2F81">
      <w:pPr>
        <w:pStyle w:val="berschrift7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bookmarkStart w:id="0" w:name="_Toc205553375"/>
      <w:bookmarkEnd w:id="0"/>
      <w:r w:rsidRPr="00966AE7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Appendix </w:t>
      </w:r>
      <w:r w:rsidR="004E143D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2</w:t>
      </w:r>
      <w:r w:rsidRPr="00966AE7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– Supplementary methods on effect size and synthesis calculations</w:t>
      </w:r>
    </w:p>
    <w:p w:rsidR="006B69A7" w:rsidRPr="00966AE7" w:rsidRDefault="006B69A7" w:rsidP="006B69A7">
      <w:pPr>
        <w:rPr>
          <w:rFonts w:ascii="Times New Roman" w:hAnsi="Times New Roman"/>
          <w:lang w:val="en-GB"/>
        </w:rPr>
      </w:pPr>
    </w:p>
    <w:p w:rsidR="006B69A7" w:rsidRPr="00966AE7" w:rsidRDefault="00856A61" w:rsidP="006B69A7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All calculations were done in a customised spreadsheet (Microsoft EXCEL, Version 16.78.3 for Mac, Microsoft, </w:t>
      </w:r>
      <w:r w:rsidRPr="00856A61">
        <w:rPr>
          <w:rFonts w:ascii="Times New Roman" w:hAnsi="Times New Roman"/>
          <w:lang w:val="en-GB"/>
        </w:rPr>
        <w:t>Redmond, WA</w:t>
      </w:r>
      <w:r>
        <w:rPr>
          <w:rFonts w:ascii="Times New Roman" w:hAnsi="Times New Roman"/>
          <w:lang w:val="en-GB"/>
        </w:rPr>
        <w:t xml:space="preserve">, USA). That is also uploaded as supplementary material. </w:t>
      </w:r>
      <w:r w:rsidR="006B69A7" w:rsidRPr="00966AE7">
        <w:rPr>
          <w:rFonts w:ascii="Times New Roman" w:hAnsi="Times New Roman"/>
          <w:lang w:val="en-GB"/>
        </w:rPr>
        <w:t>Effect-sizes were calculated as Hedge’s g (</w:t>
      </w:r>
      <w:proofErr w:type="spellStart"/>
      <w:r w:rsidR="006B69A7" w:rsidRPr="00966AE7">
        <w:rPr>
          <w:rFonts w:ascii="Times New Roman" w:hAnsi="Times New Roman"/>
          <w:lang w:val="en-GB"/>
        </w:rPr>
        <w:t>g</w:t>
      </w:r>
      <w:r w:rsidR="006B69A7" w:rsidRPr="00966AE7">
        <w:rPr>
          <w:rFonts w:ascii="Times New Roman" w:hAnsi="Times New Roman"/>
          <w:vertAlign w:val="subscript"/>
          <w:lang w:val="en-GB"/>
        </w:rPr>
        <w:t>z</w:t>
      </w:r>
      <w:proofErr w:type="spellEnd"/>
      <w:r w:rsidR="006B69A7" w:rsidRPr="00966AE7">
        <w:rPr>
          <w:rFonts w:ascii="Times New Roman" w:hAnsi="Times New Roman"/>
          <w:lang w:val="en-GB"/>
        </w:rPr>
        <w:t>) by utilising the ratio of mean difference (</w:t>
      </w:r>
      <w:proofErr w:type="spellStart"/>
      <w:r w:rsidR="006B69A7" w:rsidRPr="00966AE7">
        <w:rPr>
          <w:rFonts w:ascii="Times New Roman" w:hAnsi="Times New Roman"/>
          <w:lang w:val="en-GB"/>
        </w:rPr>
        <w:t>M</w:t>
      </w:r>
      <w:r w:rsidR="006B69A7" w:rsidRPr="00966AE7">
        <w:rPr>
          <w:rFonts w:ascii="Times New Roman" w:hAnsi="Times New Roman"/>
          <w:vertAlign w:val="subscript"/>
          <w:lang w:val="en-GB"/>
        </w:rPr>
        <w:t>diff</w:t>
      </w:r>
      <w:proofErr w:type="spellEnd"/>
      <w:r w:rsidR="006B69A7" w:rsidRPr="00966AE7">
        <w:rPr>
          <w:rFonts w:ascii="Times New Roman" w:hAnsi="Times New Roman"/>
          <w:lang w:val="en-GB"/>
        </w:rPr>
        <w:t>), its corresponding standard deviation (</w:t>
      </w:r>
      <w:proofErr w:type="spellStart"/>
      <w:r w:rsidR="006B69A7" w:rsidRPr="00966AE7">
        <w:rPr>
          <w:rFonts w:ascii="Times New Roman" w:hAnsi="Times New Roman"/>
          <w:lang w:val="en-GB"/>
        </w:rPr>
        <w:t>SD</w:t>
      </w:r>
      <w:r w:rsidR="006B69A7" w:rsidRPr="00966AE7">
        <w:rPr>
          <w:rFonts w:ascii="Times New Roman" w:hAnsi="Times New Roman"/>
          <w:vertAlign w:val="subscript"/>
          <w:lang w:val="en-GB"/>
        </w:rPr>
        <w:t>diff</w:t>
      </w:r>
      <w:proofErr w:type="spellEnd"/>
      <w:r w:rsidR="006B69A7" w:rsidRPr="00966AE7">
        <w:rPr>
          <w:rFonts w:ascii="Times New Roman" w:hAnsi="Times New Roman"/>
          <w:lang w:val="en-GB"/>
        </w:rPr>
        <w:t xml:space="preserve">) </w:t>
      </w:r>
      <w:r w:rsidR="00966AE7">
        <w:rPr>
          <w:rFonts w:ascii="Times New Roman" w:hAnsi="Times New Roman"/>
          <w:lang w:val="en-GB"/>
        </w:rPr>
        <w:t xml:space="preserve">– also known as Cohen’s </w:t>
      </w:r>
      <w:proofErr w:type="spellStart"/>
      <w:r w:rsidR="00966AE7">
        <w:rPr>
          <w:rFonts w:ascii="Times New Roman" w:hAnsi="Times New Roman"/>
          <w:lang w:val="en-GB"/>
        </w:rPr>
        <w:t>d</w:t>
      </w:r>
      <w:r w:rsidR="00966AE7" w:rsidRPr="00966AE7">
        <w:rPr>
          <w:rFonts w:ascii="Times New Roman" w:hAnsi="Times New Roman"/>
          <w:vertAlign w:val="subscript"/>
          <w:lang w:val="en-GB"/>
        </w:rPr>
        <w:t>z</w:t>
      </w:r>
      <w:proofErr w:type="spellEnd"/>
      <w:r w:rsidR="00966AE7">
        <w:rPr>
          <w:rFonts w:ascii="Times New Roman" w:hAnsi="Times New Roman"/>
          <w:lang w:val="en-GB"/>
        </w:rPr>
        <w:t xml:space="preserve"> – </w:t>
      </w:r>
      <w:r w:rsidR="006B69A7" w:rsidRPr="00966AE7">
        <w:rPr>
          <w:rFonts w:ascii="Times New Roman" w:hAnsi="Times New Roman"/>
          <w:lang w:val="en-GB"/>
        </w:rPr>
        <w:t>and a correction factor for small (n&lt;20) samples (J) in accordance to Equation (1):</w:t>
      </w:r>
    </w:p>
    <w:p w:rsidR="006B69A7" w:rsidRPr="00966AE7" w:rsidRDefault="006B69A7" w:rsidP="00EA3654">
      <w:pPr>
        <w:spacing w:before="240"/>
        <w:ind w:left="708" w:firstLine="708"/>
        <w:rPr>
          <w:rFonts w:ascii="Times New Roman" w:hAnsi="Times New Roman"/>
          <w:lang w:val="en-GB"/>
        </w:rPr>
      </w:pPr>
      <w:proofErr w:type="spellStart"/>
      <w:r w:rsidRPr="00966AE7">
        <w:rPr>
          <w:rFonts w:ascii="Times New Roman" w:hAnsi="Times New Roman"/>
          <w:lang w:val="en-GB"/>
        </w:rPr>
        <w:t>g</w:t>
      </w:r>
      <w:r w:rsidRPr="00966AE7">
        <w:rPr>
          <w:rFonts w:ascii="Times New Roman" w:hAnsi="Times New Roman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lang w:val="en-GB"/>
        </w:rPr>
        <w:t xml:space="preserve"> =</w:t>
      </w:r>
      <w:r w:rsidR="00966AE7">
        <w:rPr>
          <w:rFonts w:ascii="Times New Roman" w:hAnsi="Times New Roman"/>
          <w:lang w:val="en-GB"/>
        </w:rPr>
        <w:t xml:space="preserve"> </w:t>
      </w:r>
      <w:proofErr w:type="spellStart"/>
      <m:oMath>
        <m:r>
          <m:rPr>
            <m:nor/>
          </m:rPr>
          <w:rPr>
            <w:rFonts w:ascii="Times New Roman" w:hAnsi="Times New Roman" w:hint="cs"/>
            <w:lang w:val="en-GB"/>
          </w:rPr>
          <m:t>d</m:t>
        </m:r>
        <m:r>
          <m:rPr>
            <m:nor/>
          </m:rPr>
          <w:rPr>
            <w:rFonts w:ascii="Times New Roman" w:hAnsi="Times New Roman" w:hint="cs"/>
            <w:vertAlign w:val="subscript"/>
            <w:lang w:val="en-GB"/>
          </w:rPr>
          <m:t>z</m:t>
        </m:r>
        <w:proofErr w:type="spellEnd"/>
        <m:r>
          <m:rPr>
            <m:nor/>
          </m:rPr>
          <w:rPr>
            <w:rFonts w:ascii="Times New Roman" w:hAnsi="Times New Roman" w:hint="cs"/>
            <w:lang w:val="en-GB"/>
          </w:rPr>
          <m:t xml:space="preserve"> ∙ J = </m:t>
        </m:r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M</m:t>
            </m:r>
            <m:r>
              <m:rPr>
                <m:nor/>
              </m:rPr>
              <w:rPr>
                <w:rFonts w:ascii="Times New Roman" w:hAnsi="Times New Roman" w:hint="cs"/>
                <w:vertAlign w:val="subscript"/>
                <w:lang w:val="en-GB"/>
              </w:rPr>
              <m:t>diff</m:t>
            </m:r>
          </m:num>
          <m:den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SD</m:t>
            </m:r>
            <m:r>
              <m:rPr>
                <m:nor/>
              </m:rPr>
              <w:rPr>
                <w:rFonts w:ascii="Times New Roman" w:hAnsi="Times New Roman" w:hint="cs"/>
                <w:vertAlign w:val="subscript"/>
                <w:lang w:val="en-GB"/>
              </w:rPr>
              <m:t>diff</m:t>
            </m:r>
          </m:den>
        </m:f>
        <m:r>
          <m:rPr>
            <m:nor/>
          </m:rPr>
          <w:rPr>
            <w:rFonts w:ascii="Times New Roman" w:hAnsi="Times New Roman" w:hint="cs"/>
            <w:lang w:val="en-GB"/>
          </w:rPr>
          <m:t xml:space="preserve"> ∙ (1–</m:t>
        </m:r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3</m:t>
            </m:r>
          </m:num>
          <m:den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4n–9</m:t>
            </m:r>
          </m:den>
        </m:f>
        <m:r>
          <m:rPr>
            <m:nor/>
          </m:rPr>
          <w:rPr>
            <w:rFonts w:ascii="Times New Roman" w:hAnsi="Times New Roman" w:hint="cs"/>
            <w:lang w:val="en-GB"/>
          </w:rPr>
          <m:t>)</m:t>
        </m:r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  <w:t>(1)</w:t>
      </w:r>
    </w:p>
    <w:p w:rsidR="006B69A7" w:rsidRPr="00966AE7" w:rsidRDefault="006B69A7" w:rsidP="006B69A7">
      <w:pPr>
        <w:rPr>
          <w:rFonts w:ascii="Times New Roman" w:hAnsi="Times New Roman"/>
          <w:sz w:val="20"/>
          <w:szCs w:val="20"/>
          <w:lang w:val="en-GB"/>
        </w:rPr>
      </w:pPr>
      <w:r w:rsidRPr="00966AE7">
        <w:rPr>
          <w:rFonts w:ascii="Times New Roman" w:hAnsi="Times New Roman"/>
          <w:sz w:val="20"/>
          <w:szCs w:val="20"/>
          <w:lang w:val="en-GB"/>
        </w:rPr>
        <w:t xml:space="preserve">where </w:t>
      </w:r>
      <w:proofErr w:type="spellStart"/>
      <w:r w:rsidR="00966AE7">
        <w:rPr>
          <w:rFonts w:ascii="Times New Roman" w:hAnsi="Times New Roman"/>
          <w:sz w:val="20"/>
          <w:szCs w:val="20"/>
          <w:lang w:val="en-GB"/>
        </w:rPr>
        <w:t>d</w:t>
      </w:r>
      <w:r w:rsidR="00966AE7"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966AE7">
        <w:rPr>
          <w:rFonts w:ascii="Times New Roman" w:hAnsi="Times New Roman"/>
          <w:sz w:val="20"/>
          <w:szCs w:val="20"/>
          <w:lang w:val="en-GB"/>
        </w:rPr>
        <w:t xml:space="preserve"> = standardised mean difference; </w:t>
      </w:r>
      <w:proofErr w:type="spellStart"/>
      <w:r w:rsidRPr="00966AE7">
        <w:rPr>
          <w:rFonts w:ascii="Times New Roman" w:hAnsi="Times New Roman"/>
          <w:sz w:val="20"/>
          <w:szCs w:val="20"/>
          <w:lang w:val="en-GB"/>
        </w:rPr>
        <w:t>g</w:t>
      </w:r>
      <w:r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 xml:space="preserve"> = Henge’s g based on standardised differences; J = correction factor for small (n &lt;</w:t>
      </w:r>
      <w:proofErr w:type="gramStart"/>
      <w:r w:rsidRPr="00966AE7">
        <w:rPr>
          <w:rFonts w:ascii="Times New Roman" w:hAnsi="Times New Roman"/>
          <w:sz w:val="20"/>
          <w:szCs w:val="20"/>
          <w:lang w:val="en-GB"/>
        </w:rPr>
        <w:t>20 )</w:t>
      </w:r>
      <w:proofErr w:type="gramEnd"/>
      <w:r w:rsidRPr="00966AE7">
        <w:rPr>
          <w:rFonts w:ascii="Times New Roman" w:hAnsi="Times New Roman"/>
          <w:sz w:val="20"/>
          <w:szCs w:val="20"/>
          <w:lang w:val="en-GB"/>
        </w:rPr>
        <w:t xml:space="preserve"> samples; </w:t>
      </w:r>
      <w:proofErr w:type="spellStart"/>
      <w:r w:rsidRPr="00966AE7">
        <w:rPr>
          <w:rFonts w:ascii="Times New Roman" w:hAnsi="Times New Roman"/>
          <w:sz w:val="20"/>
          <w:szCs w:val="20"/>
          <w:lang w:val="en-GB"/>
        </w:rPr>
        <w:t>M</w:t>
      </w:r>
      <w:r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diff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 xml:space="preserve"> = mean difference between approaches (EP–CP and WEP–W’); n = sample size and </w:t>
      </w:r>
      <w:proofErr w:type="spellStart"/>
      <w:r w:rsidRPr="00966AE7">
        <w:rPr>
          <w:rFonts w:ascii="Times New Roman" w:hAnsi="Times New Roman"/>
          <w:sz w:val="20"/>
          <w:szCs w:val="20"/>
          <w:lang w:val="en-GB"/>
        </w:rPr>
        <w:t>SD</w:t>
      </w:r>
      <w:r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diff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 xml:space="preserve"> = corresponding standard deviation to differences between approaches.</w:t>
      </w:r>
    </w:p>
    <w:p w:rsidR="006B69A7" w:rsidRPr="00966AE7" w:rsidRDefault="006B69A7" w:rsidP="006B69A7">
      <w:pPr>
        <w:rPr>
          <w:rFonts w:ascii="Times New Roman" w:hAnsi="Times New Roman"/>
          <w:lang w:val="en-GB"/>
        </w:rPr>
      </w:pPr>
    </w:p>
    <w:p w:rsidR="00966AE7" w:rsidRDefault="00966AE7" w:rsidP="006B69A7">
      <w:pPr>
        <w:rPr>
          <w:rFonts w:ascii="Times New Roman" w:hAnsi="Times New Roman"/>
          <w:lang w:val="en-GB"/>
        </w:rPr>
      </w:pPr>
      <w:r w:rsidRPr="00966AE7">
        <w:rPr>
          <w:rFonts w:ascii="Times New Roman" w:hAnsi="Times New Roman"/>
          <w:lang w:val="en-GB"/>
        </w:rPr>
        <w:t>The corresponding variance (</w:t>
      </w:r>
      <w:proofErr w:type="spellStart"/>
      <w:r w:rsidRPr="00966AE7">
        <w:rPr>
          <w:rFonts w:ascii="Times New Roman" w:hAnsi="Times New Roman"/>
          <w:lang w:val="en-GB"/>
        </w:rPr>
        <w:t>V</w:t>
      </w:r>
      <w:r w:rsidR="006C69B8">
        <w:rPr>
          <w:rFonts w:ascii="Times New Roman" w:hAnsi="Times New Roman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lang w:val="en-GB"/>
        </w:rPr>
        <w:t>) was calculated by utili</w:t>
      </w:r>
      <w:r>
        <w:rPr>
          <w:rFonts w:ascii="Times New Roman" w:hAnsi="Times New Roman"/>
          <w:lang w:val="en-GB"/>
        </w:rPr>
        <w:t>s</w:t>
      </w:r>
      <w:r w:rsidRPr="00966AE7">
        <w:rPr>
          <w:rFonts w:ascii="Times New Roman" w:hAnsi="Times New Roman"/>
          <w:lang w:val="en-GB"/>
        </w:rPr>
        <w:t xml:space="preserve">ing </w:t>
      </w:r>
      <w:r>
        <w:rPr>
          <w:rFonts w:ascii="Times New Roman" w:hAnsi="Times New Roman"/>
          <w:lang w:val="en-GB"/>
        </w:rPr>
        <w:t>the variance of standardised mean difference (</w:t>
      </w:r>
      <w:proofErr w:type="spellStart"/>
      <w:r>
        <w:rPr>
          <w:rFonts w:ascii="Times New Roman" w:hAnsi="Times New Roman"/>
          <w:lang w:val="en-GB"/>
        </w:rPr>
        <w:t>d</w:t>
      </w:r>
      <w:r w:rsidRPr="00966AE7">
        <w:rPr>
          <w:rFonts w:ascii="Times New Roman" w:hAnsi="Times New Roman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lang w:val="en-GB"/>
        </w:rPr>
        <w:t>) (</w:t>
      </w:r>
      <w:proofErr w:type="spellStart"/>
      <w:r>
        <w:rPr>
          <w:rFonts w:ascii="Times New Roman" w:hAnsi="Times New Roman"/>
          <w:lang w:val="en-GB"/>
        </w:rPr>
        <w:t>V</w:t>
      </w:r>
      <w:r w:rsidRPr="00966AE7">
        <w:rPr>
          <w:rFonts w:ascii="Times New Roman" w:hAnsi="Times New Roman"/>
          <w:vertAlign w:val="subscript"/>
          <w:lang w:val="en-GB"/>
        </w:rPr>
        <w:t>d</w:t>
      </w:r>
      <w:proofErr w:type="spellEnd"/>
      <w:r>
        <w:rPr>
          <w:rFonts w:ascii="Times New Roman" w:hAnsi="Times New Roman"/>
          <w:lang w:val="en-GB"/>
        </w:rPr>
        <w:t>) and a correction factor for repeated measures and includes their correlation:</w:t>
      </w:r>
    </w:p>
    <w:p w:rsidR="00966AE7" w:rsidRPr="00966AE7" w:rsidRDefault="00966AE7" w:rsidP="00EA3654">
      <w:pPr>
        <w:spacing w:before="240"/>
        <w:ind w:left="709" w:firstLine="709"/>
        <w:rPr>
          <w:rFonts w:ascii="Times New Roman" w:hAnsi="Times New Roman"/>
          <w:lang w:val="en-GB"/>
        </w:rPr>
      </w:pPr>
      <w:proofErr w:type="spellStart"/>
      <w:r>
        <w:rPr>
          <w:rFonts w:ascii="Times New Roman" w:hAnsi="Times New Roman"/>
          <w:lang w:val="en-GB"/>
        </w:rPr>
        <w:t>V</w:t>
      </w:r>
      <w:r w:rsidR="006C69B8">
        <w:rPr>
          <w:rFonts w:ascii="Times New Roman" w:hAnsi="Times New Roman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lang w:val="en-GB"/>
        </w:rPr>
        <w:t xml:space="preserve"> =</w:t>
      </w:r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V</w:t>
      </w:r>
      <w:r w:rsidRPr="00966AE7">
        <w:rPr>
          <w:rFonts w:ascii="Times New Roman" w:hAnsi="Times New Roman"/>
          <w:vertAlign w:val="subscript"/>
          <w:lang w:val="en-GB"/>
        </w:rPr>
        <w:t>d</w:t>
      </w:r>
      <w:proofErr w:type="spellEnd"/>
      <w:r>
        <w:rPr>
          <w:rFonts w:ascii="Times New Roman" w:hAnsi="Times New Roman"/>
          <w:lang w:val="en-GB"/>
        </w:rPr>
        <w:t xml:space="preserve"> </w:t>
      </w:r>
      <m:oMath>
        <m:r>
          <m:rPr>
            <m:nor/>
          </m:rPr>
          <w:rPr>
            <w:rFonts w:ascii="Times New Roman" w:hAnsi="Times New Roman"/>
            <w:lang w:val="en-GB"/>
          </w:rPr>
          <m:t>∙</m:t>
        </m:r>
      </m:oMath>
      <w:r>
        <w:rPr>
          <w:rFonts w:ascii="Times New Roman" w:hAnsi="Times New Roman"/>
          <w:lang w:val="en-GB"/>
        </w:rPr>
        <w:t xml:space="preserve"> J</w:t>
      </w:r>
      <w:r w:rsidRPr="00966AE7">
        <w:rPr>
          <w:rFonts w:ascii="Times New Roman" w:hAnsi="Times New Roman"/>
          <w:vertAlign w:val="superscript"/>
          <w:lang w:val="en-GB"/>
        </w:rPr>
        <w:t>2</w:t>
      </w:r>
      <w:r>
        <w:rPr>
          <w:rFonts w:ascii="Times New Roman" w:hAnsi="Times New Roman"/>
          <w:lang w:val="en-GB"/>
        </w:rPr>
        <w:t xml:space="preserve"> =</w:t>
      </w:r>
      <w:r w:rsidRPr="00966AE7">
        <w:rPr>
          <w:rFonts w:ascii="Times New Roman" w:hAnsi="Times New Roman" w:hint="cs"/>
          <w:lang w:val="en-GB"/>
        </w:rPr>
        <w:t xml:space="preserve"> (</w:t>
      </w:r>
      <m:oMath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1</m:t>
            </m:r>
          </m:num>
          <m:den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n</m:t>
            </m:r>
          </m:den>
        </m:f>
        <m:r>
          <m:rPr>
            <m:nor/>
          </m:rPr>
          <w:rPr>
            <w:rFonts w:ascii="Times New Roman" w:hAnsi="Times New Roman" w:hint="cs"/>
            <w:lang w:val="en-GB"/>
          </w:rPr>
          <m:t>∙</m:t>
        </m:r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d</m:t>
            </m:r>
            <m:r>
              <m:rPr>
                <m:nor/>
              </m:rPr>
              <w:rPr>
                <w:rFonts w:ascii="Times New Roman" w:hAnsi="Times New Roman" w:hint="cs"/>
                <w:vertAlign w:val="subscript"/>
                <w:lang w:val="en-GB"/>
              </w:rPr>
              <m:t>z</m:t>
            </m:r>
            <m:r>
              <m:rPr>
                <m:nor/>
              </m:rPr>
              <w:rPr>
                <w:rFonts w:ascii="Times New Roman" w:hAnsi="Times New Roman" w:hint="cs"/>
                <w:vertAlign w:val="superscript"/>
                <w:lang w:val="en-GB"/>
              </w:rPr>
              <m:t>2</m:t>
            </m:r>
          </m:num>
          <m:den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2n</m:t>
            </m:r>
          </m:den>
        </m:f>
        <m:r>
          <m:rPr>
            <m:nor/>
          </m:rPr>
          <w:rPr>
            <w:rFonts w:ascii="Times New Roman" w:hAnsi="Times New Roman" w:hint="cs"/>
            <w:lang w:val="en-GB"/>
          </w:rPr>
          <m:t>) ∙ 2(1–r) ∙ J</m:t>
        </m:r>
        <m:r>
          <m:rPr>
            <m:nor/>
          </m:rPr>
          <w:rPr>
            <w:rFonts w:ascii="Times New Roman" w:hAnsi="Times New Roman" w:hint="cs"/>
            <w:vertAlign w:val="superscript"/>
            <w:lang w:val="en-GB"/>
          </w:rPr>
          <m:t>2</m:t>
        </m:r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  <w:t>(</w:t>
      </w:r>
      <w:r>
        <w:rPr>
          <w:rFonts w:ascii="Times New Roman" w:hAnsi="Times New Roman"/>
          <w:lang w:val="en-GB"/>
        </w:rPr>
        <w:t>2</w:t>
      </w:r>
      <w:r w:rsidRPr="00966AE7">
        <w:rPr>
          <w:rFonts w:ascii="Times New Roman" w:hAnsi="Times New Roman"/>
          <w:lang w:val="en-GB"/>
        </w:rPr>
        <w:t>)</w:t>
      </w:r>
    </w:p>
    <w:p w:rsidR="00966AE7" w:rsidRPr="00966AE7" w:rsidRDefault="00966AE7" w:rsidP="00966AE7">
      <w:pPr>
        <w:rPr>
          <w:rFonts w:ascii="Times New Roman" w:hAnsi="Times New Roman"/>
          <w:sz w:val="20"/>
          <w:szCs w:val="20"/>
          <w:lang w:val="en-GB"/>
        </w:rPr>
      </w:pPr>
      <w:r w:rsidRPr="00966AE7">
        <w:rPr>
          <w:rFonts w:ascii="Times New Roman" w:hAnsi="Times New Roman"/>
          <w:sz w:val="20"/>
          <w:szCs w:val="20"/>
          <w:lang w:val="en-GB"/>
        </w:rPr>
        <w:t xml:space="preserve">where </w:t>
      </w:r>
      <w:proofErr w:type="spellStart"/>
      <w:r w:rsidR="00C4511E">
        <w:rPr>
          <w:rFonts w:ascii="Times New Roman" w:hAnsi="Times New Roman"/>
          <w:sz w:val="20"/>
          <w:szCs w:val="20"/>
          <w:lang w:val="en-GB"/>
        </w:rPr>
        <w:t>d</w:t>
      </w:r>
      <w:r w:rsidR="00C4511E"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C4511E">
        <w:rPr>
          <w:rFonts w:ascii="Times New Roman" w:hAnsi="Times New Roman"/>
          <w:sz w:val="20"/>
          <w:szCs w:val="20"/>
          <w:lang w:val="en-GB"/>
        </w:rPr>
        <w:t xml:space="preserve"> = standardised mean difference; </w:t>
      </w:r>
      <w:proofErr w:type="spellStart"/>
      <w:r w:rsidRPr="00966AE7">
        <w:rPr>
          <w:rFonts w:ascii="Times New Roman" w:hAnsi="Times New Roman"/>
          <w:sz w:val="20"/>
          <w:szCs w:val="20"/>
          <w:lang w:val="en-GB"/>
        </w:rPr>
        <w:t>g</w:t>
      </w:r>
      <w:r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 xml:space="preserve"> = Henge’s g based on standardised differences; J = correction factor for small (n &lt;</w:t>
      </w:r>
      <w:proofErr w:type="gramStart"/>
      <w:r w:rsidRPr="00966AE7">
        <w:rPr>
          <w:rFonts w:ascii="Times New Roman" w:hAnsi="Times New Roman"/>
          <w:sz w:val="20"/>
          <w:szCs w:val="20"/>
          <w:lang w:val="en-GB"/>
        </w:rPr>
        <w:t>20 )</w:t>
      </w:r>
      <w:proofErr w:type="gramEnd"/>
      <w:r w:rsidRPr="00966AE7">
        <w:rPr>
          <w:rFonts w:ascii="Times New Roman" w:hAnsi="Times New Roman"/>
          <w:sz w:val="20"/>
          <w:szCs w:val="20"/>
          <w:lang w:val="en-GB"/>
        </w:rPr>
        <w:t xml:space="preserve"> samples; </w:t>
      </w:r>
      <w:proofErr w:type="spellStart"/>
      <w:r w:rsidRPr="00966AE7">
        <w:rPr>
          <w:rFonts w:ascii="Times New Roman" w:hAnsi="Times New Roman"/>
          <w:sz w:val="20"/>
          <w:szCs w:val="20"/>
          <w:lang w:val="en-GB"/>
        </w:rPr>
        <w:t>M</w:t>
      </w:r>
      <w:r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diff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 xml:space="preserve"> = mean difference between approaches (EP–CP and WEP–W’); n = sample size</w:t>
      </w:r>
      <w:r w:rsidR="00C4511E">
        <w:rPr>
          <w:rFonts w:ascii="Times New Roman" w:hAnsi="Times New Roman"/>
          <w:sz w:val="20"/>
          <w:szCs w:val="20"/>
          <w:lang w:val="en-GB"/>
        </w:rPr>
        <w:t xml:space="preserve">; r = actual correlation between EP and CP or WEP and W’, respectively; </w:t>
      </w:r>
      <w:proofErr w:type="spellStart"/>
      <w:r w:rsidRPr="00966AE7">
        <w:rPr>
          <w:rFonts w:ascii="Times New Roman" w:hAnsi="Times New Roman"/>
          <w:sz w:val="20"/>
          <w:szCs w:val="20"/>
          <w:lang w:val="en-GB"/>
        </w:rPr>
        <w:t>SD</w:t>
      </w:r>
      <w:r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diff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 xml:space="preserve"> = corresponding standard deviation to differences between approaches</w:t>
      </w:r>
      <w:r w:rsidR="00C4511E">
        <w:rPr>
          <w:rFonts w:ascii="Times New Roman" w:hAnsi="Times New Roman"/>
          <w:sz w:val="20"/>
          <w:szCs w:val="20"/>
          <w:lang w:val="en-GB"/>
        </w:rPr>
        <w:t xml:space="preserve">; </w:t>
      </w:r>
      <w:proofErr w:type="spellStart"/>
      <w:r w:rsidR="00C4511E">
        <w:rPr>
          <w:rFonts w:ascii="Times New Roman" w:hAnsi="Times New Roman"/>
          <w:sz w:val="20"/>
          <w:szCs w:val="20"/>
          <w:lang w:val="en-GB"/>
        </w:rPr>
        <w:t>V</w:t>
      </w:r>
      <w:r w:rsidR="00C4511E"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d</w:t>
      </w:r>
      <w:proofErr w:type="spellEnd"/>
      <w:r w:rsidR="00C4511E">
        <w:rPr>
          <w:rFonts w:ascii="Times New Roman" w:hAnsi="Times New Roman"/>
          <w:sz w:val="20"/>
          <w:szCs w:val="20"/>
          <w:lang w:val="en-GB"/>
        </w:rPr>
        <w:t xml:space="preserve"> = variance corresponding to the effect indicated by </w:t>
      </w:r>
      <w:proofErr w:type="spellStart"/>
      <w:r w:rsidR="00C4511E">
        <w:rPr>
          <w:rFonts w:ascii="Times New Roman" w:hAnsi="Times New Roman"/>
          <w:sz w:val="20"/>
          <w:szCs w:val="20"/>
          <w:lang w:val="en-GB"/>
        </w:rPr>
        <w:t>d</w:t>
      </w:r>
      <w:r w:rsidR="00C4511E"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C4511E">
        <w:rPr>
          <w:rFonts w:ascii="Times New Roman" w:hAnsi="Times New Roman"/>
          <w:sz w:val="20"/>
          <w:szCs w:val="20"/>
          <w:lang w:val="en-GB"/>
        </w:rPr>
        <w:t xml:space="preserve"> and </w:t>
      </w:r>
      <w:proofErr w:type="spellStart"/>
      <w:r w:rsidR="00C4511E">
        <w:rPr>
          <w:rFonts w:ascii="Times New Roman" w:hAnsi="Times New Roman"/>
          <w:sz w:val="20"/>
          <w:szCs w:val="20"/>
          <w:lang w:val="en-GB"/>
        </w:rPr>
        <w:t>V</w:t>
      </w:r>
      <w:r w:rsidR="006C69B8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C4511E">
        <w:rPr>
          <w:rFonts w:ascii="Times New Roman" w:hAnsi="Times New Roman"/>
          <w:sz w:val="20"/>
          <w:szCs w:val="20"/>
          <w:lang w:val="en-GB"/>
        </w:rPr>
        <w:t xml:space="preserve"> = variance corresponding to the effect of </w:t>
      </w:r>
      <w:proofErr w:type="spellStart"/>
      <w:r w:rsidR="00C4511E">
        <w:rPr>
          <w:rFonts w:ascii="Times New Roman" w:hAnsi="Times New Roman"/>
          <w:sz w:val="20"/>
          <w:szCs w:val="20"/>
          <w:lang w:val="en-GB"/>
        </w:rPr>
        <w:t>g</w:t>
      </w:r>
      <w:r w:rsidR="00C4511E"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>.</w:t>
      </w:r>
    </w:p>
    <w:p w:rsidR="006B69A7" w:rsidRPr="00966AE7" w:rsidRDefault="006B69A7" w:rsidP="006B69A7">
      <w:pPr>
        <w:rPr>
          <w:rFonts w:ascii="Times New Roman" w:hAnsi="Times New Roman"/>
          <w:lang w:val="en-GB"/>
        </w:rPr>
      </w:pPr>
    </w:p>
    <w:p w:rsidR="006B69A7" w:rsidRPr="00966AE7" w:rsidRDefault="00EA3654" w:rsidP="006B69A7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To indicate the probability of overestimating CP or W’ when performing the 3-min all-out</w:t>
      </w:r>
      <w:r w:rsidR="006B69A7" w:rsidRPr="00966AE7">
        <w:rPr>
          <w:rFonts w:ascii="Times New Roman" w:hAnsi="Times New Roman"/>
          <w:lang w:val="en-GB"/>
        </w:rPr>
        <w:t>, common language effect size (CLES) was calculated in accordance to Equation (</w:t>
      </w:r>
      <w:r>
        <w:rPr>
          <w:rFonts w:ascii="Times New Roman" w:hAnsi="Times New Roman"/>
          <w:lang w:val="en-GB"/>
        </w:rPr>
        <w:t>3</w:t>
      </w:r>
      <w:r w:rsidR="006B69A7" w:rsidRPr="00966AE7">
        <w:rPr>
          <w:rFonts w:ascii="Times New Roman" w:hAnsi="Times New Roman"/>
          <w:lang w:val="en-GB"/>
        </w:rPr>
        <w:t>):</w:t>
      </w:r>
    </w:p>
    <w:p w:rsidR="006B69A7" w:rsidRPr="00966AE7" w:rsidRDefault="006B69A7" w:rsidP="00EA3654">
      <w:pPr>
        <w:spacing w:before="240"/>
        <w:ind w:left="709" w:firstLine="709"/>
        <w:rPr>
          <w:rFonts w:ascii="Times New Roman" w:hAnsi="Times New Roman"/>
          <w:lang w:val="en-GB"/>
        </w:rPr>
      </w:pPr>
      <w:r w:rsidRPr="00966AE7">
        <w:rPr>
          <w:rFonts w:ascii="Times New Roman" w:hAnsi="Times New Roman"/>
          <w:lang w:val="en-GB"/>
        </w:rPr>
        <w:t xml:space="preserve">CLES = </w:t>
      </w:r>
      <w:proofErr w:type="gramStart"/>
      <m:oMath>
        <m:r>
          <m:rPr>
            <m:nor/>
          </m:rPr>
          <w:rPr>
            <w:rFonts w:ascii="Times New Roman" w:hAnsi="Times New Roman"/>
            <w:color w:val="000000" w:themeColor="text1"/>
            <w:sz w:val="27"/>
            <w:szCs w:val="27"/>
            <w:lang w:val="en-GB"/>
          </w:rPr>
          <m:t>Φ</m:t>
        </m:r>
        <m:r>
          <m:rPr>
            <m:nor/>
          </m:rPr>
          <w:rPr>
            <w:rFonts w:ascii="Times New Roman" w:hAnsi="Times New Roman"/>
            <w:lang w:val="en-GB"/>
          </w:rPr>
          <m:t>(</m:t>
        </m:r>
        <w:proofErr w:type="gramEnd"/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m:rPr>
                <m:nor/>
              </m:rPr>
              <w:rPr>
                <w:rFonts w:ascii="Times New Roman" w:hAnsi="Times New Roman"/>
                <w:lang w:val="en-GB"/>
              </w:rPr>
              <m:t>M</m:t>
            </m:r>
            <m:r>
              <m:rPr>
                <m:nor/>
              </m:rPr>
              <w:rPr>
                <w:rFonts w:ascii="Times New Roman" w:hAnsi="Times New Roman"/>
                <w:vertAlign w:val="subscript"/>
                <w:lang w:val="en-GB"/>
              </w:rPr>
              <m:t>diff</m:t>
            </m:r>
          </m:num>
          <m:den>
            <m:r>
              <m:rPr>
                <m:nor/>
              </m:rPr>
              <w:rPr>
                <w:rFonts w:ascii="Times New Roman" w:hAnsi="Times New Roman"/>
                <w:lang w:val="en-GB"/>
              </w:rPr>
              <m:t xml:space="preserve"> SD</m:t>
            </m:r>
            <m:r>
              <m:rPr>
                <m:nor/>
              </m:rPr>
              <w:rPr>
                <w:rFonts w:ascii="Times New Roman" w:hAnsi="Times New Roman"/>
                <w:vertAlign w:val="subscript"/>
                <w:lang w:val="en-GB"/>
              </w:rPr>
              <m:t>diff</m:t>
            </m:r>
            <m:r>
              <m:rPr>
                <m:nor/>
              </m:rPr>
              <w:rPr>
                <w:rFonts w:ascii="Times New Roman" w:hAnsi="Times New Roman"/>
                <w:lang w:val="en-GB"/>
              </w:rPr>
              <m:t xml:space="preserve"> ∙ 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r>
                  <m:rPr>
                    <m:nor/>
                  </m:rPr>
                  <w:rPr>
                    <w:rFonts w:ascii="Times New Roman" w:hAnsi="Times New Roman"/>
                    <w:lang w:val="en-GB"/>
                  </w:rPr>
                  <m:t>2</m:t>
                </m:r>
              </m:e>
            </m:rad>
          </m:den>
        </m:f>
        <m:r>
          <m:rPr>
            <m:nor/>
          </m:rPr>
          <w:rPr>
            <w:rFonts w:ascii="Times New Roman" w:hAnsi="Times New Roman"/>
            <w:lang w:val="en-GB"/>
          </w:rPr>
          <m:t>)</m:t>
        </m:r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  <w:t>(</w:t>
      </w:r>
      <w:r w:rsidR="00EA3654">
        <w:rPr>
          <w:rFonts w:ascii="Times New Roman" w:hAnsi="Times New Roman"/>
          <w:lang w:val="en-GB"/>
        </w:rPr>
        <w:t>3</w:t>
      </w:r>
      <w:r w:rsidRPr="00966AE7">
        <w:rPr>
          <w:rFonts w:ascii="Times New Roman" w:hAnsi="Times New Roman"/>
          <w:lang w:val="en-GB"/>
        </w:rPr>
        <w:t>)</w:t>
      </w:r>
    </w:p>
    <w:p w:rsidR="006B69A7" w:rsidRPr="00EA3654" w:rsidRDefault="006B69A7" w:rsidP="006B69A7">
      <w:pPr>
        <w:rPr>
          <w:rFonts w:ascii="Times New Roman" w:hAnsi="Times New Roman"/>
          <w:sz w:val="20"/>
          <w:szCs w:val="20"/>
          <w:lang w:val="en-GB"/>
        </w:rPr>
      </w:pPr>
      <w:r w:rsidRPr="00EA3654">
        <w:rPr>
          <w:rFonts w:ascii="Times New Roman" w:hAnsi="Times New Roman"/>
          <w:sz w:val="20"/>
          <w:szCs w:val="20"/>
          <w:lang w:val="en-GB"/>
        </w:rPr>
        <w:t xml:space="preserve">where </w:t>
      </w:r>
      <w:r w:rsidRPr="00EA3654">
        <w:rPr>
          <w:rFonts w:ascii="Times New Roman" w:hAnsi="Times New Roman"/>
          <w:color w:val="000000" w:themeColor="text1"/>
          <w:sz w:val="20"/>
          <w:szCs w:val="20"/>
          <w:lang w:val="en-GB"/>
        </w:rPr>
        <w:t xml:space="preserve">Φ </w:t>
      </w:r>
      <w:r w:rsidRPr="00EA3654">
        <w:rPr>
          <w:rFonts w:ascii="Times New Roman" w:hAnsi="Times New Roman"/>
          <w:sz w:val="20"/>
          <w:szCs w:val="20"/>
          <w:lang w:val="en-GB"/>
        </w:rPr>
        <w:t>= percentile for no</w:t>
      </w:r>
      <w:r w:rsidR="00CE2F1C" w:rsidRPr="00EA3654">
        <w:rPr>
          <w:rFonts w:ascii="Times New Roman" w:hAnsi="Times New Roman"/>
          <w:sz w:val="20"/>
          <w:szCs w:val="20"/>
          <w:lang w:val="en-GB"/>
        </w:rPr>
        <w:t>r</w:t>
      </w:r>
      <w:r w:rsidRPr="00EA3654">
        <w:rPr>
          <w:rFonts w:ascii="Times New Roman" w:hAnsi="Times New Roman"/>
          <w:sz w:val="20"/>
          <w:szCs w:val="20"/>
          <w:lang w:val="en-GB"/>
        </w:rPr>
        <w:t xml:space="preserve">mal distribution based on a standardises z-score; CLES = common language effect size; </w:t>
      </w:r>
      <w:proofErr w:type="spellStart"/>
      <w:r w:rsidRPr="00EA3654">
        <w:rPr>
          <w:rFonts w:ascii="Times New Roman" w:hAnsi="Times New Roman"/>
          <w:sz w:val="20"/>
          <w:szCs w:val="20"/>
          <w:lang w:val="en-GB"/>
        </w:rPr>
        <w:t>M</w:t>
      </w:r>
      <w:r w:rsidRPr="00EA3654">
        <w:rPr>
          <w:rFonts w:ascii="Times New Roman" w:hAnsi="Times New Roman"/>
          <w:sz w:val="20"/>
          <w:szCs w:val="20"/>
          <w:vertAlign w:val="subscript"/>
          <w:lang w:val="en-GB"/>
        </w:rPr>
        <w:t>diff</w:t>
      </w:r>
      <w:proofErr w:type="spellEnd"/>
      <w:r w:rsidRPr="00EA3654">
        <w:rPr>
          <w:rFonts w:ascii="Times New Roman" w:hAnsi="Times New Roman"/>
          <w:sz w:val="20"/>
          <w:szCs w:val="20"/>
          <w:lang w:val="en-GB"/>
        </w:rPr>
        <w:t xml:space="preserve"> = mean difference between approaches (EP–CP and WEP–W’); </w:t>
      </w:r>
      <w:proofErr w:type="spellStart"/>
      <w:r w:rsidRPr="00EA3654">
        <w:rPr>
          <w:rFonts w:ascii="Times New Roman" w:hAnsi="Times New Roman"/>
          <w:sz w:val="20"/>
          <w:szCs w:val="20"/>
          <w:lang w:val="en-GB"/>
        </w:rPr>
        <w:t>SD</w:t>
      </w:r>
      <w:r w:rsidRPr="00EA3654">
        <w:rPr>
          <w:rFonts w:ascii="Times New Roman" w:hAnsi="Times New Roman"/>
          <w:sz w:val="20"/>
          <w:szCs w:val="20"/>
          <w:vertAlign w:val="subscript"/>
          <w:lang w:val="en-GB"/>
        </w:rPr>
        <w:t>diff</w:t>
      </w:r>
      <w:proofErr w:type="spellEnd"/>
      <w:r w:rsidRPr="00EA3654">
        <w:rPr>
          <w:rFonts w:ascii="Times New Roman" w:hAnsi="Times New Roman"/>
          <w:sz w:val="20"/>
          <w:szCs w:val="20"/>
          <w:lang w:val="en-GB"/>
        </w:rPr>
        <w:t xml:space="preserve"> = corresponding standard deviation to differences between approaches.</w:t>
      </w:r>
    </w:p>
    <w:p w:rsidR="001376F8" w:rsidRDefault="005E11C5" w:rsidP="007A2F81">
      <w:pPr>
        <w:pStyle w:val="berschrift1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5E11C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Pooled </w:t>
      </w:r>
      <w:proofErr w:type="spellStart"/>
      <w:r w:rsidRPr="005E11C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g</w:t>
      </w:r>
      <w:r w:rsidRPr="005E11C5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>z</w:t>
      </w:r>
      <w:proofErr w:type="spellEnd"/>
      <w:r w:rsidRPr="005E11C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for fixed effect was calculated as the ratio between the sum of individual studies </w:t>
      </w:r>
      <w:r w:rsidR="00B5721E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weighted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effects and the sum of all weights in accordance to Equation (4):</w:t>
      </w:r>
    </w:p>
    <w:p w:rsidR="005E11C5" w:rsidRPr="00966AE7" w:rsidRDefault="005E11C5" w:rsidP="005E11C5">
      <w:pPr>
        <w:spacing w:before="240"/>
        <w:ind w:left="709" w:firstLine="709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pooled </w:t>
      </w:r>
      <w:proofErr w:type="spellStart"/>
      <w:r>
        <w:rPr>
          <w:rFonts w:ascii="Times New Roman" w:hAnsi="Times New Roman"/>
          <w:lang w:val="en-GB"/>
        </w:rPr>
        <w:t>g</w:t>
      </w:r>
      <w:r w:rsidRPr="005E11C5">
        <w:rPr>
          <w:rFonts w:ascii="Times New Roman" w:hAnsi="Times New Roman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lang w:val="en-GB"/>
        </w:rPr>
        <w:t xml:space="preserve"> (fixed effect)</w:t>
      </w:r>
      <w:r w:rsidRPr="00966AE7">
        <w:rPr>
          <w:rFonts w:ascii="Times New Roman" w:hAnsi="Times New Roman"/>
          <w:lang w:val="en-GB"/>
        </w:rPr>
        <w:t xml:space="preserve"> = </w:t>
      </w:r>
      <m:oMath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(g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/V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</m:num>
          <m:den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 xml:space="preserve"> </m:t>
            </m:r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(1/V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</m:den>
        </m:f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="00950EA6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>(</w:t>
      </w:r>
      <w:r>
        <w:rPr>
          <w:rFonts w:ascii="Times New Roman" w:hAnsi="Times New Roman"/>
          <w:lang w:val="en-GB"/>
        </w:rPr>
        <w:t>4</w:t>
      </w:r>
      <w:r w:rsidRPr="00966AE7">
        <w:rPr>
          <w:rFonts w:ascii="Times New Roman" w:hAnsi="Times New Roman"/>
          <w:lang w:val="en-GB"/>
        </w:rPr>
        <w:t>)</w:t>
      </w:r>
    </w:p>
    <w:p w:rsidR="005E11C5" w:rsidRPr="00EA3654" w:rsidRDefault="005E11C5" w:rsidP="005E11C5">
      <w:pPr>
        <w:rPr>
          <w:rFonts w:ascii="Times New Roman" w:hAnsi="Times New Roman"/>
          <w:sz w:val="20"/>
          <w:szCs w:val="20"/>
          <w:lang w:val="en-GB"/>
        </w:rPr>
      </w:pPr>
      <w:r w:rsidRPr="00EA3654">
        <w:rPr>
          <w:rFonts w:ascii="Times New Roman" w:hAnsi="Times New Roman"/>
          <w:sz w:val="20"/>
          <w:szCs w:val="20"/>
          <w:lang w:val="en-GB"/>
        </w:rPr>
        <w:t xml:space="preserve">where </w:t>
      </w:r>
      <w:proofErr w:type="spellStart"/>
      <w:r w:rsidR="00950EA6" w:rsidRPr="00966AE7">
        <w:rPr>
          <w:rFonts w:ascii="Times New Roman" w:hAnsi="Times New Roman"/>
          <w:sz w:val="20"/>
          <w:szCs w:val="20"/>
          <w:lang w:val="en-GB"/>
        </w:rPr>
        <w:t>g</w:t>
      </w:r>
      <w:r w:rsidR="00950EA6"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950EA6" w:rsidRPr="00966AE7">
        <w:rPr>
          <w:rFonts w:ascii="Times New Roman" w:hAnsi="Times New Roman"/>
          <w:sz w:val="20"/>
          <w:szCs w:val="20"/>
          <w:lang w:val="en-GB"/>
        </w:rPr>
        <w:t xml:space="preserve"> = Henge’s g based on standardised differences; </w:t>
      </w:r>
      <w:r w:rsidR="00950EA6">
        <w:rPr>
          <w:rFonts w:ascii="Times New Roman" w:hAnsi="Times New Roman"/>
          <w:sz w:val="20"/>
          <w:szCs w:val="20"/>
          <w:lang w:val="en-GB"/>
        </w:rPr>
        <w:t xml:space="preserve">k = number of effects involved (k = 13); </w:t>
      </w:r>
      <w:proofErr w:type="spellStart"/>
      <w:r w:rsidR="00950EA6">
        <w:rPr>
          <w:rFonts w:ascii="Times New Roman" w:hAnsi="Times New Roman"/>
          <w:sz w:val="20"/>
          <w:szCs w:val="20"/>
          <w:lang w:val="en-GB"/>
        </w:rPr>
        <w:t>i</w:t>
      </w:r>
      <w:proofErr w:type="spellEnd"/>
      <w:r w:rsidR="00950EA6">
        <w:rPr>
          <w:rFonts w:ascii="Times New Roman" w:hAnsi="Times New Roman"/>
          <w:sz w:val="20"/>
          <w:szCs w:val="20"/>
          <w:lang w:val="en-GB"/>
        </w:rPr>
        <w:t xml:space="preserve"> = individual study and </w:t>
      </w:r>
      <w:proofErr w:type="spellStart"/>
      <w:r w:rsidR="00950EA6">
        <w:rPr>
          <w:rFonts w:ascii="Times New Roman" w:hAnsi="Times New Roman"/>
          <w:sz w:val="20"/>
          <w:szCs w:val="20"/>
          <w:lang w:val="en-GB"/>
        </w:rPr>
        <w:t>V</w:t>
      </w:r>
      <w:r w:rsidR="00950EA6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950EA6">
        <w:rPr>
          <w:rFonts w:ascii="Times New Roman" w:hAnsi="Times New Roman"/>
          <w:sz w:val="20"/>
          <w:szCs w:val="20"/>
          <w:lang w:val="en-GB"/>
        </w:rPr>
        <w:t xml:space="preserve"> = variance corresponding to the effect of </w:t>
      </w:r>
      <w:proofErr w:type="spellStart"/>
      <w:r w:rsidR="00950EA6">
        <w:rPr>
          <w:rFonts w:ascii="Times New Roman" w:hAnsi="Times New Roman"/>
          <w:sz w:val="20"/>
          <w:szCs w:val="20"/>
          <w:lang w:val="en-GB"/>
        </w:rPr>
        <w:t>g</w:t>
      </w:r>
      <w:r w:rsidR="00950EA6"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950EA6" w:rsidRPr="00966AE7">
        <w:rPr>
          <w:rFonts w:ascii="Times New Roman" w:hAnsi="Times New Roman"/>
          <w:sz w:val="20"/>
          <w:szCs w:val="20"/>
          <w:lang w:val="en-GB"/>
        </w:rPr>
        <w:t>.</w:t>
      </w:r>
    </w:p>
    <w:p w:rsidR="005E11C5" w:rsidRDefault="005E11C5" w:rsidP="005E11C5">
      <w:pPr>
        <w:rPr>
          <w:lang w:val="en-GB" w:eastAsia="en-US"/>
        </w:rPr>
      </w:pPr>
    </w:p>
    <w:p w:rsidR="00950EA6" w:rsidRDefault="00950EA6" w:rsidP="00950EA6">
      <w:pPr>
        <w:pStyle w:val="berschrift1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The corresponding variance (V</w:t>
      </w:r>
      <w:r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>g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)</w:t>
      </w:r>
      <w:r w:rsidRPr="005E11C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of pooled fixed effect </w:t>
      </w:r>
      <w:proofErr w:type="spellStart"/>
      <w:r w:rsidRPr="005E11C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g</w:t>
      </w:r>
      <w:r w:rsidRPr="005E11C5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>z</w:t>
      </w:r>
      <w:proofErr w:type="spellEnd"/>
      <w:r w:rsidRPr="005E11C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was calculated in accordance to Equation (5):</w:t>
      </w:r>
    </w:p>
    <w:p w:rsidR="00950EA6" w:rsidRPr="00966AE7" w:rsidRDefault="00950EA6" w:rsidP="00950EA6">
      <w:pPr>
        <w:spacing w:before="240"/>
        <w:ind w:left="709" w:firstLine="709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pooled V</w:t>
      </w:r>
      <w:r>
        <w:rPr>
          <w:rFonts w:ascii="Times New Roman" w:hAnsi="Times New Roman"/>
          <w:vertAlign w:val="subscript"/>
          <w:lang w:val="en-GB"/>
        </w:rPr>
        <w:t>g</w:t>
      </w:r>
      <w:r>
        <w:rPr>
          <w:rFonts w:ascii="Times New Roman" w:hAnsi="Times New Roman"/>
          <w:lang w:val="en-GB"/>
        </w:rPr>
        <w:t xml:space="preserve"> (fixed effect)</w:t>
      </w:r>
      <w:r w:rsidRPr="00966AE7">
        <w:rPr>
          <w:rFonts w:ascii="Times New Roman" w:hAnsi="Times New Roman"/>
          <w:lang w:val="en-GB"/>
        </w:rPr>
        <w:t xml:space="preserve"> = </w:t>
      </w:r>
      <m:oMath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lang w:val="en-GB"/>
              </w:rPr>
              <m:t>1</m:t>
            </m:r>
          </m:num>
          <m:den>
            <m:r>
              <w:rPr>
                <w:rFonts w:ascii="Cambria Math" w:hAnsi="Cambria Math" w:hint="cs"/>
                <w:lang w:val="en-GB"/>
              </w:rPr>
              <m:t xml:space="preserve"> </m:t>
            </m:r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(1/V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</m:den>
        </m:f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>(</w:t>
      </w:r>
      <w:r>
        <w:rPr>
          <w:rFonts w:ascii="Times New Roman" w:hAnsi="Times New Roman"/>
          <w:lang w:val="en-GB"/>
        </w:rPr>
        <w:t>5</w:t>
      </w:r>
      <w:r w:rsidRPr="00966AE7">
        <w:rPr>
          <w:rFonts w:ascii="Times New Roman" w:hAnsi="Times New Roman"/>
          <w:lang w:val="en-GB"/>
        </w:rPr>
        <w:t>)</w:t>
      </w:r>
    </w:p>
    <w:p w:rsidR="00950EA6" w:rsidRDefault="00950EA6" w:rsidP="00950EA6">
      <w:pPr>
        <w:rPr>
          <w:rFonts w:ascii="Times New Roman" w:hAnsi="Times New Roman"/>
          <w:sz w:val="20"/>
          <w:szCs w:val="20"/>
          <w:lang w:val="en-GB"/>
        </w:rPr>
      </w:pPr>
      <w:r w:rsidRPr="00EA3654">
        <w:rPr>
          <w:rFonts w:ascii="Times New Roman" w:hAnsi="Times New Roman"/>
          <w:sz w:val="20"/>
          <w:szCs w:val="20"/>
          <w:lang w:val="en-GB"/>
        </w:rPr>
        <w:t xml:space="preserve">where </w:t>
      </w:r>
      <w:r>
        <w:rPr>
          <w:rFonts w:ascii="Times New Roman" w:hAnsi="Times New Roman"/>
          <w:sz w:val="20"/>
          <w:szCs w:val="20"/>
          <w:lang w:val="en-GB"/>
        </w:rPr>
        <w:t xml:space="preserve">k = number of effects involved (k = 13);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i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individual study and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V</w:t>
      </w:r>
      <w:r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variance corresponding to the effect of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g</w:t>
      </w:r>
      <w:r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>.</w:t>
      </w:r>
    </w:p>
    <w:p w:rsidR="00950EA6" w:rsidRDefault="00950EA6" w:rsidP="00950EA6">
      <w:pPr>
        <w:rPr>
          <w:rFonts w:ascii="Times New Roman" w:hAnsi="Times New Roman"/>
          <w:sz w:val="20"/>
          <w:szCs w:val="20"/>
          <w:lang w:val="en-GB"/>
        </w:rPr>
      </w:pPr>
    </w:p>
    <w:p w:rsidR="00856A61" w:rsidRDefault="00856A61" w:rsidP="00856A61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 xml:space="preserve">Homogeneity (Q) was calculated by also using the sum of squared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g</w:t>
      </w:r>
      <w:r w:rsidRPr="0090708D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90708D">
        <w:rPr>
          <w:rFonts w:ascii="Times New Roman" w:hAnsi="Times New Roman"/>
          <w:sz w:val="20"/>
          <w:szCs w:val="20"/>
          <w:lang w:val="en-GB"/>
        </w:rPr>
        <w:t xml:space="preserve"> divided by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V</w:t>
      </w:r>
      <w:r w:rsidRPr="0090708D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90708D">
        <w:rPr>
          <w:rFonts w:ascii="Times New Roman" w:hAnsi="Times New Roman"/>
          <w:sz w:val="20"/>
          <w:szCs w:val="20"/>
          <w:lang w:val="en-GB"/>
        </w:rPr>
        <w:t xml:space="preserve"> as indicated in Equation (6):</w:t>
      </w:r>
    </w:p>
    <w:p w:rsidR="0090708D" w:rsidRPr="00966AE7" w:rsidRDefault="0090708D" w:rsidP="0090708D">
      <w:pPr>
        <w:spacing w:before="240"/>
        <w:ind w:left="709" w:firstLine="709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Q </w:t>
      </w:r>
      <w:r w:rsidRPr="00966AE7">
        <w:rPr>
          <w:rFonts w:ascii="Times New Roman" w:hAnsi="Times New Roman"/>
          <w:lang w:val="en-GB"/>
        </w:rPr>
        <w:t xml:space="preserve">= </w:t>
      </w:r>
      <m:oMath>
        <m:nary>
          <m:naryPr>
            <m:chr m:val="∑"/>
            <m:limLoc m:val="subSup"/>
            <m:ctrlPr>
              <w:rPr>
                <w:rFonts w:ascii="Cambria Math" w:hAnsi="Cambria Math" w:hint="cs"/>
                <w:i/>
                <w:color w:val="000000" w:themeColor="text1"/>
                <w:sz w:val="27"/>
                <w:szCs w:val="27"/>
                <w:lang w:val="en-GB"/>
              </w:rPr>
            </m:ctrlPr>
          </m:naryPr>
          <m:sub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lang w:val="en-GB"/>
              </w:rPr>
              <m:t>i</m:t>
            </m:r>
          </m:sub>
          <m:sup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lang w:val="en-GB"/>
              </w:rPr>
              <m:t>k</m:t>
            </m:r>
          </m:sup>
          <m:e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lang w:val="en-GB"/>
              </w:rPr>
              <m:t>(g</m:t>
            </m:r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vertAlign w:val="subscript"/>
                <w:lang w:val="en-GB"/>
              </w:rPr>
              <m:t>z</m:t>
            </m:r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vertAlign w:val="superscript"/>
                <w:lang w:val="en-GB"/>
              </w:rPr>
              <m:t>2</m:t>
            </m:r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lang w:val="en-GB"/>
              </w:rPr>
              <m:t>/V</m:t>
            </m:r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vertAlign w:val="subscript"/>
                <w:lang w:val="en-GB"/>
              </w:rPr>
              <m:t>z</m:t>
            </m:r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lang w:val="en-GB"/>
              </w:rPr>
              <m:t>)</m:t>
            </m:r>
          </m:e>
        </m:nary>
        <m:r>
          <m:rPr>
            <m:nor/>
          </m:rPr>
          <w:rPr>
            <w:rFonts w:ascii="Times New Roman" w:hAnsi="Times New Roman" w:hint="cs"/>
            <w:color w:val="000000" w:themeColor="text1"/>
            <w:sz w:val="27"/>
            <w:szCs w:val="27"/>
            <w:vertAlign w:val="superscript"/>
            <w:lang w:val="en-GB"/>
          </w:rPr>
          <m:t>–</m:t>
        </m:r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(g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/V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vertAlign w:val="superscript"/>
                <w:lang w:val="en-GB"/>
              </w:rPr>
              <m:t>2</m:t>
            </m:r>
          </m:num>
          <m:den>
            <m:r>
              <w:rPr>
                <w:rFonts w:ascii="Cambria Math" w:hAnsi="Cambria Math" w:hint="cs"/>
                <w:lang w:val="en-GB"/>
              </w:rPr>
              <m:t xml:space="preserve"> </m:t>
            </m:r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(1/V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</m:den>
        </m:f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>(</w:t>
      </w:r>
      <w:r>
        <w:rPr>
          <w:rFonts w:ascii="Times New Roman" w:hAnsi="Times New Roman"/>
          <w:lang w:val="en-GB"/>
        </w:rPr>
        <w:t>6</w:t>
      </w:r>
      <w:r w:rsidRPr="00966AE7">
        <w:rPr>
          <w:rFonts w:ascii="Times New Roman" w:hAnsi="Times New Roman"/>
          <w:lang w:val="en-GB"/>
        </w:rPr>
        <w:t>)</w:t>
      </w:r>
    </w:p>
    <w:p w:rsidR="0090708D" w:rsidRDefault="0090708D" w:rsidP="0090708D">
      <w:pPr>
        <w:rPr>
          <w:rFonts w:ascii="Times New Roman" w:hAnsi="Times New Roman"/>
          <w:sz w:val="20"/>
          <w:szCs w:val="20"/>
          <w:lang w:val="en-GB"/>
        </w:rPr>
      </w:pPr>
      <w:r w:rsidRPr="00EA3654">
        <w:rPr>
          <w:rFonts w:ascii="Times New Roman" w:hAnsi="Times New Roman"/>
          <w:sz w:val="20"/>
          <w:szCs w:val="20"/>
          <w:lang w:val="en-GB"/>
        </w:rPr>
        <w:t xml:space="preserve">where </w:t>
      </w:r>
      <w:proofErr w:type="spellStart"/>
      <w:r w:rsidRPr="00966AE7">
        <w:rPr>
          <w:rFonts w:ascii="Times New Roman" w:hAnsi="Times New Roman"/>
          <w:sz w:val="20"/>
          <w:szCs w:val="20"/>
          <w:lang w:val="en-GB"/>
        </w:rPr>
        <w:t>g</w:t>
      </w:r>
      <w:r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 xml:space="preserve"> = Henge’s g based on standardised differences</w:t>
      </w:r>
      <w:r>
        <w:rPr>
          <w:rFonts w:ascii="Times New Roman" w:hAnsi="Times New Roman"/>
          <w:sz w:val="20"/>
          <w:szCs w:val="20"/>
          <w:lang w:val="en-GB"/>
        </w:rPr>
        <w:t xml:space="preserve"> of individual studies;</w:t>
      </w:r>
      <w:r w:rsidRPr="00966AE7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i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individual study; k = number of effects involved (k = 13); Q = homogeneity indicator and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V</w:t>
      </w:r>
      <w:r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variance corresponding to the effect of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g</w:t>
      </w:r>
      <w:r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>.</w:t>
      </w:r>
    </w:p>
    <w:p w:rsidR="0090708D" w:rsidRDefault="0090708D" w:rsidP="00856A61">
      <w:pPr>
        <w:rPr>
          <w:rFonts w:ascii="Times New Roman" w:hAnsi="Times New Roman"/>
          <w:sz w:val="20"/>
          <w:szCs w:val="20"/>
          <w:lang w:val="en-GB"/>
        </w:rPr>
      </w:pPr>
    </w:p>
    <w:p w:rsidR="00856A61" w:rsidRDefault="00856A61" w:rsidP="00950EA6">
      <w:pPr>
        <w:rPr>
          <w:rFonts w:ascii="Times New Roman" w:hAnsi="Times New Roman"/>
          <w:sz w:val="20"/>
          <w:szCs w:val="20"/>
          <w:lang w:val="en-GB"/>
        </w:rPr>
      </w:pPr>
    </w:p>
    <w:p w:rsidR="00950EA6" w:rsidRPr="00EA3654" w:rsidRDefault="00B5721E" w:rsidP="00950EA6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 xml:space="preserve">Between study variance </w:t>
      </w:r>
      <w:r w:rsidR="00856A61">
        <w:rPr>
          <w:rFonts w:ascii="Times New Roman" w:hAnsi="Times New Roman"/>
          <w:sz w:val="20"/>
          <w:szCs w:val="20"/>
          <w:lang w:val="en-GB"/>
        </w:rPr>
        <w:t>(</w:t>
      </w:r>
      <w:r w:rsidR="00856A61" w:rsidRPr="00856A61">
        <w:rPr>
          <w:rFonts w:ascii="Times New Roman" w:hAnsi="Times New Roman"/>
          <w:sz w:val="20"/>
          <w:szCs w:val="20"/>
          <w:lang w:val="en-GB"/>
        </w:rPr>
        <w:t>τ</w:t>
      </w:r>
      <w:r w:rsidR="00856A61" w:rsidRPr="00856A61">
        <w:rPr>
          <w:rFonts w:ascii="Times New Roman" w:hAnsi="Times New Roman"/>
          <w:sz w:val="20"/>
          <w:szCs w:val="20"/>
          <w:vertAlign w:val="superscript"/>
          <w:lang w:val="en-GB"/>
        </w:rPr>
        <w:t>2</w:t>
      </w:r>
      <w:r w:rsidR="00856A61">
        <w:rPr>
          <w:rFonts w:ascii="Times New Roman" w:hAnsi="Times New Roman"/>
          <w:sz w:val="20"/>
          <w:szCs w:val="20"/>
          <w:lang w:val="en-GB"/>
        </w:rPr>
        <w:t xml:space="preserve">) was calculated by utilising </w:t>
      </w:r>
      <w:r w:rsidR="0090708D">
        <w:rPr>
          <w:rFonts w:ascii="Times New Roman" w:hAnsi="Times New Roman"/>
          <w:sz w:val="20"/>
          <w:szCs w:val="20"/>
          <w:lang w:val="en-GB"/>
        </w:rPr>
        <w:t>Q in accordance to Equation (7):</w:t>
      </w:r>
    </w:p>
    <w:p w:rsidR="0090708D" w:rsidRPr="00966AE7" w:rsidRDefault="0090708D" w:rsidP="0090708D">
      <w:pPr>
        <w:spacing w:before="240"/>
        <w:ind w:left="709" w:firstLine="709"/>
        <w:rPr>
          <w:rFonts w:ascii="Times New Roman" w:hAnsi="Times New Roman"/>
          <w:lang w:val="en-GB"/>
        </w:rPr>
      </w:pPr>
      <w:r w:rsidRPr="00856A61">
        <w:rPr>
          <w:rFonts w:ascii="Times New Roman" w:hAnsi="Times New Roman"/>
          <w:sz w:val="20"/>
          <w:szCs w:val="20"/>
          <w:lang w:val="en-GB"/>
        </w:rPr>
        <w:t>τ</w:t>
      </w:r>
      <w:r w:rsidRPr="00856A61">
        <w:rPr>
          <w:rFonts w:ascii="Times New Roman" w:hAnsi="Times New Roman"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/>
          <w:sz w:val="20"/>
          <w:szCs w:val="20"/>
          <w:lang w:val="en-GB"/>
        </w:rPr>
        <w:t xml:space="preserve"> =</w:t>
      </w:r>
      <w:r w:rsidRPr="00966AE7">
        <w:rPr>
          <w:rFonts w:ascii="Times New Roman" w:hAnsi="Times New Roman"/>
          <w:lang w:val="en-GB"/>
        </w:rPr>
        <w:t xml:space="preserve"> </w:t>
      </w:r>
      <m:oMath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Q</m:t>
            </m:r>
            <m:r>
              <m:rPr>
                <m:nor/>
              </m:rPr>
              <w:rPr>
                <w:rFonts w:ascii="Times New Roman" w:hAnsi="Times New Roman"/>
                <w:lang w:val="en-GB"/>
              </w:rPr>
              <m:t>–</m:t>
            </m:r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(k</m:t>
            </m:r>
            <m:r>
              <m:rPr>
                <m:nor/>
              </m:rPr>
              <w:rPr>
                <w:rFonts w:ascii="Times New Roman" w:hAnsi="Times New Roman"/>
                <w:lang w:val="en-GB"/>
              </w:rPr>
              <m:t>–</m:t>
            </m:r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>1)</m:t>
            </m:r>
          </m:num>
          <m:den>
            <m:r>
              <w:rPr>
                <w:rFonts w:ascii="Cambria Math" w:hAnsi="Cambria Math" w:hint="cs"/>
                <w:lang w:val="en-GB"/>
              </w:rPr>
              <m:t xml:space="preserve"> </m:t>
            </m:r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(1/V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  <m:r>
              <w:rPr>
                <w:rFonts w:ascii="Cambria Math" w:hAnsi="Cambria Math" w:hint="cs"/>
                <w:color w:val="000000" w:themeColor="text1"/>
                <w:sz w:val="27"/>
                <w:szCs w:val="27"/>
                <w:lang w:val="en-GB"/>
              </w:rPr>
              <m:t xml:space="preserve">- </m:t>
            </m:r>
            <m:f>
              <m:fPr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fPr>
              <m:num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 w:hint="cs"/>
                        <w:i/>
                        <w:color w:val="000000" w:themeColor="text1"/>
                        <w:sz w:val="27"/>
                        <w:szCs w:val="27"/>
                        <w:lang w:val="en-GB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lang w:val="en-GB"/>
                      </w:rPr>
                      <m:t>i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lang w:val="en-GB"/>
                      </w:rPr>
                      <m:t>k</m:t>
                    </m:r>
                  </m:sup>
                  <m:e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lang w:val="en-GB"/>
                      </w:rPr>
                      <m:t>(1/V</m:t>
                    </m:r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vertAlign w:val="subscript"/>
                        <w:lang w:val="en-GB"/>
                      </w:rPr>
                      <m:t>z</m:t>
                    </m:r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lang w:val="en-GB"/>
                      </w:rPr>
                      <m:t>)</m:t>
                    </m:r>
                  </m:e>
                </m:nary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perscript"/>
                    <w:lang w:val="en-GB"/>
                  </w:rPr>
                  <m:t>2</m:t>
                </m:r>
              </m:num>
              <m:den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 w:hint="cs"/>
                        <w:i/>
                        <w:color w:val="000000" w:themeColor="text1"/>
                        <w:sz w:val="27"/>
                        <w:szCs w:val="27"/>
                        <w:lang w:val="en-GB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lang w:val="en-GB"/>
                      </w:rPr>
                      <m:t>i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lang w:val="en-GB"/>
                      </w:rPr>
                      <m:t>k</m:t>
                    </m:r>
                  </m:sup>
                  <m:e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lang w:val="en-GB"/>
                      </w:rPr>
                      <m:t>(1/V</m:t>
                    </m:r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vertAlign w:val="subscript"/>
                        <w:lang w:val="en-GB"/>
                      </w:rPr>
                      <m:t>z</m:t>
                    </m:r>
                    <m:r>
                      <m:rPr>
                        <m:nor/>
                      </m:rPr>
                      <w:rPr>
                        <w:rFonts w:ascii="Times New Roman" w:hAnsi="Times New Roman" w:hint="cs"/>
                        <w:color w:val="000000" w:themeColor="text1"/>
                        <w:sz w:val="27"/>
                        <w:szCs w:val="27"/>
                        <w:lang w:val="en-GB"/>
                      </w:rPr>
                      <m:t>)</m:t>
                    </m:r>
                  </m:e>
                </m:nary>
              </m:den>
            </m:f>
          </m:den>
        </m:f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 w:rsidR="00B5721E">
        <w:rPr>
          <w:rFonts w:ascii="Times New Roman" w:hAnsi="Times New Roman"/>
          <w:lang w:val="en-GB"/>
        </w:rPr>
        <w:tab/>
      </w:r>
      <w:r w:rsidR="00B5721E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>(</w:t>
      </w:r>
      <w:r w:rsidR="00B5721E">
        <w:rPr>
          <w:rFonts w:ascii="Times New Roman" w:hAnsi="Times New Roman"/>
          <w:lang w:val="en-GB"/>
        </w:rPr>
        <w:t>7</w:t>
      </w:r>
      <w:r w:rsidRPr="00966AE7">
        <w:rPr>
          <w:rFonts w:ascii="Times New Roman" w:hAnsi="Times New Roman"/>
          <w:lang w:val="en-GB"/>
        </w:rPr>
        <w:t>)</w:t>
      </w:r>
    </w:p>
    <w:p w:rsidR="0090708D" w:rsidRDefault="0090708D" w:rsidP="0090708D">
      <w:pPr>
        <w:rPr>
          <w:rFonts w:ascii="Times New Roman" w:hAnsi="Times New Roman"/>
          <w:sz w:val="20"/>
          <w:szCs w:val="20"/>
          <w:lang w:val="en-GB"/>
        </w:rPr>
      </w:pPr>
      <w:r w:rsidRPr="00EA3654">
        <w:rPr>
          <w:rFonts w:ascii="Times New Roman" w:hAnsi="Times New Roman"/>
          <w:sz w:val="20"/>
          <w:szCs w:val="20"/>
          <w:lang w:val="en-GB"/>
        </w:rPr>
        <w:t xml:space="preserve">where </w:t>
      </w:r>
      <w:proofErr w:type="spellStart"/>
      <w:r w:rsidRPr="00966AE7">
        <w:rPr>
          <w:rFonts w:ascii="Times New Roman" w:hAnsi="Times New Roman"/>
          <w:sz w:val="20"/>
          <w:szCs w:val="20"/>
          <w:lang w:val="en-GB"/>
        </w:rPr>
        <w:t>g</w:t>
      </w:r>
      <w:r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 xml:space="preserve"> = Henge’s g based on standardised differences</w:t>
      </w:r>
      <w:r>
        <w:rPr>
          <w:rFonts w:ascii="Times New Roman" w:hAnsi="Times New Roman"/>
          <w:sz w:val="20"/>
          <w:szCs w:val="20"/>
          <w:lang w:val="en-GB"/>
        </w:rPr>
        <w:t xml:space="preserve"> of individual studies;</w:t>
      </w:r>
      <w:r w:rsidRPr="00966AE7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i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individual study; k = number of effects involved (k = 13); Q = homogeneity indicator and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V</w:t>
      </w:r>
      <w:r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variance corresponding to the effect of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g</w:t>
      </w:r>
      <w:r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>.</w:t>
      </w:r>
    </w:p>
    <w:p w:rsidR="00950EA6" w:rsidRDefault="00950EA6" w:rsidP="005E11C5">
      <w:pPr>
        <w:rPr>
          <w:lang w:val="en-GB" w:eastAsia="en-US"/>
        </w:rPr>
      </w:pPr>
    </w:p>
    <w:p w:rsidR="00B5721E" w:rsidRDefault="00B5721E" w:rsidP="005E11C5">
      <w:pPr>
        <w:rPr>
          <w:rFonts w:ascii="Times New Roman" w:hAnsi="Times New Roman"/>
          <w:lang w:val="en-GB"/>
        </w:rPr>
      </w:pPr>
      <w:r w:rsidRPr="00B5721E">
        <w:rPr>
          <w:rFonts w:ascii="Times New Roman" w:hAnsi="Times New Roman" w:hint="cs"/>
          <w:lang w:val="en-GB" w:eastAsia="en-US"/>
        </w:rPr>
        <w:t>In order</w:t>
      </w:r>
      <w:r>
        <w:rPr>
          <w:rFonts w:ascii="Times New Roman" w:hAnsi="Times New Roman"/>
          <w:lang w:val="en-GB" w:eastAsia="en-US"/>
        </w:rPr>
        <w:t xml:space="preserve"> to perform a random effects model meta-analysis and calculate the pooled effect and variance for </w:t>
      </w:r>
      <w:proofErr w:type="spellStart"/>
      <w:r>
        <w:rPr>
          <w:rFonts w:ascii="Times New Roman" w:hAnsi="Times New Roman"/>
          <w:lang w:val="en-GB" w:eastAsia="en-US"/>
        </w:rPr>
        <w:t>g</w:t>
      </w:r>
      <w:r w:rsidRPr="00B5721E">
        <w:rPr>
          <w:rFonts w:ascii="Times New Roman" w:hAnsi="Times New Roman"/>
          <w:vertAlign w:val="subscript"/>
          <w:lang w:val="en-GB" w:eastAsia="en-US"/>
        </w:rPr>
        <w:t>z</w:t>
      </w:r>
      <w:proofErr w:type="spellEnd"/>
      <w:r>
        <w:rPr>
          <w:rFonts w:ascii="Times New Roman" w:hAnsi="Times New Roman"/>
          <w:lang w:val="en-GB" w:eastAsia="en-US"/>
        </w:rPr>
        <w:t xml:space="preserve">, Equation (4) and (5) were adapted by </w:t>
      </w:r>
      <w:r w:rsidRPr="00B5721E">
        <w:rPr>
          <w:rFonts w:ascii="Times New Roman" w:hAnsi="Times New Roman"/>
          <w:lang w:val="en-GB" w:eastAsia="en-US"/>
        </w:rPr>
        <w:t xml:space="preserve">adding </w:t>
      </w:r>
      <w:r w:rsidRPr="00B5721E">
        <w:rPr>
          <w:rFonts w:ascii="Times New Roman" w:hAnsi="Times New Roman"/>
          <w:lang w:val="en-GB"/>
        </w:rPr>
        <w:t>τ</w:t>
      </w:r>
      <w:r w:rsidRPr="00B5721E">
        <w:rPr>
          <w:rFonts w:ascii="Times New Roman" w:hAnsi="Times New Roman"/>
          <w:vertAlign w:val="superscript"/>
          <w:lang w:val="en-GB"/>
        </w:rPr>
        <w:t>2</w:t>
      </w:r>
      <w:r w:rsidRPr="00B5721E">
        <w:rPr>
          <w:rFonts w:ascii="Times New Roman" w:hAnsi="Times New Roman"/>
          <w:lang w:val="en-GB"/>
        </w:rPr>
        <w:t xml:space="preserve"> to the individual study variance (</w:t>
      </w:r>
      <w:r>
        <w:rPr>
          <w:rFonts w:ascii="Times New Roman" w:hAnsi="Times New Roman"/>
          <w:lang w:val="en-GB"/>
        </w:rPr>
        <w:t>V</w:t>
      </w:r>
      <w:r w:rsidRPr="00B5721E">
        <w:rPr>
          <w:rFonts w:ascii="Times New Roman" w:hAnsi="Times New Roman"/>
          <w:vertAlign w:val="subscript"/>
          <w:lang w:val="en-GB"/>
        </w:rPr>
        <w:t>z</w:t>
      </w:r>
      <w:r>
        <w:rPr>
          <w:rFonts w:ascii="Times New Roman" w:hAnsi="Times New Roman"/>
          <w:lang w:val="en-GB"/>
        </w:rPr>
        <w:t>+</w:t>
      </w:r>
      <w:r w:rsidRPr="00B5721E">
        <w:rPr>
          <w:rFonts w:ascii="Times New Roman" w:hAnsi="Times New Roman"/>
          <w:lang w:val="en-GB"/>
        </w:rPr>
        <w:t>τ</w:t>
      </w:r>
      <w:r w:rsidRPr="00B5721E">
        <w:rPr>
          <w:rFonts w:ascii="Times New Roman" w:hAnsi="Times New Roman"/>
          <w:vertAlign w:val="superscript"/>
          <w:lang w:val="en-GB"/>
        </w:rPr>
        <w:t>2</w:t>
      </w:r>
      <w:r>
        <w:rPr>
          <w:rFonts w:ascii="Times New Roman" w:hAnsi="Times New Roman"/>
          <w:lang w:val="en-GB"/>
        </w:rPr>
        <w:t>) as highlighted in Equations (8) and (9):</w:t>
      </w:r>
    </w:p>
    <w:p w:rsidR="00B5721E" w:rsidRPr="00966AE7" w:rsidRDefault="00B5721E" w:rsidP="00B5721E">
      <w:pPr>
        <w:spacing w:before="240"/>
        <w:ind w:left="709" w:firstLine="709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pooled </w:t>
      </w:r>
      <w:proofErr w:type="spellStart"/>
      <w:r>
        <w:rPr>
          <w:rFonts w:ascii="Times New Roman" w:hAnsi="Times New Roman"/>
          <w:lang w:val="en-GB"/>
        </w:rPr>
        <w:t>g</w:t>
      </w:r>
      <w:r w:rsidRPr="005E11C5">
        <w:rPr>
          <w:rFonts w:ascii="Times New Roman" w:hAnsi="Times New Roman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lang w:val="en-GB"/>
        </w:rPr>
        <w:t xml:space="preserve"> (random effects)</w:t>
      </w:r>
      <w:r w:rsidRPr="00966AE7">
        <w:rPr>
          <w:rFonts w:ascii="Times New Roman" w:hAnsi="Times New Roman"/>
          <w:lang w:val="en-GB"/>
        </w:rPr>
        <w:t xml:space="preserve"> = </w:t>
      </w:r>
      <m:oMath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(g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/V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z+</m:t>
                </m:r>
                <m:r>
                  <m:rPr>
                    <m:nor/>
                  </m:rPr>
                  <w:rPr>
                    <w:rFonts w:ascii="Times New Roman" w:hAnsi="Times New Roman"/>
                    <w:lang w:val="en-GB"/>
                  </w:rPr>
                  <m:t>τ</m:t>
                </m:r>
                <m:r>
                  <m:rPr>
                    <m:nor/>
                  </m:rPr>
                  <w:rPr>
                    <w:rFonts w:ascii="Times New Roman" w:hAnsi="Times New Roman"/>
                    <w:vertAlign w:val="superscript"/>
                    <w:lang w:val="en-GB"/>
                  </w:rPr>
                  <m:t>2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</m:num>
          <m:den>
            <m:r>
              <m:rPr>
                <m:nor/>
              </m:rPr>
              <w:rPr>
                <w:rFonts w:ascii="Times New Roman" w:hAnsi="Times New Roman" w:hint="cs"/>
                <w:lang w:val="en-GB"/>
              </w:rPr>
              <m:t xml:space="preserve"> </m:t>
            </m:r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(1/V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z+</m:t>
                </m:r>
                <m:r>
                  <m:rPr>
                    <m:nor/>
                  </m:rPr>
                  <w:rPr>
                    <w:rFonts w:ascii="Times New Roman" w:hAnsi="Times New Roman"/>
                    <w:lang w:val="en-GB"/>
                  </w:rPr>
                  <m:t>τ</m:t>
                </m:r>
                <m:r>
                  <m:rPr>
                    <m:nor/>
                  </m:rPr>
                  <w:rPr>
                    <w:rFonts w:ascii="Times New Roman" w:hAnsi="Times New Roman"/>
                    <w:vertAlign w:val="superscript"/>
                    <w:lang w:val="en-GB"/>
                  </w:rPr>
                  <m:t>2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</m:den>
        </m:f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  <w:t>(</w:t>
      </w:r>
      <w:r>
        <w:rPr>
          <w:rFonts w:ascii="Times New Roman" w:hAnsi="Times New Roman"/>
          <w:lang w:val="en-GB"/>
        </w:rPr>
        <w:t>8</w:t>
      </w:r>
      <w:r w:rsidRPr="00966AE7">
        <w:rPr>
          <w:rFonts w:ascii="Times New Roman" w:hAnsi="Times New Roman"/>
          <w:lang w:val="en-GB"/>
        </w:rPr>
        <w:t>)</w:t>
      </w:r>
    </w:p>
    <w:p w:rsidR="00B5721E" w:rsidRPr="00EA3654" w:rsidRDefault="00B5721E" w:rsidP="00B5721E">
      <w:pPr>
        <w:rPr>
          <w:rFonts w:ascii="Times New Roman" w:hAnsi="Times New Roman"/>
          <w:sz w:val="20"/>
          <w:szCs w:val="20"/>
          <w:lang w:val="en-GB"/>
        </w:rPr>
      </w:pPr>
      <w:r w:rsidRPr="00EA3654">
        <w:rPr>
          <w:rFonts w:ascii="Times New Roman" w:hAnsi="Times New Roman"/>
          <w:sz w:val="20"/>
          <w:szCs w:val="20"/>
          <w:lang w:val="en-GB"/>
        </w:rPr>
        <w:t xml:space="preserve">where </w:t>
      </w:r>
      <w:proofErr w:type="spellStart"/>
      <w:r w:rsidRPr="00966AE7">
        <w:rPr>
          <w:rFonts w:ascii="Times New Roman" w:hAnsi="Times New Roman"/>
          <w:sz w:val="20"/>
          <w:szCs w:val="20"/>
          <w:lang w:val="en-GB"/>
        </w:rPr>
        <w:t>g</w:t>
      </w:r>
      <w:r w:rsidRPr="00966AE7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6AE7">
        <w:rPr>
          <w:rFonts w:ascii="Times New Roman" w:hAnsi="Times New Roman"/>
          <w:sz w:val="20"/>
          <w:szCs w:val="20"/>
          <w:lang w:val="en-GB"/>
        </w:rPr>
        <w:t xml:space="preserve"> = Henge’s g based on standardised differences; </w:t>
      </w:r>
      <w:r>
        <w:rPr>
          <w:rFonts w:ascii="Times New Roman" w:hAnsi="Times New Roman"/>
          <w:sz w:val="20"/>
          <w:szCs w:val="20"/>
          <w:lang w:val="en-GB"/>
        </w:rPr>
        <w:t xml:space="preserve">k = number of effects involved (k = 13);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i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individual study;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V</w:t>
      </w:r>
      <w:r w:rsidR="006C69B8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variance corresponding to the effect of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g</w:t>
      </w:r>
      <w:r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and </w:t>
      </w:r>
      <w:r w:rsidRPr="00856A61">
        <w:rPr>
          <w:rFonts w:ascii="Times New Roman" w:hAnsi="Times New Roman"/>
          <w:sz w:val="20"/>
          <w:szCs w:val="20"/>
          <w:lang w:val="en-GB"/>
        </w:rPr>
        <w:t>τ</w:t>
      </w:r>
      <w:r w:rsidRPr="00856A61">
        <w:rPr>
          <w:rFonts w:ascii="Times New Roman" w:hAnsi="Times New Roman"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/>
          <w:sz w:val="20"/>
          <w:szCs w:val="20"/>
          <w:lang w:val="en-GB"/>
        </w:rPr>
        <w:t xml:space="preserve"> = between study variance.</w:t>
      </w:r>
    </w:p>
    <w:p w:rsidR="00B5721E" w:rsidRDefault="00B5721E" w:rsidP="00B5721E">
      <w:pPr>
        <w:rPr>
          <w:lang w:val="en-GB" w:eastAsia="en-US"/>
        </w:rPr>
      </w:pPr>
    </w:p>
    <w:p w:rsidR="00B5721E" w:rsidRDefault="00B5721E" w:rsidP="00B5721E">
      <w:pPr>
        <w:pStyle w:val="berschrift1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The corresponding variance (V</w:t>
      </w:r>
      <w:r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>g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)</w:t>
      </w:r>
      <w:r w:rsidRPr="005E11C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of pooled random effects </w:t>
      </w:r>
      <w:proofErr w:type="spellStart"/>
      <w:r w:rsidRPr="005E11C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g</w:t>
      </w:r>
      <w:r w:rsidRPr="005E11C5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>z</w:t>
      </w:r>
      <w:proofErr w:type="spellEnd"/>
      <w:r w:rsidRPr="005E11C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was calculated as Eq. (9):</w:t>
      </w:r>
    </w:p>
    <w:p w:rsidR="00B5721E" w:rsidRPr="00966AE7" w:rsidRDefault="00B5721E" w:rsidP="00B5721E">
      <w:pPr>
        <w:spacing w:before="240"/>
        <w:ind w:left="709" w:firstLine="709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pooled V</w:t>
      </w:r>
      <w:r>
        <w:rPr>
          <w:rFonts w:ascii="Times New Roman" w:hAnsi="Times New Roman"/>
          <w:vertAlign w:val="subscript"/>
          <w:lang w:val="en-GB"/>
        </w:rPr>
        <w:t>g</w:t>
      </w:r>
      <w:r>
        <w:rPr>
          <w:rFonts w:ascii="Times New Roman" w:hAnsi="Times New Roman"/>
          <w:lang w:val="en-GB"/>
        </w:rPr>
        <w:t xml:space="preserve"> (random effects)</w:t>
      </w:r>
      <w:r w:rsidRPr="00966AE7">
        <w:rPr>
          <w:rFonts w:ascii="Times New Roman" w:hAnsi="Times New Roman"/>
          <w:lang w:val="en-GB"/>
        </w:rPr>
        <w:t xml:space="preserve"> = </w:t>
      </w:r>
      <m:oMath>
        <m:f>
          <m:fPr>
            <m:ctrlPr>
              <w:rPr>
                <w:rFonts w:ascii="Cambria Math" w:hAnsi="Cambria Math" w:hint="cs"/>
                <w:i/>
                <w:lang w:val="en-GB"/>
              </w:rPr>
            </m:ctrlPr>
          </m:fPr>
          <m:num>
            <m:r>
              <m:rPr>
                <m:nor/>
              </m:rPr>
              <w:rPr>
                <w:rFonts w:ascii="Times New Roman" w:hAnsi="Times New Roman" w:hint="cs"/>
                <w:color w:val="000000" w:themeColor="text1"/>
                <w:sz w:val="27"/>
                <w:szCs w:val="27"/>
                <w:lang w:val="en-GB"/>
              </w:rPr>
              <m:t>1</m:t>
            </m:r>
          </m:num>
          <m:den>
            <m:r>
              <w:rPr>
                <w:rFonts w:ascii="Cambria Math" w:hAnsi="Cambria Math" w:hint="cs"/>
                <w:lang w:val="en-GB"/>
              </w:rPr>
              <m:t xml:space="preserve"> </m:t>
            </m:r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(1/V</m:t>
                </m:r>
                <m:r>
                  <m:rPr>
                    <m:nor/>
                  </m:rPr>
                  <w:rPr>
                    <w:rFonts w:ascii="Cambria Math" w:hAnsi="Times New Roman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+</m:t>
                </m:r>
                <m:r>
                  <m:rPr>
                    <m:nor/>
                  </m:rPr>
                  <w:rPr>
                    <w:rFonts w:ascii="Times New Roman" w:hAnsi="Times New Roman"/>
                    <w:lang w:val="en-GB"/>
                  </w:rPr>
                  <m:t>τ</m:t>
                </m:r>
                <m:r>
                  <m:rPr>
                    <m:nor/>
                  </m:rPr>
                  <w:rPr>
                    <w:rFonts w:ascii="Times New Roman" w:hAnsi="Times New Roman"/>
                    <w:vertAlign w:val="superscript"/>
                    <w:lang w:val="en-GB"/>
                  </w:rPr>
                  <m:t>2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</m:den>
        </m:f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  <w:t>(</w:t>
      </w:r>
      <w:r w:rsidR="006C69B8">
        <w:rPr>
          <w:rFonts w:ascii="Times New Roman" w:hAnsi="Times New Roman"/>
          <w:lang w:val="en-GB"/>
        </w:rPr>
        <w:t>9</w:t>
      </w:r>
      <w:r w:rsidRPr="00966AE7">
        <w:rPr>
          <w:rFonts w:ascii="Times New Roman" w:hAnsi="Times New Roman"/>
          <w:lang w:val="en-GB"/>
        </w:rPr>
        <w:t>)</w:t>
      </w:r>
    </w:p>
    <w:p w:rsidR="00B5721E" w:rsidRDefault="00B5721E" w:rsidP="00B5721E">
      <w:pPr>
        <w:rPr>
          <w:rFonts w:ascii="Times New Roman" w:hAnsi="Times New Roman"/>
          <w:sz w:val="20"/>
          <w:szCs w:val="20"/>
          <w:lang w:val="en-GB"/>
        </w:rPr>
      </w:pPr>
      <w:r w:rsidRPr="00EA3654">
        <w:rPr>
          <w:rFonts w:ascii="Times New Roman" w:hAnsi="Times New Roman"/>
          <w:sz w:val="20"/>
          <w:szCs w:val="20"/>
          <w:lang w:val="en-GB"/>
        </w:rPr>
        <w:t xml:space="preserve">where </w:t>
      </w:r>
      <w:r>
        <w:rPr>
          <w:rFonts w:ascii="Times New Roman" w:hAnsi="Times New Roman"/>
          <w:sz w:val="20"/>
          <w:szCs w:val="20"/>
          <w:lang w:val="en-GB"/>
        </w:rPr>
        <w:t xml:space="preserve">k = number of effects involved (k = 13);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i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individual study</w:t>
      </w:r>
      <w:r w:rsidR="00DB0AAC">
        <w:rPr>
          <w:rFonts w:ascii="Times New Roman" w:hAnsi="Times New Roman"/>
          <w:sz w:val="20"/>
          <w:szCs w:val="20"/>
          <w:lang w:val="en-GB"/>
        </w:rPr>
        <w:t xml:space="preserve">;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V</w:t>
      </w:r>
      <w:r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variance corresponding to the effect of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g</w:t>
      </w:r>
      <w:r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="00DB0AAC">
        <w:rPr>
          <w:rFonts w:ascii="Times New Roman" w:hAnsi="Times New Roman"/>
          <w:sz w:val="20"/>
          <w:szCs w:val="20"/>
          <w:lang w:val="en-GB"/>
        </w:rPr>
        <w:t xml:space="preserve"> and </w:t>
      </w:r>
      <w:r w:rsidR="00DB0AAC" w:rsidRPr="00856A61">
        <w:rPr>
          <w:rFonts w:ascii="Times New Roman" w:hAnsi="Times New Roman"/>
          <w:sz w:val="20"/>
          <w:szCs w:val="20"/>
          <w:lang w:val="en-GB"/>
        </w:rPr>
        <w:t>τ</w:t>
      </w:r>
      <w:r w:rsidR="00DB0AAC" w:rsidRPr="00856A61">
        <w:rPr>
          <w:rFonts w:ascii="Times New Roman" w:hAnsi="Times New Roman"/>
          <w:sz w:val="20"/>
          <w:szCs w:val="20"/>
          <w:vertAlign w:val="superscript"/>
          <w:lang w:val="en-GB"/>
        </w:rPr>
        <w:t>2</w:t>
      </w:r>
      <w:r w:rsidR="00DB0AAC">
        <w:rPr>
          <w:rFonts w:ascii="Times New Roman" w:hAnsi="Times New Roman"/>
          <w:sz w:val="20"/>
          <w:szCs w:val="20"/>
          <w:lang w:val="en-GB"/>
        </w:rPr>
        <w:t xml:space="preserve"> = between study variance.</w:t>
      </w:r>
    </w:p>
    <w:p w:rsidR="00B5721E" w:rsidRDefault="006C69B8" w:rsidP="005E11C5">
      <w:pPr>
        <w:rPr>
          <w:rFonts w:ascii="Times New Roman" w:hAnsi="Times New Roman"/>
          <w:lang w:val="en-GB" w:eastAsia="en-US"/>
        </w:rPr>
      </w:pPr>
      <w:r>
        <w:rPr>
          <w:rFonts w:ascii="Times New Roman" w:hAnsi="Times New Roman"/>
          <w:lang w:val="en-GB" w:eastAsia="en-US"/>
        </w:rPr>
        <w:lastRenderedPageBreak/>
        <w:t xml:space="preserve">Finally, 95% prediction interval (PI) for pooled random effects </w:t>
      </w:r>
      <w:proofErr w:type="spellStart"/>
      <w:r>
        <w:rPr>
          <w:rFonts w:ascii="Times New Roman" w:hAnsi="Times New Roman"/>
          <w:lang w:val="en-GB" w:eastAsia="en-US"/>
        </w:rPr>
        <w:t>g</w:t>
      </w:r>
      <w:r w:rsidRPr="006C69B8">
        <w:rPr>
          <w:rFonts w:ascii="Times New Roman" w:hAnsi="Times New Roman"/>
          <w:vertAlign w:val="subscript"/>
          <w:lang w:val="en-GB" w:eastAsia="en-US"/>
        </w:rPr>
        <w:t>z</w:t>
      </w:r>
      <w:proofErr w:type="spellEnd"/>
      <w:r>
        <w:rPr>
          <w:rFonts w:ascii="Times New Roman" w:hAnsi="Times New Roman"/>
          <w:lang w:val="en-GB" w:eastAsia="en-US"/>
        </w:rPr>
        <w:t xml:space="preserve"> was calculated by using critical value from t-distribution </w:t>
      </w:r>
      <w:r w:rsidR="00DB0AAC">
        <w:rPr>
          <w:rFonts w:ascii="Times New Roman" w:hAnsi="Times New Roman"/>
          <w:lang w:val="en-GB" w:eastAsia="en-US"/>
        </w:rPr>
        <w:t xml:space="preserve">(t) </w:t>
      </w:r>
      <w:r>
        <w:rPr>
          <w:rFonts w:ascii="Times New Roman" w:hAnsi="Times New Roman"/>
          <w:lang w:val="en-GB" w:eastAsia="en-US"/>
        </w:rPr>
        <w:t xml:space="preserve">and </w:t>
      </w:r>
      <w:r w:rsidRPr="00856A61">
        <w:rPr>
          <w:rFonts w:ascii="Times New Roman" w:hAnsi="Times New Roman"/>
          <w:sz w:val="20"/>
          <w:szCs w:val="20"/>
          <w:lang w:val="en-GB"/>
        </w:rPr>
        <w:t>τ</w:t>
      </w:r>
      <w:r w:rsidRPr="00856A61">
        <w:rPr>
          <w:rFonts w:ascii="Times New Roman" w:hAnsi="Times New Roman"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lang w:val="en-GB" w:eastAsia="en-US"/>
        </w:rPr>
        <w:t>in accordance to Equation (10):</w:t>
      </w:r>
    </w:p>
    <w:p w:rsidR="006C69B8" w:rsidRPr="00966AE7" w:rsidRDefault="006C69B8" w:rsidP="006C69B8">
      <w:pPr>
        <w:spacing w:before="240"/>
        <w:ind w:left="709" w:firstLine="709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PI </w:t>
      </w:r>
      <w:r w:rsidRPr="00966AE7">
        <w:rPr>
          <w:rFonts w:ascii="Times New Roman" w:hAnsi="Times New Roman"/>
          <w:lang w:val="en-GB"/>
        </w:rPr>
        <w:t>=</w:t>
      </w:r>
      <w:r>
        <w:rPr>
          <w:rFonts w:ascii="Times New Roman" w:hAnsi="Times New Roman"/>
          <w:lang w:val="en-GB"/>
        </w:rPr>
        <w:t xml:space="preserve"> ± t(k–1)</w:t>
      </w:r>
      <w:r w:rsidR="00DB0AAC">
        <w:rPr>
          <w:rFonts w:ascii="Times New Roman" w:hAnsi="Times New Roman"/>
          <w:lang w:val="en-GB"/>
        </w:rPr>
        <w:t xml:space="preserve"> </w:t>
      </w:r>
      <m:oMath>
        <m:r>
          <m:rPr>
            <m:nor/>
          </m:rPr>
          <w:rPr>
            <w:rFonts w:ascii="Times New Roman" w:hAnsi="Times New Roman" w:hint="cs"/>
            <w:lang w:val="en-GB"/>
          </w:rPr>
          <m:t xml:space="preserve">∙ </m:t>
        </m:r>
        <m:rad>
          <m:radPr>
            <m:degHide m:val="1"/>
            <m:ctrlPr>
              <w:rPr>
                <w:rFonts w:ascii="Cambria Math" w:hAnsi="Cambria Math" w:hint="cs"/>
                <w:i/>
                <w:lang w:val="en-GB"/>
              </w:rPr>
            </m:ctrlPr>
          </m:radPr>
          <m:deg/>
          <m:e>
            <m:nary>
              <m:naryPr>
                <m:chr m:val="∑"/>
                <m:limLoc m:val="subSup"/>
                <m:ctrlPr>
                  <w:rPr>
                    <w:rFonts w:ascii="Cambria Math" w:hAnsi="Cambria Math" w:hint="cs"/>
                    <w:i/>
                    <w:color w:val="000000" w:themeColor="text1"/>
                    <w:sz w:val="27"/>
                    <w:szCs w:val="27"/>
                    <w:lang w:val="en-GB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i</m:t>
                </m:r>
              </m:sub>
              <m:sup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k</m:t>
                </m:r>
              </m:sup>
              <m:e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(1/V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vertAlign w:val="subscript"/>
                    <w:lang w:val="en-GB"/>
                  </w:rPr>
                  <m:t>z+</m:t>
                </m:r>
                <m:r>
                  <m:rPr>
                    <m:nor/>
                  </m:rPr>
                  <w:rPr>
                    <w:rFonts w:ascii="Times New Roman" w:hAnsi="Times New Roman" w:hint="cs"/>
                    <w:lang w:val="en-GB"/>
                  </w:rPr>
                  <m:t>τ</m:t>
                </m:r>
                <m:r>
                  <m:rPr>
                    <m:nor/>
                  </m:rPr>
                  <w:rPr>
                    <w:rFonts w:ascii="Times New Roman" w:hAnsi="Times New Roman" w:hint="cs"/>
                    <w:vertAlign w:val="superscript"/>
                    <w:lang w:val="en-GB"/>
                  </w:rPr>
                  <m:t>2</m:t>
                </m:r>
                <m:r>
                  <m:rPr>
                    <m:nor/>
                  </m:rPr>
                  <w:rPr>
                    <w:rFonts w:ascii="Times New Roman" w:hAnsi="Times New Roman" w:hint="cs"/>
                    <w:color w:val="000000" w:themeColor="text1"/>
                    <w:sz w:val="27"/>
                    <w:szCs w:val="27"/>
                    <w:lang w:val="en-GB"/>
                  </w:rPr>
                  <m:t>)</m:t>
                </m:r>
              </m:e>
            </m:nary>
            <m:r>
              <m:rPr>
                <m:nor/>
              </m:rPr>
              <w:rPr>
                <w:rFonts w:ascii="Times New Roman" w:hAnsi="Times New Roman"/>
                <w:lang w:val="en-GB"/>
              </w:rPr>
              <m:t>+</m:t>
            </m:r>
            <m:r>
              <m:rPr>
                <m:nor/>
              </m:rPr>
              <w:rPr>
                <w:rFonts w:ascii="Times New Roman" w:hAnsi="Times New Roman" w:hint="cs"/>
                <w:sz w:val="20"/>
                <w:szCs w:val="20"/>
                <w:lang w:val="en-GB"/>
              </w:rPr>
              <m:t>τ</m:t>
            </m:r>
            <m:r>
              <m:rPr>
                <m:nor/>
              </m:rPr>
              <w:rPr>
                <w:rFonts w:ascii="Times New Roman" w:hAnsi="Times New Roman" w:hint="cs"/>
                <w:sz w:val="20"/>
                <w:szCs w:val="20"/>
                <w:vertAlign w:val="superscript"/>
                <w:lang w:val="en-GB"/>
              </w:rPr>
              <m:t>2</m:t>
            </m:r>
          </m:e>
        </m:rad>
      </m:oMath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 w:rsidRPr="00966AE7">
        <w:rPr>
          <w:rFonts w:ascii="Times New Roman" w:hAnsi="Times New Roman"/>
          <w:lang w:val="en-GB"/>
        </w:rPr>
        <w:t>(</w:t>
      </w:r>
      <w:r w:rsidR="00DB0AAC">
        <w:rPr>
          <w:rFonts w:ascii="Times New Roman" w:hAnsi="Times New Roman"/>
          <w:lang w:val="en-GB"/>
        </w:rPr>
        <w:t>10</w:t>
      </w:r>
      <w:r w:rsidRPr="00966AE7">
        <w:rPr>
          <w:rFonts w:ascii="Times New Roman" w:hAnsi="Times New Roman"/>
          <w:lang w:val="en-GB"/>
        </w:rPr>
        <w:t>)</w:t>
      </w:r>
    </w:p>
    <w:p w:rsidR="006C69B8" w:rsidRPr="00DB0AAC" w:rsidRDefault="00DB0AAC" w:rsidP="005E11C5">
      <w:pPr>
        <w:rPr>
          <w:rFonts w:ascii="Times New Roman" w:hAnsi="Times New Roman"/>
          <w:sz w:val="20"/>
          <w:szCs w:val="20"/>
          <w:lang w:val="en-GB"/>
        </w:rPr>
      </w:pPr>
      <w:r w:rsidRPr="00EA3654">
        <w:rPr>
          <w:rFonts w:ascii="Times New Roman" w:hAnsi="Times New Roman"/>
          <w:sz w:val="20"/>
          <w:szCs w:val="20"/>
          <w:lang w:val="en-GB"/>
        </w:rPr>
        <w:t xml:space="preserve">where </w:t>
      </w:r>
      <w:r>
        <w:rPr>
          <w:rFonts w:ascii="Times New Roman" w:hAnsi="Times New Roman"/>
          <w:sz w:val="20"/>
          <w:szCs w:val="20"/>
          <w:lang w:val="en-GB"/>
        </w:rPr>
        <w:t xml:space="preserve">k = number of effects involved (k = 13);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i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individual study; PI = prediction interval (95%);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V</w:t>
      </w:r>
      <w:r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= variance corresponding to the effect of </w:t>
      </w:r>
      <w:proofErr w:type="spellStart"/>
      <w:r>
        <w:rPr>
          <w:rFonts w:ascii="Times New Roman" w:hAnsi="Times New Roman"/>
          <w:sz w:val="20"/>
          <w:szCs w:val="20"/>
          <w:lang w:val="en-GB"/>
        </w:rPr>
        <w:t>g</w:t>
      </w:r>
      <w:r w:rsidRPr="00C4511E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>
        <w:rPr>
          <w:rFonts w:ascii="Times New Roman" w:hAnsi="Times New Roman"/>
          <w:sz w:val="20"/>
          <w:szCs w:val="20"/>
          <w:lang w:val="en-GB"/>
        </w:rPr>
        <w:t xml:space="preserve"> and </w:t>
      </w:r>
      <w:r w:rsidRPr="00856A61">
        <w:rPr>
          <w:rFonts w:ascii="Times New Roman" w:hAnsi="Times New Roman"/>
          <w:sz w:val="20"/>
          <w:szCs w:val="20"/>
          <w:lang w:val="en-GB"/>
        </w:rPr>
        <w:t>τ</w:t>
      </w:r>
      <w:r w:rsidRPr="00856A61">
        <w:rPr>
          <w:rFonts w:ascii="Times New Roman" w:hAnsi="Times New Roman"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/>
          <w:sz w:val="20"/>
          <w:szCs w:val="20"/>
          <w:lang w:val="en-GB"/>
        </w:rPr>
        <w:t xml:space="preserve"> = between study variance.</w:t>
      </w:r>
    </w:p>
    <w:sectPr w:rsidR="006C69B8" w:rsidRPr="00DB0AAC"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panose1 w:val="020B0604020202020204"/>
    <w:charset w:val="01"/>
    <w:family w:val="swiss"/>
    <w:pitch w:val="variable"/>
  </w:font>
  <w:font w:name="Noto Sans SC Regular">
    <w:panose1 w:val="020B0604020202020204"/>
    <w:charset w:val="00"/>
    <w:family w:val="roman"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6F8"/>
    <w:rsid w:val="000C45BD"/>
    <w:rsid w:val="001376F8"/>
    <w:rsid w:val="00463898"/>
    <w:rsid w:val="004E143D"/>
    <w:rsid w:val="005E11C5"/>
    <w:rsid w:val="006B69A7"/>
    <w:rsid w:val="006C69B8"/>
    <w:rsid w:val="007A2F81"/>
    <w:rsid w:val="00856A61"/>
    <w:rsid w:val="008931DC"/>
    <w:rsid w:val="0090708D"/>
    <w:rsid w:val="00950EA6"/>
    <w:rsid w:val="00966AE7"/>
    <w:rsid w:val="00B5721E"/>
    <w:rsid w:val="00C4511E"/>
    <w:rsid w:val="00CE2F1C"/>
    <w:rsid w:val="00DB0AAC"/>
    <w:rsid w:val="00EA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6DB6ED"/>
  <w15:docId w15:val="{3857977B-6043-784C-92C7-CF512583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5BAC"/>
    <w:pPr>
      <w:spacing w:line="360" w:lineRule="auto"/>
      <w:jc w:val="both"/>
    </w:pPr>
    <w:rPr>
      <w:rFonts w:ascii="Helvetica" w:eastAsia="Times New Roman" w:hAnsi="Helvetica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35BAC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5BAC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5BAC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5BAC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5BAC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5BAC"/>
    <w:pPr>
      <w:keepNext/>
      <w:keepLines/>
      <w:spacing w:before="4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A35BAC"/>
    <w:pPr>
      <w:keepNext/>
      <w:keepLines/>
      <w:spacing w:before="4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5BAC"/>
    <w:pPr>
      <w:keepNext/>
      <w:keepLines/>
      <w:spacing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5BAC"/>
    <w:pPr>
      <w:keepNext/>
      <w:keepLines/>
      <w:spacing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A35B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A35B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A35BAC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qFormat/>
    <w:rsid w:val="00A35BAC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A35BAC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A35BA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qFormat/>
    <w:rsid w:val="00A35BAC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A35BA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A35BAC"/>
    <w:rPr>
      <w:rFonts w:eastAsiaTheme="majorEastAsia" w:cstheme="majorBidi"/>
      <w:color w:val="272727" w:themeColor="text1" w:themeTint="D8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A35BAC"/>
    <w:rPr>
      <w:rFonts w:asciiTheme="majorHAnsi" w:eastAsiaTheme="majorEastAsia" w:hAnsiTheme="majorHAnsi" w:cstheme="majorBidi"/>
      <w:spacing w:val="-10"/>
      <w:kern w:val="2"/>
      <w:sz w:val="56"/>
      <w:szCs w:val="56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A35BA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A35BAC"/>
    <w:rPr>
      <w:i/>
      <w:iCs/>
      <w:color w:val="404040" w:themeColor="text1" w:themeTint="BF"/>
      <w:lang w:val="en-US"/>
    </w:rPr>
  </w:style>
  <w:style w:type="character" w:styleId="IntensiveHervorhebung">
    <w:name w:val="Intense Emphasis"/>
    <w:basedOn w:val="Absatz-Standardschriftart"/>
    <w:uiPriority w:val="21"/>
    <w:qFormat/>
    <w:rsid w:val="00A35BAC"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A35BAC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A35BAC"/>
    <w:rPr>
      <w:b/>
      <w:bCs/>
      <w:smallCaps/>
      <w:color w:val="0F4761" w:themeColor="accent1" w:themeShade="BF"/>
      <w:spacing w:val="5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styleId="Titel">
    <w:name w:val="Title"/>
    <w:basedOn w:val="Standard"/>
    <w:next w:val="Standard"/>
    <w:link w:val="TitelZchn"/>
    <w:uiPriority w:val="10"/>
    <w:qFormat/>
    <w:rsid w:val="00A35BA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en-US" w:eastAsia="en-US"/>
      <w14:ligatures w14:val="standardContextu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5BAC"/>
    <w:p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paragraph" w:styleId="Zitat">
    <w:name w:val="Quote"/>
    <w:basedOn w:val="Standard"/>
    <w:next w:val="Standard"/>
    <w:link w:val="ZitatZchn"/>
    <w:uiPriority w:val="29"/>
    <w:qFormat/>
    <w:rsid w:val="00A35BAC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paragraph" w:styleId="Listenabsatz">
    <w:name w:val="List Paragraph"/>
    <w:basedOn w:val="Standard"/>
    <w:uiPriority w:val="34"/>
    <w:qFormat/>
    <w:rsid w:val="00A35BAC"/>
    <w:pPr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5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customStyle="1" w:styleId="Rahmeninhaltuser">
    <w:name w:val="Rahmeninhalt (user)"/>
    <w:basedOn w:val="Standard"/>
    <w:qFormat/>
  </w:style>
  <w:style w:type="paragraph" w:customStyle="1" w:styleId="Rahmeninhalt">
    <w:name w:val="Rahmeninhalt"/>
    <w:basedOn w:val="Standard"/>
    <w:qFormat/>
  </w:style>
  <w:style w:type="numbering" w:customStyle="1" w:styleId="KeineListeuser">
    <w:name w:val="Keine Liste (user)"/>
    <w:uiPriority w:val="99"/>
    <w:semiHidden/>
    <w:unhideWhenUsed/>
    <w:qFormat/>
  </w:style>
  <w:style w:type="table" w:styleId="Gitternetztabelle1hell">
    <w:name w:val="Grid Table 1 Light"/>
    <w:basedOn w:val="NormaleTabelle"/>
    <w:uiPriority w:val="46"/>
    <w:rsid w:val="000C45B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646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moritz.piehl@gmx.de</dc:creator>
  <dc:description/>
  <cp:lastModifiedBy>Author</cp:lastModifiedBy>
  <cp:revision>10</cp:revision>
  <dcterms:created xsi:type="dcterms:W3CDTF">2025-10-22T16:24:00Z</dcterms:created>
  <dcterms:modified xsi:type="dcterms:W3CDTF">2026-06-28T13:42:00Z</dcterms:modified>
  <dc:language>de-DE</dc:language>
</cp:coreProperties>
</file>