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090" w:rsidRPr="00E26798" w:rsidRDefault="009C1090" w:rsidP="009C1090">
      <w:pPr>
        <w:rPr>
          <w:lang w:val="en-US"/>
        </w:rPr>
      </w:pPr>
      <w:r w:rsidRPr="00E26798">
        <w:rPr>
          <w:lang w:val="en-US"/>
        </w:rPr>
        <w:t>Supplementary Table 1: Validation cohort (48 patients with PD or PPPD)</w:t>
      </w:r>
    </w:p>
    <w:p w:rsidR="009C1090" w:rsidRPr="00E26798" w:rsidRDefault="009C1090" w:rsidP="009C1090">
      <w:pPr>
        <w:rPr>
          <w:lang w:val="en-US"/>
        </w:rPr>
      </w:pPr>
      <w:r w:rsidRPr="00E26798">
        <w:rPr>
          <w:color w:val="000000"/>
          <w:sz w:val="22"/>
          <w:szCs w:val="22"/>
          <w:lang w:val="en-US"/>
        </w:rPr>
        <w:t>Data is presented as n (%) or median (IQR</w:t>
      </w:r>
      <w:proofErr w:type="gramStart"/>
      <w:r w:rsidRPr="00E26798">
        <w:rPr>
          <w:color w:val="000000"/>
          <w:sz w:val="22"/>
          <w:szCs w:val="22"/>
          <w:lang w:val="en-US"/>
        </w:rPr>
        <w:t>)-</w:t>
      </w:r>
      <w:proofErr w:type="gramEnd"/>
      <w:r w:rsidRPr="00E26798">
        <w:rPr>
          <w:color w:val="000000"/>
          <w:sz w:val="22"/>
          <w:szCs w:val="22"/>
          <w:lang w:val="en-US"/>
        </w:rPr>
        <w:t xml:space="preserve"> There are no missing values.</w:t>
      </w:r>
    </w:p>
    <w:p w:rsidR="009C1090" w:rsidRPr="00E26798" w:rsidRDefault="009C1090" w:rsidP="009C1090">
      <w:pPr>
        <w:rPr>
          <w:lang w:val="en-US"/>
        </w:rPr>
      </w:pPr>
    </w:p>
    <w:tbl>
      <w:tblPr>
        <w:tblW w:w="87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3"/>
        <w:gridCol w:w="1417"/>
        <w:gridCol w:w="1701"/>
        <w:gridCol w:w="1134"/>
        <w:gridCol w:w="623"/>
      </w:tblGrid>
      <w:tr w:rsidR="009C1090" w:rsidRPr="00E26798" w:rsidTr="008C52B6">
        <w:trPr>
          <w:trHeight w:val="442"/>
        </w:trPr>
        <w:tc>
          <w:tcPr>
            <w:tcW w:w="3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Total</w:t>
            </w:r>
          </w:p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(n=48)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No POPF/POPF A</w:t>
            </w:r>
          </w:p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(n=39)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POPF B/C </w:t>
            </w:r>
          </w:p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(n=9)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p-value</w:t>
            </w:r>
          </w:p>
        </w:tc>
      </w:tr>
      <w:tr w:rsidR="009C1090" w:rsidRPr="00E26798" w:rsidTr="008C52B6">
        <w:trPr>
          <w:trHeight w:val="14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Gender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0.999</w:t>
            </w: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17 (35%)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14 (36%)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 (33%)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31 (65%)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25 (64%)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6 (67%)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Body mass index (kg/m</w:t>
            </w:r>
            <w:r w:rsidRPr="00E26798">
              <w:rPr>
                <w:color w:val="000000"/>
                <w:sz w:val="21"/>
                <w:szCs w:val="21"/>
                <w:vertAlign w:val="superscript"/>
                <w:lang w:val="en-US"/>
              </w:rPr>
              <w:t>2</w:t>
            </w:r>
            <w:r w:rsidRPr="00E26798">
              <w:rPr>
                <w:color w:val="000000"/>
                <w:sz w:val="21"/>
                <w:szCs w:val="21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24.2 (5.6)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23.4 (6.2)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25.8 (3.4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0.335</w:t>
            </w: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ASA-classification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0.859</w:t>
            </w: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I/II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9 (19%)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8 (21%)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 (11%)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III/IV/V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39 (81%)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31 (79%)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8 (89%)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Need of care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0.999</w:t>
            </w: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None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47 (98%)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38 (97%)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9 (100%)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Partial/full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 (2%)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 (3%)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 (0%)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Surgical procedure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0.595</w:t>
            </w: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Laparoscopic/-assisted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31 (65%)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24 (62%)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7 (78%)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Open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17 (35%)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15 (38%)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 (22%)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Pancreatic texture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b/>
                <w:bCs/>
                <w:color w:val="000000"/>
                <w:sz w:val="21"/>
                <w:szCs w:val="21"/>
                <w:lang w:val="en-US"/>
              </w:rPr>
              <w:t>0.012</w:t>
            </w: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Hard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26 (54%)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25 (64%)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 (11%)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Soft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22 (46%)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14 (36%)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8 (89%)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Main pancreatic duct diameter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0.244</w:t>
            </w: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Normal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21 (44%)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15 (38%)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6 (67%)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Dilated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27 (56%)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24 (62%)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 (33%)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Operation time (minutes)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372 (116)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367 (109)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399 (75)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0.165</w:t>
            </w: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Drain amylase (U/L) Day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135 (2253)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100 (827)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2205 (5801)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0.055</w:t>
            </w: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Serum lipase (U/L) Day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56 (281)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49 (251)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150 (326)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0.355</w:t>
            </w: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WBC (n/L) Day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10605 (4255)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10560 (452)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10730 (147)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0.588</w:t>
            </w: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Histological diagnosis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0.637</w:t>
            </w: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Pancreatic adenocarcinoma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20 (42%)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15 (38%)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5 (56%)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</w:t>
            </w:r>
            <w:proofErr w:type="spellStart"/>
            <w:r w:rsidRPr="00E26798">
              <w:rPr>
                <w:color w:val="000000"/>
                <w:sz w:val="21"/>
                <w:szCs w:val="21"/>
                <w:lang w:val="en-US"/>
              </w:rPr>
              <w:t>Ampullary</w:t>
            </w:r>
            <w:proofErr w:type="spellEnd"/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adenocarcinoma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4 (8%)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4 (10%)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 (0%)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Distal bile duct adenocarcinoma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5 (10%)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 (8%)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 (22%)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Duodenal adenocarcinoma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 (6%)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 (8%)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 (0%)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Neuroendocrine tumor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 (4%)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 (5%)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 (0%)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Chronic pancreatitis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8 (17%)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7 (18%)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 (11%)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Others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6 (12%)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5 (13%)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 (11%)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POPF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b/>
                <w:bCs/>
                <w:color w:val="000000"/>
                <w:sz w:val="21"/>
                <w:szCs w:val="21"/>
                <w:lang w:val="en-US"/>
              </w:rPr>
              <w:t>&lt;0.001</w:t>
            </w: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34 (71%)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34 (87%)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 (0%)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5 (10%)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5 (13%)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 (0%)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 (6%)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 (33%)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6 (12%)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6 (67%)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CDC-Classification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b/>
                <w:bCs/>
                <w:color w:val="000000"/>
                <w:sz w:val="21"/>
                <w:szCs w:val="21"/>
                <w:lang w:val="en-US"/>
              </w:rPr>
              <w:t>0.018</w:t>
            </w: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10 (21%)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10 (26%)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 (0%)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 (6%)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 (8%)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 (0%)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12 (25%)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12 (31%)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0 (0%)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3a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 (6%)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 (3%)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 (22%)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7 (15%)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6 (15%)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 (11%)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4a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 (4%)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 (3%)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1 (11%)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4b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7 (15%)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4 (10%)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3 (33%)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jc w:val="center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9C1090" w:rsidRPr="00E26798" w:rsidTr="008C52B6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 xml:space="preserve">        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4 (8%)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 (5%)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rPr>
                <w:color w:val="000000"/>
                <w:sz w:val="21"/>
                <w:szCs w:val="21"/>
                <w:lang w:val="en-US"/>
              </w:rPr>
            </w:pPr>
            <w:r w:rsidRPr="00E26798">
              <w:rPr>
                <w:color w:val="000000"/>
                <w:sz w:val="21"/>
                <w:szCs w:val="21"/>
                <w:lang w:val="en-US"/>
              </w:rPr>
              <w:t>2 (22%)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C1090" w:rsidRPr="00E26798" w:rsidRDefault="009C1090" w:rsidP="008C52B6">
            <w:pPr>
              <w:contextualSpacing/>
              <w:jc w:val="right"/>
              <w:rPr>
                <w:color w:val="000000"/>
                <w:sz w:val="21"/>
                <w:szCs w:val="21"/>
                <w:lang w:val="en-US"/>
              </w:rPr>
            </w:pPr>
          </w:p>
        </w:tc>
      </w:tr>
    </w:tbl>
    <w:p w:rsidR="009C1090" w:rsidRPr="00E26798" w:rsidRDefault="009C1090" w:rsidP="009C1090">
      <w:pPr>
        <w:rPr>
          <w:lang w:val="en-US"/>
        </w:rPr>
      </w:pPr>
      <w:r w:rsidRPr="00E26798">
        <w:rPr>
          <w:lang w:val="en-US"/>
        </w:rPr>
        <w:t xml:space="preserve"> </w:t>
      </w:r>
      <w:r w:rsidRPr="00E26798">
        <w:rPr>
          <w:sz w:val="18"/>
          <w:szCs w:val="18"/>
          <w:lang w:val="en-US"/>
        </w:rPr>
        <w:t xml:space="preserve">CDC </w:t>
      </w:r>
      <w:proofErr w:type="spellStart"/>
      <w:r w:rsidRPr="00E26798">
        <w:rPr>
          <w:sz w:val="18"/>
          <w:szCs w:val="18"/>
          <w:lang w:val="en-US"/>
        </w:rPr>
        <w:t>Clavien</w:t>
      </w:r>
      <w:proofErr w:type="spellEnd"/>
      <w:r w:rsidRPr="00E26798">
        <w:rPr>
          <w:sz w:val="18"/>
          <w:szCs w:val="18"/>
          <w:lang w:val="en-US"/>
        </w:rPr>
        <w:t>-</w:t>
      </w:r>
      <w:proofErr w:type="spellStart"/>
      <w:r w:rsidRPr="00E26798">
        <w:rPr>
          <w:sz w:val="18"/>
          <w:szCs w:val="18"/>
          <w:lang w:val="en-US"/>
        </w:rPr>
        <w:t>Dindo</w:t>
      </w:r>
      <w:proofErr w:type="spellEnd"/>
      <w:r w:rsidRPr="00E26798">
        <w:rPr>
          <w:sz w:val="18"/>
          <w:szCs w:val="18"/>
          <w:lang w:val="en-US"/>
        </w:rPr>
        <w:t>-classification of complications</w:t>
      </w:r>
      <w:r w:rsidRPr="00E26798">
        <w:rPr>
          <w:lang w:val="en-US"/>
        </w:rPr>
        <w:t>;</w:t>
      </w:r>
      <w:r w:rsidRPr="00E26798">
        <w:rPr>
          <w:sz w:val="18"/>
          <w:szCs w:val="18"/>
          <w:lang w:val="en-US"/>
        </w:rPr>
        <w:t xml:space="preserve"> POPF postoperative pancreatic fistula; ASA American Society of </w:t>
      </w:r>
      <w:proofErr w:type="spellStart"/>
      <w:r w:rsidRPr="00E26798">
        <w:rPr>
          <w:sz w:val="18"/>
          <w:szCs w:val="18"/>
          <w:lang w:val="en-US"/>
        </w:rPr>
        <w:t>Anaesthesiologists</w:t>
      </w:r>
      <w:proofErr w:type="spellEnd"/>
      <w:r w:rsidRPr="00E26798">
        <w:rPr>
          <w:sz w:val="18"/>
          <w:szCs w:val="18"/>
          <w:lang w:val="en-US"/>
        </w:rPr>
        <w:t>; WBC white blood cell count</w:t>
      </w:r>
    </w:p>
    <w:p w:rsidR="009C1090" w:rsidRPr="00E26798" w:rsidRDefault="009C1090" w:rsidP="009C1090">
      <w:pPr>
        <w:rPr>
          <w:lang w:val="en-US"/>
        </w:rPr>
      </w:pPr>
      <w:bookmarkStart w:id="0" w:name="_GoBack"/>
      <w:bookmarkEnd w:id="0"/>
    </w:p>
    <w:sectPr w:rsidR="009C1090" w:rsidRPr="00E267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090"/>
    <w:rsid w:val="00257110"/>
    <w:rsid w:val="005D7AE7"/>
    <w:rsid w:val="009C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1960</Characters>
  <Application>Microsoft Office Word</Application>
  <DocSecurity>0</DocSecurity>
  <Lines>81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RCADAYONA</dc:creator>
  <cp:lastModifiedBy>RCADAYONA</cp:lastModifiedBy>
  <cp:revision>1</cp:revision>
  <dcterms:created xsi:type="dcterms:W3CDTF">2021-05-01T07:59:00Z</dcterms:created>
  <dcterms:modified xsi:type="dcterms:W3CDTF">2021-05-01T07:59:00Z</dcterms:modified>
</cp:coreProperties>
</file>