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88BF5" w14:textId="77777777" w:rsidR="00682255" w:rsidRPr="00D81770" w:rsidRDefault="00682255" w:rsidP="00682255">
      <w:pPr>
        <w:pStyle w:val="berschrift2"/>
        <w:spacing w:before="0" w:line="480" w:lineRule="auto"/>
        <w:rPr>
          <w:lang w:val="en-US"/>
        </w:rPr>
      </w:pPr>
      <w:r>
        <w:rPr>
          <w:lang w:val="en-US"/>
        </w:rPr>
        <w:t>A nationwide population-based study on the clinical and economic burden of a</w:t>
      </w:r>
      <w:r w:rsidRPr="00831948">
        <w:rPr>
          <w:lang w:val="en-US"/>
        </w:rPr>
        <w:t xml:space="preserve">nastomotic </w:t>
      </w:r>
      <w:r>
        <w:rPr>
          <w:lang w:val="en-US"/>
        </w:rPr>
        <w:t>l</w:t>
      </w:r>
      <w:r w:rsidRPr="00831948">
        <w:rPr>
          <w:lang w:val="en-US"/>
        </w:rPr>
        <w:t>eakage</w:t>
      </w:r>
      <w:r>
        <w:rPr>
          <w:lang w:val="en-US"/>
        </w:rPr>
        <w:t xml:space="preserve"> in colorectal surgery </w:t>
      </w:r>
    </w:p>
    <w:p w14:paraId="508DFE3C" w14:textId="6C650951" w:rsidR="00682255" w:rsidRPr="00564139" w:rsidRDefault="00682255" w:rsidP="00682255">
      <w:pPr>
        <w:spacing w:after="240" w:line="480" w:lineRule="auto"/>
        <w:rPr>
          <w:vertAlign w:val="superscript"/>
          <w:lang w:val="en-US"/>
        </w:rPr>
      </w:pPr>
      <w:r w:rsidRPr="00564139">
        <w:rPr>
          <w:lang w:val="en-US"/>
        </w:rPr>
        <w:t>Marie-Christin Weber</w:t>
      </w:r>
      <w:r w:rsidRPr="00564139">
        <w:rPr>
          <w:vertAlign w:val="superscript"/>
          <w:lang w:val="en-US"/>
        </w:rPr>
        <w:t>1</w:t>
      </w:r>
      <w:r>
        <w:rPr>
          <w:lang w:val="en-US"/>
        </w:rPr>
        <w:t xml:space="preserve">, </w:t>
      </w:r>
      <w:r w:rsidRPr="00564139">
        <w:rPr>
          <w:lang w:val="en-US"/>
        </w:rPr>
        <w:t>Maximilian Berlet</w:t>
      </w:r>
      <w:r w:rsidRPr="00564139">
        <w:rPr>
          <w:vertAlign w:val="superscript"/>
          <w:lang w:val="en-US"/>
        </w:rPr>
        <w:t>1</w:t>
      </w:r>
      <w:bookmarkStart w:id="0" w:name="OLE_LINK1"/>
      <w:r>
        <w:rPr>
          <w:lang w:val="en-US"/>
        </w:rPr>
        <w:t>,</w:t>
      </w:r>
      <w:bookmarkEnd w:id="0"/>
      <w:r w:rsidRPr="00564139">
        <w:rPr>
          <w:lang w:val="en-US"/>
        </w:rPr>
        <w:t xml:space="preserve"> Christian </w:t>
      </w:r>
      <w:r w:rsidRPr="00FF7380">
        <w:rPr>
          <w:lang w:val="en-US"/>
        </w:rPr>
        <w:t>St</w:t>
      </w:r>
      <w:r w:rsidR="005E080B" w:rsidRPr="00FF7380">
        <w:rPr>
          <w:lang w:val="en-US"/>
        </w:rPr>
        <w:t>oe</w:t>
      </w:r>
      <w:r w:rsidRPr="00FF7380">
        <w:rPr>
          <w:lang w:val="en-US"/>
        </w:rPr>
        <w:t>ss</w:t>
      </w:r>
      <w:r w:rsidRPr="00FF7380">
        <w:rPr>
          <w:vertAlign w:val="superscript"/>
          <w:lang w:val="en-US"/>
        </w:rPr>
        <w:t>1</w:t>
      </w:r>
      <w:r>
        <w:rPr>
          <w:lang w:val="en-US"/>
        </w:rPr>
        <w:t>,</w:t>
      </w:r>
      <w:r w:rsidRPr="00564139">
        <w:rPr>
          <w:lang w:val="en-US"/>
        </w:rPr>
        <w:t xml:space="preserve"> Stefan Reischl</w:t>
      </w:r>
      <w:r w:rsidRPr="00564139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>, 2</w:t>
      </w:r>
      <w:r>
        <w:rPr>
          <w:lang w:val="en-US"/>
        </w:rPr>
        <w:t xml:space="preserve">, </w:t>
      </w:r>
      <w:r w:rsidRPr="00564139">
        <w:rPr>
          <w:lang w:val="en-US"/>
        </w:rPr>
        <w:t>Dirk Wilhelm</w:t>
      </w:r>
      <w:r w:rsidRPr="00564139">
        <w:rPr>
          <w:vertAlign w:val="superscript"/>
          <w:lang w:val="en-US"/>
        </w:rPr>
        <w:t>1</w:t>
      </w:r>
      <w:r>
        <w:rPr>
          <w:lang w:val="en-US"/>
        </w:rPr>
        <w:t>,</w:t>
      </w:r>
      <w:r w:rsidRPr="00564139">
        <w:rPr>
          <w:lang w:val="en-US"/>
        </w:rPr>
        <w:t xml:space="preserve"> Helmut Friess</w:t>
      </w:r>
      <w:r w:rsidRPr="00564139">
        <w:rPr>
          <w:vertAlign w:val="superscript"/>
          <w:lang w:val="en-US"/>
        </w:rPr>
        <w:t>1</w:t>
      </w:r>
      <w:r>
        <w:rPr>
          <w:lang w:val="en-US"/>
        </w:rPr>
        <w:t>,</w:t>
      </w:r>
      <w:r w:rsidRPr="00564139">
        <w:rPr>
          <w:lang w:val="en-US"/>
        </w:rPr>
        <w:t xml:space="preserve"> Philipp-Alexander Neumann</w:t>
      </w:r>
      <w:r w:rsidRPr="00564139">
        <w:rPr>
          <w:vertAlign w:val="superscript"/>
          <w:lang w:val="en-US"/>
        </w:rPr>
        <w:t>1</w:t>
      </w:r>
    </w:p>
    <w:p w14:paraId="725F2188" w14:textId="77777777" w:rsidR="00682255" w:rsidRPr="004C7463" w:rsidRDefault="00682255" w:rsidP="00682255">
      <w:pPr>
        <w:spacing w:after="0" w:line="480" w:lineRule="auto"/>
        <w:rPr>
          <w:sz w:val="18"/>
          <w:szCs w:val="18"/>
          <w:lang w:val="en-US"/>
        </w:rPr>
      </w:pPr>
      <w:r w:rsidRPr="004C7463">
        <w:rPr>
          <w:sz w:val="18"/>
          <w:szCs w:val="18"/>
          <w:vertAlign w:val="superscript"/>
          <w:lang w:val="en-US"/>
        </w:rPr>
        <w:t xml:space="preserve">1 </w:t>
      </w:r>
      <w:r w:rsidRPr="004C7463">
        <w:rPr>
          <w:sz w:val="18"/>
          <w:szCs w:val="18"/>
          <w:lang w:val="en-US"/>
        </w:rPr>
        <w:t xml:space="preserve">Technical University of Munich, Germany, TUM School of Medicine, </w:t>
      </w:r>
      <w:proofErr w:type="spellStart"/>
      <w:r w:rsidRPr="004C7463">
        <w:rPr>
          <w:sz w:val="18"/>
          <w:szCs w:val="18"/>
          <w:lang w:val="en-US"/>
        </w:rPr>
        <w:t>Klinikum</w:t>
      </w:r>
      <w:proofErr w:type="spellEnd"/>
      <w:r w:rsidRPr="004C7463">
        <w:rPr>
          <w:sz w:val="18"/>
          <w:szCs w:val="18"/>
          <w:lang w:val="en-US"/>
        </w:rPr>
        <w:t xml:space="preserve"> </w:t>
      </w:r>
      <w:proofErr w:type="spellStart"/>
      <w:r w:rsidRPr="004C7463">
        <w:rPr>
          <w:sz w:val="18"/>
          <w:szCs w:val="18"/>
          <w:lang w:val="en-US"/>
        </w:rPr>
        <w:t>rechts</w:t>
      </w:r>
      <w:proofErr w:type="spellEnd"/>
      <w:r w:rsidRPr="004C7463">
        <w:rPr>
          <w:sz w:val="18"/>
          <w:szCs w:val="18"/>
          <w:lang w:val="en-US"/>
        </w:rPr>
        <w:t xml:space="preserve"> der </w:t>
      </w:r>
      <w:proofErr w:type="spellStart"/>
      <w:r w:rsidRPr="004C7463">
        <w:rPr>
          <w:sz w:val="18"/>
          <w:szCs w:val="18"/>
          <w:lang w:val="en-US"/>
        </w:rPr>
        <w:t>Isar</w:t>
      </w:r>
      <w:proofErr w:type="spellEnd"/>
      <w:r w:rsidRPr="004C7463">
        <w:rPr>
          <w:sz w:val="18"/>
          <w:szCs w:val="18"/>
          <w:lang w:val="en-US"/>
        </w:rPr>
        <w:t>, Department of Surgery</w:t>
      </w:r>
    </w:p>
    <w:p w14:paraId="46964129" w14:textId="77777777" w:rsidR="00682255" w:rsidRPr="004C7463" w:rsidRDefault="00682255" w:rsidP="00682255">
      <w:pPr>
        <w:spacing w:after="0" w:line="480" w:lineRule="auto"/>
        <w:rPr>
          <w:sz w:val="18"/>
          <w:szCs w:val="18"/>
          <w:lang w:val="en-US"/>
        </w:rPr>
      </w:pPr>
      <w:r w:rsidRPr="004C7463">
        <w:rPr>
          <w:sz w:val="18"/>
          <w:szCs w:val="18"/>
          <w:vertAlign w:val="superscript"/>
          <w:lang w:val="en-US"/>
        </w:rPr>
        <w:t xml:space="preserve">2 </w:t>
      </w:r>
      <w:r w:rsidRPr="004C7463">
        <w:rPr>
          <w:sz w:val="18"/>
          <w:szCs w:val="18"/>
          <w:lang w:val="en-US"/>
        </w:rPr>
        <w:t xml:space="preserve">Technical University of Munich, Germany, TUM School of Medicine, </w:t>
      </w:r>
      <w:proofErr w:type="spellStart"/>
      <w:r w:rsidRPr="004C7463">
        <w:rPr>
          <w:sz w:val="18"/>
          <w:szCs w:val="18"/>
          <w:lang w:val="en-US"/>
        </w:rPr>
        <w:t>Klinikum</w:t>
      </w:r>
      <w:proofErr w:type="spellEnd"/>
      <w:r w:rsidRPr="004C7463">
        <w:rPr>
          <w:sz w:val="18"/>
          <w:szCs w:val="18"/>
          <w:lang w:val="en-US"/>
        </w:rPr>
        <w:t xml:space="preserve"> </w:t>
      </w:r>
      <w:proofErr w:type="spellStart"/>
      <w:r w:rsidRPr="004C7463">
        <w:rPr>
          <w:sz w:val="18"/>
          <w:szCs w:val="18"/>
          <w:lang w:val="en-US"/>
        </w:rPr>
        <w:t>rechts</w:t>
      </w:r>
      <w:proofErr w:type="spellEnd"/>
      <w:r w:rsidRPr="004C7463">
        <w:rPr>
          <w:sz w:val="18"/>
          <w:szCs w:val="18"/>
          <w:lang w:val="en-US"/>
        </w:rPr>
        <w:t xml:space="preserve"> der </w:t>
      </w:r>
      <w:proofErr w:type="spellStart"/>
      <w:r w:rsidRPr="004C7463">
        <w:rPr>
          <w:sz w:val="18"/>
          <w:szCs w:val="18"/>
          <w:lang w:val="en-US"/>
        </w:rPr>
        <w:t>Isar</w:t>
      </w:r>
      <w:proofErr w:type="spellEnd"/>
      <w:r w:rsidRPr="004C7463">
        <w:rPr>
          <w:sz w:val="18"/>
          <w:szCs w:val="18"/>
          <w:lang w:val="en-US"/>
        </w:rPr>
        <w:t>, Department of Diagnostic and Interventional Radiology</w:t>
      </w:r>
    </w:p>
    <w:p w14:paraId="7AB31074" w14:textId="77777777" w:rsidR="008056FC" w:rsidRPr="00564139" w:rsidRDefault="008056FC" w:rsidP="00C76142">
      <w:pPr>
        <w:spacing w:after="0" w:line="480" w:lineRule="auto"/>
        <w:rPr>
          <w:lang w:val="en-US"/>
        </w:rPr>
      </w:pPr>
    </w:p>
    <w:p w14:paraId="4305CC0C" w14:textId="371E7ACF" w:rsidR="00F229D8" w:rsidRPr="00682255" w:rsidRDefault="00682255" w:rsidP="00682255">
      <w:pPr>
        <w:spacing w:after="0" w:line="480" w:lineRule="auto"/>
        <w:rPr>
          <w:b/>
          <w:bCs/>
          <w:sz w:val="28"/>
          <w:szCs w:val="28"/>
          <w:lang w:val="en-US"/>
        </w:rPr>
      </w:pPr>
      <w:r w:rsidRPr="00682255">
        <w:rPr>
          <w:b/>
          <w:bCs/>
          <w:sz w:val="28"/>
          <w:szCs w:val="28"/>
          <w:lang w:val="en-US"/>
        </w:rPr>
        <w:t xml:space="preserve">– Supplementary Information – </w:t>
      </w:r>
    </w:p>
    <w:p w14:paraId="0DF310C4" w14:textId="23A36E9D" w:rsidR="00414DFB" w:rsidRDefault="00414DFB" w:rsidP="00C76142">
      <w:pPr>
        <w:spacing w:after="0" w:line="480" w:lineRule="auto"/>
        <w:rPr>
          <w:lang w:val="en-US"/>
        </w:rPr>
      </w:pPr>
    </w:p>
    <w:p w14:paraId="7BCF85F2" w14:textId="11D4624B" w:rsidR="00EE2C0D" w:rsidRDefault="00EE2C0D">
      <w:pPr>
        <w:jc w:val="left"/>
        <w:rPr>
          <w:lang w:val="en-US"/>
        </w:rPr>
      </w:pPr>
      <w:r>
        <w:rPr>
          <w:lang w:val="en-US"/>
        </w:rPr>
        <w:br w:type="page"/>
      </w:r>
    </w:p>
    <w:p w14:paraId="59FEF63C" w14:textId="409C3818" w:rsidR="00994281" w:rsidRDefault="00994281" w:rsidP="00C76142">
      <w:pPr>
        <w:pStyle w:val="berschrift3"/>
        <w:spacing w:before="0" w:after="0" w:line="480" w:lineRule="auto"/>
        <w:rPr>
          <w:lang w:val="en-US"/>
        </w:rPr>
      </w:pPr>
      <w:r>
        <w:rPr>
          <w:lang w:val="en-US"/>
        </w:rPr>
        <w:lastRenderedPageBreak/>
        <w:t>SUPPLEMENT</w:t>
      </w:r>
    </w:p>
    <w:p w14:paraId="746D6630" w14:textId="43B54E1C" w:rsidR="00EE2C0D" w:rsidRDefault="00EE2C0D" w:rsidP="00EE2C0D">
      <w:pPr>
        <w:pStyle w:val="Beschriftung"/>
        <w:keepNext/>
        <w:spacing w:after="0"/>
        <w:rPr>
          <w:rFonts w:ascii="Cambria" w:hAnsi="Cambria"/>
          <w:i/>
          <w:color w:val="000000" w:themeColor="text1"/>
          <w:lang w:val="en-US"/>
        </w:rPr>
      </w:pPr>
      <w:r>
        <w:rPr>
          <w:rFonts w:ascii="Cambria" w:hAnsi="Cambria"/>
          <w:i/>
          <w:color w:val="000000" w:themeColor="text1"/>
          <w:lang w:val="en-US"/>
        </w:rPr>
        <w:t>Table S</w:t>
      </w:r>
      <w:r>
        <w:rPr>
          <w:rFonts w:ascii="Cambria" w:hAnsi="Cambria"/>
          <w:i/>
          <w:color w:val="000000" w:themeColor="text1"/>
        </w:rPr>
        <w:fldChar w:fldCharType="begin"/>
      </w:r>
      <w:r>
        <w:rPr>
          <w:rFonts w:ascii="Cambria" w:hAnsi="Cambria"/>
          <w:i/>
          <w:color w:val="000000" w:themeColor="text1"/>
          <w:lang w:val="en-US"/>
        </w:rPr>
        <w:instrText xml:space="preserve"> SEQ Table \* ARABIC </w:instrText>
      </w:r>
      <w:r>
        <w:rPr>
          <w:rFonts w:ascii="Cambria" w:hAnsi="Cambria"/>
          <w:i/>
          <w:color w:val="000000" w:themeColor="text1"/>
        </w:rPr>
        <w:fldChar w:fldCharType="separate"/>
      </w:r>
      <w:r w:rsidR="00687B53">
        <w:rPr>
          <w:rFonts w:ascii="Cambria" w:hAnsi="Cambria"/>
          <w:i/>
          <w:noProof/>
          <w:color w:val="000000" w:themeColor="text1"/>
          <w:lang w:val="en-US"/>
        </w:rPr>
        <w:t>1</w:t>
      </w:r>
      <w:r>
        <w:rPr>
          <w:rFonts w:ascii="Cambria" w:hAnsi="Cambria"/>
          <w:i/>
          <w:color w:val="000000" w:themeColor="text1"/>
        </w:rPr>
        <w:fldChar w:fldCharType="end"/>
      </w:r>
      <w:r>
        <w:rPr>
          <w:rFonts w:ascii="Cambria" w:hAnsi="Cambria"/>
          <w:i/>
          <w:color w:val="000000" w:themeColor="text1"/>
          <w:lang w:val="en-US"/>
        </w:rPr>
        <w:t xml:space="preserve">: </w:t>
      </w:r>
      <w:r>
        <w:rPr>
          <w:rFonts w:ascii="Cambria" w:hAnsi="Cambria"/>
          <w:b w:val="0"/>
          <w:i/>
          <w:color w:val="000000" w:themeColor="text1"/>
          <w:lang w:val="en-US"/>
        </w:rPr>
        <w:t>OPS- and ICD-Codes</w:t>
      </w:r>
    </w:p>
    <w:tbl>
      <w:tblPr>
        <w:tblStyle w:val="Gitternetztabelle1hellAkzent3"/>
        <w:tblW w:w="9198" w:type="dxa"/>
        <w:tblLook w:val="04A0" w:firstRow="1" w:lastRow="0" w:firstColumn="1" w:lastColumn="0" w:noHBand="0" w:noVBand="1"/>
      </w:tblPr>
      <w:tblGrid>
        <w:gridCol w:w="3937"/>
        <w:gridCol w:w="5261"/>
      </w:tblGrid>
      <w:tr w:rsidR="00EE2C0D" w14:paraId="71292FAC" w14:textId="77777777" w:rsidTr="00EE2C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F63946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OPS*-/ICD**-Code</w:t>
            </w:r>
          </w:p>
        </w:tc>
        <w:tc>
          <w:tcPr>
            <w:tcW w:w="5261" w:type="dxa"/>
            <w:tcBorders>
              <w:top w:val="single" w:sz="4" w:space="0" w:color="auto"/>
              <w:left w:val="single" w:sz="4" w:space="0" w:color="DBDBDB" w:themeColor="accent3" w:themeTint="66"/>
              <w:bottom w:val="single" w:sz="8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FFF365" w14:textId="77777777" w:rsidR="00EE2C0D" w:rsidRDefault="00EE2C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Description</w:t>
            </w:r>
          </w:p>
        </w:tc>
      </w:tr>
      <w:tr w:rsidR="00EE2C0D" w14:paraId="09AA5DB5" w14:textId="77777777" w:rsidTr="00EE2C0D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DBDBDB" w:themeColor="accent3" w:themeTint="66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16CC59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i/>
                <w:sz w:val="16"/>
                <w:lang w:val="en-US"/>
              </w:rPr>
              <w:t>Type of surgery</w:t>
            </w:r>
          </w:p>
        </w:tc>
      </w:tr>
      <w:tr w:rsidR="00EE2C0D" w14:paraId="6E0867E8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D9A764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OPS 5-455</w:t>
            </w:r>
          </w:p>
        </w:tc>
        <w:tc>
          <w:tcPr>
            <w:tcW w:w="5261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F7A1D7" w14:textId="77777777" w:rsidR="00EE2C0D" w:rsidRDefault="00EE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partial colon resection</w:t>
            </w:r>
          </w:p>
        </w:tc>
      </w:tr>
      <w:tr w:rsidR="00EE2C0D" w14:paraId="1F2EBC8F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3870EF7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OPS 5-484</w:t>
            </w:r>
          </w:p>
        </w:tc>
        <w:tc>
          <w:tcPr>
            <w:tcW w:w="5261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55F1EB" w14:textId="6614D07E" w:rsidR="00EE2C0D" w:rsidRDefault="00CD2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s</w:t>
            </w:r>
            <w:r w:rsidR="00EE2C0D">
              <w:rPr>
                <w:rFonts w:cs="Arial"/>
                <w:sz w:val="16"/>
                <w:lang w:val="en-US"/>
              </w:rPr>
              <w:t>phincter preserving rectal resection</w:t>
            </w:r>
          </w:p>
        </w:tc>
      </w:tr>
      <w:tr w:rsidR="00EE2C0D" w14:paraId="49EC28FE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8" w:type="dxa"/>
            <w:gridSpan w:val="2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F047AE9" w14:textId="77777777" w:rsidR="00EE2C0D" w:rsidRDefault="00EE2C0D">
            <w:pPr>
              <w:rPr>
                <w:rFonts w:cs="Arial"/>
                <w:sz w:val="16"/>
                <w:szCs w:val="20"/>
                <w:lang w:val="en-US"/>
              </w:rPr>
            </w:pPr>
            <w:r>
              <w:rPr>
                <w:rFonts w:cs="Arial"/>
                <w:i/>
                <w:sz w:val="16"/>
                <w:szCs w:val="20"/>
                <w:lang w:val="en-US"/>
              </w:rPr>
              <w:t>Postoperative complications</w:t>
            </w:r>
          </w:p>
        </w:tc>
      </w:tr>
      <w:tr w:rsidR="00EE2C0D" w14:paraId="402FEE1B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ED64C7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ICD K91.83</w:t>
            </w:r>
          </w:p>
        </w:tc>
        <w:tc>
          <w:tcPr>
            <w:tcW w:w="5261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3FEB3A" w14:textId="77777777" w:rsidR="00EE2C0D" w:rsidRDefault="00EE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anastomotic leakage (postoperative)</w:t>
            </w:r>
          </w:p>
        </w:tc>
      </w:tr>
      <w:tr w:rsidR="00EE2C0D" w14:paraId="75976081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CE5A14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ICD T81.3</w:t>
            </w:r>
          </w:p>
        </w:tc>
        <w:tc>
          <w:tcPr>
            <w:tcW w:w="5261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C6263B1" w14:textId="77777777" w:rsidR="00EE2C0D" w:rsidRDefault="00EE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wound dehiscence (postoperative)</w:t>
            </w:r>
          </w:p>
        </w:tc>
      </w:tr>
      <w:tr w:rsidR="00EE2C0D" w14:paraId="7D281884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5E2195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ICD T81.4</w:t>
            </w:r>
          </w:p>
        </w:tc>
        <w:tc>
          <w:tcPr>
            <w:tcW w:w="5261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53B408B" w14:textId="77777777" w:rsidR="00EE2C0D" w:rsidRDefault="00EE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abscess, infection (postoperative)</w:t>
            </w:r>
          </w:p>
        </w:tc>
      </w:tr>
      <w:tr w:rsidR="00EE2C0D" w14:paraId="106E2918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418242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ICD T81.8</w:t>
            </w:r>
          </w:p>
        </w:tc>
        <w:tc>
          <w:tcPr>
            <w:tcW w:w="5261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2ECCA9" w14:textId="77777777" w:rsidR="00EE2C0D" w:rsidRDefault="00EE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fistula (postoperative)</w:t>
            </w:r>
          </w:p>
        </w:tc>
      </w:tr>
      <w:tr w:rsidR="00EE2C0D" w14:paraId="2C41E5E4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8" w:type="dxa"/>
            <w:gridSpan w:val="2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D2B2BF2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i/>
                <w:sz w:val="16"/>
                <w:lang w:val="en-US"/>
              </w:rPr>
              <w:t>Man</w:t>
            </w:r>
            <w:r>
              <w:rPr>
                <w:rFonts w:cs="Arial"/>
                <w:i/>
                <w:sz w:val="16"/>
                <w:shd w:val="clear" w:color="auto" w:fill="D9D9D9" w:themeFill="background1" w:themeFillShade="D9"/>
                <w:lang w:val="en-US"/>
              </w:rPr>
              <w:t>agement</w:t>
            </w:r>
          </w:p>
        </w:tc>
      </w:tr>
      <w:tr w:rsidR="00EE2C0D" w14:paraId="40A7B2D7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1D22C8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OPS 5-541.2</w:t>
            </w:r>
          </w:p>
        </w:tc>
        <w:tc>
          <w:tcPr>
            <w:tcW w:w="5261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CC5362" w14:textId="77777777" w:rsidR="00EE2C0D" w:rsidRDefault="00EE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relaparotomy</w:t>
            </w:r>
          </w:p>
        </w:tc>
      </w:tr>
      <w:tr w:rsidR="00EE2C0D" w14:paraId="3DF8FC5F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84AC95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OPS 5-916.a3</w:t>
            </w:r>
          </w:p>
        </w:tc>
        <w:tc>
          <w:tcPr>
            <w:tcW w:w="5261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DDBF1A" w14:textId="77777777" w:rsidR="00EE2C0D" w:rsidRDefault="00EE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abdominal vacuum therapy</w:t>
            </w:r>
          </w:p>
        </w:tc>
      </w:tr>
      <w:tr w:rsidR="00EE2C0D" w14:paraId="5828686D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F69DA2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OPS 5-916.a4</w:t>
            </w:r>
          </w:p>
        </w:tc>
        <w:tc>
          <w:tcPr>
            <w:tcW w:w="5261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70A1083" w14:textId="77777777" w:rsidR="00EE2C0D" w:rsidRDefault="00EE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endorectal vacuum therapy</w:t>
            </w:r>
          </w:p>
        </w:tc>
      </w:tr>
      <w:tr w:rsidR="00EE2C0D" w14:paraId="3678B700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13AFABC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OPS 5-461</w:t>
            </w:r>
          </w:p>
        </w:tc>
        <w:tc>
          <w:tcPr>
            <w:tcW w:w="5261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EB1CFAB" w14:textId="77777777" w:rsidR="00EE2C0D" w:rsidRDefault="00EE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terminal enterostomy</w:t>
            </w:r>
          </w:p>
        </w:tc>
      </w:tr>
      <w:tr w:rsidR="00EE2C0D" w14:paraId="44AE453E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8" w:type="dxa"/>
            <w:gridSpan w:val="2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1159C9" w14:textId="3F0C5CE4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i/>
                <w:sz w:val="16"/>
                <w:lang w:val="en-US"/>
              </w:rPr>
              <w:t>Indication for surgery</w:t>
            </w:r>
          </w:p>
        </w:tc>
      </w:tr>
      <w:tr w:rsidR="00EE2C0D" w14:paraId="5B7499BA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A33177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ICD C18.-, C19, C20</w:t>
            </w:r>
          </w:p>
        </w:tc>
        <w:tc>
          <w:tcPr>
            <w:tcW w:w="5261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BAD892E" w14:textId="77777777" w:rsidR="00EE2C0D" w:rsidRDefault="00EE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 xml:space="preserve">colorectal cancer </w:t>
            </w:r>
          </w:p>
        </w:tc>
      </w:tr>
      <w:tr w:rsidR="00EE2C0D" w14:paraId="7FADB15F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33A639E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ICD K50.-</w:t>
            </w:r>
          </w:p>
        </w:tc>
        <w:tc>
          <w:tcPr>
            <w:tcW w:w="5261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0C5F38" w14:textId="77777777" w:rsidR="00EE2C0D" w:rsidRDefault="00EE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proofErr w:type="spellStart"/>
            <w:r>
              <w:rPr>
                <w:rFonts w:cs="Arial"/>
                <w:sz w:val="16"/>
                <w:lang w:val="en-US"/>
              </w:rPr>
              <w:t>crohn's</w:t>
            </w:r>
            <w:proofErr w:type="spellEnd"/>
            <w:r>
              <w:rPr>
                <w:rFonts w:cs="Arial"/>
                <w:sz w:val="16"/>
                <w:lang w:val="en-US"/>
              </w:rPr>
              <w:t xml:space="preserve"> disease</w:t>
            </w:r>
          </w:p>
        </w:tc>
      </w:tr>
      <w:tr w:rsidR="00EE2C0D" w14:paraId="49587E9B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57A7509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ICD K57.-</w:t>
            </w:r>
          </w:p>
        </w:tc>
        <w:tc>
          <w:tcPr>
            <w:tcW w:w="5261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E8A6ED" w14:textId="77777777" w:rsidR="00EE2C0D" w:rsidRDefault="00EE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diverticulosis</w:t>
            </w:r>
          </w:p>
        </w:tc>
      </w:tr>
      <w:tr w:rsidR="00EE2C0D" w14:paraId="3F0B7C76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98" w:type="dxa"/>
            <w:gridSpan w:val="2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2FDD61A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i/>
                <w:sz w:val="16"/>
                <w:lang w:val="en-US"/>
              </w:rPr>
              <w:t>Secondary diagnosis</w:t>
            </w:r>
          </w:p>
        </w:tc>
      </w:tr>
      <w:tr w:rsidR="00EE2C0D" w14:paraId="162B43CC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B28C9D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ICD E11.-</w:t>
            </w:r>
          </w:p>
        </w:tc>
        <w:tc>
          <w:tcPr>
            <w:tcW w:w="5261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AC94364" w14:textId="77777777" w:rsidR="00EE2C0D" w:rsidRDefault="00EE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type II diabetes</w:t>
            </w:r>
          </w:p>
        </w:tc>
      </w:tr>
      <w:tr w:rsidR="00EE2C0D" w14:paraId="110CBC92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D4B550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ICD E66.-</w:t>
            </w:r>
          </w:p>
        </w:tc>
        <w:tc>
          <w:tcPr>
            <w:tcW w:w="5261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3C8D7D" w14:textId="77777777" w:rsidR="00EE2C0D" w:rsidRDefault="00EE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obesity</w:t>
            </w:r>
          </w:p>
        </w:tc>
      </w:tr>
      <w:tr w:rsidR="00EE2C0D" w14:paraId="20F55300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AADD72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ICD R64</w:t>
            </w:r>
          </w:p>
        </w:tc>
        <w:tc>
          <w:tcPr>
            <w:tcW w:w="5261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FE1EEE" w14:textId="77777777" w:rsidR="00EE2C0D" w:rsidRDefault="00EE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cachexia</w:t>
            </w:r>
          </w:p>
        </w:tc>
      </w:tr>
      <w:tr w:rsidR="00EE2C0D" w14:paraId="6DC60831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E7DE5DD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ICD I10.-</w:t>
            </w:r>
          </w:p>
        </w:tc>
        <w:tc>
          <w:tcPr>
            <w:tcW w:w="5261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DBDBDB" w:themeColor="accent3" w:themeTint="66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EE83856" w14:textId="77777777" w:rsidR="00EE2C0D" w:rsidRDefault="00EE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hypertension</w:t>
            </w:r>
          </w:p>
        </w:tc>
      </w:tr>
      <w:tr w:rsidR="00EE2C0D" w14:paraId="6092E9E0" w14:textId="77777777" w:rsidTr="00EE2C0D">
        <w:trPr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auto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352E8B" w14:textId="77777777" w:rsidR="00EE2C0D" w:rsidRDefault="00EE2C0D">
            <w:pPr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ICD N18.-</w:t>
            </w:r>
          </w:p>
        </w:tc>
        <w:tc>
          <w:tcPr>
            <w:tcW w:w="5261" w:type="dxa"/>
            <w:tcBorders>
              <w:top w:val="single" w:sz="4" w:space="0" w:color="DBDBDB" w:themeColor="accent3" w:themeTint="66"/>
              <w:left w:val="single" w:sz="4" w:space="0" w:color="DBDBDB" w:themeColor="accent3" w:themeTint="66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0477651" w14:textId="77777777" w:rsidR="00EE2C0D" w:rsidRDefault="00EE2C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lang w:val="en-US"/>
              </w:rPr>
            </w:pPr>
            <w:r>
              <w:rPr>
                <w:rFonts w:cs="Arial"/>
                <w:sz w:val="16"/>
                <w:lang w:val="en-US"/>
              </w:rPr>
              <w:t>chronic kidney disease</w:t>
            </w:r>
          </w:p>
        </w:tc>
      </w:tr>
    </w:tbl>
    <w:p w14:paraId="7F231827" w14:textId="77777777" w:rsidR="00EE2C0D" w:rsidRDefault="00EE2C0D" w:rsidP="00EE2C0D">
      <w:pPr>
        <w:pStyle w:val="Figure"/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>* OPS = Operation and Procedure Classification System in Germany</w:t>
      </w:r>
    </w:p>
    <w:p w14:paraId="006291F3" w14:textId="77777777" w:rsidR="00EE2C0D" w:rsidRDefault="00EE2C0D" w:rsidP="00EE2C0D">
      <w:pPr>
        <w:pStyle w:val="Figure"/>
        <w:spacing w:after="0"/>
        <w:rPr>
          <w:i/>
          <w:sz w:val="16"/>
          <w:szCs w:val="16"/>
        </w:rPr>
      </w:pPr>
      <w:r>
        <w:rPr>
          <w:i/>
          <w:sz w:val="16"/>
          <w:szCs w:val="16"/>
        </w:rPr>
        <w:t>** ICD = International Statistical Classification of Diseases and Related Health Problems, 10th revision, German Modification (ICD-10-GM)</w:t>
      </w:r>
    </w:p>
    <w:p w14:paraId="6085BB77" w14:textId="77777777" w:rsidR="00EE2C0D" w:rsidRDefault="00EE2C0D" w:rsidP="00EE2C0D">
      <w:pPr>
        <w:rPr>
          <w:lang w:val="en-US"/>
        </w:rPr>
      </w:pPr>
    </w:p>
    <w:p w14:paraId="0575BA2C" w14:textId="3D83E030" w:rsidR="00EE2C0D" w:rsidRDefault="00EE2C0D" w:rsidP="00EE2C0D">
      <w:pPr>
        <w:jc w:val="left"/>
        <w:rPr>
          <w:lang w:val="en-US"/>
        </w:rPr>
      </w:pPr>
    </w:p>
    <w:p w14:paraId="39A79491" w14:textId="49EEE93B" w:rsidR="00687B53" w:rsidRPr="00687B53" w:rsidRDefault="00687B53" w:rsidP="00687B53">
      <w:pPr>
        <w:pStyle w:val="Beschriftung"/>
        <w:keepNext/>
        <w:spacing w:after="0"/>
        <w:rPr>
          <w:rFonts w:ascii="Cambria" w:hAnsi="Cambria"/>
          <w:b w:val="0"/>
          <w:i/>
          <w:color w:val="000000" w:themeColor="text1"/>
          <w:lang w:val="en-US"/>
        </w:rPr>
      </w:pPr>
      <w:r w:rsidRPr="00687B53">
        <w:rPr>
          <w:rFonts w:ascii="Cambria" w:hAnsi="Cambria"/>
          <w:i/>
          <w:color w:val="000000" w:themeColor="text1"/>
          <w:lang w:val="en-US"/>
        </w:rPr>
        <w:t xml:space="preserve">Table </w:t>
      </w:r>
      <w:r>
        <w:rPr>
          <w:rFonts w:ascii="Cambria" w:hAnsi="Cambria"/>
          <w:i/>
          <w:color w:val="000000" w:themeColor="text1"/>
          <w:lang w:val="en-US"/>
        </w:rPr>
        <w:t>S</w:t>
      </w:r>
      <w:r w:rsidRPr="00687B53">
        <w:rPr>
          <w:rFonts w:ascii="Cambria" w:hAnsi="Cambria"/>
          <w:i/>
          <w:color w:val="000000" w:themeColor="text1"/>
          <w:lang w:val="en-US"/>
        </w:rPr>
        <w:fldChar w:fldCharType="begin"/>
      </w:r>
      <w:r w:rsidRPr="00687B53">
        <w:rPr>
          <w:rFonts w:ascii="Cambria" w:hAnsi="Cambria"/>
          <w:i/>
          <w:color w:val="000000" w:themeColor="text1"/>
          <w:lang w:val="en-US"/>
        </w:rPr>
        <w:instrText xml:space="preserve"> SEQ Table \* ARABIC </w:instrText>
      </w:r>
      <w:r w:rsidRPr="00687B53">
        <w:rPr>
          <w:rFonts w:ascii="Cambria" w:hAnsi="Cambria"/>
          <w:i/>
          <w:color w:val="000000" w:themeColor="text1"/>
          <w:lang w:val="en-US"/>
        </w:rPr>
        <w:fldChar w:fldCharType="separate"/>
      </w:r>
      <w:r w:rsidRPr="00687B53">
        <w:rPr>
          <w:rFonts w:ascii="Cambria" w:hAnsi="Cambria"/>
          <w:i/>
          <w:color w:val="000000" w:themeColor="text1"/>
          <w:lang w:val="en-US"/>
        </w:rPr>
        <w:t>2</w:t>
      </w:r>
      <w:r w:rsidRPr="00687B53">
        <w:rPr>
          <w:rFonts w:ascii="Cambria" w:hAnsi="Cambria"/>
          <w:i/>
          <w:color w:val="000000" w:themeColor="text1"/>
          <w:lang w:val="en-US"/>
        </w:rPr>
        <w:fldChar w:fldCharType="end"/>
      </w:r>
      <w:r>
        <w:rPr>
          <w:rFonts w:ascii="Cambria" w:hAnsi="Cambria"/>
          <w:i/>
          <w:color w:val="000000" w:themeColor="text1"/>
          <w:lang w:val="en-US"/>
        </w:rPr>
        <w:t xml:space="preserve">: </w:t>
      </w:r>
      <w:r w:rsidRPr="00687B53">
        <w:rPr>
          <w:rFonts w:ascii="Cambria" w:hAnsi="Cambria"/>
          <w:b w:val="0"/>
          <w:i/>
          <w:color w:val="000000" w:themeColor="text1"/>
          <w:lang w:val="en-US"/>
        </w:rPr>
        <w:t>Comorbidity Scores in relation to anastomotic leakage</w:t>
      </w:r>
    </w:p>
    <w:tbl>
      <w:tblPr>
        <w:tblStyle w:val="Gitternetztabelle1hellAkzent3"/>
        <w:tblW w:w="921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3"/>
        <w:gridCol w:w="1025"/>
        <w:gridCol w:w="1134"/>
        <w:gridCol w:w="1134"/>
        <w:gridCol w:w="1134"/>
        <w:gridCol w:w="1109"/>
        <w:gridCol w:w="1126"/>
        <w:gridCol w:w="1139"/>
      </w:tblGrid>
      <w:tr w:rsidR="00687B53" w14:paraId="6501F14F" w14:textId="77777777" w:rsidTr="00625F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DBDBDB" w:themeColor="accent3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252DB9" w14:textId="656E967E" w:rsidR="00687B53" w:rsidRPr="00625F8B" w:rsidRDefault="00687B53" w:rsidP="00687B53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DBDBDB" w:themeColor="accent3" w:themeTint="66"/>
              <w:bottom w:val="single" w:sz="8" w:space="0" w:color="auto"/>
              <w:right w:val="single" w:sz="4" w:space="0" w:color="DBDBDB" w:themeColor="accent3" w:themeTint="66"/>
            </w:tcBorders>
            <w:vAlign w:val="center"/>
          </w:tcPr>
          <w:p w14:paraId="6E87C72A" w14:textId="7932FDB5" w:rsidR="00687B53" w:rsidRPr="00625F8B" w:rsidRDefault="00687B53" w:rsidP="00687B5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625F8B">
              <w:rPr>
                <w:rFonts w:cs="Arial"/>
                <w:sz w:val="16"/>
                <w:szCs w:val="16"/>
                <w:lang w:val="en-US"/>
              </w:rPr>
              <w:t>Anastomotic leakage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DBDBDB" w:themeColor="accent3" w:themeTint="66"/>
              <w:bottom w:val="single" w:sz="8" w:space="0" w:color="auto"/>
              <w:right w:val="single" w:sz="4" w:space="0" w:color="DBDBDB" w:themeColor="accent3" w:themeTint="66"/>
            </w:tcBorders>
            <w:vAlign w:val="center"/>
          </w:tcPr>
          <w:p w14:paraId="5D540C4F" w14:textId="77777777" w:rsidR="00687B53" w:rsidRPr="00625F8B" w:rsidRDefault="00687B53" w:rsidP="00687B5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625F8B">
              <w:rPr>
                <w:rFonts w:cs="Arial"/>
                <w:sz w:val="16"/>
                <w:szCs w:val="16"/>
                <w:lang w:val="en-US"/>
              </w:rPr>
              <w:t>2013</w:t>
            </w:r>
            <w:r w:rsidR="00C36296" w:rsidRPr="00625F8B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  <w:p w14:paraId="2B737AC1" w14:textId="45D5E8FD" w:rsidR="00C36296" w:rsidRPr="00625F8B" w:rsidRDefault="00C36296" w:rsidP="00687B5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i/>
                <w:sz w:val="16"/>
                <w:szCs w:val="16"/>
                <w:lang w:val="en-US"/>
              </w:rPr>
            </w:pPr>
            <w:r w:rsidRPr="00625F8B">
              <w:rPr>
                <w:rFonts w:cs="Arial"/>
                <w:b w:val="0"/>
                <w:i/>
                <w:sz w:val="16"/>
                <w:szCs w:val="16"/>
                <w:lang w:val="en-US"/>
              </w:rPr>
              <w:t>mean (SD)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DBDBDB" w:themeColor="accent3" w:themeTint="66"/>
              <w:bottom w:val="single" w:sz="8" w:space="0" w:color="auto"/>
              <w:right w:val="single" w:sz="4" w:space="0" w:color="DBDBDB" w:themeColor="accent3" w:themeTint="66"/>
            </w:tcBorders>
            <w:vAlign w:val="center"/>
          </w:tcPr>
          <w:p w14:paraId="6522358A" w14:textId="77777777" w:rsidR="00687B53" w:rsidRPr="00625F8B" w:rsidRDefault="00687B53" w:rsidP="00687B5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625F8B">
              <w:rPr>
                <w:rFonts w:cs="Arial"/>
                <w:sz w:val="16"/>
                <w:szCs w:val="16"/>
                <w:lang w:val="en-US"/>
              </w:rPr>
              <w:t>2014</w:t>
            </w:r>
          </w:p>
          <w:p w14:paraId="15A7C425" w14:textId="6C6CC8F8" w:rsidR="00C36296" w:rsidRPr="00625F8B" w:rsidRDefault="00C36296" w:rsidP="00687B5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625F8B">
              <w:rPr>
                <w:rFonts w:cs="Arial"/>
                <w:b w:val="0"/>
                <w:i/>
                <w:sz w:val="16"/>
                <w:szCs w:val="16"/>
                <w:lang w:val="en-US"/>
              </w:rPr>
              <w:t>mean (SD)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DBDBDB" w:themeColor="accent3" w:themeTint="66"/>
              <w:bottom w:val="single" w:sz="8" w:space="0" w:color="auto"/>
              <w:right w:val="single" w:sz="4" w:space="0" w:color="DBDBDB" w:themeColor="accent3" w:themeTint="66"/>
            </w:tcBorders>
            <w:vAlign w:val="center"/>
          </w:tcPr>
          <w:p w14:paraId="16652D88" w14:textId="77777777" w:rsidR="00687B53" w:rsidRPr="00625F8B" w:rsidRDefault="00687B53" w:rsidP="00687B5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625F8B">
              <w:rPr>
                <w:rFonts w:cs="Arial"/>
                <w:sz w:val="16"/>
                <w:szCs w:val="16"/>
                <w:lang w:val="en-US"/>
              </w:rPr>
              <w:t>2015</w:t>
            </w:r>
          </w:p>
          <w:p w14:paraId="7DF8AA7E" w14:textId="42907034" w:rsidR="00C36296" w:rsidRPr="00625F8B" w:rsidRDefault="00C36296" w:rsidP="00687B5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625F8B">
              <w:rPr>
                <w:rFonts w:cs="Arial"/>
                <w:b w:val="0"/>
                <w:i/>
                <w:sz w:val="16"/>
                <w:szCs w:val="16"/>
                <w:lang w:val="en-US"/>
              </w:rPr>
              <w:t>mean (SD)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DBDBDB" w:themeColor="accent3" w:themeTint="66"/>
              <w:bottom w:val="single" w:sz="8" w:space="0" w:color="auto"/>
              <w:right w:val="single" w:sz="4" w:space="0" w:color="DBDBDB" w:themeColor="accent3" w:themeTint="66"/>
            </w:tcBorders>
            <w:vAlign w:val="center"/>
          </w:tcPr>
          <w:p w14:paraId="7A7F7FED" w14:textId="77777777" w:rsidR="00687B53" w:rsidRPr="00625F8B" w:rsidRDefault="00687B53" w:rsidP="00687B5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625F8B">
              <w:rPr>
                <w:rFonts w:cs="Arial"/>
                <w:sz w:val="16"/>
                <w:szCs w:val="16"/>
                <w:lang w:val="en-US"/>
              </w:rPr>
              <w:t>2016</w:t>
            </w:r>
          </w:p>
          <w:p w14:paraId="226ABF0B" w14:textId="085BA74E" w:rsidR="00C36296" w:rsidRPr="00625F8B" w:rsidRDefault="00C36296" w:rsidP="00687B5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625F8B">
              <w:rPr>
                <w:rFonts w:cs="Arial"/>
                <w:b w:val="0"/>
                <w:i/>
                <w:sz w:val="16"/>
                <w:szCs w:val="16"/>
                <w:lang w:val="en-US"/>
              </w:rPr>
              <w:t>mean (SD)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DBDBDB" w:themeColor="accent3" w:themeTint="66"/>
              <w:bottom w:val="single" w:sz="8" w:space="0" w:color="auto"/>
              <w:right w:val="single" w:sz="4" w:space="0" w:color="DBDBDB" w:themeColor="accent3" w:themeTint="66"/>
            </w:tcBorders>
            <w:vAlign w:val="center"/>
          </w:tcPr>
          <w:p w14:paraId="63C4A133" w14:textId="77777777" w:rsidR="00687B53" w:rsidRPr="00625F8B" w:rsidRDefault="00687B53" w:rsidP="00687B5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625F8B">
              <w:rPr>
                <w:rFonts w:cs="Arial"/>
                <w:sz w:val="16"/>
                <w:szCs w:val="16"/>
                <w:lang w:val="en-US"/>
              </w:rPr>
              <w:t>2017</w:t>
            </w:r>
          </w:p>
          <w:p w14:paraId="4FDFCD4D" w14:textId="041C31AD" w:rsidR="00C36296" w:rsidRPr="00625F8B" w:rsidRDefault="00C36296" w:rsidP="00687B5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625F8B">
              <w:rPr>
                <w:rFonts w:cs="Arial"/>
                <w:b w:val="0"/>
                <w:i/>
                <w:sz w:val="16"/>
                <w:szCs w:val="16"/>
                <w:lang w:val="en-US"/>
              </w:rPr>
              <w:t>mean (SD)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DBDBDB" w:themeColor="accent3" w:themeTint="66"/>
              <w:bottom w:val="single" w:sz="8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ACA0C6" w14:textId="77777777" w:rsidR="00687B53" w:rsidRPr="00625F8B" w:rsidRDefault="00687B53" w:rsidP="00687B5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625F8B">
              <w:rPr>
                <w:rFonts w:cs="Arial"/>
                <w:sz w:val="16"/>
                <w:szCs w:val="16"/>
                <w:lang w:val="en-US"/>
              </w:rPr>
              <w:t>2018</w:t>
            </w:r>
          </w:p>
          <w:p w14:paraId="2B57DE90" w14:textId="15A0A313" w:rsidR="00C36296" w:rsidRPr="00625F8B" w:rsidRDefault="00C36296" w:rsidP="00687B53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  <w:lang w:val="en-US"/>
              </w:rPr>
            </w:pPr>
            <w:r w:rsidRPr="00625F8B">
              <w:rPr>
                <w:rFonts w:cs="Arial"/>
                <w:b w:val="0"/>
                <w:i/>
                <w:sz w:val="16"/>
                <w:szCs w:val="16"/>
                <w:lang w:val="en-US"/>
              </w:rPr>
              <w:t>mean (SD)</w:t>
            </w:r>
          </w:p>
        </w:tc>
      </w:tr>
      <w:tr w:rsidR="00687B53" w14:paraId="7ED7B99D" w14:textId="77777777" w:rsidTr="00625F8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8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5B40F5" w14:textId="3202C91D" w:rsidR="00687B53" w:rsidRPr="00625F8B" w:rsidRDefault="00687B53" w:rsidP="00687B53">
            <w:pPr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625F8B">
              <w:rPr>
                <w:rFonts w:cs="Arial"/>
                <w:sz w:val="16"/>
                <w:szCs w:val="16"/>
                <w:lang w:val="en-US"/>
              </w:rPr>
              <w:t>Elixhauser</w:t>
            </w:r>
            <w:proofErr w:type="spellEnd"/>
            <w:r w:rsidRPr="00625F8B">
              <w:rPr>
                <w:rFonts w:cs="Arial"/>
                <w:sz w:val="16"/>
                <w:szCs w:val="16"/>
                <w:lang w:val="en-US"/>
              </w:rPr>
              <w:t xml:space="preserve"> Comorbidity Index (weighted)</w:t>
            </w:r>
          </w:p>
        </w:tc>
      </w:tr>
      <w:tr w:rsidR="00687B53" w:rsidRPr="00687B53" w14:paraId="7E1F5BE5" w14:textId="77777777" w:rsidTr="00625F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Borders>
              <w:left w:val="single" w:sz="4" w:space="0" w:color="auto"/>
            </w:tcBorders>
            <w:noWrap/>
            <w:vAlign w:val="center"/>
            <w:hideMark/>
          </w:tcPr>
          <w:p w14:paraId="2B6EE39F" w14:textId="77777777" w:rsidR="00687B53" w:rsidRPr="00625F8B" w:rsidRDefault="00687B53" w:rsidP="00687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 xml:space="preserve">Colon </w:t>
            </w:r>
            <w:proofErr w:type="spellStart"/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resection</w:t>
            </w:r>
            <w:proofErr w:type="spellEnd"/>
          </w:p>
        </w:tc>
        <w:tc>
          <w:tcPr>
            <w:tcW w:w="1025" w:type="dxa"/>
            <w:noWrap/>
            <w:hideMark/>
          </w:tcPr>
          <w:p w14:paraId="581F0667" w14:textId="666011EC" w:rsidR="00687B53" w:rsidRPr="00625F8B" w:rsidRDefault="00687B53" w:rsidP="00687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noWrap/>
            <w:hideMark/>
          </w:tcPr>
          <w:p w14:paraId="39458DBC" w14:textId="77777777" w:rsidR="00687B53" w:rsidRPr="00625F8B" w:rsidRDefault="00687B53" w:rsidP="00687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7.86 (8.87)</w:t>
            </w:r>
          </w:p>
        </w:tc>
        <w:tc>
          <w:tcPr>
            <w:tcW w:w="1134" w:type="dxa"/>
            <w:noWrap/>
            <w:hideMark/>
          </w:tcPr>
          <w:p w14:paraId="3C5B49DA" w14:textId="77777777" w:rsidR="00687B53" w:rsidRPr="00625F8B" w:rsidRDefault="00687B53" w:rsidP="00687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8.07 (9.09)</w:t>
            </w:r>
          </w:p>
        </w:tc>
        <w:tc>
          <w:tcPr>
            <w:tcW w:w="1134" w:type="dxa"/>
            <w:noWrap/>
            <w:hideMark/>
          </w:tcPr>
          <w:p w14:paraId="152D00E5" w14:textId="77777777" w:rsidR="00687B53" w:rsidRPr="00625F8B" w:rsidRDefault="00687B53" w:rsidP="00687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8.35 (9.25)</w:t>
            </w:r>
          </w:p>
        </w:tc>
        <w:tc>
          <w:tcPr>
            <w:tcW w:w="1109" w:type="dxa"/>
            <w:noWrap/>
            <w:hideMark/>
          </w:tcPr>
          <w:p w14:paraId="7A881CB7" w14:textId="59B9AF28" w:rsidR="00687B53" w:rsidRPr="00625F8B" w:rsidRDefault="00687B53" w:rsidP="00687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8.57 (9.40)</w:t>
            </w:r>
          </w:p>
        </w:tc>
        <w:tc>
          <w:tcPr>
            <w:tcW w:w="1126" w:type="dxa"/>
            <w:noWrap/>
            <w:hideMark/>
          </w:tcPr>
          <w:p w14:paraId="52C29C47" w14:textId="77777777" w:rsidR="00687B53" w:rsidRPr="00625F8B" w:rsidRDefault="00687B53" w:rsidP="00687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8.47 (9.35)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noWrap/>
            <w:hideMark/>
          </w:tcPr>
          <w:p w14:paraId="0EF23D1E" w14:textId="77777777" w:rsidR="00687B53" w:rsidRPr="00625F8B" w:rsidRDefault="00687B53" w:rsidP="00687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8.43 (9.36)</w:t>
            </w:r>
          </w:p>
        </w:tc>
      </w:tr>
      <w:tr w:rsidR="00687B53" w:rsidRPr="00687B53" w14:paraId="0379D736" w14:textId="77777777" w:rsidTr="00625F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141562A5" w14:textId="77777777" w:rsidR="00687B53" w:rsidRPr="00625F8B" w:rsidRDefault="00687B53" w:rsidP="00687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5" w:type="dxa"/>
            <w:noWrap/>
            <w:hideMark/>
          </w:tcPr>
          <w:p w14:paraId="13761090" w14:textId="7C2AE2B2" w:rsidR="00687B53" w:rsidRPr="00625F8B" w:rsidRDefault="00687B53" w:rsidP="00687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336615C4" w14:textId="77777777" w:rsidR="00687B53" w:rsidRPr="00625F8B" w:rsidRDefault="00687B53" w:rsidP="00687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11.88 (9.55)</w:t>
            </w:r>
          </w:p>
        </w:tc>
        <w:tc>
          <w:tcPr>
            <w:tcW w:w="1134" w:type="dxa"/>
            <w:noWrap/>
            <w:hideMark/>
          </w:tcPr>
          <w:p w14:paraId="6E5DD58B" w14:textId="237B66E1" w:rsidR="00687B53" w:rsidRPr="00625F8B" w:rsidRDefault="00687B53" w:rsidP="00687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12.60 (10.03)</w:t>
            </w:r>
          </w:p>
        </w:tc>
        <w:tc>
          <w:tcPr>
            <w:tcW w:w="1134" w:type="dxa"/>
            <w:noWrap/>
            <w:hideMark/>
          </w:tcPr>
          <w:p w14:paraId="20D6316E" w14:textId="77777777" w:rsidR="00687B53" w:rsidRPr="00625F8B" w:rsidRDefault="00687B53" w:rsidP="00687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12.83 (10.11)</w:t>
            </w:r>
          </w:p>
        </w:tc>
        <w:tc>
          <w:tcPr>
            <w:tcW w:w="1109" w:type="dxa"/>
            <w:noWrap/>
            <w:hideMark/>
          </w:tcPr>
          <w:p w14:paraId="54330D38" w14:textId="77777777" w:rsidR="00687B53" w:rsidRPr="00625F8B" w:rsidRDefault="00687B53" w:rsidP="00687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13.13 (10.22)</w:t>
            </w:r>
          </w:p>
        </w:tc>
        <w:tc>
          <w:tcPr>
            <w:tcW w:w="1126" w:type="dxa"/>
            <w:noWrap/>
            <w:hideMark/>
          </w:tcPr>
          <w:p w14:paraId="458F0964" w14:textId="77777777" w:rsidR="00687B53" w:rsidRPr="00625F8B" w:rsidRDefault="00687B53" w:rsidP="00687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13.15 (10.25)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noWrap/>
            <w:hideMark/>
          </w:tcPr>
          <w:p w14:paraId="1B681853" w14:textId="438183CC" w:rsidR="00687B53" w:rsidRPr="00625F8B" w:rsidRDefault="00687B53" w:rsidP="00687B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12.90 (10.24)</w:t>
            </w:r>
          </w:p>
        </w:tc>
      </w:tr>
      <w:tr w:rsidR="00625F8B" w:rsidRPr="00687B53" w14:paraId="4666D026" w14:textId="77777777" w:rsidTr="00625F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left w:val="single" w:sz="4" w:space="0" w:color="auto"/>
            </w:tcBorders>
            <w:noWrap/>
            <w:vAlign w:val="center"/>
          </w:tcPr>
          <w:p w14:paraId="273B9A4F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5" w:type="dxa"/>
            <w:noWrap/>
          </w:tcPr>
          <w:p w14:paraId="349B8B9C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noWrap/>
          </w:tcPr>
          <w:p w14:paraId="4E47C161" w14:textId="0BA35A11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4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34" w:type="dxa"/>
            <w:noWrap/>
          </w:tcPr>
          <w:p w14:paraId="31D27AAF" w14:textId="17ADF5B6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4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34" w:type="dxa"/>
            <w:noWrap/>
          </w:tcPr>
          <w:p w14:paraId="72B95A3F" w14:textId="6C6D9EDD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4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09" w:type="dxa"/>
            <w:noWrap/>
          </w:tcPr>
          <w:p w14:paraId="4BC81873" w14:textId="2DE8CF39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4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26" w:type="dxa"/>
            <w:noWrap/>
          </w:tcPr>
          <w:p w14:paraId="565ECD77" w14:textId="0BAFF296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4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noWrap/>
          </w:tcPr>
          <w:p w14:paraId="0DFD3855" w14:textId="07FA46DC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4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</w:tr>
      <w:tr w:rsidR="00625F8B" w:rsidRPr="00687B53" w14:paraId="6F328A8C" w14:textId="77777777" w:rsidTr="00625F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Borders>
              <w:left w:val="single" w:sz="4" w:space="0" w:color="auto"/>
            </w:tcBorders>
            <w:noWrap/>
            <w:vAlign w:val="center"/>
            <w:hideMark/>
          </w:tcPr>
          <w:p w14:paraId="7441E8CA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Rectal</w:t>
            </w:r>
            <w:proofErr w:type="spellEnd"/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resection</w:t>
            </w:r>
            <w:proofErr w:type="spellEnd"/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1025" w:type="dxa"/>
            <w:noWrap/>
            <w:hideMark/>
          </w:tcPr>
          <w:p w14:paraId="1F8C73BD" w14:textId="43800FC5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1134" w:type="dxa"/>
            <w:noWrap/>
            <w:hideMark/>
          </w:tcPr>
          <w:p w14:paraId="6A40D1EE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7.47 (8.58)</w:t>
            </w:r>
          </w:p>
        </w:tc>
        <w:tc>
          <w:tcPr>
            <w:tcW w:w="1134" w:type="dxa"/>
            <w:noWrap/>
            <w:hideMark/>
          </w:tcPr>
          <w:p w14:paraId="53C2811C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7.72 (8.77)</w:t>
            </w:r>
          </w:p>
        </w:tc>
        <w:tc>
          <w:tcPr>
            <w:tcW w:w="1134" w:type="dxa"/>
            <w:noWrap/>
            <w:hideMark/>
          </w:tcPr>
          <w:p w14:paraId="67DFED5B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8.02 (8.91)</w:t>
            </w:r>
          </w:p>
        </w:tc>
        <w:tc>
          <w:tcPr>
            <w:tcW w:w="1109" w:type="dxa"/>
            <w:noWrap/>
            <w:hideMark/>
          </w:tcPr>
          <w:p w14:paraId="14A1A244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8.05 (8.98)</w:t>
            </w:r>
          </w:p>
        </w:tc>
        <w:tc>
          <w:tcPr>
            <w:tcW w:w="1126" w:type="dxa"/>
            <w:noWrap/>
            <w:hideMark/>
          </w:tcPr>
          <w:p w14:paraId="17DAB4E4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8.14 (8.99)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noWrap/>
            <w:hideMark/>
          </w:tcPr>
          <w:p w14:paraId="3C5A4C6B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7.99 (8.88)</w:t>
            </w:r>
          </w:p>
        </w:tc>
      </w:tr>
      <w:tr w:rsidR="00625F8B" w:rsidRPr="00687B53" w14:paraId="0A3EE351" w14:textId="77777777" w:rsidTr="00625F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00FA095C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5" w:type="dxa"/>
            <w:noWrap/>
            <w:hideMark/>
          </w:tcPr>
          <w:p w14:paraId="1345C280" w14:textId="37BB6BC4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76436531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10.84 (9.43)</w:t>
            </w:r>
          </w:p>
        </w:tc>
        <w:tc>
          <w:tcPr>
            <w:tcW w:w="1134" w:type="dxa"/>
            <w:noWrap/>
            <w:hideMark/>
          </w:tcPr>
          <w:p w14:paraId="128DF317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11.36 (9.67)</w:t>
            </w:r>
          </w:p>
        </w:tc>
        <w:tc>
          <w:tcPr>
            <w:tcW w:w="1134" w:type="dxa"/>
            <w:noWrap/>
            <w:hideMark/>
          </w:tcPr>
          <w:p w14:paraId="6AB372F9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11.65 (9.86)</w:t>
            </w:r>
          </w:p>
        </w:tc>
        <w:tc>
          <w:tcPr>
            <w:tcW w:w="1109" w:type="dxa"/>
            <w:noWrap/>
            <w:hideMark/>
          </w:tcPr>
          <w:p w14:paraId="014EAE73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12.06 (9.94)</w:t>
            </w:r>
          </w:p>
        </w:tc>
        <w:tc>
          <w:tcPr>
            <w:tcW w:w="1126" w:type="dxa"/>
            <w:noWrap/>
            <w:hideMark/>
          </w:tcPr>
          <w:p w14:paraId="42872C26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12.26 (10.07)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noWrap/>
            <w:hideMark/>
          </w:tcPr>
          <w:p w14:paraId="56B57463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12.19 (9.96)</w:t>
            </w:r>
          </w:p>
        </w:tc>
      </w:tr>
      <w:tr w:rsidR="00625F8B" w:rsidRPr="00687B53" w14:paraId="7353052F" w14:textId="77777777" w:rsidTr="00625F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left w:val="single" w:sz="4" w:space="0" w:color="auto"/>
            </w:tcBorders>
            <w:noWrap/>
            <w:vAlign w:val="center"/>
          </w:tcPr>
          <w:p w14:paraId="44CD02B5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5" w:type="dxa"/>
            <w:noWrap/>
          </w:tcPr>
          <w:p w14:paraId="07EDAEBA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noWrap/>
          </w:tcPr>
          <w:p w14:paraId="4454C84C" w14:textId="251D131A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34" w:type="dxa"/>
            <w:noWrap/>
          </w:tcPr>
          <w:p w14:paraId="0394E454" w14:textId="2ED0505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34" w:type="dxa"/>
            <w:noWrap/>
          </w:tcPr>
          <w:p w14:paraId="02082065" w14:textId="03A31E75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09" w:type="dxa"/>
            <w:noWrap/>
          </w:tcPr>
          <w:p w14:paraId="0CCF66CF" w14:textId="1D19E0FF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26" w:type="dxa"/>
            <w:noWrap/>
          </w:tcPr>
          <w:p w14:paraId="0BA7DBD0" w14:textId="1EC94E8A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noWrap/>
          </w:tcPr>
          <w:p w14:paraId="41A85F0B" w14:textId="66DBB284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</w:tr>
      <w:tr w:rsidR="00625F8B" w14:paraId="22DF9C84" w14:textId="77777777" w:rsidTr="00625F8B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8"/>
            <w:tcBorders>
              <w:top w:val="single" w:sz="4" w:space="0" w:color="DBDBDB" w:themeColor="accent3" w:themeTint="66"/>
              <w:left w:val="single" w:sz="4" w:space="0" w:color="auto"/>
              <w:bottom w:val="single" w:sz="4" w:space="0" w:color="DBDBDB" w:themeColor="accent3" w:themeTint="66"/>
              <w:right w:val="single" w:sz="4" w:space="0" w:color="auto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06E72F" w14:textId="401A61D6" w:rsidR="00625F8B" w:rsidRPr="00625F8B" w:rsidRDefault="00625F8B" w:rsidP="00625F8B">
            <w:pPr>
              <w:jc w:val="left"/>
              <w:rPr>
                <w:rFonts w:cs="Arial"/>
                <w:sz w:val="16"/>
                <w:szCs w:val="16"/>
                <w:lang w:val="en-US"/>
              </w:rPr>
            </w:pPr>
            <w:proofErr w:type="spellStart"/>
            <w:r w:rsidRPr="00625F8B">
              <w:rPr>
                <w:rFonts w:cs="Arial"/>
                <w:sz w:val="16"/>
                <w:szCs w:val="16"/>
                <w:lang w:val="en-US"/>
              </w:rPr>
              <w:t>Strausberg</w:t>
            </w:r>
            <w:proofErr w:type="spellEnd"/>
            <w:r w:rsidRPr="00625F8B">
              <w:rPr>
                <w:rFonts w:cs="Arial"/>
                <w:sz w:val="16"/>
                <w:szCs w:val="16"/>
                <w:lang w:val="en-US"/>
              </w:rPr>
              <w:t xml:space="preserve"> Comorbidity Score</w:t>
            </w:r>
          </w:p>
        </w:tc>
      </w:tr>
      <w:tr w:rsidR="00625F8B" w:rsidRPr="00687B53" w14:paraId="20285383" w14:textId="77777777" w:rsidTr="00625F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Borders>
              <w:left w:val="single" w:sz="4" w:space="0" w:color="auto"/>
            </w:tcBorders>
            <w:noWrap/>
            <w:vAlign w:val="center"/>
            <w:hideMark/>
          </w:tcPr>
          <w:p w14:paraId="057FFBFA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 xml:space="preserve">Colon </w:t>
            </w:r>
            <w:proofErr w:type="spellStart"/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resection</w:t>
            </w:r>
            <w:proofErr w:type="spellEnd"/>
          </w:p>
        </w:tc>
        <w:tc>
          <w:tcPr>
            <w:tcW w:w="1025" w:type="dxa"/>
            <w:noWrap/>
            <w:hideMark/>
          </w:tcPr>
          <w:p w14:paraId="19F2636A" w14:textId="21C30472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noWrap/>
            <w:hideMark/>
          </w:tcPr>
          <w:p w14:paraId="02DC98D4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9.85 (19.36)</w:t>
            </w:r>
          </w:p>
        </w:tc>
        <w:tc>
          <w:tcPr>
            <w:tcW w:w="1134" w:type="dxa"/>
            <w:noWrap/>
            <w:hideMark/>
          </w:tcPr>
          <w:p w14:paraId="63DF9CC9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9.94 (19.66)</w:t>
            </w:r>
          </w:p>
        </w:tc>
        <w:tc>
          <w:tcPr>
            <w:tcW w:w="1134" w:type="dxa"/>
            <w:noWrap/>
            <w:hideMark/>
          </w:tcPr>
          <w:p w14:paraId="148EA577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10.68 (20.29)</w:t>
            </w:r>
          </w:p>
        </w:tc>
        <w:tc>
          <w:tcPr>
            <w:tcW w:w="1109" w:type="dxa"/>
            <w:noWrap/>
            <w:hideMark/>
          </w:tcPr>
          <w:p w14:paraId="3F6E7390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11.16 (20.54)</w:t>
            </w:r>
          </w:p>
        </w:tc>
        <w:tc>
          <w:tcPr>
            <w:tcW w:w="1126" w:type="dxa"/>
            <w:noWrap/>
            <w:hideMark/>
          </w:tcPr>
          <w:p w14:paraId="0B543109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11.23 (20.62)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noWrap/>
            <w:hideMark/>
          </w:tcPr>
          <w:p w14:paraId="37E9D1F4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11.23 (20.63)</w:t>
            </w:r>
          </w:p>
        </w:tc>
      </w:tr>
      <w:tr w:rsidR="00625F8B" w:rsidRPr="00687B53" w14:paraId="1C5C78A2" w14:textId="77777777" w:rsidTr="00625F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46188236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5" w:type="dxa"/>
            <w:noWrap/>
            <w:hideMark/>
          </w:tcPr>
          <w:p w14:paraId="35481F3E" w14:textId="24DC3282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2AE36E42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29.93 (23.34)</w:t>
            </w:r>
          </w:p>
        </w:tc>
        <w:tc>
          <w:tcPr>
            <w:tcW w:w="1134" w:type="dxa"/>
            <w:noWrap/>
            <w:hideMark/>
          </w:tcPr>
          <w:p w14:paraId="7209A08E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31.04 (24.12)</w:t>
            </w:r>
          </w:p>
        </w:tc>
        <w:tc>
          <w:tcPr>
            <w:tcW w:w="1134" w:type="dxa"/>
            <w:noWrap/>
            <w:hideMark/>
          </w:tcPr>
          <w:p w14:paraId="76616BD5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32.18 (24.95)</w:t>
            </w:r>
          </w:p>
        </w:tc>
        <w:tc>
          <w:tcPr>
            <w:tcW w:w="1109" w:type="dxa"/>
            <w:noWrap/>
            <w:hideMark/>
          </w:tcPr>
          <w:p w14:paraId="1272BB26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33.01 (24.82)</w:t>
            </w:r>
          </w:p>
        </w:tc>
        <w:tc>
          <w:tcPr>
            <w:tcW w:w="1126" w:type="dxa"/>
            <w:noWrap/>
            <w:hideMark/>
          </w:tcPr>
          <w:p w14:paraId="56826284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32.72 (25.09)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noWrap/>
            <w:hideMark/>
          </w:tcPr>
          <w:p w14:paraId="630A4741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32.96 (24.8)</w:t>
            </w:r>
          </w:p>
        </w:tc>
      </w:tr>
      <w:tr w:rsidR="00625F8B" w:rsidRPr="00687B53" w14:paraId="1F7B1B41" w14:textId="77777777" w:rsidTr="00625F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left w:val="single" w:sz="4" w:space="0" w:color="auto"/>
            </w:tcBorders>
            <w:noWrap/>
            <w:vAlign w:val="center"/>
          </w:tcPr>
          <w:p w14:paraId="04368304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5" w:type="dxa"/>
            <w:noWrap/>
          </w:tcPr>
          <w:p w14:paraId="3A4CE940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noWrap/>
          </w:tcPr>
          <w:p w14:paraId="339D09F4" w14:textId="61C7B04D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34" w:type="dxa"/>
            <w:noWrap/>
          </w:tcPr>
          <w:p w14:paraId="2A9396FB" w14:textId="44C35C4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34" w:type="dxa"/>
            <w:noWrap/>
          </w:tcPr>
          <w:p w14:paraId="7B13DDA4" w14:textId="15B7F5A0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09" w:type="dxa"/>
            <w:noWrap/>
          </w:tcPr>
          <w:p w14:paraId="442AE134" w14:textId="4D56A8D5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26" w:type="dxa"/>
            <w:noWrap/>
          </w:tcPr>
          <w:p w14:paraId="3C0E4ED9" w14:textId="1097C594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noWrap/>
          </w:tcPr>
          <w:p w14:paraId="0BF3B533" w14:textId="29837C35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</w:tr>
      <w:tr w:rsidR="00625F8B" w:rsidRPr="00687B53" w14:paraId="44708B68" w14:textId="77777777" w:rsidTr="00625F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tcBorders>
              <w:left w:val="single" w:sz="4" w:space="0" w:color="auto"/>
            </w:tcBorders>
            <w:noWrap/>
            <w:vAlign w:val="center"/>
            <w:hideMark/>
          </w:tcPr>
          <w:p w14:paraId="228CA789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Rectal</w:t>
            </w:r>
            <w:proofErr w:type="spellEnd"/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 xml:space="preserve"> </w:t>
            </w:r>
            <w:proofErr w:type="spellStart"/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resection</w:t>
            </w:r>
            <w:proofErr w:type="spellEnd"/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1025" w:type="dxa"/>
            <w:noWrap/>
            <w:hideMark/>
          </w:tcPr>
          <w:p w14:paraId="0903ED98" w14:textId="58FA4D79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proofErr w:type="spellStart"/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No</w:t>
            </w:r>
            <w:proofErr w:type="spellEnd"/>
          </w:p>
        </w:tc>
        <w:tc>
          <w:tcPr>
            <w:tcW w:w="1134" w:type="dxa"/>
            <w:noWrap/>
            <w:hideMark/>
          </w:tcPr>
          <w:p w14:paraId="76BE83E2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8.12 (18.26)</w:t>
            </w:r>
          </w:p>
        </w:tc>
        <w:tc>
          <w:tcPr>
            <w:tcW w:w="1134" w:type="dxa"/>
            <w:noWrap/>
            <w:hideMark/>
          </w:tcPr>
          <w:p w14:paraId="05D660A1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8.12 (18.27)</w:t>
            </w:r>
          </w:p>
        </w:tc>
        <w:tc>
          <w:tcPr>
            <w:tcW w:w="1134" w:type="dxa"/>
            <w:noWrap/>
            <w:hideMark/>
          </w:tcPr>
          <w:p w14:paraId="0C45A6C8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8.92 (18.96)</w:t>
            </w:r>
          </w:p>
        </w:tc>
        <w:tc>
          <w:tcPr>
            <w:tcW w:w="1109" w:type="dxa"/>
            <w:noWrap/>
            <w:hideMark/>
          </w:tcPr>
          <w:p w14:paraId="671BF329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8.94 (18.9)</w:t>
            </w:r>
          </w:p>
        </w:tc>
        <w:tc>
          <w:tcPr>
            <w:tcW w:w="1126" w:type="dxa"/>
            <w:noWrap/>
            <w:hideMark/>
          </w:tcPr>
          <w:p w14:paraId="364C680D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9.17 (19.1)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noWrap/>
            <w:hideMark/>
          </w:tcPr>
          <w:p w14:paraId="2C4093BD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9.06 (18.9)</w:t>
            </w:r>
          </w:p>
        </w:tc>
      </w:tr>
      <w:tr w:rsidR="00625F8B" w:rsidRPr="00687B53" w14:paraId="467016D5" w14:textId="77777777" w:rsidTr="00625F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2CA0F524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5" w:type="dxa"/>
            <w:noWrap/>
            <w:hideMark/>
          </w:tcPr>
          <w:p w14:paraId="35E9302F" w14:textId="1663E98D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Yes</w:t>
            </w:r>
          </w:p>
        </w:tc>
        <w:tc>
          <w:tcPr>
            <w:tcW w:w="1134" w:type="dxa"/>
            <w:noWrap/>
            <w:hideMark/>
          </w:tcPr>
          <w:p w14:paraId="4DEA4733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23.92 (21.88)</w:t>
            </w:r>
          </w:p>
        </w:tc>
        <w:tc>
          <w:tcPr>
            <w:tcW w:w="1134" w:type="dxa"/>
            <w:noWrap/>
            <w:hideMark/>
          </w:tcPr>
          <w:p w14:paraId="2FBA5E59" w14:textId="7F888464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25.00 (22.86)</w:t>
            </w:r>
          </w:p>
        </w:tc>
        <w:tc>
          <w:tcPr>
            <w:tcW w:w="1134" w:type="dxa"/>
            <w:noWrap/>
            <w:hideMark/>
          </w:tcPr>
          <w:p w14:paraId="1BC2489D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25.07 (23.94)</w:t>
            </w:r>
          </w:p>
        </w:tc>
        <w:tc>
          <w:tcPr>
            <w:tcW w:w="1109" w:type="dxa"/>
            <w:noWrap/>
            <w:hideMark/>
          </w:tcPr>
          <w:p w14:paraId="07685F11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26.26 (23.76)</w:t>
            </w:r>
          </w:p>
        </w:tc>
        <w:tc>
          <w:tcPr>
            <w:tcW w:w="1126" w:type="dxa"/>
            <w:noWrap/>
            <w:hideMark/>
          </w:tcPr>
          <w:p w14:paraId="4A13D336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27.53 (23.94)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noWrap/>
            <w:hideMark/>
          </w:tcPr>
          <w:p w14:paraId="759A95C1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  <w:t>27.28 (24.07)</w:t>
            </w:r>
          </w:p>
        </w:tc>
      </w:tr>
      <w:tr w:rsidR="00625F8B" w:rsidRPr="00687B53" w14:paraId="55E45C64" w14:textId="77777777" w:rsidTr="00625F8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4A4D82A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noWrap/>
          </w:tcPr>
          <w:p w14:paraId="2305C137" w14:textId="7777777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2ED21B6C" w14:textId="553702F5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4D72B9CD" w14:textId="3A7964D8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454ED6D2" w14:textId="5E1E8543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noWrap/>
          </w:tcPr>
          <w:p w14:paraId="7C941EF6" w14:textId="53EB5087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noWrap/>
          </w:tcPr>
          <w:p w14:paraId="5974BA0D" w14:textId="057D282F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  <w:tc>
          <w:tcPr>
            <w:tcW w:w="1139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14:paraId="6E127A22" w14:textId="2D7B3E16" w:rsidR="00625F8B" w:rsidRPr="00625F8B" w:rsidRDefault="00625F8B" w:rsidP="00625F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de-DE"/>
              </w:rPr>
            </w:pPr>
            <w:r w:rsidRPr="00625F8B">
              <w:rPr>
                <w:rStyle w:val="FigureZchn"/>
                <w:rFonts w:ascii="Arial" w:hAnsi="Arial" w:cs="Arial"/>
                <w:i/>
                <w:sz w:val="14"/>
              </w:rPr>
              <w:t>p</w:t>
            </w:r>
            <w:r w:rsidRPr="00625F8B">
              <w:rPr>
                <w:rStyle w:val="FigureZchn"/>
                <w:rFonts w:ascii="Arial" w:hAnsi="Arial" w:cs="Arial"/>
                <w:sz w:val="14"/>
              </w:rPr>
              <w:t xml:space="preserve"> &lt; 0.0001</w:t>
            </w:r>
          </w:p>
        </w:tc>
      </w:tr>
    </w:tbl>
    <w:p w14:paraId="7DCC2C34" w14:textId="6C098F82" w:rsidR="000637D2" w:rsidRDefault="000637D2" w:rsidP="00EE2C0D">
      <w:pPr>
        <w:jc w:val="left"/>
        <w:rPr>
          <w:lang w:val="en-US"/>
        </w:rPr>
      </w:pPr>
    </w:p>
    <w:p w14:paraId="0E756261" w14:textId="05C27F01" w:rsidR="00F12F59" w:rsidRDefault="00FE682F" w:rsidP="00C76142">
      <w:pPr>
        <w:spacing w:after="0" w:line="480" w:lineRule="auto"/>
        <w:jc w:val="left"/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0982DD71" wp14:editId="3AABEB2B">
            <wp:extent cx="5481747" cy="1955800"/>
            <wp:effectExtent l="0" t="0" r="508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5" t="5120" r="6607" b="72856"/>
                    <a:stretch/>
                  </pic:blipFill>
                  <pic:spPr bwMode="auto">
                    <a:xfrm>
                      <a:off x="0" y="0"/>
                      <a:ext cx="5498526" cy="196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F20FF3" w14:textId="135F9568" w:rsidR="00AB4A4B" w:rsidRPr="00AB4A4B" w:rsidRDefault="00AB4A4B" w:rsidP="00455762">
      <w:pPr>
        <w:pStyle w:val="Figure"/>
        <w:spacing w:after="0" w:line="480" w:lineRule="auto"/>
      </w:pPr>
      <w:r w:rsidRPr="00AB4A4B">
        <w:rPr>
          <w:b/>
        </w:rPr>
        <w:t xml:space="preserve">Fig. </w:t>
      </w:r>
      <w:r>
        <w:rPr>
          <w:b/>
        </w:rPr>
        <w:t>S1</w:t>
      </w:r>
      <w:r w:rsidRPr="00AB4A4B">
        <w:rPr>
          <w:b/>
        </w:rPr>
        <w:t xml:space="preserve">: </w:t>
      </w:r>
      <w:r w:rsidR="00157D47">
        <w:rPr>
          <w:b/>
        </w:rPr>
        <w:t xml:space="preserve">Additional </w:t>
      </w:r>
      <w:r>
        <w:rPr>
          <w:b/>
        </w:rPr>
        <w:t>postoperative complications.</w:t>
      </w:r>
      <w:r>
        <w:t xml:space="preserve"> (A) </w:t>
      </w:r>
      <w:r>
        <w:rPr>
          <w:rStyle w:val="FigureZchn"/>
        </w:rPr>
        <w:t>Relative rates of other postoperative complications: abscess/surgical side infection, wound dehiscence and fistula after colon resections and sphincter</w:t>
      </w:r>
      <w:r w:rsidR="00157D47">
        <w:rPr>
          <w:rStyle w:val="FigureZchn"/>
        </w:rPr>
        <w:t>-</w:t>
      </w:r>
      <w:r>
        <w:rPr>
          <w:rStyle w:val="FigureZchn"/>
        </w:rPr>
        <w:t xml:space="preserve">preserving rectal resections. Data are relative rate per year. </w:t>
      </w:r>
      <w:r>
        <w:t xml:space="preserve">Chi-square test for trend, </w:t>
      </w:r>
      <w:r w:rsidR="006867C7" w:rsidRPr="006D5630">
        <w:rPr>
          <w:rStyle w:val="FigureZchn"/>
          <w:i/>
        </w:rPr>
        <w:t>p</w:t>
      </w:r>
      <w:r w:rsidR="006867C7">
        <w:rPr>
          <w:rStyle w:val="FigureZchn"/>
        </w:rPr>
        <w:t xml:space="preserve"> ≤ 0.0</w:t>
      </w:r>
      <w:r w:rsidR="006867C7" w:rsidRPr="006D5630">
        <w:rPr>
          <w:rStyle w:val="FigureZchn"/>
        </w:rPr>
        <w:t>1</w:t>
      </w:r>
      <w:r w:rsidR="006867C7">
        <w:rPr>
          <w:rStyle w:val="FigureZchn"/>
        </w:rPr>
        <w:t xml:space="preserve"> = **, </w:t>
      </w:r>
      <w:r w:rsidR="006867C7" w:rsidRPr="006D5630">
        <w:rPr>
          <w:rStyle w:val="FigureZchn"/>
          <w:i/>
        </w:rPr>
        <w:t>p</w:t>
      </w:r>
      <w:r w:rsidR="006867C7">
        <w:rPr>
          <w:rStyle w:val="FigureZchn"/>
        </w:rPr>
        <w:t xml:space="preserve"> ≤ 0.00</w:t>
      </w:r>
      <w:r w:rsidR="006867C7" w:rsidRPr="006D5630">
        <w:rPr>
          <w:rStyle w:val="FigureZchn"/>
        </w:rPr>
        <w:t>1</w:t>
      </w:r>
      <w:r w:rsidR="006867C7">
        <w:rPr>
          <w:rStyle w:val="FigureZchn"/>
        </w:rPr>
        <w:t xml:space="preserve"> = ***. </w:t>
      </w:r>
      <w:r w:rsidRPr="006D5630">
        <w:rPr>
          <w:rStyle w:val="FigureZchn"/>
          <w:i/>
        </w:rPr>
        <w:t>p</w:t>
      </w:r>
      <w:r>
        <w:rPr>
          <w:rStyle w:val="FigureZchn"/>
        </w:rPr>
        <w:t xml:space="preserve"> </w:t>
      </w:r>
      <w:r w:rsidRPr="006D5630">
        <w:rPr>
          <w:rStyle w:val="FigureZchn"/>
        </w:rPr>
        <w:t>≤ 0.0001</w:t>
      </w:r>
      <w:r>
        <w:rPr>
          <w:rStyle w:val="FigureZchn"/>
        </w:rPr>
        <w:t xml:space="preserve"> = ****.</w:t>
      </w:r>
    </w:p>
    <w:sectPr w:rsidR="00AB4A4B" w:rsidRPr="00AB4A4B" w:rsidSect="00677ED0">
      <w:headerReference w:type="default" r:id="rId9"/>
      <w:pgSz w:w="11906" w:h="16838" w:code="9"/>
      <w:pgMar w:top="1418" w:right="155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A4F0B" w14:textId="77777777" w:rsidR="00FF6723" w:rsidRDefault="00FF6723" w:rsidP="00B351C0">
      <w:pPr>
        <w:spacing w:after="0" w:line="240" w:lineRule="auto"/>
      </w:pPr>
      <w:r>
        <w:separator/>
      </w:r>
    </w:p>
  </w:endnote>
  <w:endnote w:type="continuationSeparator" w:id="0">
    <w:p w14:paraId="60E213AD" w14:textId="77777777" w:rsidR="00FF6723" w:rsidRDefault="00FF6723" w:rsidP="00B35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C65BC" w14:textId="77777777" w:rsidR="00FF6723" w:rsidRDefault="00FF6723" w:rsidP="00B351C0">
      <w:pPr>
        <w:spacing w:after="0" w:line="240" w:lineRule="auto"/>
      </w:pPr>
      <w:r>
        <w:separator/>
      </w:r>
    </w:p>
  </w:footnote>
  <w:footnote w:type="continuationSeparator" w:id="0">
    <w:p w14:paraId="116007D3" w14:textId="77777777" w:rsidR="00FF6723" w:rsidRDefault="00FF6723" w:rsidP="00B35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D173C" w14:textId="6F098432" w:rsidR="00CD240C" w:rsidRDefault="00CD240C">
    <w:pPr>
      <w:pStyle w:val="Kopfzeile"/>
      <w:jc w:val="right"/>
    </w:pPr>
  </w:p>
  <w:p w14:paraId="6CAA291E" w14:textId="77777777" w:rsidR="00CD240C" w:rsidRDefault="00CD240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460C"/>
    <w:multiLevelType w:val="hybridMultilevel"/>
    <w:tmpl w:val="BE38127E"/>
    <w:lvl w:ilvl="0" w:tplc="88CEE57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0142D"/>
    <w:multiLevelType w:val="hybridMultilevel"/>
    <w:tmpl w:val="8CA881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9166C"/>
    <w:multiLevelType w:val="hybridMultilevel"/>
    <w:tmpl w:val="33AA4C0A"/>
    <w:lvl w:ilvl="0" w:tplc="615EC4F2">
      <w:start w:val="24"/>
      <w:numFmt w:val="bullet"/>
      <w:lvlText w:val="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01C98"/>
    <w:multiLevelType w:val="hybridMultilevel"/>
    <w:tmpl w:val="67C6836E"/>
    <w:lvl w:ilvl="0" w:tplc="15C6B92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B79AF"/>
    <w:multiLevelType w:val="hybridMultilevel"/>
    <w:tmpl w:val="FB14B754"/>
    <w:lvl w:ilvl="0" w:tplc="E012C83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22EF9"/>
    <w:multiLevelType w:val="hybridMultilevel"/>
    <w:tmpl w:val="10980E60"/>
    <w:lvl w:ilvl="0" w:tplc="965A60E0">
      <w:start w:val="24"/>
      <w:numFmt w:val="bullet"/>
      <w:lvlText w:val=""/>
      <w:lvlJc w:val="left"/>
      <w:pPr>
        <w:ind w:left="720" w:hanging="360"/>
      </w:pPr>
      <w:rPr>
        <w:rFonts w:ascii="Wingdings" w:eastAsia="Calibri" w:hAnsi="Wingdings" w:cs="Calibr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D605C"/>
    <w:multiLevelType w:val="hybridMultilevel"/>
    <w:tmpl w:val="3C6C719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C53F8"/>
    <w:multiLevelType w:val="hybridMultilevel"/>
    <w:tmpl w:val="91249652"/>
    <w:lvl w:ilvl="0" w:tplc="9D96FFA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31104"/>
    <w:multiLevelType w:val="hybridMultilevel"/>
    <w:tmpl w:val="42B8DA5E"/>
    <w:lvl w:ilvl="0" w:tplc="FF70201C">
      <w:start w:val="13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577D0"/>
    <w:multiLevelType w:val="hybridMultilevel"/>
    <w:tmpl w:val="F5CC4792"/>
    <w:lvl w:ilvl="0" w:tplc="045EEAB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3A358A"/>
    <w:multiLevelType w:val="hybridMultilevel"/>
    <w:tmpl w:val="E99CC610"/>
    <w:lvl w:ilvl="0" w:tplc="C024DDE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A4332"/>
    <w:multiLevelType w:val="hybridMultilevel"/>
    <w:tmpl w:val="FD4023BC"/>
    <w:lvl w:ilvl="0" w:tplc="1F76677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59622">
    <w:abstractNumId w:val="8"/>
  </w:num>
  <w:num w:numId="2" w16cid:durableId="1217624822">
    <w:abstractNumId w:val="0"/>
  </w:num>
  <w:num w:numId="3" w16cid:durableId="231044280">
    <w:abstractNumId w:val="11"/>
  </w:num>
  <w:num w:numId="4" w16cid:durableId="1568539297">
    <w:abstractNumId w:val="9"/>
  </w:num>
  <w:num w:numId="5" w16cid:durableId="198125384">
    <w:abstractNumId w:val="4"/>
  </w:num>
  <w:num w:numId="6" w16cid:durableId="947155959">
    <w:abstractNumId w:val="7"/>
  </w:num>
  <w:num w:numId="7" w16cid:durableId="1279141978">
    <w:abstractNumId w:val="6"/>
  </w:num>
  <w:num w:numId="8" w16cid:durableId="260069508">
    <w:abstractNumId w:val="3"/>
  </w:num>
  <w:num w:numId="9" w16cid:durableId="1472408891">
    <w:abstractNumId w:val="10"/>
  </w:num>
  <w:num w:numId="10" w16cid:durableId="12611852">
    <w:abstractNumId w:val="1"/>
  </w:num>
  <w:num w:numId="11" w16cid:durableId="1758945211">
    <w:abstractNumId w:val="5"/>
  </w:num>
  <w:num w:numId="12" w16cid:durableId="2060745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Square Brackets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9242F"/>
    <w:rsid w:val="000063B9"/>
    <w:rsid w:val="000208E1"/>
    <w:rsid w:val="000306BE"/>
    <w:rsid w:val="000337C9"/>
    <w:rsid w:val="0004761B"/>
    <w:rsid w:val="0005015B"/>
    <w:rsid w:val="00051262"/>
    <w:rsid w:val="0006312C"/>
    <w:rsid w:val="0006359B"/>
    <w:rsid w:val="000637D2"/>
    <w:rsid w:val="0006716B"/>
    <w:rsid w:val="000919C2"/>
    <w:rsid w:val="000936D1"/>
    <w:rsid w:val="000A0B3A"/>
    <w:rsid w:val="000A25E7"/>
    <w:rsid w:val="000A44BB"/>
    <w:rsid w:val="000A4AC5"/>
    <w:rsid w:val="000C2730"/>
    <w:rsid w:val="000D0D0D"/>
    <w:rsid w:val="000D18D5"/>
    <w:rsid w:val="000D1D49"/>
    <w:rsid w:val="000D639E"/>
    <w:rsid w:val="000E6A79"/>
    <w:rsid w:val="000E7138"/>
    <w:rsid w:val="000E7287"/>
    <w:rsid w:val="000F6535"/>
    <w:rsid w:val="001231CF"/>
    <w:rsid w:val="00143A6C"/>
    <w:rsid w:val="00157D47"/>
    <w:rsid w:val="0017300F"/>
    <w:rsid w:val="00174675"/>
    <w:rsid w:val="001870F7"/>
    <w:rsid w:val="00196925"/>
    <w:rsid w:val="001A6357"/>
    <w:rsid w:val="001E160A"/>
    <w:rsid w:val="001E2244"/>
    <w:rsid w:val="001F3050"/>
    <w:rsid w:val="001F3710"/>
    <w:rsid w:val="001F5FA3"/>
    <w:rsid w:val="0020293A"/>
    <w:rsid w:val="002268F5"/>
    <w:rsid w:val="00233FB3"/>
    <w:rsid w:val="002371BD"/>
    <w:rsid w:val="002460BC"/>
    <w:rsid w:val="00252309"/>
    <w:rsid w:val="00253413"/>
    <w:rsid w:val="00267356"/>
    <w:rsid w:val="00273F42"/>
    <w:rsid w:val="002B0A4A"/>
    <w:rsid w:val="002C0546"/>
    <w:rsid w:val="002D034A"/>
    <w:rsid w:val="002D1423"/>
    <w:rsid w:val="002D537F"/>
    <w:rsid w:val="002D625F"/>
    <w:rsid w:val="003027F9"/>
    <w:rsid w:val="00315AA1"/>
    <w:rsid w:val="00324DE5"/>
    <w:rsid w:val="00341488"/>
    <w:rsid w:val="003458C9"/>
    <w:rsid w:val="003509B6"/>
    <w:rsid w:val="00353019"/>
    <w:rsid w:val="0035443D"/>
    <w:rsid w:val="003544BF"/>
    <w:rsid w:val="0036104B"/>
    <w:rsid w:val="00367A86"/>
    <w:rsid w:val="0037593F"/>
    <w:rsid w:val="00375C21"/>
    <w:rsid w:val="00381474"/>
    <w:rsid w:val="00382EAB"/>
    <w:rsid w:val="003B1745"/>
    <w:rsid w:val="003C2FDC"/>
    <w:rsid w:val="003C5B3D"/>
    <w:rsid w:val="003D4CEE"/>
    <w:rsid w:val="003F4758"/>
    <w:rsid w:val="003F676E"/>
    <w:rsid w:val="003F76B2"/>
    <w:rsid w:val="00414DFB"/>
    <w:rsid w:val="004201F5"/>
    <w:rsid w:val="004350C8"/>
    <w:rsid w:val="00437813"/>
    <w:rsid w:val="0044392D"/>
    <w:rsid w:val="00450290"/>
    <w:rsid w:val="00455762"/>
    <w:rsid w:val="0046124F"/>
    <w:rsid w:val="00462187"/>
    <w:rsid w:val="0046635F"/>
    <w:rsid w:val="00482D80"/>
    <w:rsid w:val="004861D8"/>
    <w:rsid w:val="00486E7E"/>
    <w:rsid w:val="00494F9B"/>
    <w:rsid w:val="00495DF7"/>
    <w:rsid w:val="004A1A33"/>
    <w:rsid w:val="004B5906"/>
    <w:rsid w:val="004B6174"/>
    <w:rsid w:val="004C79AD"/>
    <w:rsid w:val="004E0DD8"/>
    <w:rsid w:val="00501A35"/>
    <w:rsid w:val="00506A7A"/>
    <w:rsid w:val="00507E10"/>
    <w:rsid w:val="0053238A"/>
    <w:rsid w:val="0053639B"/>
    <w:rsid w:val="00553D05"/>
    <w:rsid w:val="005639FE"/>
    <w:rsid w:val="00564139"/>
    <w:rsid w:val="005674DF"/>
    <w:rsid w:val="00570941"/>
    <w:rsid w:val="005710CE"/>
    <w:rsid w:val="005735DB"/>
    <w:rsid w:val="00574921"/>
    <w:rsid w:val="00577003"/>
    <w:rsid w:val="00582DCA"/>
    <w:rsid w:val="00590771"/>
    <w:rsid w:val="00592D26"/>
    <w:rsid w:val="00593410"/>
    <w:rsid w:val="00596AC8"/>
    <w:rsid w:val="005B1820"/>
    <w:rsid w:val="005C4BF3"/>
    <w:rsid w:val="005C566E"/>
    <w:rsid w:val="005C6DF7"/>
    <w:rsid w:val="005C7BF8"/>
    <w:rsid w:val="005D1137"/>
    <w:rsid w:val="005D7CFF"/>
    <w:rsid w:val="005E080B"/>
    <w:rsid w:val="005F01BA"/>
    <w:rsid w:val="005F53E6"/>
    <w:rsid w:val="0060652B"/>
    <w:rsid w:val="006147DF"/>
    <w:rsid w:val="0061770D"/>
    <w:rsid w:val="00624770"/>
    <w:rsid w:val="00625F8B"/>
    <w:rsid w:val="00641284"/>
    <w:rsid w:val="00654F49"/>
    <w:rsid w:val="00666725"/>
    <w:rsid w:val="0067396C"/>
    <w:rsid w:val="00674AA0"/>
    <w:rsid w:val="00674D45"/>
    <w:rsid w:val="006765F3"/>
    <w:rsid w:val="00677ED0"/>
    <w:rsid w:val="00681C46"/>
    <w:rsid w:val="00681F96"/>
    <w:rsid w:val="00682255"/>
    <w:rsid w:val="006866FC"/>
    <w:rsid w:val="006867C7"/>
    <w:rsid w:val="00687B53"/>
    <w:rsid w:val="006974E1"/>
    <w:rsid w:val="006975FA"/>
    <w:rsid w:val="006A3E20"/>
    <w:rsid w:val="006A7D45"/>
    <w:rsid w:val="006B5CB2"/>
    <w:rsid w:val="006C3200"/>
    <w:rsid w:val="006D5630"/>
    <w:rsid w:val="006E29AF"/>
    <w:rsid w:val="006E55A8"/>
    <w:rsid w:val="006F274E"/>
    <w:rsid w:val="007240D0"/>
    <w:rsid w:val="00730ED1"/>
    <w:rsid w:val="007311FC"/>
    <w:rsid w:val="0073305F"/>
    <w:rsid w:val="0074274C"/>
    <w:rsid w:val="0075049D"/>
    <w:rsid w:val="007547DD"/>
    <w:rsid w:val="00754B43"/>
    <w:rsid w:val="00765387"/>
    <w:rsid w:val="007706BA"/>
    <w:rsid w:val="00795B63"/>
    <w:rsid w:val="00797C17"/>
    <w:rsid w:val="007A1224"/>
    <w:rsid w:val="007B0009"/>
    <w:rsid w:val="007B4337"/>
    <w:rsid w:val="007C5469"/>
    <w:rsid w:val="007C764E"/>
    <w:rsid w:val="007D3857"/>
    <w:rsid w:val="007D55C4"/>
    <w:rsid w:val="007E7FFD"/>
    <w:rsid w:val="007F5104"/>
    <w:rsid w:val="008002E9"/>
    <w:rsid w:val="00804475"/>
    <w:rsid w:val="00805393"/>
    <w:rsid w:val="008056FC"/>
    <w:rsid w:val="00817DB6"/>
    <w:rsid w:val="008272EC"/>
    <w:rsid w:val="00831948"/>
    <w:rsid w:val="008340D9"/>
    <w:rsid w:val="008608C7"/>
    <w:rsid w:val="008624F0"/>
    <w:rsid w:val="0086628B"/>
    <w:rsid w:val="008766F1"/>
    <w:rsid w:val="008768B5"/>
    <w:rsid w:val="00883FB7"/>
    <w:rsid w:val="00886968"/>
    <w:rsid w:val="00886A08"/>
    <w:rsid w:val="008A422E"/>
    <w:rsid w:val="008B10AA"/>
    <w:rsid w:val="008C3158"/>
    <w:rsid w:val="008D080F"/>
    <w:rsid w:val="008E66A7"/>
    <w:rsid w:val="008F401C"/>
    <w:rsid w:val="00901D94"/>
    <w:rsid w:val="00922E13"/>
    <w:rsid w:val="0094718D"/>
    <w:rsid w:val="0095163B"/>
    <w:rsid w:val="009517CC"/>
    <w:rsid w:val="009603C8"/>
    <w:rsid w:val="00966F8F"/>
    <w:rsid w:val="00970098"/>
    <w:rsid w:val="0098203B"/>
    <w:rsid w:val="00994281"/>
    <w:rsid w:val="00995366"/>
    <w:rsid w:val="00995E5F"/>
    <w:rsid w:val="009966C1"/>
    <w:rsid w:val="009A5AF5"/>
    <w:rsid w:val="009B7B31"/>
    <w:rsid w:val="009C0073"/>
    <w:rsid w:val="009C2386"/>
    <w:rsid w:val="009C7E43"/>
    <w:rsid w:val="00A0320D"/>
    <w:rsid w:val="00A03953"/>
    <w:rsid w:val="00A11491"/>
    <w:rsid w:val="00A11DEF"/>
    <w:rsid w:val="00A12E4D"/>
    <w:rsid w:val="00A15056"/>
    <w:rsid w:val="00A229A2"/>
    <w:rsid w:val="00A34071"/>
    <w:rsid w:val="00A41607"/>
    <w:rsid w:val="00A418E4"/>
    <w:rsid w:val="00A641FB"/>
    <w:rsid w:val="00A655C6"/>
    <w:rsid w:val="00A6744D"/>
    <w:rsid w:val="00A7552E"/>
    <w:rsid w:val="00A756B2"/>
    <w:rsid w:val="00A8270C"/>
    <w:rsid w:val="00A84A5E"/>
    <w:rsid w:val="00A857B5"/>
    <w:rsid w:val="00AA0A4E"/>
    <w:rsid w:val="00AA13F5"/>
    <w:rsid w:val="00AB4A4B"/>
    <w:rsid w:val="00AC3D16"/>
    <w:rsid w:val="00AC5E44"/>
    <w:rsid w:val="00AD2BF9"/>
    <w:rsid w:val="00AD49A4"/>
    <w:rsid w:val="00B17B14"/>
    <w:rsid w:val="00B23FA8"/>
    <w:rsid w:val="00B351C0"/>
    <w:rsid w:val="00B61B78"/>
    <w:rsid w:val="00B756ED"/>
    <w:rsid w:val="00B97658"/>
    <w:rsid w:val="00BA0065"/>
    <w:rsid w:val="00BA2D32"/>
    <w:rsid w:val="00BA5D46"/>
    <w:rsid w:val="00BC1168"/>
    <w:rsid w:val="00BD28D5"/>
    <w:rsid w:val="00BE18D9"/>
    <w:rsid w:val="00BE5A8A"/>
    <w:rsid w:val="00BF0251"/>
    <w:rsid w:val="00BF0FB6"/>
    <w:rsid w:val="00BF3E70"/>
    <w:rsid w:val="00C00287"/>
    <w:rsid w:val="00C00674"/>
    <w:rsid w:val="00C1173F"/>
    <w:rsid w:val="00C165F7"/>
    <w:rsid w:val="00C23597"/>
    <w:rsid w:val="00C33642"/>
    <w:rsid w:val="00C33F13"/>
    <w:rsid w:val="00C36296"/>
    <w:rsid w:val="00C60A33"/>
    <w:rsid w:val="00C712A3"/>
    <w:rsid w:val="00C71D0E"/>
    <w:rsid w:val="00C74905"/>
    <w:rsid w:val="00C76142"/>
    <w:rsid w:val="00C82BCA"/>
    <w:rsid w:val="00CB7296"/>
    <w:rsid w:val="00CC578E"/>
    <w:rsid w:val="00CD1515"/>
    <w:rsid w:val="00CD240C"/>
    <w:rsid w:val="00CF5DCF"/>
    <w:rsid w:val="00D103A0"/>
    <w:rsid w:val="00D17436"/>
    <w:rsid w:val="00D31D54"/>
    <w:rsid w:val="00D3284F"/>
    <w:rsid w:val="00D45B90"/>
    <w:rsid w:val="00D81770"/>
    <w:rsid w:val="00D87FFD"/>
    <w:rsid w:val="00D91FB9"/>
    <w:rsid w:val="00DA30FB"/>
    <w:rsid w:val="00DA67A7"/>
    <w:rsid w:val="00DB4534"/>
    <w:rsid w:val="00DB4900"/>
    <w:rsid w:val="00DD08E2"/>
    <w:rsid w:val="00DD3D9A"/>
    <w:rsid w:val="00DE3859"/>
    <w:rsid w:val="00E1109D"/>
    <w:rsid w:val="00E3554C"/>
    <w:rsid w:val="00E3563E"/>
    <w:rsid w:val="00E46663"/>
    <w:rsid w:val="00E53C6A"/>
    <w:rsid w:val="00E54537"/>
    <w:rsid w:val="00E56C2F"/>
    <w:rsid w:val="00E713D1"/>
    <w:rsid w:val="00E9242F"/>
    <w:rsid w:val="00E940DA"/>
    <w:rsid w:val="00E97DC0"/>
    <w:rsid w:val="00EB33FF"/>
    <w:rsid w:val="00EC0A27"/>
    <w:rsid w:val="00EC42A8"/>
    <w:rsid w:val="00EC7D44"/>
    <w:rsid w:val="00EE2C0D"/>
    <w:rsid w:val="00EE5085"/>
    <w:rsid w:val="00F12F59"/>
    <w:rsid w:val="00F229D8"/>
    <w:rsid w:val="00F27158"/>
    <w:rsid w:val="00F33139"/>
    <w:rsid w:val="00F44733"/>
    <w:rsid w:val="00F55A2C"/>
    <w:rsid w:val="00F55EB0"/>
    <w:rsid w:val="00F612A7"/>
    <w:rsid w:val="00F62B0E"/>
    <w:rsid w:val="00F64A91"/>
    <w:rsid w:val="00F67D43"/>
    <w:rsid w:val="00FA42BC"/>
    <w:rsid w:val="00FB6DC0"/>
    <w:rsid w:val="00FC13B2"/>
    <w:rsid w:val="00FD05A9"/>
    <w:rsid w:val="00FD7AFB"/>
    <w:rsid w:val="00FE682F"/>
    <w:rsid w:val="00FF2F0F"/>
    <w:rsid w:val="00FF6723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2FA9C"/>
  <w15:chartTrackingRefBased/>
  <w15:docId w15:val="{512725B6-A3B5-4890-B96A-DC7CBDAC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de-DE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9242F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9242F"/>
    <w:pPr>
      <w:keepNext/>
      <w:keepLines/>
      <w:spacing w:before="240" w:after="0"/>
      <w:outlineLvl w:val="0"/>
    </w:pPr>
    <w:rPr>
      <w:rFonts w:eastAsia="Calibri Light" w:cs="Calibri Light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9242F"/>
    <w:pPr>
      <w:keepNext/>
      <w:keepLines/>
      <w:spacing w:before="40" w:after="0"/>
      <w:outlineLvl w:val="1"/>
    </w:pPr>
    <w:rPr>
      <w:rFonts w:eastAsia="Calibri Light" w:cs="Calibri Light"/>
      <w:b/>
      <w:color w:val="000000" w:themeColor="tex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9242F"/>
    <w:pPr>
      <w:keepNext/>
      <w:keepLines/>
      <w:spacing w:before="320" w:after="200"/>
      <w:outlineLvl w:val="2"/>
    </w:pPr>
    <w:rPr>
      <w:rFonts w:eastAsia="Arial" w:cs="Arial"/>
      <w:b/>
      <w:sz w:val="24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9242F"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E9242F"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C60A33"/>
    <w:pPr>
      <w:keepNext/>
      <w:keepLines/>
      <w:spacing w:before="320" w:after="200"/>
      <w:outlineLvl w:val="5"/>
    </w:pPr>
    <w:rPr>
      <w:rFonts w:eastAsia="Arial" w:cs="Arial"/>
      <w:bCs/>
      <w:i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E9242F"/>
    <w:pPr>
      <w:keepNext/>
      <w:keepLines/>
      <w:spacing w:before="320" w:after="200"/>
      <w:outlineLvl w:val="6"/>
    </w:pPr>
    <w:rPr>
      <w:rFonts w:eastAsia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9242F"/>
    <w:pPr>
      <w:keepNext/>
      <w:keepLines/>
      <w:spacing w:before="320" w:after="200"/>
      <w:outlineLvl w:val="7"/>
    </w:pPr>
    <w:rPr>
      <w:rFonts w:eastAsia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9242F"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MCW">
    <w:name w:val="Standard_MCW"/>
    <w:basedOn w:val="Kopfzeile"/>
    <w:link w:val="StandardMCWZchn"/>
    <w:qFormat/>
    <w:rsid w:val="00E9242F"/>
  </w:style>
  <w:style w:type="character" w:customStyle="1" w:styleId="StandardMCWZchn">
    <w:name w:val="Standard_MCW Zchn"/>
    <w:basedOn w:val="KopfzeileZchn"/>
    <w:link w:val="StandardMCW"/>
    <w:rsid w:val="00E9242F"/>
    <w:rPr>
      <w:rFonts w:ascii="Arial" w:hAnsi="Arial"/>
    </w:rPr>
  </w:style>
  <w:style w:type="paragraph" w:styleId="Kopfzeile">
    <w:name w:val="header"/>
    <w:basedOn w:val="Standard"/>
    <w:link w:val="KopfzeileZchn"/>
    <w:uiPriority w:val="99"/>
    <w:unhideWhenUsed/>
    <w:rsid w:val="00E92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9242F"/>
  </w:style>
  <w:style w:type="character" w:customStyle="1" w:styleId="berschrift1Zchn">
    <w:name w:val="Überschrift 1 Zchn"/>
    <w:basedOn w:val="Absatz-Standardschriftart"/>
    <w:link w:val="berschrift1"/>
    <w:uiPriority w:val="9"/>
    <w:rsid w:val="00E9242F"/>
    <w:rPr>
      <w:rFonts w:ascii="Arial" w:eastAsia="Calibri Light" w:hAnsi="Arial" w:cs="Calibri Light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9242F"/>
    <w:rPr>
      <w:rFonts w:ascii="Arial" w:eastAsia="Calibri Light" w:hAnsi="Arial" w:cs="Calibri Light"/>
      <w:b/>
      <w:color w:val="000000" w:themeColor="tex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9242F"/>
    <w:rPr>
      <w:rFonts w:ascii="Arial" w:eastAsia="Arial" w:hAnsi="Arial" w:cs="Arial"/>
      <w:b/>
      <w:sz w:val="24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9242F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9242F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60A33"/>
    <w:rPr>
      <w:rFonts w:ascii="Arial" w:eastAsia="Arial" w:hAnsi="Arial" w:cs="Arial"/>
      <w:bCs/>
      <w:i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9242F"/>
    <w:rPr>
      <w:rFonts w:ascii="Arial" w:eastAsia="Arial" w:hAnsi="Arial" w:cs="Arial"/>
      <w:b/>
      <w:bCs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9242F"/>
    <w:rPr>
      <w:rFonts w:ascii="Arial" w:eastAsia="Arial" w:hAnsi="Arial" w:cs="Arial"/>
      <w:i/>
      <w:iCs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9242F"/>
    <w:rPr>
      <w:rFonts w:ascii="Arial" w:eastAsia="Arial" w:hAnsi="Arial" w:cs="Arial"/>
      <w:i/>
      <w:iCs/>
      <w:sz w:val="21"/>
      <w:szCs w:val="21"/>
    </w:rPr>
  </w:style>
  <w:style w:type="paragraph" w:styleId="Beschriftung">
    <w:name w:val="caption"/>
    <w:basedOn w:val="Standard"/>
    <w:next w:val="Standard"/>
    <w:link w:val="BeschriftungZchn"/>
    <w:uiPriority w:val="35"/>
    <w:unhideWhenUsed/>
    <w:qFormat/>
    <w:rsid w:val="00E9242F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E9242F"/>
    <w:pPr>
      <w:spacing w:before="300" w:after="200"/>
      <w:contextualSpacing/>
    </w:pPr>
    <w:rPr>
      <w:rFonts w:ascii="Calibri" w:hAnsi="Calibri"/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E9242F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9242F"/>
    <w:pPr>
      <w:spacing w:before="200" w:after="200"/>
    </w:pPr>
    <w:rPr>
      <w:rFonts w:ascii="Calibri" w:hAnsi="Calibri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242F"/>
    <w:rPr>
      <w:sz w:val="24"/>
      <w:szCs w:val="24"/>
    </w:rPr>
  </w:style>
  <w:style w:type="paragraph" w:styleId="KeinLeerraum">
    <w:name w:val="No Spacing"/>
    <w:uiPriority w:val="1"/>
    <w:qFormat/>
    <w:rsid w:val="00E9242F"/>
    <w:pPr>
      <w:spacing w:after="0" w:line="240" w:lineRule="auto"/>
    </w:pPr>
    <w:rPr>
      <w:rFonts w:ascii="Arial" w:hAnsi="Arial"/>
    </w:rPr>
  </w:style>
  <w:style w:type="paragraph" w:styleId="Listenabsatz">
    <w:name w:val="List Paragraph"/>
    <w:basedOn w:val="Standard"/>
    <w:link w:val="ListenabsatzZchn"/>
    <w:uiPriority w:val="34"/>
    <w:qFormat/>
    <w:rsid w:val="00E9242F"/>
    <w:pPr>
      <w:ind w:left="720"/>
      <w:contextualSpacing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E9242F"/>
    <w:rPr>
      <w:rFonts w:ascii="Arial" w:hAnsi="Arial"/>
    </w:rPr>
  </w:style>
  <w:style w:type="paragraph" w:styleId="Zitat">
    <w:name w:val="Quote"/>
    <w:basedOn w:val="Standard"/>
    <w:next w:val="Standard"/>
    <w:link w:val="ZitatZchn"/>
    <w:uiPriority w:val="29"/>
    <w:qFormat/>
    <w:rsid w:val="00E9242F"/>
    <w:pPr>
      <w:ind w:left="720" w:right="720"/>
    </w:pPr>
    <w:rPr>
      <w:rFonts w:ascii="Calibri" w:hAnsi="Calibri"/>
      <w:i/>
    </w:rPr>
  </w:style>
  <w:style w:type="character" w:customStyle="1" w:styleId="ZitatZchn">
    <w:name w:val="Zitat Zchn"/>
    <w:link w:val="Zitat"/>
    <w:uiPriority w:val="29"/>
    <w:rsid w:val="00E9242F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9242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Calibri" w:hAnsi="Calibri"/>
      <w:i/>
    </w:rPr>
  </w:style>
  <w:style w:type="character" w:customStyle="1" w:styleId="IntensivesZitatZchn">
    <w:name w:val="Intensives Zitat Zchn"/>
    <w:link w:val="IntensivesZitat"/>
    <w:uiPriority w:val="30"/>
    <w:rsid w:val="00E9242F"/>
    <w:rPr>
      <w:i/>
      <w:shd w:val="clear" w:color="auto" w:fill="F2F2F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9242F"/>
    <w:pPr>
      <w:outlineLvl w:val="9"/>
    </w:pPr>
    <w:rPr>
      <w:lang w:eastAsia="de-DE"/>
    </w:rPr>
  </w:style>
  <w:style w:type="paragraph" w:customStyle="1" w:styleId="Body">
    <w:name w:val="Body"/>
    <w:rsid w:val="0083194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Helvetica" w:eastAsia="Arial Unicode MS" w:hAnsi="Helvetica" w:cs="Arial Unicode MS"/>
      <w:color w:val="000000"/>
      <w:lang w:val="fr-FR" w:eastAsia="en-GB"/>
    </w:rPr>
  </w:style>
  <w:style w:type="table" w:styleId="Tabellenraster">
    <w:name w:val="Table Grid"/>
    <w:basedOn w:val="NormaleTabelle"/>
    <w:uiPriority w:val="39"/>
    <w:rsid w:val="00592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1hell">
    <w:name w:val="Grid Table 1 Light"/>
    <w:basedOn w:val="NormaleTabelle"/>
    <w:uiPriority w:val="46"/>
    <w:rsid w:val="00592D2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592D2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Figure">
    <w:name w:val="Figure"/>
    <w:basedOn w:val="Beschriftung"/>
    <w:link w:val="FigureZchn"/>
    <w:qFormat/>
    <w:rsid w:val="00143A6C"/>
    <w:pPr>
      <w:spacing w:line="240" w:lineRule="auto"/>
    </w:pPr>
    <w:rPr>
      <w:rFonts w:ascii="Cambria" w:hAnsi="Cambria"/>
      <w:b w:val="0"/>
      <w:color w:val="000000" w:themeColor="text1"/>
      <w:lang w:val="en-US"/>
    </w:rPr>
  </w:style>
  <w:style w:type="character" w:customStyle="1" w:styleId="BeschriftungZchn">
    <w:name w:val="Beschriftung Zchn"/>
    <w:basedOn w:val="Absatz-Standardschriftart"/>
    <w:link w:val="Beschriftung"/>
    <w:uiPriority w:val="35"/>
    <w:rsid w:val="00143A6C"/>
    <w:rPr>
      <w:rFonts w:ascii="Arial" w:hAnsi="Arial"/>
      <w:b/>
      <w:bCs/>
      <w:color w:val="5B9BD5" w:themeColor="accent1"/>
      <w:sz w:val="18"/>
      <w:szCs w:val="18"/>
    </w:rPr>
  </w:style>
  <w:style w:type="character" w:customStyle="1" w:styleId="FigureZchn">
    <w:name w:val="Figure Zchn"/>
    <w:basedOn w:val="BeschriftungZchn"/>
    <w:link w:val="Figure"/>
    <w:rsid w:val="00143A6C"/>
    <w:rPr>
      <w:rFonts w:ascii="Cambria" w:hAnsi="Cambria"/>
      <w:b w:val="0"/>
      <w:bCs/>
      <w:color w:val="000000" w:themeColor="text1"/>
      <w:sz w:val="18"/>
      <w:szCs w:val="18"/>
      <w:lang w:val="en-US"/>
    </w:rPr>
  </w:style>
  <w:style w:type="paragraph" w:customStyle="1" w:styleId="EndNoteBibliographyTitle">
    <w:name w:val="EndNote Bibliography Title"/>
    <w:basedOn w:val="Standard"/>
    <w:link w:val="EndNoteBibliographyTitleZchn"/>
    <w:rsid w:val="00E54537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Zchn">
    <w:name w:val="EndNote Bibliography Title Zchn"/>
    <w:basedOn w:val="berschrift3Zchn"/>
    <w:link w:val="EndNoteBibliographyTitle"/>
    <w:rsid w:val="00E54537"/>
    <w:rPr>
      <w:rFonts w:ascii="Arial" w:eastAsia="Arial" w:hAnsi="Arial" w:cs="Arial"/>
      <w:b w:val="0"/>
      <w:noProof/>
      <w:sz w:val="24"/>
      <w:szCs w:val="30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E54537"/>
    <w:pPr>
      <w:spacing w:line="240" w:lineRule="auto"/>
    </w:pPr>
    <w:rPr>
      <w:rFonts w:cs="Arial"/>
      <w:noProof/>
      <w:lang w:val="en-US"/>
    </w:rPr>
  </w:style>
  <w:style w:type="character" w:customStyle="1" w:styleId="EndNoteBibliographyZchn">
    <w:name w:val="EndNote Bibliography Zchn"/>
    <w:basedOn w:val="berschrift3Zchn"/>
    <w:link w:val="EndNoteBibliography"/>
    <w:rsid w:val="00E54537"/>
    <w:rPr>
      <w:rFonts w:ascii="Arial" w:eastAsia="Arial" w:hAnsi="Arial" w:cs="Arial"/>
      <w:b w:val="0"/>
      <w:noProof/>
      <w:sz w:val="24"/>
      <w:szCs w:val="3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81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81770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8177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8177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81770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8177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81770"/>
    <w:rPr>
      <w:rFonts w:ascii="Arial" w:hAnsi="Arial"/>
      <w:b/>
      <w:bCs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B351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51C0"/>
    <w:rPr>
      <w:rFonts w:ascii="Arial" w:hAnsi="Arial"/>
    </w:rPr>
  </w:style>
  <w:style w:type="paragraph" w:styleId="berarbeitung">
    <w:name w:val="Revision"/>
    <w:hidden/>
    <w:uiPriority w:val="99"/>
    <w:semiHidden/>
    <w:rsid w:val="006177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ADE51-0268-4DD7-9467-BA70DC52F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Marie-Christin Weber</dc:creator>
  <cp:keywords/>
  <dc:description/>
  <cp:lastModifiedBy>Weber, Marie-Christin</cp:lastModifiedBy>
  <cp:revision>16</cp:revision>
  <dcterms:created xsi:type="dcterms:W3CDTF">2022-03-21T17:08:00Z</dcterms:created>
  <dcterms:modified xsi:type="dcterms:W3CDTF">2023-01-19T08:52:00Z</dcterms:modified>
</cp:coreProperties>
</file>