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01D4A" w14:textId="77777777" w:rsidR="00BF32D7" w:rsidRPr="00B76449" w:rsidRDefault="00BF32D7" w:rsidP="00BF32D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9D08D22" w14:textId="77777777" w:rsidR="00BF32D7" w:rsidRPr="00B76449" w:rsidRDefault="00BF32D7" w:rsidP="00BF32D7">
      <w:pPr>
        <w:spacing w:line="276" w:lineRule="auto"/>
        <w:rPr>
          <w:rFonts w:ascii="Times New Roman" w:hAnsi="Times New Roman" w:cs="Times New Roman"/>
          <w:lang w:val="en-US"/>
        </w:rPr>
      </w:pPr>
      <w:r w:rsidRPr="00B76449">
        <w:rPr>
          <w:rFonts w:ascii="Times New Roman" w:hAnsi="Times New Roman" w:cs="Times New Roman"/>
          <w:b/>
          <w:bCs/>
          <w:lang w:val="en-US"/>
        </w:rPr>
        <w:t>Table 3: Perioperative data and blowout of patients who underwent Hartmann’s procedure</w:t>
      </w:r>
    </w:p>
    <w:tbl>
      <w:tblPr>
        <w:tblStyle w:val="Listetabel6-farverig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1417"/>
        <w:gridCol w:w="1277"/>
        <w:gridCol w:w="1411"/>
      </w:tblGrid>
      <w:tr w:rsidR="00BF32D7" w:rsidRPr="00B76449" w14:paraId="77F618DE" w14:textId="77777777" w:rsidTr="006A1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0C2FE88" w14:textId="77777777" w:rsidR="00BF32D7" w:rsidRPr="00B76449" w:rsidRDefault="00BF32D7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Variable</w:t>
            </w:r>
          </w:p>
        </w:tc>
        <w:tc>
          <w:tcPr>
            <w:tcW w:w="1560" w:type="dxa"/>
          </w:tcPr>
          <w:p w14:paraId="03AB958E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Total</w:t>
            </w:r>
          </w:p>
          <w:p w14:paraId="68951CA9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 = 178 (%)</w:t>
            </w:r>
          </w:p>
        </w:tc>
        <w:tc>
          <w:tcPr>
            <w:tcW w:w="1559" w:type="dxa"/>
          </w:tcPr>
          <w:p w14:paraId="3B796273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 xml:space="preserve">Non-blowout </w:t>
            </w:r>
          </w:p>
          <w:p w14:paraId="3AC2B490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 = 148 (%)</w:t>
            </w:r>
          </w:p>
        </w:tc>
        <w:tc>
          <w:tcPr>
            <w:tcW w:w="1417" w:type="dxa"/>
          </w:tcPr>
          <w:p w14:paraId="5A95C989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Blowout</w:t>
            </w:r>
          </w:p>
          <w:p w14:paraId="3F6162B6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 = 30 (%)</w:t>
            </w:r>
          </w:p>
        </w:tc>
        <w:tc>
          <w:tcPr>
            <w:tcW w:w="1277" w:type="dxa"/>
          </w:tcPr>
          <w:p w14:paraId="1614C712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RR</w:t>
            </w:r>
          </w:p>
          <w:p w14:paraId="3625C70B" w14:textId="77777777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(95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  <w:r w:rsidRPr="00B76449">
              <w:rPr>
                <w:rFonts w:ascii="Times New Roman" w:hAnsi="Times New Roman" w:cs="Times New Roman"/>
                <w:lang w:val="en-US"/>
              </w:rPr>
              <w:t xml:space="preserve"> CI)</w:t>
            </w:r>
          </w:p>
        </w:tc>
        <w:tc>
          <w:tcPr>
            <w:tcW w:w="1411" w:type="dxa"/>
          </w:tcPr>
          <w:p w14:paraId="6251D21A" w14:textId="339C35FF" w:rsidR="00BF32D7" w:rsidRPr="00B76449" w:rsidRDefault="00BF32D7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p-</w:t>
            </w:r>
            <w:proofErr w:type="spellStart"/>
            <w:r w:rsidRPr="00B76449">
              <w:rPr>
                <w:rFonts w:ascii="Times New Roman" w:hAnsi="Times New Roman" w:cs="Times New Roman"/>
                <w:lang w:val="en-US"/>
              </w:rPr>
              <w:t>value</w:t>
            </w:r>
            <w:r w:rsidR="00CF3448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proofErr w:type="spellEnd"/>
          </w:p>
        </w:tc>
      </w:tr>
      <w:tr w:rsidR="00BF32D7" w:rsidRPr="00B76449" w14:paraId="556DD001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724EC4B" w14:textId="77777777" w:rsidR="00BF32D7" w:rsidRPr="00B76449" w:rsidRDefault="00BF32D7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Setting</w:t>
            </w:r>
          </w:p>
          <w:p w14:paraId="1E89C59A" w14:textId="77777777" w:rsidR="00BF32D7" w:rsidRPr="00B76449" w:rsidRDefault="00BF32D7" w:rsidP="006A1406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Elective</w:t>
            </w:r>
          </w:p>
          <w:p w14:paraId="266E5BF2" w14:textId="77777777" w:rsidR="00BF32D7" w:rsidRPr="00B76449" w:rsidRDefault="00BF32D7" w:rsidP="006A1406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Acute/subacute</w:t>
            </w:r>
          </w:p>
        </w:tc>
        <w:tc>
          <w:tcPr>
            <w:tcW w:w="1560" w:type="dxa"/>
          </w:tcPr>
          <w:p w14:paraId="72CA12D3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D412688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106 (59.6)</w:t>
            </w:r>
          </w:p>
          <w:p w14:paraId="57700F3D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72 (40.5)</w:t>
            </w:r>
          </w:p>
        </w:tc>
        <w:tc>
          <w:tcPr>
            <w:tcW w:w="1559" w:type="dxa"/>
          </w:tcPr>
          <w:p w14:paraId="01057D37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AA16997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89 (60.1)</w:t>
            </w:r>
          </w:p>
          <w:p w14:paraId="2D5CB20E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59 (39.9)</w:t>
            </w:r>
          </w:p>
        </w:tc>
        <w:tc>
          <w:tcPr>
            <w:tcW w:w="1417" w:type="dxa"/>
          </w:tcPr>
          <w:p w14:paraId="58278D1D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05D7D10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17 (56.7)</w:t>
            </w:r>
          </w:p>
          <w:p w14:paraId="1D937507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13 (43.3)</w:t>
            </w:r>
          </w:p>
        </w:tc>
        <w:tc>
          <w:tcPr>
            <w:tcW w:w="1277" w:type="dxa"/>
          </w:tcPr>
          <w:p w14:paraId="3CFD5973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1.13</w:t>
            </w:r>
          </w:p>
          <w:p w14:paraId="5E5D52B6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(0.58,2.17)</w:t>
            </w:r>
          </w:p>
        </w:tc>
        <w:tc>
          <w:tcPr>
            <w:tcW w:w="1411" w:type="dxa"/>
          </w:tcPr>
          <w:p w14:paraId="3D3B0A53" w14:textId="5DB086E8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0.72</w:t>
            </w:r>
          </w:p>
          <w:p w14:paraId="1D07F5CF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F32D7" w:rsidRPr="00B76449" w14:paraId="4221E7FB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70D18CFA" w14:textId="77777777" w:rsidR="00BF32D7" w:rsidRPr="00B76449" w:rsidRDefault="00BF32D7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Duration of surgery</w:t>
            </w:r>
          </w:p>
          <w:p w14:paraId="321A5220" w14:textId="77777777" w:rsidR="00BF32D7" w:rsidRPr="00B76449" w:rsidRDefault="00BF32D7" w:rsidP="006A1406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≤ 196 min</w:t>
            </w:r>
          </w:p>
          <w:p w14:paraId="36CD607B" w14:textId="77777777" w:rsidR="00BF32D7" w:rsidRDefault="00BF32D7" w:rsidP="006A1406">
            <w:pPr>
              <w:spacing w:line="276" w:lineRule="auto"/>
              <w:ind w:left="317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&gt; 196 min</w:t>
            </w:r>
          </w:p>
          <w:p w14:paraId="7FFB13C4" w14:textId="77777777" w:rsidR="00BF32D7" w:rsidRPr="00856689" w:rsidRDefault="00BF32D7" w:rsidP="006A1406">
            <w:pPr>
              <w:spacing w:line="276" w:lineRule="auto"/>
              <w:ind w:left="317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en-US"/>
              </w:rPr>
              <w:t>Missing</w:t>
            </w:r>
          </w:p>
        </w:tc>
        <w:tc>
          <w:tcPr>
            <w:tcW w:w="1560" w:type="dxa"/>
          </w:tcPr>
          <w:p w14:paraId="5E32322C" w14:textId="77777777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6BBB872" w14:textId="23C1446A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88 (</w:t>
            </w:r>
            <w:r w:rsidR="00E44E35">
              <w:rPr>
                <w:rFonts w:ascii="Times New Roman" w:hAnsi="Times New Roman" w:cs="Times New Roman"/>
                <w:lang w:val="en-US"/>
              </w:rPr>
              <w:t>49</w:t>
            </w:r>
            <w:r w:rsidRPr="00B76449">
              <w:rPr>
                <w:rFonts w:ascii="Times New Roman" w:hAnsi="Times New Roman" w:cs="Times New Roman"/>
                <w:lang w:val="en-US"/>
              </w:rPr>
              <w:t>.</w:t>
            </w:r>
            <w:r w:rsidR="00E44E35">
              <w:rPr>
                <w:rFonts w:ascii="Times New Roman" w:hAnsi="Times New Roman" w:cs="Times New Roman"/>
                <w:lang w:val="en-US"/>
              </w:rPr>
              <w:t>4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2A9FCDEC" w14:textId="55B1D278" w:rsidR="00BF32D7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88 (</w:t>
            </w:r>
            <w:r w:rsidR="00E44E35">
              <w:rPr>
                <w:rFonts w:ascii="Times New Roman" w:hAnsi="Times New Roman" w:cs="Times New Roman"/>
                <w:lang w:val="en-US"/>
              </w:rPr>
              <w:t>49.4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4FABAEC6" w14:textId="15084C59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44E35">
              <w:rPr>
                <w:rFonts w:ascii="Times New Roman" w:hAnsi="Times New Roman" w:cs="Times New Roman"/>
                <w:lang w:val="en-US"/>
              </w:rPr>
              <w:t xml:space="preserve"> (1.1)</w:t>
            </w:r>
          </w:p>
        </w:tc>
        <w:tc>
          <w:tcPr>
            <w:tcW w:w="1559" w:type="dxa"/>
          </w:tcPr>
          <w:p w14:paraId="085CCC2F" w14:textId="77777777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B11C9EA" w14:textId="79BFB07B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71 (48.</w:t>
            </w:r>
            <w:r w:rsidR="00681388">
              <w:rPr>
                <w:rFonts w:ascii="Times New Roman" w:hAnsi="Times New Roman" w:cs="Times New Roman"/>
                <w:lang w:val="en-US"/>
              </w:rPr>
              <w:t>0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4E5CBCF" w14:textId="6E7D85A2" w:rsidR="00BF32D7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75 (5</w:t>
            </w:r>
            <w:r w:rsidR="00681388">
              <w:rPr>
                <w:rFonts w:ascii="Times New Roman" w:hAnsi="Times New Roman" w:cs="Times New Roman"/>
                <w:lang w:val="en-US"/>
              </w:rPr>
              <w:t>0.7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247C019B" w14:textId="22E58CDC" w:rsidR="00E44E35" w:rsidRPr="00B76449" w:rsidRDefault="00E44E35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681388">
              <w:rPr>
                <w:rFonts w:ascii="Times New Roman" w:hAnsi="Times New Roman" w:cs="Times New Roman"/>
                <w:lang w:val="en-US"/>
              </w:rPr>
              <w:t xml:space="preserve"> (1.3)</w:t>
            </w:r>
          </w:p>
        </w:tc>
        <w:tc>
          <w:tcPr>
            <w:tcW w:w="1417" w:type="dxa"/>
          </w:tcPr>
          <w:p w14:paraId="44566ADB" w14:textId="77777777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24E1B57" w14:textId="77777777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17 (56.7)</w:t>
            </w:r>
          </w:p>
          <w:p w14:paraId="42794A98" w14:textId="77777777" w:rsidR="00BF32D7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13 (43.3)</w:t>
            </w:r>
          </w:p>
          <w:p w14:paraId="497BB2E5" w14:textId="422F7951" w:rsidR="00E44E35" w:rsidRPr="00B76449" w:rsidRDefault="00E44E35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7" w:type="dxa"/>
          </w:tcPr>
          <w:p w14:paraId="298AD050" w14:textId="77777777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0.76</w:t>
            </w:r>
          </w:p>
          <w:p w14:paraId="4D664DBA" w14:textId="77777777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(0.40,1.48)</w:t>
            </w:r>
          </w:p>
        </w:tc>
        <w:tc>
          <w:tcPr>
            <w:tcW w:w="1411" w:type="dxa"/>
          </w:tcPr>
          <w:p w14:paraId="68C0A90B" w14:textId="58345CFA" w:rsidR="00BF32D7" w:rsidRPr="00B76449" w:rsidRDefault="00BF32D7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0.42</w:t>
            </w:r>
          </w:p>
        </w:tc>
      </w:tr>
      <w:tr w:rsidR="00BF32D7" w:rsidRPr="00B76449" w14:paraId="44370ED0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9CD71FC" w14:textId="77777777" w:rsidR="00BF32D7" w:rsidRPr="00B76449" w:rsidRDefault="00BF32D7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Rectal stump irrigation</w:t>
            </w:r>
          </w:p>
          <w:p w14:paraId="499A964E" w14:textId="77777777" w:rsidR="00BF32D7" w:rsidRPr="00B76449" w:rsidRDefault="00BF32D7" w:rsidP="006A1406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4A850C4C" w14:textId="77777777" w:rsidR="00BF32D7" w:rsidRPr="00B76449" w:rsidRDefault="00BF32D7" w:rsidP="006A1406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560" w:type="dxa"/>
          </w:tcPr>
          <w:p w14:paraId="6D3590E7" w14:textId="77777777" w:rsidR="00BF32D7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B04F131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7A5C7A2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158 (88.8)</w:t>
            </w:r>
          </w:p>
          <w:p w14:paraId="3DE85BBB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20 (11.2)</w:t>
            </w:r>
          </w:p>
        </w:tc>
        <w:tc>
          <w:tcPr>
            <w:tcW w:w="1559" w:type="dxa"/>
          </w:tcPr>
          <w:p w14:paraId="1613F286" w14:textId="77777777" w:rsidR="00BF32D7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64BAD23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703DE2DE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130 (87.8)</w:t>
            </w:r>
          </w:p>
          <w:p w14:paraId="11353F9C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18 (12.2)</w:t>
            </w:r>
          </w:p>
        </w:tc>
        <w:tc>
          <w:tcPr>
            <w:tcW w:w="1417" w:type="dxa"/>
          </w:tcPr>
          <w:p w14:paraId="42D5F8F2" w14:textId="77777777" w:rsidR="00BF32D7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5BC3B60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13E9516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28 (93.3)</w:t>
            </w:r>
          </w:p>
          <w:p w14:paraId="18EA4436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 (6.7)</w:t>
            </w:r>
          </w:p>
        </w:tc>
        <w:tc>
          <w:tcPr>
            <w:tcW w:w="1277" w:type="dxa"/>
          </w:tcPr>
          <w:p w14:paraId="6E478F93" w14:textId="77777777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0.56 (0.15,2.19)</w:t>
            </w:r>
          </w:p>
        </w:tc>
        <w:tc>
          <w:tcPr>
            <w:tcW w:w="1411" w:type="dxa"/>
          </w:tcPr>
          <w:p w14:paraId="4A5BF0F0" w14:textId="6BDFD5D5" w:rsidR="00BF32D7" w:rsidRPr="00B76449" w:rsidRDefault="00BF32D7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0.53</w:t>
            </w:r>
          </w:p>
        </w:tc>
      </w:tr>
      <w:tr w:rsidR="00A95E6A" w:rsidRPr="00B76449" w14:paraId="178A0D5D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C11DE41" w14:textId="77777777" w:rsidR="00A95E6A" w:rsidRPr="003B71D5" w:rsidRDefault="00A95E6A" w:rsidP="00A95E6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Type of rectal stump closure</w:t>
            </w:r>
          </w:p>
          <w:p w14:paraId="04885116" w14:textId="7FF444BC" w:rsidR="00A95E6A" w:rsidRPr="003B71D5" w:rsidRDefault="00A95E6A" w:rsidP="00A95E6A">
            <w:pPr>
              <w:spacing w:line="276" w:lineRule="auto"/>
              <w:ind w:left="316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Staple</w:t>
            </w:r>
            <w:r w:rsidR="003B71D5">
              <w:rPr>
                <w:rFonts w:ascii="Times New Roman" w:hAnsi="Times New Roman" w:cs="Times New Roman"/>
                <w:lang w:val="en-US"/>
              </w:rPr>
              <w:t>d</w:t>
            </w:r>
          </w:p>
          <w:p w14:paraId="4C34AE78" w14:textId="58FDE465" w:rsidR="00A95E6A" w:rsidRPr="003B71D5" w:rsidRDefault="0024281C" w:rsidP="00A95E6A">
            <w:pPr>
              <w:spacing w:line="276" w:lineRule="auto"/>
              <w:ind w:left="316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Hand suture</w:t>
            </w:r>
            <w:r w:rsidR="003B71D5">
              <w:rPr>
                <w:rFonts w:ascii="Times New Roman" w:hAnsi="Times New Roman" w:cs="Times New Roman"/>
                <w:lang w:val="en-US"/>
              </w:rPr>
              <w:t>d</w:t>
            </w:r>
          </w:p>
          <w:p w14:paraId="149C14AE" w14:textId="77777777" w:rsidR="00A95E6A" w:rsidRPr="003B71D5" w:rsidRDefault="00A95E6A" w:rsidP="00A95E6A">
            <w:pPr>
              <w:spacing w:line="276" w:lineRule="auto"/>
              <w:ind w:left="316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Both</w:t>
            </w:r>
          </w:p>
          <w:p w14:paraId="4162D5A6" w14:textId="5F6CF1EF" w:rsidR="00A95E6A" w:rsidRPr="003B71D5" w:rsidRDefault="00A95E6A" w:rsidP="00A95E6A">
            <w:pPr>
              <w:spacing w:line="276" w:lineRule="auto"/>
              <w:ind w:left="316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3B71D5">
              <w:rPr>
                <w:rFonts w:ascii="Times New Roman" w:hAnsi="Times New Roman" w:cs="Times New Roman"/>
                <w:b w:val="0"/>
                <w:bCs w:val="0"/>
                <w:lang w:val="en-US"/>
              </w:rPr>
              <w:t>Missing</w:t>
            </w:r>
          </w:p>
        </w:tc>
        <w:tc>
          <w:tcPr>
            <w:tcW w:w="1560" w:type="dxa"/>
          </w:tcPr>
          <w:p w14:paraId="41D58DE2" w14:textId="7777777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8B0E15B" w14:textId="7777777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74C23A1F" w14:textId="6B47E26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149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83.7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5A3C9DD6" w14:textId="0A56F49E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3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1.7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357804D2" w14:textId="44F30613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5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2.8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07AB2A48" w14:textId="57A868D5" w:rsidR="00067E94" w:rsidRPr="003B71D5" w:rsidRDefault="00067E94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21 (11.8)</w:t>
            </w:r>
          </w:p>
        </w:tc>
        <w:tc>
          <w:tcPr>
            <w:tcW w:w="1559" w:type="dxa"/>
          </w:tcPr>
          <w:p w14:paraId="65ADDD92" w14:textId="7777777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A1A0D78" w14:textId="7777777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4838FDC" w14:textId="1F4CE2F8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124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83.8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3632A78A" w14:textId="1C802C24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1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0.7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2DF97297" w14:textId="77777777" w:rsidR="00067E94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4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2.7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4C81D1FD" w14:textId="1C817886" w:rsidR="00067E94" w:rsidRPr="003B71D5" w:rsidRDefault="00067E94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19 (12.8)</w:t>
            </w:r>
          </w:p>
        </w:tc>
        <w:tc>
          <w:tcPr>
            <w:tcW w:w="1417" w:type="dxa"/>
          </w:tcPr>
          <w:p w14:paraId="7C2CAF9E" w14:textId="7777777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95A3C54" w14:textId="7777777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75C94D23" w14:textId="4EE88528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25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83.3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46A123C3" w14:textId="3A798279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2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6.7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2E0AC2A2" w14:textId="6BFB803D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1 (</w:t>
            </w:r>
            <w:r w:rsidR="00067E94" w:rsidRPr="003B71D5">
              <w:rPr>
                <w:rFonts w:ascii="Times New Roman" w:hAnsi="Times New Roman" w:cs="Times New Roman"/>
                <w:lang w:val="en-US"/>
              </w:rPr>
              <w:t>3.3</w:t>
            </w:r>
            <w:r w:rsidRPr="003B71D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2B61BBD7" w14:textId="43C137C7" w:rsidR="00067E94" w:rsidRPr="003B71D5" w:rsidRDefault="00067E94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2 (6.7)</w:t>
            </w:r>
          </w:p>
        </w:tc>
        <w:tc>
          <w:tcPr>
            <w:tcW w:w="1277" w:type="dxa"/>
          </w:tcPr>
          <w:p w14:paraId="5F6FF448" w14:textId="77777777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1" w:type="dxa"/>
          </w:tcPr>
          <w:p w14:paraId="64FB4B71" w14:textId="400F6E8A" w:rsidR="00A95E6A" w:rsidRPr="003B71D5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71D5">
              <w:rPr>
                <w:rFonts w:ascii="Times New Roman" w:hAnsi="Times New Roman" w:cs="Times New Roman"/>
                <w:lang w:val="en-US"/>
              </w:rPr>
              <w:t>0.119</w:t>
            </w:r>
          </w:p>
        </w:tc>
      </w:tr>
      <w:tr w:rsidR="00A95E6A" w:rsidRPr="00B76449" w14:paraId="4788854A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F40236C" w14:textId="7D5E0D9C" w:rsidR="00A95E6A" w:rsidRPr="00B76449" w:rsidRDefault="00A95E6A" w:rsidP="00A95E6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 xml:space="preserve">Foley catheter </w:t>
            </w:r>
            <w:r w:rsidR="004719BE">
              <w:rPr>
                <w:rFonts w:ascii="Times New Roman" w:hAnsi="Times New Roman" w:cs="Times New Roman"/>
                <w:lang w:val="en-US"/>
              </w:rPr>
              <w:t>in</w:t>
            </w:r>
            <w:r w:rsidRPr="00B76449">
              <w:rPr>
                <w:rFonts w:ascii="Times New Roman" w:hAnsi="Times New Roman" w:cs="Times New Roman"/>
                <w:lang w:val="en-US"/>
              </w:rPr>
              <w:t xml:space="preserve"> rectum</w:t>
            </w:r>
          </w:p>
          <w:p w14:paraId="2A9BA241" w14:textId="77777777" w:rsidR="00A95E6A" w:rsidRPr="00B76449" w:rsidRDefault="00A95E6A" w:rsidP="00A95E6A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2FAC5E0C" w14:textId="77777777" w:rsidR="00A95E6A" w:rsidRPr="00B76449" w:rsidRDefault="00A95E6A" w:rsidP="00A95E6A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560" w:type="dxa"/>
          </w:tcPr>
          <w:p w14:paraId="02A0C250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C4B2345" w14:textId="6F1BB859" w:rsidR="00A95E6A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57C24B9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994EE5B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127 (71.4)</w:t>
            </w:r>
          </w:p>
          <w:p w14:paraId="0188CCD7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51 (28.7)</w:t>
            </w:r>
          </w:p>
        </w:tc>
        <w:tc>
          <w:tcPr>
            <w:tcW w:w="1559" w:type="dxa"/>
          </w:tcPr>
          <w:p w14:paraId="7826F4EC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98EF102" w14:textId="56998062" w:rsidR="00A95E6A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9DF0BC3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BC08EB3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101 (68.2)</w:t>
            </w:r>
          </w:p>
          <w:p w14:paraId="352F52FA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47 (31.8)</w:t>
            </w:r>
          </w:p>
        </w:tc>
        <w:tc>
          <w:tcPr>
            <w:tcW w:w="1417" w:type="dxa"/>
          </w:tcPr>
          <w:p w14:paraId="738F1483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312E1AC" w14:textId="5CD321B6" w:rsidR="00A95E6A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AC13635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6685589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26 (86.7))</w:t>
            </w:r>
          </w:p>
          <w:p w14:paraId="3BA61846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 (13.3)</w:t>
            </w:r>
          </w:p>
        </w:tc>
        <w:tc>
          <w:tcPr>
            <w:tcW w:w="1277" w:type="dxa"/>
          </w:tcPr>
          <w:p w14:paraId="6DFE1569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0.38 (0.14,1.04)</w:t>
            </w:r>
          </w:p>
        </w:tc>
        <w:tc>
          <w:tcPr>
            <w:tcW w:w="1411" w:type="dxa"/>
          </w:tcPr>
          <w:p w14:paraId="47885122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0.047</w:t>
            </w:r>
          </w:p>
          <w:p w14:paraId="539D6615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14:paraId="58622093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A95E6A" w:rsidRPr="00B76449" w14:paraId="2B49F954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B6E3236" w14:textId="77777777" w:rsidR="00A95E6A" w:rsidRPr="00B76449" w:rsidRDefault="00A95E6A" w:rsidP="00A95E6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HIPEC</w:t>
            </w:r>
          </w:p>
          <w:p w14:paraId="2D8922A7" w14:textId="77777777" w:rsidR="00A95E6A" w:rsidRPr="00B76449" w:rsidRDefault="00A95E6A" w:rsidP="00A95E6A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01031CC4" w14:textId="77777777" w:rsidR="00A95E6A" w:rsidRPr="00B76449" w:rsidRDefault="00A95E6A" w:rsidP="00A95E6A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560" w:type="dxa"/>
          </w:tcPr>
          <w:p w14:paraId="6F73323D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15B405A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120 (67.4)</w:t>
            </w:r>
          </w:p>
          <w:p w14:paraId="14C09B2F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58 (32.6)</w:t>
            </w:r>
          </w:p>
        </w:tc>
        <w:tc>
          <w:tcPr>
            <w:tcW w:w="1559" w:type="dxa"/>
          </w:tcPr>
          <w:p w14:paraId="3C0E0F6C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27288AA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101 (68.2)</w:t>
            </w:r>
          </w:p>
          <w:p w14:paraId="7EF1A0D8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47 (31.8)</w:t>
            </w:r>
          </w:p>
        </w:tc>
        <w:tc>
          <w:tcPr>
            <w:tcW w:w="1417" w:type="dxa"/>
          </w:tcPr>
          <w:p w14:paraId="16B47C6E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516390A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19 (63.3)</w:t>
            </w:r>
          </w:p>
          <w:p w14:paraId="60970D7F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11 (36.7)</w:t>
            </w:r>
          </w:p>
        </w:tc>
        <w:tc>
          <w:tcPr>
            <w:tcW w:w="1277" w:type="dxa"/>
          </w:tcPr>
          <w:p w14:paraId="1DEDAB50" w14:textId="77777777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1.20 (0.61,2.35)</w:t>
            </w:r>
          </w:p>
        </w:tc>
        <w:tc>
          <w:tcPr>
            <w:tcW w:w="1411" w:type="dxa"/>
          </w:tcPr>
          <w:p w14:paraId="41D1DE4D" w14:textId="3AB8416F" w:rsidR="00A95E6A" w:rsidRPr="00B76449" w:rsidRDefault="00A95E6A" w:rsidP="00A95E6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0.60</w:t>
            </w:r>
          </w:p>
        </w:tc>
      </w:tr>
      <w:tr w:rsidR="00A95E6A" w:rsidRPr="00B76449" w14:paraId="26843AEA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FEEDEAF" w14:textId="77777777" w:rsidR="00A95E6A" w:rsidRPr="00B76449" w:rsidRDefault="00A95E6A" w:rsidP="00A95E6A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Peri-/postoperative blood transfusion</w:t>
            </w:r>
          </w:p>
          <w:p w14:paraId="19E1D13E" w14:textId="77777777" w:rsidR="00A95E6A" w:rsidRPr="00B76449" w:rsidRDefault="00A95E6A" w:rsidP="00A95E6A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0725000F" w14:textId="77777777" w:rsidR="00A95E6A" w:rsidRPr="00B76449" w:rsidRDefault="00A95E6A" w:rsidP="00A95E6A">
            <w:pPr>
              <w:spacing w:line="276" w:lineRule="auto"/>
              <w:ind w:left="317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560" w:type="dxa"/>
          </w:tcPr>
          <w:p w14:paraId="317FEC55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39A4B27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141DB94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97 (54.5)</w:t>
            </w:r>
          </w:p>
          <w:p w14:paraId="76919062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81 (45.5)</w:t>
            </w:r>
          </w:p>
        </w:tc>
        <w:tc>
          <w:tcPr>
            <w:tcW w:w="1559" w:type="dxa"/>
          </w:tcPr>
          <w:p w14:paraId="495CF4B7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E24E6BA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8B423AB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84 (56.8)</w:t>
            </w:r>
          </w:p>
          <w:p w14:paraId="71C93681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64 (43.2)</w:t>
            </w:r>
          </w:p>
        </w:tc>
        <w:tc>
          <w:tcPr>
            <w:tcW w:w="1417" w:type="dxa"/>
          </w:tcPr>
          <w:p w14:paraId="4F3CD578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BD637EE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42C8F6A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13 (43.3)</w:t>
            </w:r>
          </w:p>
          <w:p w14:paraId="0C8682FE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17 (56.7)</w:t>
            </w:r>
          </w:p>
        </w:tc>
        <w:tc>
          <w:tcPr>
            <w:tcW w:w="1277" w:type="dxa"/>
          </w:tcPr>
          <w:p w14:paraId="1F5C0791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1.57 (0.81,3.03)</w:t>
            </w:r>
          </w:p>
        </w:tc>
        <w:tc>
          <w:tcPr>
            <w:tcW w:w="1411" w:type="dxa"/>
          </w:tcPr>
          <w:p w14:paraId="289B0F7B" w14:textId="7F4B4D56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0.1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  <w:p w14:paraId="5FADB84D" w14:textId="77777777" w:rsidR="00A95E6A" w:rsidRPr="00B76449" w:rsidRDefault="00A95E6A" w:rsidP="00A95E6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113CB8C" w14:textId="566F060F" w:rsidR="00394B57" w:rsidRPr="003B71D5" w:rsidRDefault="00CF3448" w:rsidP="003B71D5">
      <w:pPr>
        <w:spacing w:line="276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vertAlign w:val="superscript"/>
          <w:lang w:val="en-US"/>
        </w:rPr>
        <w:t>a)</w:t>
      </w:r>
      <w:r w:rsidR="00BF32D7" w:rsidRPr="00B76449">
        <w:rPr>
          <w:rFonts w:ascii="Times New Roman" w:hAnsi="Times New Roman" w:cs="Times New Roman"/>
          <w:lang w:val="en-US"/>
        </w:rPr>
        <w:t>P</w:t>
      </w:r>
      <w:proofErr w:type="gramEnd"/>
      <w:r w:rsidR="00BF32D7" w:rsidRPr="00B76449">
        <w:rPr>
          <w:rFonts w:ascii="Times New Roman" w:hAnsi="Times New Roman" w:cs="Times New Roman"/>
          <w:lang w:val="en-US"/>
        </w:rPr>
        <w:t>-values for Pearson’s chi square</w:t>
      </w:r>
      <w:r w:rsidR="000C3366">
        <w:rPr>
          <w:rFonts w:ascii="Times New Roman" w:hAnsi="Times New Roman" w:cs="Times New Roman"/>
          <w:lang w:val="en-US"/>
        </w:rPr>
        <w:t xml:space="preserve"> and </w:t>
      </w:r>
      <w:r w:rsidR="00BF32D7" w:rsidRPr="00B76449">
        <w:rPr>
          <w:rFonts w:ascii="Times New Roman" w:hAnsi="Times New Roman" w:cs="Times New Roman"/>
          <w:lang w:val="en-US"/>
        </w:rPr>
        <w:t>Fischer’s exact</w:t>
      </w:r>
      <w:r w:rsidR="000C3366">
        <w:rPr>
          <w:rFonts w:ascii="Times New Roman" w:hAnsi="Times New Roman" w:cs="Times New Roman"/>
          <w:lang w:val="en-US"/>
        </w:rPr>
        <w:t xml:space="preserve"> test</w:t>
      </w:r>
      <w:r w:rsidR="00BF32D7" w:rsidRPr="00B76449">
        <w:rPr>
          <w:rFonts w:ascii="Times New Roman" w:hAnsi="Times New Roman" w:cs="Times New Roman"/>
          <w:lang w:val="en-US"/>
        </w:rPr>
        <w:t>,</w:t>
      </w:r>
      <w:r w:rsidR="000C3366">
        <w:rPr>
          <w:rFonts w:ascii="Times New Roman" w:hAnsi="Times New Roman" w:cs="Times New Roman"/>
          <w:lang w:val="en-US"/>
        </w:rPr>
        <w:t xml:space="preserve"> </w:t>
      </w:r>
      <w:r w:rsidR="00BF32D7" w:rsidRPr="00B76449">
        <w:rPr>
          <w:rFonts w:ascii="Times New Roman" w:hAnsi="Times New Roman" w:cs="Times New Roman"/>
          <w:lang w:val="en-US"/>
        </w:rPr>
        <w:t>as appropriate</w:t>
      </w:r>
    </w:p>
    <w:sectPr w:rsidR="00394B57" w:rsidRPr="003B71D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D7"/>
    <w:rsid w:val="00002D47"/>
    <w:rsid w:val="00010B9B"/>
    <w:rsid w:val="00067E94"/>
    <w:rsid w:val="000C3366"/>
    <w:rsid w:val="001D0064"/>
    <w:rsid w:val="0024281C"/>
    <w:rsid w:val="00264062"/>
    <w:rsid w:val="00291147"/>
    <w:rsid w:val="002A73AD"/>
    <w:rsid w:val="002D2702"/>
    <w:rsid w:val="00394B57"/>
    <w:rsid w:val="003B71D5"/>
    <w:rsid w:val="003C0A97"/>
    <w:rsid w:val="003C229C"/>
    <w:rsid w:val="0042300F"/>
    <w:rsid w:val="004719BE"/>
    <w:rsid w:val="0048615C"/>
    <w:rsid w:val="004F5F7D"/>
    <w:rsid w:val="005C5BBB"/>
    <w:rsid w:val="0068082C"/>
    <w:rsid w:val="00681388"/>
    <w:rsid w:val="00687F3D"/>
    <w:rsid w:val="006D7A29"/>
    <w:rsid w:val="007804C4"/>
    <w:rsid w:val="008A0726"/>
    <w:rsid w:val="009C444F"/>
    <w:rsid w:val="009D39CA"/>
    <w:rsid w:val="00A833C8"/>
    <w:rsid w:val="00A8579F"/>
    <w:rsid w:val="00A95E6A"/>
    <w:rsid w:val="00BC10A1"/>
    <w:rsid w:val="00BF32D7"/>
    <w:rsid w:val="00C0209F"/>
    <w:rsid w:val="00CD2451"/>
    <w:rsid w:val="00CF3448"/>
    <w:rsid w:val="00D548E6"/>
    <w:rsid w:val="00DA503A"/>
    <w:rsid w:val="00DA6AD8"/>
    <w:rsid w:val="00E15A81"/>
    <w:rsid w:val="00E44E35"/>
    <w:rsid w:val="00EF070D"/>
    <w:rsid w:val="00F6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F766DB"/>
  <w15:chartTrackingRefBased/>
  <w15:docId w15:val="{0840FFE7-B975-D04F-B465-C0299203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2D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Listetabel6-farverig">
    <w:name w:val="List Table 6 Colorful"/>
    <w:basedOn w:val="Tabel-Normal"/>
    <w:uiPriority w:val="51"/>
    <w:rsid w:val="00BF32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169</Words>
  <Characters>1031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Secher</dc:creator>
  <cp:keywords/>
  <dc:description/>
  <cp:lastModifiedBy>Josefine Secher</cp:lastModifiedBy>
  <cp:revision>23</cp:revision>
  <dcterms:created xsi:type="dcterms:W3CDTF">2022-08-15T12:01:00Z</dcterms:created>
  <dcterms:modified xsi:type="dcterms:W3CDTF">2022-10-30T17:06:00Z</dcterms:modified>
</cp:coreProperties>
</file>