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EDF" w:rsidRPr="00095FB4" w:rsidRDefault="003D2EDF" w:rsidP="003D2EDF">
      <w:pPr>
        <w:widowControl w:val="0"/>
        <w:suppressAutoHyphens/>
        <w:spacing w:after="0" w:line="240" w:lineRule="auto"/>
        <w:jc w:val="both"/>
        <w:rPr>
          <w:rFonts w:eastAsia="Times New Roman"/>
          <w:b/>
          <w:szCs w:val="20"/>
          <w:lang w:val="en-GB" w:eastAsia="zh-CN"/>
        </w:rPr>
      </w:pPr>
      <w:r w:rsidRPr="00095FB4">
        <w:rPr>
          <w:rFonts w:eastAsia="Times New Roman"/>
          <w:b/>
          <w:szCs w:val="20"/>
          <w:lang w:val="en-US" w:eastAsia="zh-CN"/>
        </w:rPr>
        <w:t xml:space="preserve">Table 1. Keywords used for research </w:t>
      </w:r>
      <w:r w:rsidRPr="00095FB4">
        <w:rPr>
          <w:rFonts w:eastAsia="Times New Roman"/>
          <w:b/>
          <w:szCs w:val="20"/>
          <w:lang w:val="en-GB" w:eastAsia="zh-CN"/>
        </w:rPr>
        <w:t xml:space="preserve">in the </w:t>
      </w:r>
      <w:r w:rsidRPr="00095FB4">
        <w:rPr>
          <w:rStyle w:val="Nessuno"/>
          <w:b/>
          <w:szCs w:val="20"/>
          <w:lang w:val="en-US"/>
        </w:rPr>
        <w:t>PubMed, EMBASE, and Web of Science databases.</w:t>
      </w:r>
    </w:p>
    <w:p w:rsidR="003D2EDF" w:rsidRPr="00095FB4" w:rsidRDefault="003D2EDF" w:rsidP="003D2EDF">
      <w:pPr>
        <w:widowControl w:val="0"/>
        <w:suppressAutoHyphens/>
        <w:spacing w:after="0"/>
        <w:jc w:val="both"/>
        <w:rPr>
          <w:rFonts w:ascii="Calibri" w:hAnsi="Calibri" w:cs="Calibri"/>
          <w:szCs w:val="20"/>
          <w:lang w:val="en-US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7179"/>
      </w:tblGrid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Artificial intelligence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581D46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Artificial intelligence AND cholecystectomy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AI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581D46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AI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CNN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 AND cholecystectomy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95FB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GB"/>
              </w:rPr>
              <w:t>Convolutional neural network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95FB4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GB"/>
              </w:rPr>
              <w:t xml:space="preserve">Convolutional neural network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Deep learning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Deep learning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Machine learning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Machine learning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Decision support systems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Decision support systems AND cholecystectomy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Biophysics-inspired algorithms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</w:t>
            </w:r>
          </w:p>
        </w:tc>
      </w:tr>
      <w:tr w:rsidR="003D2EDF" w:rsidRPr="00095FB4" w:rsidTr="00626BAB">
        <w:tc>
          <w:tcPr>
            <w:tcW w:w="7179" w:type="dxa"/>
            <w:shd w:val="clear" w:color="auto" w:fill="auto"/>
          </w:tcPr>
          <w:p w:rsidR="003D2EDF" w:rsidRPr="00095FB4" w:rsidRDefault="003D2EDF" w:rsidP="00626BAB">
            <w:pPr>
              <w:pStyle w:val="m-3197317737911822096msolistparagraph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Biophysics-inspired algorithm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 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cholecystectomy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</w:t>
            </w:r>
            <w:r w:rsidRPr="00095FB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cholangiography</w:t>
            </w:r>
          </w:p>
        </w:tc>
      </w:tr>
    </w:tbl>
    <w:p w:rsidR="003D2EDF" w:rsidRDefault="003D2EDF" w:rsidP="003D2EDF">
      <w:pPr>
        <w:widowControl w:val="0"/>
        <w:suppressAutoHyphens/>
        <w:spacing w:after="0" w:line="240" w:lineRule="auto"/>
        <w:ind w:right="-456"/>
        <w:jc w:val="both"/>
        <w:rPr>
          <w:rFonts w:eastAsia="Times New Roman"/>
          <w:b/>
          <w:szCs w:val="20"/>
          <w:lang w:val="en-GB"/>
        </w:rPr>
        <w:sectPr w:rsidR="003D2EDF" w:rsidSect="008E1D40">
          <w:footerReference w:type="default" r:id="rId4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6853CC" w:rsidRPr="003D2EDF" w:rsidRDefault="006853CC">
      <w:pPr>
        <w:rPr>
          <w:lang w:val="en-GB"/>
        </w:rPr>
      </w:pPr>
    </w:p>
    <w:sectPr w:rsidR="006853CC" w:rsidRPr="003D2E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69A" w:rsidRPr="00F57722" w:rsidRDefault="003D2EDF">
    <w:pPr>
      <w:pStyle w:val="Pidipagina"/>
      <w:jc w:val="center"/>
      <w:rPr>
        <w:rFonts w:ascii="Times New Roman" w:hAnsi="Times New Roman"/>
        <w:szCs w:val="16"/>
      </w:rPr>
    </w:pPr>
    <w:r w:rsidRPr="00F57722">
      <w:rPr>
        <w:rFonts w:ascii="Times New Roman" w:hAnsi="Times New Roman"/>
        <w:szCs w:val="16"/>
      </w:rPr>
      <w:fldChar w:fldCharType="begin"/>
    </w:r>
    <w:r w:rsidRPr="00F57722">
      <w:rPr>
        <w:rFonts w:ascii="Times New Roman" w:hAnsi="Times New Roman"/>
        <w:szCs w:val="16"/>
      </w:rPr>
      <w:instrText>PAGE   \* MERGEFORMAT</w:instrText>
    </w:r>
    <w:r w:rsidRPr="00F57722">
      <w:rPr>
        <w:rFonts w:ascii="Times New Roman" w:hAnsi="Times New Roman"/>
        <w:szCs w:val="16"/>
      </w:rPr>
      <w:fldChar w:fldCharType="separate"/>
    </w:r>
    <w:r>
      <w:rPr>
        <w:rFonts w:ascii="Times New Roman" w:hAnsi="Times New Roman"/>
        <w:noProof/>
        <w:szCs w:val="16"/>
      </w:rPr>
      <w:t>1</w:t>
    </w:r>
    <w:r w:rsidRPr="00F57722">
      <w:rPr>
        <w:rFonts w:ascii="Times New Roman" w:hAnsi="Times New Roman"/>
        <w:szCs w:val="16"/>
      </w:rPr>
      <w:fldChar w:fldCharType="end"/>
    </w:r>
  </w:p>
  <w:p w:rsidR="00B1769A" w:rsidRDefault="003D2EDF">
    <w:pPr>
      <w:pStyle w:val="Pidipagina"/>
    </w:pPr>
  </w:p>
  <w:p w:rsidR="00306EEC" w:rsidRDefault="003D2EDF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EDF"/>
    <w:rsid w:val="003D2EDF"/>
    <w:rsid w:val="0068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E2FBF-FA98-473A-91CD-55D940B2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2EDF"/>
    <w:pPr>
      <w:spacing w:after="200" w:line="276" w:lineRule="auto"/>
    </w:pPr>
    <w:rPr>
      <w:rFonts w:ascii="Times New Roman" w:eastAsia="Calibri" w:hAnsi="Times New Roman" w:cs="Times New Roman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3D2EDF"/>
    <w:pPr>
      <w:tabs>
        <w:tab w:val="center" w:pos="4819"/>
        <w:tab w:val="right" w:pos="9638"/>
      </w:tabs>
      <w:spacing w:after="0" w:line="240" w:lineRule="auto"/>
    </w:pPr>
    <w:rPr>
      <w:rFonts w:ascii="Calibri" w:hAnsi="Calibri"/>
      <w:szCs w:val="20"/>
      <w:lang w:val="x-none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2EDF"/>
    <w:rPr>
      <w:rFonts w:ascii="Calibri" w:eastAsia="Calibri" w:hAnsi="Calibri" w:cs="Times New Roman"/>
      <w:sz w:val="20"/>
      <w:szCs w:val="20"/>
      <w:lang w:val="x-none" w:eastAsia="it-IT"/>
    </w:rPr>
  </w:style>
  <w:style w:type="character" w:customStyle="1" w:styleId="Nessuno">
    <w:name w:val="Nessuno"/>
    <w:qFormat/>
    <w:rsid w:val="003D2EDF"/>
  </w:style>
  <w:style w:type="paragraph" w:customStyle="1" w:styleId="m-3197317737911822096msolistparagraph">
    <w:name w:val="m_-3197317737911822096msolistparagraph"/>
    <w:basedOn w:val="Normale"/>
    <w:rsid w:val="003D2EDF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Ospedale San Raffaele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corallino.diletta</dc:creator>
  <cp:keywords/>
  <dc:description/>
  <cp:lastModifiedBy>corallino.diletta</cp:lastModifiedBy>
  <cp:revision>1</cp:revision>
  <dcterms:created xsi:type="dcterms:W3CDTF">2024-10-10T11:40:00Z</dcterms:created>
  <dcterms:modified xsi:type="dcterms:W3CDTF">2024-10-10T11:40:00Z</dcterms:modified>
</cp:coreProperties>
</file>