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E45921">
      <w:pPr>
        <w:pStyle w:val="4"/>
        <w:shd w:val="clear" w:color="auto" w:fill="FFFFFF"/>
        <w:spacing w:after="30" w:line="480" w:lineRule="auto"/>
        <w:rPr>
          <w:rFonts w:ascii="Times New Roman" w:hAnsi="Times New Roman" w:eastAsia="微软雅黑" w:cs="Times New Roman"/>
          <w:sz w:val="22"/>
          <w:szCs w:val="22"/>
        </w:rPr>
      </w:pPr>
      <w:r>
        <w:rPr>
          <w:rFonts w:hint="eastAsia" w:ascii="Times New Roman" w:hAnsi="Times New Roman" w:eastAsia="微软雅黑"/>
          <w:b/>
          <w:bCs/>
          <w:kern w:val="0"/>
          <w:sz w:val="22"/>
          <w:lang w:val="en-US" w:eastAsia="zh-CN"/>
        </w:rPr>
        <w:t>Supplemental Table</w:t>
      </w:r>
      <w:r>
        <w:rPr>
          <w:rFonts w:hint="eastAsia" w:ascii="Times New Roman" w:hAnsi="Times New Roman" w:eastAsia="微软雅黑" w:cs="Times New Roman"/>
          <w:b/>
          <w:bCs/>
          <w:sz w:val="22"/>
          <w:szCs w:val="22"/>
        </w:rPr>
        <w:t xml:space="preserve"> 2</w:t>
      </w:r>
      <w:r>
        <w:rPr>
          <w:rFonts w:hint="eastAsia" w:ascii="Times New Roman" w:hAnsi="Times New Roman" w:eastAsia="微软雅黑" w:cs="Times New Roman"/>
          <w:b/>
          <w:bCs/>
          <w:sz w:val="22"/>
          <w:szCs w:val="22"/>
          <w:lang w:val="en-US" w:eastAsia="zh-CN"/>
        </w:rPr>
        <w:t xml:space="preserve"> </w:t>
      </w:r>
      <w:r>
        <w:rPr>
          <w:rFonts w:ascii="Times New Roman" w:hAnsi="Times New Roman" w:eastAsia="微软雅黑" w:cs="Times New Roman"/>
          <w:b/>
          <w:bCs/>
          <w:sz w:val="22"/>
          <w:szCs w:val="22"/>
        </w:rPr>
        <w:t xml:space="preserve">Results of IONM </w:t>
      </w:r>
      <w:r>
        <w:rPr>
          <w:rFonts w:hint="eastAsia" w:ascii="Times New Roman" w:hAnsi="Times New Roman" w:eastAsia="微软雅黑" w:cs="Times New Roman"/>
          <w:b/>
          <w:bCs/>
          <w:sz w:val="22"/>
          <w:szCs w:val="22"/>
          <w:lang w:val="en-US" w:eastAsia="zh-CN"/>
        </w:rPr>
        <w:t>a</w:t>
      </w:r>
      <w:r>
        <w:rPr>
          <w:rFonts w:ascii="Times New Roman" w:hAnsi="Times New Roman" w:eastAsia="微软雅黑" w:cs="Times New Roman"/>
          <w:b/>
          <w:bCs/>
          <w:sz w:val="22"/>
          <w:szCs w:val="22"/>
        </w:rPr>
        <w:t xml:space="preserve">fter </w:t>
      </w:r>
      <w:r>
        <w:rPr>
          <w:rFonts w:hint="eastAsia" w:ascii="Times New Roman" w:hAnsi="Times New Roman" w:eastAsia="微软雅黑" w:cs="Times New Roman"/>
          <w:b/>
          <w:bCs/>
          <w:sz w:val="22"/>
          <w:szCs w:val="22"/>
          <w:lang w:val="en-US" w:eastAsia="zh-CN"/>
        </w:rPr>
        <w:t>l</w:t>
      </w:r>
      <w:r>
        <w:rPr>
          <w:rFonts w:ascii="Times New Roman" w:hAnsi="Times New Roman" w:eastAsia="微软雅黑" w:cs="Times New Roman"/>
          <w:b/>
          <w:bCs/>
          <w:sz w:val="22"/>
          <w:szCs w:val="22"/>
        </w:rPr>
        <w:t xml:space="preserve">ymph </w:t>
      </w:r>
      <w:r>
        <w:rPr>
          <w:rFonts w:hint="eastAsia" w:ascii="Times New Roman" w:hAnsi="Times New Roman" w:eastAsia="微软雅黑" w:cs="Times New Roman"/>
          <w:b/>
          <w:bCs/>
          <w:sz w:val="22"/>
          <w:szCs w:val="22"/>
          <w:lang w:val="en-US" w:eastAsia="zh-CN"/>
        </w:rPr>
        <w:t>n</w:t>
      </w:r>
      <w:r>
        <w:rPr>
          <w:rFonts w:ascii="Times New Roman" w:hAnsi="Times New Roman" w:eastAsia="微软雅黑" w:cs="Times New Roman"/>
          <w:b/>
          <w:bCs/>
          <w:sz w:val="22"/>
          <w:szCs w:val="22"/>
        </w:rPr>
        <w:t xml:space="preserve">ode </w:t>
      </w:r>
      <w:r>
        <w:rPr>
          <w:rFonts w:hint="eastAsia" w:ascii="Times New Roman" w:hAnsi="Times New Roman" w:eastAsia="微软雅黑" w:cs="Times New Roman"/>
          <w:b/>
          <w:bCs/>
          <w:sz w:val="22"/>
          <w:szCs w:val="22"/>
          <w:lang w:val="en-US" w:eastAsia="zh-CN"/>
        </w:rPr>
        <w:t>d</w:t>
      </w:r>
      <w:r>
        <w:rPr>
          <w:rFonts w:ascii="Times New Roman" w:hAnsi="Times New Roman" w:eastAsia="微软雅黑" w:cs="Times New Roman"/>
          <w:b/>
          <w:bCs/>
          <w:sz w:val="22"/>
          <w:szCs w:val="22"/>
        </w:rPr>
        <w:t>issection</w:t>
      </w:r>
    </w:p>
    <w:tbl>
      <w:tblPr>
        <w:tblStyle w:val="2"/>
        <w:tblW w:w="0" w:type="auto"/>
        <w:tblInd w:w="108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3"/>
        <w:gridCol w:w="1537"/>
        <w:gridCol w:w="1411"/>
        <w:gridCol w:w="1267"/>
        <w:gridCol w:w="1746"/>
      </w:tblGrid>
      <w:tr w14:paraId="6242448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53" w:type="dxa"/>
            <w:tcBorders>
              <w:top w:val="single" w:color="000000" w:sz="12" w:space="0"/>
              <w:left w:val="nil"/>
              <w:bottom w:val="nil"/>
            </w:tcBorders>
            <w:shd w:val="clear" w:color="auto" w:fill="auto"/>
          </w:tcPr>
          <w:p w14:paraId="5B386E7F">
            <w:pPr>
              <w:widowControl/>
              <w:spacing w:line="480" w:lineRule="auto"/>
              <w:jc w:val="left"/>
              <w:rPr>
                <w:rFonts w:ascii="Times New Roman" w:hAnsi="Times New Roman" w:eastAsia="微软雅黑"/>
                <w:b w:val="0"/>
                <w:bCs w:val="0"/>
                <w:kern w:val="0"/>
                <w:sz w:val="22"/>
              </w:rPr>
            </w:pPr>
          </w:p>
        </w:tc>
        <w:tc>
          <w:tcPr>
            <w:tcW w:w="2948" w:type="dxa"/>
            <w:gridSpan w:val="2"/>
            <w:tcBorders>
              <w:top w:val="single" w:color="000000" w:sz="12" w:space="0"/>
              <w:bottom w:val="nil"/>
            </w:tcBorders>
            <w:shd w:val="clear" w:color="auto" w:fill="auto"/>
          </w:tcPr>
          <w:p w14:paraId="0B2D1EE1">
            <w:pPr>
              <w:widowControl/>
              <w:spacing w:line="480" w:lineRule="auto"/>
              <w:jc w:val="left"/>
              <w:rPr>
                <w:rFonts w:ascii="Times New Roman" w:hAnsi="Times New Roman" w:eastAsia="微软雅黑"/>
                <w:b w:val="0"/>
                <w:bCs w:val="0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b w:val="0"/>
                <w:bCs w:val="0"/>
                <w:kern w:val="0"/>
                <w:sz w:val="22"/>
              </w:rPr>
              <w:t>The motion of the vocal cords</w:t>
            </w:r>
          </w:p>
        </w:tc>
        <w:tc>
          <w:tcPr>
            <w:tcW w:w="3013" w:type="dxa"/>
            <w:gridSpan w:val="2"/>
            <w:tcBorders>
              <w:top w:val="single" w:color="000000" w:sz="12" w:space="0"/>
              <w:bottom w:val="nil"/>
              <w:right w:val="nil"/>
            </w:tcBorders>
            <w:shd w:val="clear" w:color="auto" w:fill="auto"/>
          </w:tcPr>
          <w:p w14:paraId="77E66C3A">
            <w:pPr>
              <w:widowControl/>
              <w:spacing w:line="480" w:lineRule="auto"/>
              <w:jc w:val="center"/>
              <w:rPr>
                <w:rFonts w:ascii="Times New Roman" w:hAnsi="Times New Roman" w:eastAsia="微软雅黑"/>
                <w:b w:val="0"/>
                <w:bCs w:val="0"/>
                <w:kern w:val="0"/>
                <w:sz w:val="22"/>
              </w:rPr>
            </w:pPr>
            <w:r>
              <w:rPr>
                <w:rFonts w:hint="eastAsia" w:ascii="Times New Roman" w:hAnsi="Times New Roman" w:eastAsia="微软雅黑"/>
                <w:b w:val="0"/>
                <w:bCs w:val="0"/>
                <w:kern w:val="0"/>
                <w:sz w:val="22"/>
                <w:lang w:val="en-US" w:eastAsia="zh-CN"/>
              </w:rPr>
              <w:t xml:space="preserve">      </w:t>
            </w:r>
            <w:r>
              <w:rPr>
                <w:rFonts w:ascii="Times New Roman" w:hAnsi="Times New Roman" w:eastAsia="微软雅黑"/>
                <w:b w:val="0"/>
                <w:bCs w:val="0"/>
                <w:kern w:val="0"/>
                <w:sz w:val="22"/>
              </w:rPr>
              <w:t>Total</w:t>
            </w:r>
          </w:p>
        </w:tc>
      </w:tr>
      <w:tr w14:paraId="500A8C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53" w:type="dxa"/>
            <w:tcBorders>
              <w:top w:val="nil"/>
              <w:bottom w:val="single" w:color="auto" w:sz="12" w:space="0"/>
            </w:tcBorders>
            <w:shd w:val="clear" w:color="auto" w:fill="auto"/>
          </w:tcPr>
          <w:p w14:paraId="1C6D2D9B">
            <w:pPr>
              <w:widowControl/>
              <w:spacing w:line="480" w:lineRule="auto"/>
              <w:jc w:val="left"/>
              <w:rPr>
                <w:rFonts w:ascii="Times New Roman" w:hAnsi="Times New Roman" w:eastAsia="微软雅黑"/>
                <w:b w:val="0"/>
                <w:bCs w:val="0"/>
                <w:kern w:val="0"/>
                <w:sz w:val="22"/>
              </w:rPr>
            </w:pPr>
          </w:p>
        </w:tc>
        <w:tc>
          <w:tcPr>
            <w:tcW w:w="1537" w:type="dxa"/>
            <w:tcBorders>
              <w:top w:val="nil"/>
              <w:bottom w:val="single" w:color="auto" w:sz="12" w:space="0"/>
            </w:tcBorders>
            <w:shd w:val="clear" w:color="auto" w:fill="auto"/>
          </w:tcPr>
          <w:p w14:paraId="1EF3F2F4">
            <w:pPr>
              <w:widowControl/>
              <w:spacing w:line="480" w:lineRule="auto"/>
              <w:jc w:val="left"/>
              <w:rPr>
                <w:rFonts w:ascii="Times New Roman" w:hAnsi="Times New Roman" w:eastAsia="微软雅黑"/>
                <w:b w:val="0"/>
                <w:bCs w:val="0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b w:val="0"/>
                <w:bCs w:val="0"/>
                <w:kern w:val="0"/>
                <w:sz w:val="22"/>
              </w:rPr>
              <w:t>Paralysis</w:t>
            </w:r>
          </w:p>
        </w:tc>
        <w:tc>
          <w:tcPr>
            <w:tcW w:w="1411" w:type="dxa"/>
            <w:tcBorders>
              <w:top w:val="nil"/>
              <w:bottom w:val="single" w:color="auto" w:sz="12" w:space="0"/>
            </w:tcBorders>
            <w:shd w:val="clear" w:color="auto" w:fill="auto"/>
          </w:tcPr>
          <w:p w14:paraId="0FBC34F0">
            <w:pPr>
              <w:widowControl/>
              <w:spacing w:line="480" w:lineRule="auto"/>
              <w:jc w:val="left"/>
              <w:rPr>
                <w:rFonts w:ascii="Times New Roman" w:hAnsi="Times New Roman" w:eastAsia="微软雅黑"/>
                <w:b w:val="0"/>
                <w:bCs w:val="0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b w:val="0"/>
                <w:bCs w:val="0"/>
                <w:kern w:val="0"/>
                <w:sz w:val="22"/>
              </w:rPr>
              <w:t>Preserved</w:t>
            </w:r>
          </w:p>
        </w:tc>
        <w:tc>
          <w:tcPr>
            <w:tcW w:w="3013" w:type="dxa"/>
            <w:gridSpan w:val="2"/>
            <w:tcBorders>
              <w:top w:val="nil"/>
              <w:bottom w:val="single" w:color="auto" w:sz="12" w:space="0"/>
            </w:tcBorders>
            <w:shd w:val="clear" w:color="auto" w:fill="auto"/>
          </w:tcPr>
          <w:p w14:paraId="42479ACD">
            <w:pPr>
              <w:widowControl/>
              <w:spacing w:line="480" w:lineRule="auto"/>
              <w:jc w:val="left"/>
              <w:rPr>
                <w:rFonts w:ascii="Times New Roman" w:hAnsi="Times New Roman" w:eastAsia="微软雅黑"/>
                <w:b w:val="0"/>
                <w:bCs w:val="0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b w:val="0"/>
                <w:bCs w:val="0"/>
                <w:kern w:val="0"/>
                <w:sz w:val="22"/>
              </w:rPr>
              <w:t xml:space="preserve"> </w:t>
            </w:r>
          </w:p>
        </w:tc>
      </w:tr>
      <w:tr w14:paraId="2D7095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14" w:type="dxa"/>
            <w:gridSpan w:val="5"/>
            <w:tcBorders>
              <w:top w:val="single" w:color="auto" w:sz="12" w:space="0"/>
            </w:tcBorders>
            <w:shd w:val="clear" w:color="auto" w:fill="auto"/>
          </w:tcPr>
          <w:p w14:paraId="3FBC14A3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Left corner RLN monitoring (after dissection)</w:t>
            </w:r>
          </w:p>
        </w:tc>
      </w:tr>
      <w:tr w14:paraId="38A2373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14" w:type="dxa"/>
            <w:gridSpan w:val="5"/>
            <w:shd w:val="clear" w:color="auto" w:fill="auto"/>
          </w:tcPr>
          <w:p w14:paraId="532E7743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 xml:space="preserve">Nerve stimulation </w:t>
            </w:r>
          </w:p>
        </w:tc>
      </w:tr>
      <w:tr w14:paraId="0B2ECF3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53" w:type="dxa"/>
            <w:shd w:val="clear" w:color="auto" w:fill="auto"/>
          </w:tcPr>
          <w:p w14:paraId="422DAFDF">
            <w:pPr>
              <w:widowControl/>
              <w:spacing w:line="240" w:lineRule="auto"/>
              <w:ind w:firstLine="220" w:firstLineChars="100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Response (-)</w:t>
            </w:r>
          </w:p>
        </w:tc>
        <w:tc>
          <w:tcPr>
            <w:tcW w:w="1537" w:type="dxa"/>
            <w:shd w:val="clear" w:color="auto" w:fill="auto"/>
          </w:tcPr>
          <w:p w14:paraId="2019FB92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hint="eastAsia" w:ascii="Times New Roman" w:hAnsi="Times New Roman" w:eastAsia="微软雅黑"/>
                <w:kern w:val="0"/>
                <w:sz w:val="22"/>
              </w:rPr>
              <w:t>2</w:t>
            </w:r>
            <w:r>
              <w:rPr>
                <w:rFonts w:ascii="Times New Roman" w:hAnsi="Times New Roman" w:eastAsia="微软雅黑"/>
                <w:kern w:val="0"/>
                <w:sz w:val="22"/>
              </w:rPr>
              <w:t>2</w:t>
            </w:r>
          </w:p>
          <w:p w14:paraId="6DC0C4E4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</w:p>
        </w:tc>
        <w:tc>
          <w:tcPr>
            <w:tcW w:w="1411" w:type="dxa"/>
            <w:shd w:val="clear" w:color="auto" w:fill="auto"/>
          </w:tcPr>
          <w:p w14:paraId="24074B97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3</w:t>
            </w:r>
            <w:r>
              <w:rPr>
                <w:rFonts w:hint="eastAsia" w:ascii="Times New Roman" w:hAnsi="Times New Roman" w:eastAsia="微软雅黑"/>
                <w:kern w:val="0"/>
                <w:sz w:val="22"/>
              </w:rPr>
              <w:t>2</w:t>
            </w:r>
          </w:p>
          <w:p w14:paraId="174E5897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</w:p>
        </w:tc>
        <w:tc>
          <w:tcPr>
            <w:tcW w:w="1267" w:type="dxa"/>
            <w:shd w:val="clear" w:color="auto" w:fill="auto"/>
          </w:tcPr>
          <w:p w14:paraId="33A952C7">
            <w:pPr>
              <w:widowControl/>
              <w:spacing w:line="240" w:lineRule="auto"/>
              <w:jc w:val="left"/>
              <w:rPr>
                <w:rFonts w:hint="default" w:ascii="Times New Roman" w:hAnsi="Times New Roman" w:eastAsia="微软雅黑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微软雅黑"/>
                <w:kern w:val="0"/>
                <w:sz w:val="22"/>
                <w:lang w:val="en-US" w:eastAsia="zh-CN"/>
              </w:rPr>
              <w:t>54</w:t>
            </w:r>
          </w:p>
        </w:tc>
        <w:tc>
          <w:tcPr>
            <w:tcW w:w="1746" w:type="dxa"/>
            <w:shd w:val="clear" w:color="auto" w:fill="auto"/>
          </w:tcPr>
          <w:p w14:paraId="01D95F6F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PPV: 40.7%</w:t>
            </w:r>
          </w:p>
        </w:tc>
      </w:tr>
      <w:tr w14:paraId="730230E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53" w:type="dxa"/>
            <w:shd w:val="clear" w:color="auto" w:fill="auto"/>
          </w:tcPr>
          <w:p w14:paraId="1DD012B4">
            <w:pPr>
              <w:widowControl/>
              <w:spacing w:line="240" w:lineRule="auto"/>
              <w:ind w:firstLine="220" w:firstLineChars="100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Response</w:t>
            </w:r>
            <w:r>
              <w:rPr>
                <w:rFonts w:hint="eastAsia" w:ascii="Times New Roman" w:hAnsi="Times New Roman" w:eastAsia="微软雅黑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eastAsia="微软雅黑"/>
                <w:kern w:val="0"/>
                <w:sz w:val="22"/>
              </w:rPr>
              <w:t>(+)</w:t>
            </w:r>
          </w:p>
        </w:tc>
        <w:tc>
          <w:tcPr>
            <w:tcW w:w="1537" w:type="dxa"/>
            <w:shd w:val="clear" w:color="auto" w:fill="auto"/>
          </w:tcPr>
          <w:p w14:paraId="617966F2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2</w:t>
            </w:r>
          </w:p>
          <w:p w14:paraId="526A43D2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</w:p>
        </w:tc>
        <w:tc>
          <w:tcPr>
            <w:tcW w:w="1411" w:type="dxa"/>
            <w:shd w:val="clear" w:color="auto" w:fill="auto"/>
          </w:tcPr>
          <w:p w14:paraId="4C4A2EC5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hint="eastAsia" w:ascii="Times New Roman" w:hAnsi="Times New Roman" w:eastAsia="微软雅黑"/>
                <w:kern w:val="0"/>
                <w:sz w:val="22"/>
              </w:rPr>
              <w:t>2</w:t>
            </w:r>
            <w:r>
              <w:rPr>
                <w:rFonts w:ascii="Times New Roman" w:hAnsi="Times New Roman" w:eastAsia="微软雅黑"/>
                <w:kern w:val="0"/>
                <w:sz w:val="22"/>
              </w:rPr>
              <w:t>7</w:t>
            </w:r>
          </w:p>
          <w:p w14:paraId="51B8A1F9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</w:p>
        </w:tc>
        <w:tc>
          <w:tcPr>
            <w:tcW w:w="1267" w:type="dxa"/>
            <w:shd w:val="clear" w:color="auto" w:fill="auto"/>
          </w:tcPr>
          <w:p w14:paraId="332AA4F9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hint="eastAsia" w:ascii="Times New Roman" w:hAnsi="Times New Roman" w:eastAsia="微软雅黑"/>
                <w:kern w:val="0"/>
                <w:sz w:val="22"/>
              </w:rPr>
              <w:t>2</w:t>
            </w:r>
            <w:r>
              <w:rPr>
                <w:rFonts w:ascii="Times New Roman" w:hAnsi="Times New Roman" w:eastAsia="微软雅黑"/>
                <w:kern w:val="0"/>
                <w:sz w:val="22"/>
              </w:rPr>
              <w:t>9</w:t>
            </w:r>
          </w:p>
        </w:tc>
        <w:tc>
          <w:tcPr>
            <w:tcW w:w="1746" w:type="dxa"/>
            <w:shd w:val="clear" w:color="auto" w:fill="auto"/>
          </w:tcPr>
          <w:p w14:paraId="0607C44B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NPV: 93.1%</w:t>
            </w:r>
          </w:p>
        </w:tc>
      </w:tr>
      <w:tr w14:paraId="09D31ED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53" w:type="dxa"/>
            <w:shd w:val="clear" w:color="auto" w:fill="auto"/>
          </w:tcPr>
          <w:p w14:paraId="361C29CD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Total</w:t>
            </w:r>
          </w:p>
        </w:tc>
        <w:tc>
          <w:tcPr>
            <w:tcW w:w="1537" w:type="dxa"/>
            <w:shd w:val="clear" w:color="auto" w:fill="auto"/>
          </w:tcPr>
          <w:p w14:paraId="717C6361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24</w:t>
            </w:r>
          </w:p>
        </w:tc>
        <w:tc>
          <w:tcPr>
            <w:tcW w:w="1411" w:type="dxa"/>
            <w:shd w:val="clear" w:color="auto" w:fill="auto"/>
          </w:tcPr>
          <w:p w14:paraId="4BFD6C22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59</w:t>
            </w:r>
          </w:p>
        </w:tc>
        <w:tc>
          <w:tcPr>
            <w:tcW w:w="1267" w:type="dxa"/>
            <w:shd w:val="clear" w:color="auto" w:fill="auto"/>
          </w:tcPr>
          <w:p w14:paraId="542A43C5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hint="eastAsia" w:ascii="Times New Roman" w:hAnsi="Times New Roman" w:eastAsia="微软雅黑"/>
                <w:kern w:val="0"/>
                <w:sz w:val="22"/>
              </w:rPr>
              <w:t>8</w:t>
            </w:r>
            <w:r>
              <w:rPr>
                <w:rFonts w:ascii="Times New Roman" w:hAnsi="Times New Roman" w:eastAsia="微软雅黑"/>
                <w:kern w:val="0"/>
                <w:sz w:val="22"/>
              </w:rPr>
              <w:t>3</w:t>
            </w:r>
          </w:p>
        </w:tc>
        <w:tc>
          <w:tcPr>
            <w:tcW w:w="1746" w:type="dxa"/>
            <w:shd w:val="clear" w:color="auto" w:fill="auto"/>
          </w:tcPr>
          <w:p w14:paraId="7476BA39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</w:p>
        </w:tc>
      </w:tr>
      <w:tr w14:paraId="3AEEE5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14" w:type="dxa"/>
            <w:gridSpan w:val="5"/>
            <w:shd w:val="clear" w:color="auto" w:fill="auto"/>
          </w:tcPr>
          <w:p w14:paraId="0353A508">
            <w:pPr>
              <w:widowControl/>
              <w:spacing w:line="240" w:lineRule="auto"/>
              <w:ind w:firstLine="1980" w:firstLineChars="900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Sensitivity: 91.7%   Specificity: 45.8%</w:t>
            </w:r>
          </w:p>
        </w:tc>
      </w:tr>
      <w:tr w14:paraId="2F92EEB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14" w:type="dxa"/>
            <w:gridSpan w:val="5"/>
            <w:shd w:val="clear" w:color="auto" w:fill="auto"/>
          </w:tcPr>
          <w:p w14:paraId="79F46350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Left distal RLN monitoring (after dissection)</w:t>
            </w:r>
          </w:p>
        </w:tc>
      </w:tr>
      <w:tr w14:paraId="60F0CE3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14" w:type="dxa"/>
            <w:gridSpan w:val="5"/>
            <w:shd w:val="clear" w:color="auto" w:fill="auto"/>
          </w:tcPr>
          <w:p w14:paraId="32DCF005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 xml:space="preserve">Nerve stimulation </w:t>
            </w:r>
          </w:p>
        </w:tc>
      </w:tr>
      <w:tr w14:paraId="3F69031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53" w:type="dxa"/>
            <w:shd w:val="clear" w:color="auto" w:fill="auto"/>
          </w:tcPr>
          <w:p w14:paraId="11245BD1">
            <w:pPr>
              <w:widowControl/>
              <w:spacing w:line="240" w:lineRule="auto"/>
              <w:ind w:firstLine="220" w:firstLineChars="100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Response (-)</w:t>
            </w:r>
          </w:p>
        </w:tc>
        <w:tc>
          <w:tcPr>
            <w:tcW w:w="1537" w:type="dxa"/>
            <w:shd w:val="clear" w:color="auto" w:fill="auto"/>
          </w:tcPr>
          <w:p w14:paraId="00879D97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12</w:t>
            </w:r>
          </w:p>
          <w:p w14:paraId="3AE3251C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</w:p>
        </w:tc>
        <w:tc>
          <w:tcPr>
            <w:tcW w:w="1411" w:type="dxa"/>
            <w:shd w:val="clear" w:color="auto" w:fill="auto"/>
          </w:tcPr>
          <w:p w14:paraId="02EF5590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12</w:t>
            </w:r>
          </w:p>
          <w:p w14:paraId="37138840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</w:p>
        </w:tc>
        <w:tc>
          <w:tcPr>
            <w:tcW w:w="1267" w:type="dxa"/>
            <w:shd w:val="clear" w:color="auto" w:fill="auto"/>
          </w:tcPr>
          <w:p w14:paraId="035EDA5E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24</w:t>
            </w:r>
          </w:p>
        </w:tc>
        <w:tc>
          <w:tcPr>
            <w:tcW w:w="1746" w:type="dxa"/>
            <w:shd w:val="clear" w:color="auto" w:fill="auto"/>
          </w:tcPr>
          <w:p w14:paraId="68EBF6D4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PPV: 50</w:t>
            </w:r>
            <w:r>
              <w:rPr>
                <w:rFonts w:hint="eastAsia" w:ascii="Times New Roman" w:hAnsi="Times New Roman" w:eastAsia="微软雅黑"/>
                <w:kern w:val="0"/>
                <w:sz w:val="22"/>
              </w:rPr>
              <w:t>.</w:t>
            </w:r>
            <w:r>
              <w:rPr>
                <w:rFonts w:ascii="Times New Roman" w:hAnsi="Times New Roman" w:eastAsia="微软雅黑"/>
                <w:kern w:val="0"/>
                <w:sz w:val="22"/>
              </w:rPr>
              <w:t>0%</w:t>
            </w:r>
          </w:p>
        </w:tc>
      </w:tr>
      <w:tr w14:paraId="7406F67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53" w:type="dxa"/>
            <w:shd w:val="clear" w:color="auto" w:fill="auto"/>
          </w:tcPr>
          <w:p w14:paraId="3AA7C47F">
            <w:pPr>
              <w:widowControl/>
              <w:spacing w:line="240" w:lineRule="auto"/>
              <w:ind w:firstLine="220" w:firstLineChars="100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Response (+)</w:t>
            </w:r>
          </w:p>
        </w:tc>
        <w:tc>
          <w:tcPr>
            <w:tcW w:w="1537" w:type="dxa"/>
            <w:shd w:val="clear" w:color="auto" w:fill="auto"/>
          </w:tcPr>
          <w:p w14:paraId="37C3EA10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hint="eastAsia" w:ascii="Times New Roman" w:hAnsi="Times New Roman" w:eastAsia="微软雅黑"/>
                <w:kern w:val="0"/>
                <w:sz w:val="22"/>
              </w:rPr>
              <w:t>1</w:t>
            </w:r>
            <w:r>
              <w:rPr>
                <w:rFonts w:ascii="Times New Roman" w:hAnsi="Times New Roman" w:eastAsia="微软雅黑"/>
                <w:kern w:val="0"/>
                <w:sz w:val="22"/>
              </w:rPr>
              <w:t>2</w:t>
            </w:r>
          </w:p>
          <w:p w14:paraId="512A18BF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</w:p>
        </w:tc>
        <w:tc>
          <w:tcPr>
            <w:tcW w:w="1411" w:type="dxa"/>
            <w:shd w:val="clear" w:color="auto" w:fill="auto"/>
          </w:tcPr>
          <w:p w14:paraId="6DD48964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hint="eastAsia" w:ascii="Times New Roman" w:hAnsi="Times New Roman" w:eastAsia="微软雅黑"/>
                <w:kern w:val="0"/>
                <w:sz w:val="22"/>
              </w:rPr>
              <w:t>4</w:t>
            </w:r>
            <w:r>
              <w:rPr>
                <w:rFonts w:ascii="Times New Roman" w:hAnsi="Times New Roman" w:eastAsia="微软雅黑"/>
                <w:kern w:val="0"/>
                <w:sz w:val="22"/>
              </w:rPr>
              <w:t>7</w:t>
            </w:r>
          </w:p>
          <w:p w14:paraId="570444B5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</w:p>
        </w:tc>
        <w:tc>
          <w:tcPr>
            <w:tcW w:w="1267" w:type="dxa"/>
            <w:shd w:val="clear" w:color="auto" w:fill="auto"/>
          </w:tcPr>
          <w:p w14:paraId="59CCAE1E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59</w:t>
            </w:r>
          </w:p>
        </w:tc>
        <w:tc>
          <w:tcPr>
            <w:tcW w:w="1746" w:type="dxa"/>
            <w:shd w:val="clear" w:color="auto" w:fill="auto"/>
          </w:tcPr>
          <w:p w14:paraId="1C4090FD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NPV: 79.7%</w:t>
            </w:r>
          </w:p>
        </w:tc>
      </w:tr>
      <w:tr w14:paraId="0D3F50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53" w:type="dxa"/>
            <w:shd w:val="clear" w:color="auto" w:fill="auto"/>
          </w:tcPr>
          <w:p w14:paraId="4A2990FD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Total</w:t>
            </w:r>
          </w:p>
        </w:tc>
        <w:tc>
          <w:tcPr>
            <w:tcW w:w="1537" w:type="dxa"/>
            <w:shd w:val="clear" w:color="auto" w:fill="auto"/>
          </w:tcPr>
          <w:p w14:paraId="37AC1373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24</w:t>
            </w:r>
          </w:p>
        </w:tc>
        <w:tc>
          <w:tcPr>
            <w:tcW w:w="1411" w:type="dxa"/>
            <w:shd w:val="clear" w:color="auto" w:fill="auto"/>
          </w:tcPr>
          <w:p w14:paraId="5F72FEF0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hint="eastAsia" w:ascii="Times New Roman" w:hAnsi="Times New Roman" w:eastAsia="微软雅黑"/>
                <w:kern w:val="0"/>
                <w:sz w:val="22"/>
              </w:rPr>
              <w:t>5</w:t>
            </w:r>
            <w:r>
              <w:rPr>
                <w:rFonts w:ascii="Times New Roman" w:hAnsi="Times New Roman" w:eastAsia="微软雅黑"/>
                <w:kern w:val="0"/>
                <w:sz w:val="22"/>
              </w:rPr>
              <w:t>9</w:t>
            </w:r>
          </w:p>
        </w:tc>
        <w:tc>
          <w:tcPr>
            <w:tcW w:w="1267" w:type="dxa"/>
            <w:shd w:val="clear" w:color="auto" w:fill="auto"/>
          </w:tcPr>
          <w:p w14:paraId="59AB270F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hint="eastAsia" w:ascii="Times New Roman" w:hAnsi="Times New Roman" w:eastAsia="微软雅黑"/>
                <w:kern w:val="0"/>
                <w:sz w:val="22"/>
              </w:rPr>
              <w:t>8</w:t>
            </w:r>
            <w:r>
              <w:rPr>
                <w:rFonts w:ascii="Times New Roman" w:hAnsi="Times New Roman" w:eastAsia="微软雅黑"/>
                <w:kern w:val="0"/>
                <w:sz w:val="22"/>
              </w:rPr>
              <w:t>3</w:t>
            </w:r>
          </w:p>
        </w:tc>
        <w:tc>
          <w:tcPr>
            <w:tcW w:w="1746" w:type="dxa"/>
            <w:shd w:val="clear" w:color="auto" w:fill="auto"/>
          </w:tcPr>
          <w:p w14:paraId="16065D8B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</w:p>
        </w:tc>
      </w:tr>
      <w:tr w14:paraId="4219F56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14" w:type="dxa"/>
            <w:gridSpan w:val="5"/>
            <w:shd w:val="clear" w:color="auto" w:fill="auto"/>
          </w:tcPr>
          <w:p w14:paraId="51123221">
            <w:pPr>
              <w:widowControl/>
              <w:spacing w:line="240" w:lineRule="auto"/>
              <w:ind w:firstLine="1980" w:firstLineChars="900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Sensitivity: 50.0%   Specificity: 79.7%</w:t>
            </w:r>
          </w:p>
        </w:tc>
      </w:tr>
      <w:tr w14:paraId="5E3998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14" w:type="dxa"/>
            <w:gridSpan w:val="5"/>
            <w:shd w:val="clear" w:color="auto" w:fill="auto"/>
          </w:tcPr>
          <w:p w14:paraId="78E75876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Right RLN monitoring (after dissection)</w:t>
            </w:r>
          </w:p>
        </w:tc>
      </w:tr>
      <w:tr w14:paraId="662C206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14" w:type="dxa"/>
            <w:gridSpan w:val="5"/>
            <w:shd w:val="clear" w:color="auto" w:fill="auto"/>
          </w:tcPr>
          <w:p w14:paraId="62AEC799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 xml:space="preserve">Nerve stimulation </w:t>
            </w:r>
          </w:p>
        </w:tc>
      </w:tr>
      <w:tr w14:paraId="016DD9E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53" w:type="dxa"/>
            <w:shd w:val="clear" w:color="auto" w:fill="auto"/>
          </w:tcPr>
          <w:p w14:paraId="45E512B9">
            <w:pPr>
              <w:widowControl/>
              <w:spacing w:line="240" w:lineRule="auto"/>
              <w:ind w:firstLine="220" w:firstLineChars="100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Response (-)</w:t>
            </w:r>
          </w:p>
        </w:tc>
        <w:tc>
          <w:tcPr>
            <w:tcW w:w="1537" w:type="dxa"/>
            <w:shd w:val="clear" w:color="auto" w:fill="auto"/>
          </w:tcPr>
          <w:p w14:paraId="2151D801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1</w:t>
            </w:r>
          </w:p>
          <w:p w14:paraId="000C193B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</w:p>
        </w:tc>
        <w:tc>
          <w:tcPr>
            <w:tcW w:w="1411" w:type="dxa"/>
            <w:shd w:val="clear" w:color="auto" w:fill="auto"/>
          </w:tcPr>
          <w:p w14:paraId="499DEB61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hint="eastAsia" w:ascii="Times New Roman" w:hAnsi="Times New Roman" w:eastAsia="微软雅黑"/>
                <w:kern w:val="0"/>
                <w:sz w:val="22"/>
              </w:rPr>
              <w:t>1</w:t>
            </w:r>
          </w:p>
          <w:p w14:paraId="6B308DA0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</w:p>
        </w:tc>
        <w:tc>
          <w:tcPr>
            <w:tcW w:w="1267" w:type="dxa"/>
            <w:shd w:val="clear" w:color="auto" w:fill="auto"/>
          </w:tcPr>
          <w:p w14:paraId="40B61EE0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2</w:t>
            </w:r>
          </w:p>
        </w:tc>
        <w:tc>
          <w:tcPr>
            <w:tcW w:w="1746" w:type="dxa"/>
            <w:shd w:val="clear" w:color="auto" w:fill="auto"/>
          </w:tcPr>
          <w:p w14:paraId="25CB4048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PPV: 50.0%</w:t>
            </w:r>
          </w:p>
        </w:tc>
      </w:tr>
      <w:tr w14:paraId="543F66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53" w:type="dxa"/>
            <w:shd w:val="clear" w:color="auto" w:fill="auto"/>
          </w:tcPr>
          <w:p w14:paraId="6E4C70C4">
            <w:pPr>
              <w:widowControl/>
              <w:spacing w:line="240" w:lineRule="auto"/>
              <w:ind w:firstLine="220" w:firstLineChars="100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Response (+)</w:t>
            </w:r>
          </w:p>
        </w:tc>
        <w:tc>
          <w:tcPr>
            <w:tcW w:w="1537" w:type="dxa"/>
            <w:shd w:val="clear" w:color="auto" w:fill="auto"/>
          </w:tcPr>
          <w:p w14:paraId="4EF9E3A4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0</w:t>
            </w:r>
          </w:p>
          <w:p w14:paraId="058EFBDB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</w:p>
        </w:tc>
        <w:tc>
          <w:tcPr>
            <w:tcW w:w="1411" w:type="dxa"/>
            <w:shd w:val="clear" w:color="auto" w:fill="auto"/>
          </w:tcPr>
          <w:p w14:paraId="0C7FF8DB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81</w:t>
            </w:r>
          </w:p>
          <w:p w14:paraId="5960A7BF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</w:p>
        </w:tc>
        <w:tc>
          <w:tcPr>
            <w:tcW w:w="1267" w:type="dxa"/>
            <w:shd w:val="clear" w:color="auto" w:fill="auto"/>
          </w:tcPr>
          <w:p w14:paraId="6C102426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81</w:t>
            </w:r>
          </w:p>
        </w:tc>
        <w:tc>
          <w:tcPr>
            <w:tcW w:w="1746" w:type="dxa"/>
            <w:shd w:val="clear" w:color="auto" w:fill="auto"/>
          </w:tcPr>
          <w:p w14:paraId="4247B6DF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NPV: 100%</w:t>
            </w:r>
          </w:p>
        </w:tc>
      </w:tr>
      <w:tr w14:paraId="03A457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53" w:type="dxa"/>
            <w:shd w:val="clear" w:color="auto" w:fill="auto"/>
          </w:tcPr>
          <w:p w14:paraId="1F4FD067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Total</w:t>
            </w:r>
          </w:p>
        </w:tc>
        <w:tc>
          <w:tcPr>
            <w:tcW w:w="1537" w:type="dxa"/>
            <w:shd w:val="clear" w:color="auto" w:fill="auto"/>
          </w:tcPr>
          <w:p w14:paraId="53FACA92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1</w:t>
            </w:r>
          </w:p>
        </w:tc>
        <w:tc>
          <w:tcPr>
            <w:tcW w:w="1411" w:type="dxa"/>
            <w:shd w:val="clear" w:color="auto" w:fill="auto"/>
          </w:tcPr>
          <w:p w14:paraId="573A23FF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82</w:t>
            </w:r>
          </w:p>
        </w:tc>
        <w:tc>
          <w:tcPr>
            <w:tcW w:w="1267" w:type="dxa"/>
            <w:shd w:val="clear" w:color="auto" w:fill="auto"/>
          </w:tcPr>
          <w:p w14:paraId="6C83C91F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hint="eastAsia" w:ascii="Times New Roman" w:hAnsi="Times New Roman" w:eastAsia="微软雅黑"/>
                <w:kern w:val="0"/>
                <w:sz w:val="22"/>
              </w:rPr>
              <w:t>8</w:t>
            </w:r>
            <w:r>
              <w:rPr>
                <w:rFonts w:ascii="Times New Roman" w:hAnsi="Times New Roman" w:eastAsia="微软雅黑"/>
                <w:kern w:val="0"/>
                <w:sz w:val="22"/>
              </w:rPr>
              <w:t>3</w:t>
            </w:r>
          </w:p>
        </w:tc>
        <w:tc>
          <w:tcPr>
            <w:tcW w:w="1746" w:type="dxa"/>
            <w:shd w:val="clear" w:color="auto" w:fill="auto"/>
          </w:tcPr>
          <w:p w14:paraId="16C7A226">
            <w:pPr>
              <w:widowControl/>
              <w:spacing w:line="240" w:lineRule="auto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</w:p>
        </w:tc>
      </w:tr>
      <w:tr w14:paraId="6B3EC1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14" w:type="dxa"/>
            <w:gridSpan w:val="5"/>
            <w:shd w:val="clear" w:color="auto" w:fill="auto"/>
          </w:tcPr>
          <w:p w14:paraId="52B45571">
            <w:pPr>
              <w:widowControl/>
              <w:spacing w:line="240" w:lineRule="auto"/>
              <w:ind w:firstLine="1980" w:firstLineChars="900"/>
              <w:jc w:val="left"/>
              <w:rPr>
                <w:rFonts w:ascii="Times New Roman" w:hAnsi="Times New Roman" w:eastAsia="微软雅黑"/>
                <w:kern w:val="0"/>
                <w:sz w:val="22"/>
              </w:rPr>
            </w:pPr>
            <w:r>
              <w:rPr>
                <w:rFonts w:ascii="Times New Roman" w:hAnsi="Times New Roman" w:eastAsia="微软雅黑"/>
                <w:kern w:val="0"/>
                <w:sz w:val="22"/>
              </w:rPr>
              <w:t>Sensitivity: 100%    Specificity: 98.8%</w:t>
            </w:r>
          </w:p>
        </w:tc>
      </w:tr>
    </w:tbl>
    <w:p w14:paraId="5DFB30F8">
      <w:pPr>
        <w:widowControl/>
        <w:spacing w:line="480" w:lineRule="auto"/>
        <w:jc w:val="both"/>
        <w:rPr>
          <w:rFonts w:ascii="Times New Roman" w:hAnsi="Times New Roman" w:eastAsia="微软雅黑"/>
          <w:kern w:val="0"/>
          <w:sz w:val="22"/>
        </w:rPr>
      </w:pPr>
      <w:r>
        <w:rPr>
          <w:rFonts w:hint="eastAsia" w:ascii="Times New Roman" w:hAnsi="Times New Roman" w:eastAsia="微软雅黑"/>
          <w:kern w:val="0"/>
          <w:sz w:val="22"/>
        </w:rPr>
        <w:t xml:space="preserve">Note: </w:t>
      </w:r>
      <w:r>
        <w:rPr>
          <w:rFonts w:hint="eastAsia" w:ascii="Times New Roman" w:hAnsi="Times New Roman" w:eastAsia="微软雅黑"/>
          <w:kern w:val="0"/>
          <w:sz w:val="22"/>
          <w:lang w:val="en-US" w:eastAsia="zh-CN"/>
        </w:rPr>
        <w:t>Values were the number of case.</w:t>
      </w:r>
      <w:bookmarkStart w:id="0" w:name="_GoBack"/>
      <w:bookmarkEnd w:id="0"/>
      <w:r>
        <w:rPr>
          <w:rFonts w:ascii="Times New Roman" w:hAnsi="Times New Roman" w:eastAsia="微软雅黑"/>
          <w:kern w:val="0"/>
          <w:sz w:val="22"/>
        </w:rPr>
        <w:t xml:space="preserve"> Sensitivities, specificities, positive predictive values (PPV), and negative predictive values (NPV) of IONM were calculated each for the right and left RLN. </w:t>
      </w:r>
      <w:r>
        <w:rPr>
          <w:rFonts w:hint="eastAsia" w:ascii="Times New Roman" w:hAnsi="Times New Roman" w:eastAsia="微软雅黑"/>
          <w:kern w:val="0"/>
          <w:sz w:val="22"/>
        </w:rPr>
        <w:t xml:space="preserve">Abbreviation: </w:t>
      </w:r>
      <w:r>
        <w:rPr>
          <w:rFonts w:ascii="Times New Roman" w:hAnsi="Times New Roman" w:eastAsia="微软雅黑"/>
          <w:kern w:val="0"/>
          <w:sz w:val="22"/>
        </w:rPr>
        <w:t>RLN, recurrent laryngeal nerve.</w:t>
      </w:r>
    </w:p>
    <w:p w14:paraId="243C4E8C">
      <w:pPr>
        <w:widowControl/>
        <w:spacing w:line="480" w:lineRule="auto"/>
        <w:jc w:val="both"/>
        <w:rPr>
          <w:rFonts w:ascii="Times New Roman" w:hAnsi="Times New Roman" w:eastAsia="微软雅黑"/>
          <w:kern w:val="0"/>
          <w:sz w:val="22"/>
        </w:rPr>
      </w:pPr>
    </w:p>
    <w:p w14:paraId="2DADEA45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3C3A20"/>
    <w:rsid w:val="178675A7"/>
    <w:rsid w:val="1CB856A9"/>
    <w:rsid w:val="1E351C86"/>
    <w:rsid w:val="38E0334C"/>
    <w:rsid w:val="3B501EF9"/>
    <w:rsid w:val="4FEE1BB1"/>
    <w:rsid w:val="56B91708"/>
    <w:rsid w:val="6366677C"/>
    <w:rsid w:val="76157686"/>
    <w:rsid w:val="7EE23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src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167</Words>
  <Characters>896</Characters>
  <Lines>0</Lines>
  <Paragraphs>0</Paragraphs>
  <TotalTime>36</TotalTime>
  <ScaleCrop>false</ScaleCrop>
  <LinksUpToDate>false</LinksUpToDate>
  <CharactersWithSpaces>1023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2025-05-01T07:55:00Z</dcterms:created>
  <dc:creator>鸭鸭公主</dc:creator>
  <cp:lastModifiedBy>高贤録</cp:lastModifiedBy>
  <dcterms:modified xsi:type="dcterms:W3CDTF">2025-05-02T09:48:45Z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eyJoZGlkIjoiMTliODI1YmU1YzkyNWMwY2UwZTcxNDA3NjIyYzBlZjYiLCJ1c2VySWQiOiIxNjY3NDEwNzcwIn0=</vt:lpwstr>
  </property>
  <property fmtid="{D5CDD505-2E9C-101B-9397-08002B2CF9AE}" pid="4" name="ICV">
    <vt:lpwstr>0FEE307AF6B8484293649FD55176F4D9_12</vt:lpwstr>
  </property>
</Properties>
</file>