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B6AE52" w14:textId="20D5A012" w:rsidR="007A2871" w:rsidRDefault="003F7319" w:rsidP="00780ED0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Online resource</w:t>
      </w:r>
      <w:r w:rsidR="007A287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3</w:t>
      </w:r>
    </w:p>
    <w:p w14:paraId="1E2E067B" w14:textId="147F8CD7" w:rsidR="005F378A" w:rsidRPr="00780ED0" w:rsidRDefault="005F378A" w:rsidP="00780ED0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780ED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Table </w:t>
      </w:r>
      <w:r w:rsidR="003F7319">
        <w:rPr>
          <w:rFonts w:ascii="Times New Roman" w:hAnsi="Times New Roman" w:cs="Times New Roman"/>
          <w:b/>
          <w:bCs/>
          <w:sz w:val="24"/>
          <w:szCs w:val="24"/>
          <w:lang w:val="en-US"/>
        </w:rPr>
        <w:t>S</w:t>
      </w:r>
      <w:r w:rsidRPr="00780ED0">
        <w:rPr>
          <w:rFonts w:ascii="Times New Roman" w:hAnsi="Times New Roman" w:cs="Times New Roman"/>
          <w:b/>
          <w:bCs/>
          <w:sz w:val="24"/>
          <w:szCs w:val="24"/>
          <w:lang w:val="en-US"/>
        </w:rPr>
        <w:t>1A. Summary of arterial complications in liver transplant recipients</w:t>
      </w:r>
    </w:p>
    <w:tbl>
      <w:tblPr>
        <w:tblStyle w:val="Grigliatabella"/>
        <w:tblW w:w="0" w:type="auto"/>
        <w:tblInd w:w="15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2015"/>
      </w:tblGrid>
      <w:tr w:rsidR="005F378A" w:rsidRPr="00780ED0" w14:paraId="163C4CC4" w14:textId="77777777" w:rsidTr="00780ED0">
        <w:tc>
          <w:tcPr>
            <w:tcW w:w="4503" w:type="dxa"/>
            <w:tcBorders>
              <w:top w:val="single" w:sz="12" w:space="0" w:color="auto"/>
              <w:bottom w:val="single" w:sz="12" w:space="0" w:color="auto"/>
            </w:tcBorders>
          </w:tcPr>
          <w:p w14:paraId="22FA5ADE" w14:textId="341ECC86" w:rsidR="005F378A" w:rsidRPr="00780ED0" w:rsidRDefault="005F37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80E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Variables</w:t>
            </w:r>
          </w:p>
        </w:tc>
        <w:tc>
          <w:tcPr>
            <w:tcW w:w="2015" w:type="dxa"/>
            <w:tcBorders>
              <w:top w:val="single" w:sz="12" w:space="0" w:color="auto"/>
              <w:bottom w:val="single" w:sz="12" w:space="0" w:color="auto"/>
            </w:tcBorders>
          </w:tcPr>
          <w:p w14:paraId="797CCBEA" w14:textId="0E2572DB" w:rsidR="005F378A" w:rsidRPr="00780ED0" w:rsidRDefault="005F37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80E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N=17</w:t>
            </w:r>
          </w:p>
        </w:tc>
      </w:tr>
      <w:tr w:rsidR="005F378A" w:rsidRPr="00780ED0" w14:paraId="12090267" w14:textId="77777777" w:rsidTr="00780ED0">
        <w:tc>
          <w:tcPr>
            <w:tcW w:w="4503" w:type="dxa"/>
            <w:tcBorders>
              <w:top w:val="single" w:sz="12" w:space="0" w:color="auto"/>
            </w:tcBorders>
          </w:tcPr>
          <w:p w14:paraId="2259B98C" w14:textId="7A5FBDC4" w:rsidR="005F378A" w:rsidRPr="00780ED0" w:rsidRDefault="005F37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0ED0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  <w:r w:rsidR="00BF7922">
              <w:rPr>
                <w:rFonts w:ascii="Times New Roman" w:hAnsi="Times New Roman" w:cs="Times New Roman"/>
                <w:sz w:val="24"/>
                <w:szCs w:val="24"/>
              </w:rPr>
              <w:t xml:space="preserve"> (years)</w:t>
            </w:r>
          </w:p>
        </w:tc>
        <w:tc>
          <w:tcPr>
            <w:tcW w:w="2015" w:type="dxa"/>
            <w:tcBorders>
              <w:top w:val="single" w:sz="12" w:space="0" w:color="auto"/>
            </w:tcBorders>
          </w:tcPr>
          <w:p w14:paraId="672FE821" w14:textId="1E6C54CD" w:rsidR="005F378A" w:rsidRPr="00780ED0" w:rsidRDefault="00780E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0ED0">
              <w:rPr>
                <w:rFonts w:ascii="Times New Roman" w:hAnsi="Times New Roman" w:cs="Times New Roman"/>
                <w:sz w:val="24"/>
                <w:szCs w:val="24"/>
              </w:rPr>
              <w:t>57 (53-61)</w:t>
            </w:r>
          </w:p>
        </w:tc>
      </w:tr>
      <w:tr w:rsidR="005F378A" w:rsidRPr="00780ED0" w14:paraId="1117057A" w14:textId="77777777" w:rsidTr="00780ED0">
        <w:tc>
          <w:tcPr>
            <w:tcW w:w="4503" w:type="dxa"/>
          </w:tcPr>
          <w:p w14:paraId="7EADE941" w14:textId="5AD71255" w:rsidR="005F378A" w:rsidRPr="00780ED0" w:rsidRDefault="005F37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0ED0">
              <w:rPr>
                <w:rFonts w:ascii="Times New Roman" w:hAnsi="Times New Roman" w:cs="Times New Roman"/>
                <w:sz w:val="24"/>
                <w:szCs w:val="24"/>
              </w:rPr>
              <w:t>Sex</w:t>
            </w:r>
            <w:r w:rsidR="00BF7922">
              <w:rPr>
                <w:rFonts w:ascii="Times New Roman" w:hAnsi="Times New Roman" w:cs="Times New Roman"/>
                <w:sz w:val="24"/>
                <w:szCs w:val="24"/>
              </w:rPr>
              <w:t xml:space="preserve"> (male)</w:t>
            </w:r>
          </w:p>
        </w:tc>
        <w:tc>
          <w:tcPr>
            <w:tcW w:w="2015" w:type="dxa"/>
          </w:tcPr>
          <w:p w14:paraId="70DA5986" w14:textId="3DCCE394" w:rsidR="005F378A" w:rsidRPr="00780ED0" w:rsidRDefault="005F37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0ED0">
              <w:rPr>
                <w:rFonts w:ascii="Times New Roman" w:hAnsi="Times New Roman" w:cs="Times New Roman"/>
                <w:sz w:val="24"/>
                <w:szCs w:val="24"/>
              </w:rPr>
              <w:t>15 (88.2%)</w:t>
            </w:r>
          </w:p>
        </w:tc>
      </w:tr>
      <w:tr w:rsidR="005F378A" w:rsidRPr="00780ED0" w14:paraId="34FF85C8" w14:textId="77777777" w:rsidTr="00780ED0">
        <w:tc>
          <w:tcPr>
            <w:tcW w:w="4503" w:type="dxa"/>
          </w:tcPr>
          <w:p w14:paraId="2F72A67B" w14:textId="51F73E07" w:rsidR="005F378A" w:rsidRPr="00780ED0" w:rsidRDefault="005F37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0ED0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BF7922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780ED0">
              <w:rPr>
                <w:rFonts w:ascii="Times New Roman" w:hAnsi="Times New Roman" w:cs="Times New Roman"/>
                <w:sz w:val="24"/>
                <w:szCs w:val="24"/>
              </w:rPr>
              <w:t>dication of liver transplantation</w:t>
            </w:r>
          </w:p>
          <w:p w14:paraId="588A5A2D" w14:textId="75E61AD4" w:rsidR="005F378A" w:rsidRPr="00780ED0" w:rsidRDefault="005F378A" w:rsidP="005F378A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80ED0">
              <w:rPr>
                <w:rFonts w:ascii="Times New Roman" w:hAnsi="Times New Roman" w:cs="Times New Roman"/>
                <w:sz w:val="24"/>
                <w:szCs w:val="24"/>
              </w:rPr>
              <w:t>Alcohol abuse</w:t>
            </w:r>
          </w:p>
          <w:p w14:paraId="1670E486" w14:textId="77777777" w:rsidR="005F378A" w:rsidRPr="00780ED0" w:rsidRDefault="005F378A" w:rsidP="005F378A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80ED0">
              <w:rPr>
                <w:rFonts w:ascii="Times New Roman" w:hAnsi="Times New Roman" w:cs="Times New Roman"/>
                <w:sz w:val="24"/>
                <w:szCs w:val="24"/>
              </w:rPr>
              <w:t>Viral hepatitis (HBV, HCV)</w:t>
            </w:r>
          </w:p>
          <w:p w14:paraId="1C12AB87" w14:textId="6562739D" w:rsidR="005F378A" w:rsidRPr="00780ED0" w:rsidRDefault="005F378A" w:rsidP="005F378A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80ED0">
              <w:rPr>
                <w:rFonts w:ascii="Times New Roman" w:hAnsi="Times New Roman" w:cs="Times New Roman"/>
                <w:sz w:val="24"/>
                <w:szCs w:val="24"/>
              </w:rPr>
              <w:t>Hepatocarcinoma over chirrosis</w:t>
            </w:r>
          </w:p>
          <w:p w14:paraId="06ABA250" w14:textId="77777777" w:rsidR="005F378A" w:rsidRPr="00780ED0" w:rsidRDefault="005F378A" w:rsidP="005F378A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80ED0">
              <w:rPr>
                <w:rFonts w:ascii="Times New Roman" w:hAnsi="Times New Roman" w:cs="Times New Roman"/>
                <w:sz w:val="24"/>
                <w:szCs w:val="24"/>
              </w:rPr>
              <w:t>Acute liver failure</w:t>
            </w:r>
          </w:p>
          <w:p w14:paraId="3B39E24D" w14:textId="7D0EE01F" w:rsidR="005F378A" w:rsidRPr="00780ED0" w:rsidRDefault="005F378A" w:rsidP="005F378A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80ED0">
              <w:rPr>
                <w:rFonts w:ascii="Times New Roman" w:hAnsi="Times New Roman" w:cs="Times New Roman"/>
                <w:sz w:val="24"/>
                <w:szCs w:val="24"/>
              </w:rPr>
              <w:t>Others</w:t>
            </w:r>
            <w:r w:rsidR="00780ED0">
              <w:rPr>
                <w:rFonts w:ascii="Times New Roman" w:hAnsi="Times New Roman" w:cs="Times New Roman"/>
                <w:sz w:val="24"/>
                <w:szCs w:val="24"/>
              </w:rPr>
              <w:t>†</w:t>
            </w:r>
          </w:p>
        </w:tc>
        <w:tc>
          <w:tcPr>
            <w:tcW w:w="2015" w:type="dxa"/>
          </w:tcPr>
          <w:p w14:paraId="11BE414D" w14:textId="77777777" w:rsidR="005F378A" w:rsidRPr="00780ED0" w:rsidRDefault="005F37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25CF77" w14:textId="13CE0B02" w:rsidR="005F378A" w:rsidRPr="00780ED0" w:rsidRDefault="005F37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0ED0">
              <w:rPr>
                <w:rFonts w:ascii="Times New Roman" w:hAnsi="Times New Roman" w:cs="Times New Roman"/>
                <w:sz w:val="24"/>
                <w:szCs w:val="24"/>
              </w:rPr>
              <w:t>3 (17.6%)</w:t>
            </w:r>
          </w:p>
          <w:p w14:paraId="42876E6C" w14:textId="638B03BF" w:rsidR="005F378A" w:rsidRPr="00780ED0" w:rsidRDefault="005F37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0ED0">
              <w:rPr>
                <w:rFonts w:ascii="Times New Roman" w:hAnsi="Times New Roman" w:cs="Times New Roman"/>
                <w:sz w:val="24"/>
                <w:szCs w:val="24"/>
              </w:rPr>
              <w:t>1 (5.9%)</w:t>
            </w:r>
          </w:p>
          <w:p w14:paraId="305623BA" w14:textId="714FA3BB" w:rsidR="005F378A" w:rsidRPr="00780ED0" w:rsidRDefault="005F37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0ED0">
              <w:rPr>
                <w:rFonts w:ascii="Times New Roman" w:hAnsi="Times New Roman" w:cs="Times New Roman"/>
                <w:sz w:val="24"/>
                <w:szCs w:val="24"/>
              </w:rPr>
              <w:t>6 (35.3%)</w:t>
            </w:r>
          </w:p>
          <w:p w14:paraId="1E4EBD0A" w14:textId="182D6D29" w:rsidR="005F378A" w:rsidRPr="00780ED0" w:rsidRDefault="005F37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0ED0">
              <w:rPr>
                <w:rFonts w:ascii="Times New Roman" w:hAnsi="Times New Roman" w:cs="Times New Roman"/>
                <w:sz w:val="24"/>
                <w:szCs w:val="24"/>
              </w:rPr>
              <w:t>2 (11.8%)</w:t>
            </w:r>
          </w:p>
          <w:p w14:paraId="36AB7AAA" w14:textId="05604C36" w:rsidR="005F378A" w:rsidRPr="00780ED0" w:rsidRDefault="005F37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0ED0">
              <w:rPr>
                <w:rFonts w:ascii="Times New Roman" w:hAnsi="Times New Roman" w:cs="Times New Roman"/>
                <w:sz w:val="24"/>
                <w:szCs w:val="24"/>
              </w:rPr>
              <w:t>5 (29.4%)</w:t>
            </w:r>
          </w:p>
        </w:tc>
      </w:tr>
      <w:tr w:rsidR="005F378A" w:rsidRPr="00780ED0" w14:paraId="47C01B46" w14:textId="77777777" w:rsidTr="00780ED0">
        <w:tc>
          <w:tcPr>
            <w:tcW w:w="4503" w:type="dxa"/>
          </w:tcPr>
          <w:p w14:paraId="52D17E89" w14:textId="77777777" w:rsidR="005F378A" w:rsidRPr="00780ED0" w:rsidRDefault="005F37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0ED0">
              <w:rPr>
                <w:rFonts w:ascii="Times New Roman" w:hAnsi="Times New Roman" w:cs="Times New Roman"/>
                <w:sz w:val="24"/>
                <w:szCs w:val="24"/>
              </w:rPr>
              <w:t>Donor type</w:t>
            </w:r>
          </w:p>
          <w:p w14:paraId="21B65CBC" w14:textId="1E296445" w:rsidR="005F378A" w:rsidRPr="00780ED0" w:rsidRDefault="005F378A" w:rsidP="005F378A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80ED0">
              <w:rPr>
                <w:rFonts w:ascii="Times New Roman" w:hAnsi="Times New Roman" w:cs="Times New Roman"/>
                <w:sz w:val="24"/>
                <w:szCs w:val="24"/>
              </w:rPr>
              <w:t>DBD</w:t>
            </w:r>
          </w:p>
          <w:p w14:paraId="49BC0839" w14:textId="7336F607" w:rsidR="005F378A" w:rsidRPr="00780ED0" w:rsidRDefault="005F378A" w:rsidP="005F378A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80ED0">
              <w:rPr>
                <w:rFonts w:ascii="Times New Roman" w:hAnsi="Times New Roman" w:cs="Times New Roman"/>
                <w:sz w:val="24"/>
                <w:szCs w:val="24"/>
              </w:rPr>
              <w:t>DCD</w:t>
            </w:r>
          </w:p>
        </w:tc>
        <w:tc>
          <w:tcPr>
            <w:tcW w:w="2015" w:type="dxa"/>
          </w:tcPr>
          <w:p w14:paraId="34E38C99" w14:textId="77777777" w:rsidR="005F378A" w:rsidRPr="00780ED0" w:rsidRDefault="005F37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AFB796" w14:textId="192FF76D" w:rsidR="005F378A" w:rsidRPr="00780ED0" w:rsidRDefault="005F37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0ED0">
              <w:rPr>
                <w:rFonts w:ascii="Times New Roman" w:hAnsi="Times New Roman" w:cs="Times New Roman"/>
                <w:sz w:val="24"/>
                <w:szCs w:val="24"/>
              </w:rPr>
              <w:t>14 (82.4%)</w:t>
            </w:r>
          </w:p>
          <w:p w14:paraId="4D943FE2" w14:textId="55C24205" w:rsidR="005F378A" w:rsidRPr="00780ED0" w:rsidRDefault="005F37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0ED0">
              <w:rPr>
                <w:rFonts w:ascii="Times New Roman" w:hAnsi="Times New Roman" w:cs="Times New Roman"/>
                <w:sz w:val="24"/>
                <w:szCs w:val="24"/>
              </w:rPr>
              <w:t>3 (17.6%)</w:t>
            </w:r>
          </w:p>
        </w:tc>
      </w:tr>
      <w:tr w:rsidR="005F378A" w:rsidRPr="00780ED0" w14:paraId="518967D0" w14:textId="77777777" w:rsidTr="00780ED0">
        <w:tc>
          <w:tcPr>
            <w:tcW w:w="4503" w:type="dxa"/>
          </w:tcPr>
          <w:p w14:paraId="12E83161" w14:textId="77777777" w:rsidR="005F378A" w:rsidRPr="00780ED0" w:rsidRDefault="005F37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0ED0">
              <w:rPr>
                <w:rFonts w:ascii="Times New Roman" w:hAnsi="Times New Roman" w:cs="Times New Roman"/>
                <w:sz w:val="24"/>
                <w:szCs w:val="24"/>
              </w:rPr>
              <w:t>Type of arterial complication</w:t>
            </w:r>
          </w:p>
          <w:p w14:paraId="300CE0D6" w14:textId="77777777" w:rsidR="005F378A" w:rsidRPr="00780ED0" w:rsidRDefault="005F378A" w:rsidP="005F378A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80ED0">
              <w:rPr>
                <w:rFonts w:ascii="Times New Roman" w:hAnsi="Times New Roman" w:cs="Times New Roman"/>
                <w:sz w:val="24"/>
                <w:szCs w:val="24"/>
              </w:rPr>
              <w:t>Thrombosis</w:t>
            </w:r>
          </w:p>
          <w:p w14:paraId="2FE32811" w14:textId="1B6F9198" w:rsidR="005F378A" w:rsidRPr="00780ED0" w:rsidRDefault="005F378A" w:rsidP="005F378A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80ED0">
              <w:rPr>
                <w:rFonts w:ascii="Times New Roman" w:hAnsi="Times New Roman" w:cs="Times New Roman"/>
                <w:sz w:val="24"/>
                <w:szCs w:val="24"/>
              </w:rPr>
              <w:t>Stenosis</w:t>
            </w:r>
          </w:p>
        </w:tc>
        <w:tc>
          <w:tcPr>
            <w:tcW w:w="2015" w:type="dxa"/>
          </w:tcPr>
          <w:p w14:paraId="56C91B6D" w14:textId="77777777" w:rsidR="005F378A" w:rsidRPr="00780ED0" w:rsidRDefault="005F37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3B7CC5" w14:textId="77777777" w:rsidR="005F378A" w:rsidRPr="00780ED0" w:rsidRDefault="005F37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0ED0">
              <w:rPr>
                <w:rFonts w:ascii="Times New Roman" w:hAnsi="Times New Roman" w:cs="Times New Roman"/>
                <w:sz w:val="24"/>
                <w:szCs w:val="24"/>
              </w:rPr>
              <w:t>16 (</w:t>
            </w:r>
            <w:r w:rsidR="00780ED0" w:rsidRPr="00780ED0">
              <w:rPr>
                <w:rFonts w:ascii="Times New Roman" w:hAnsi="Times New Roman" w:cs="Times New Roman"/>
                <w:sz w:val="24"/>
                <w:szCs w:val="24"/>
              </w:rPr>
              <w:t>94.1%)</w:t>
            </w:r>
          </w:p>
          <w:p w14:paraId="3884F3A3" w14:textId="30AA6016" w:rsidR="00780ED0" w:rsidRPr="00780ED0" w:rsidRDefault="00780E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0ED0">
              <w:rPr>
                <w:rFonts w:ascii="Times New Roman" w:hAnsi="Times New Roman" w:cs="Times New Roman"/>
                <w:sz w:val="24"/>
                <w:szCs w:val="24"/>
              </w:rPr>
              <w:t>1 (5.9%)</w:t>
            </w:r>
          </w:p>
        </w:tc>
      </w:tr>
      <w:tr w:rsidR="00780ED0" w:rsidRPr="00780ED0" w14:paraId="44F66053" w14:textId="77777777" w:rsidTr="00780ED0">
        <w:tc>
          <w:tcPr>
            <w:tcW w:w="4503" w:type="dxa"/>
          </w:tcPr>
          <w:p w14:paraId="1DA612A2" w14:textId="4E98D5C4" w:rsidR="00780ED0" w:rsidRPr="00780ED0" w:rsidRDefault="00780E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0ED0">
              <w:rPr>
                <w:rFonts w:ascii="Times New Roman" w:hAnsi="Times New Roman" w:cs="Times New Roman"/>
                <w:sz w:val="24"/>
                <w:szCs w:val="24"/>
              </w:rPr>
              <w:t>Time to diagnosis (days)</w:t>
            </w:r>
          </w:p>
        </w:tc>
        <w:tc>
          <w:tcPr>
            <w:tcW w:w="2015" w:type="dxa"/>
          </w:tcPr>
          <w:p w14:paraId="072581EF" w14:textId="79423F90" w:rsidR="00780ED0" w:rsidRPr="00780ED0" w:rsidRDefault="00780E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0ED0">
              <w:rPr>
                <w:rFonts w:ascii="Times New Roman" w:hAnsi="Times New Roman" w:cs="Times New Roman"/>
                <w:sz w:val="24"/>
                <w:szCs w:val="24"/>
              </w:rPr>
              <w:t>5 (1-24.5)</w:t>
            </w:r>
          </w:p>
        </w:tc>
      </w:tr>
      <w:tr w:rsidR="00780ED0" w:rsidRPr="00780ED0" w14:paraId="50687752" w14:textId="77777777" w:rsidTr="00780ED0">
        <w:tc>
          <w:tcPr>
            <w:tcW w:w="4503" w:type="dxa"/>
          </w:tcPr>
          <w:p w14:paraId="06AAE754" w14:textId="77777777" w:rsidR="00780ED0" w:rsidRPr="00780ED0" w:rsidRDefault="00780E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0ED0">
              <w:rPr>
                <w:rFonts w:ascii="Times New Roman" w:hAnsi="Times New Roman" w:cs="Times New Roman"/>
                <w:sz w:val="24"/>
                <w:szCs w:val="24"/>
              </w:rPr>
              <w:t>Associated complications</w:t>
            </w:r>
          </w:p>
          <w:p w14:paraId="6F5C49CD" w14:textId="77777777" w:rsidR="00780ED0" w:rsidRPr="00780ED0" w:rsidRDefault="00780ED0" w:rsidP="00780ED0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80ED0">
              <w:rPr>
                <w:rFonts w:ascii="Times New Roman" w:hAnsi="Times New Roman" w:cs="Times New Roman"/>
                <w:sz w:val="24"/>
                <w:szCs w:val="24"/>
              </w:rPr>
              <w:t>Parenchymal ischemia</w:t>
            </w:r>
          </w:p>
          <w:p w14:paraId="5204A02F" w14:textId="339C5BF5" w:rsidR="00780ED0" w:rsidRPr="00780ED0" w:rsidRDefault="00780ED0" w:rsidP="00780ED0">
            <w:pPr>
              <w:pStyle w:val="Paragrafoelenco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80ED0">
              <w:rPr>
                <w:rFonts w:ascii="Times New Roman" w:hAnsi="Times New Roman" w:cs="Times New Roman"/>
                <w:sz w:val="24"/>
                <w:szCs w:val="24"/>
              </w:rPr>
              <w:t>≥ 3 segments</w:t>
            </w:r>
          </w:p>
          <w:p w14:paraId="400259F9" w14:textId="41B598AE" w:rsidR="00780ED0" w:rsidRPr="00780ED0" w:rsidRDefault="00780ED0" w:rsidP="00780ED0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80ED0">
              <w:rPr>
                <w:rFonts w:ascii="Times New Roman" w:hAnsi="Times New Roman" w:cs="Times New Roman"/>
                <w:sz w:val="24"/>
                <w:szCs w:val="24"/>
              </w:rPr>
              <w:t>Ischemic cholangitis</w:t>
            </w:r>
          </w:p>
        </w:tc>
        <w:tc>
          <w:tcPr>
            <w:tcW w:w="2015" w:type="dxa"/>
          </w:tcPr>
          <w:p w14:paraId="6218C6B2" w14:textId="77777777" w:rsidR="00780ED0" w:rsidRPr="00780ED0" w:rsidRDefault="00780E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EF55F3" w14:textId="77777777" w:rsidR="00780ED0" w:rsidRPr="00780ED0" w:rsidRDefault="00780E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0ED0">
              <w:rPr>
                <w:rFonts w:ascii="Times New Roman" w:hAnsi="Times New Roman" w:cs="Times New Roman"/>
                <w:sz w:val="24"/>
                <w:szCs w:val="24"/>
              </w:rPr>
              <w:t>11 (64.7%)</w:t>
            </w:r>
          </w:p>
          <w:p w14:paraId="7C7353B2" w14:textId="77777777" w:rsidR="00780ED0" w:rsidRPr="00780ED0" w:rsidRDefault="00780E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0ED0">
              <w:rPr>
                <w:rFonts w:ascii="Times New Roman" w:hAnsi="Times New Roman" w:cs="Times New Roman"/>
                <w:sz w:val="24"/>
                <w:szCs w:val="24"/>
              </w:rPr>
              <w:t>7 (41.2%)</w:t>
            </w:r>
          </w:p>
          <w:p w14:paraId="35426D50" w14:textId="54FEC963" w:rsidR="00780ED0" w:rsidRPr="00780ED0" w:rsidRDefault="00780E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0ED0">
              <w:rPr>
                <w:rFonts w:ascii="Times New Roman" w:hAnsi="Times New Roman" w:cs="Times New Roman"/>
                <w:sz w:val="24"/>
                <w:szCs w:val="24"/>
              </w:rPr>
              <w:t>2 (11.8%)</w:t>
            </w:r>
          </w:p>
        </w:tc>
      </w:tr>
      <w:tr w:rsidR="00780ED0" w:rsidRPr="00780ED0" w14:paraId="7283707F" w14:textId="77777777" w:rsidTr="00780ED0">
        <w:tc>
          <w:tcPr>
            <w:tcW w:w="4503" w:type="dxa"/>
          </w:tcPr>
          <w:p w14:paraId="4A4C1968" w14:textId="77777777" w:rsidR="00780ED0" w:rsidRPr="00780ED0" w:rsidRDefault="00780E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0ED0">
              <w:rPr>
                <w:rFonts w:ascii="Times New Roman" w:hAnsi="Times New Roman" w:cs="Times New Roman"/>
                <w:sz w:val="24"/>
                <w:szCs w:val="24"/>
              </w:rPr>
              <w:t>Arterial complication management:</w:t>
            </w:r>
          </w:p>
          <w:p w14:paraId="6687B65E" w14:textId="0BE8D0B1" w:rsidR="00780ED0" w:rsidRPr="00780ED0" w:rsidRDefault="00780ED0" w:rsidP="00780ED0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80ED0">
              <w:rPr>
                <w:rFonts w:ascii="Times New Roman" w:hAnsi="Times New Roman" w:cs="Times New Roman"/>
                <w:sz w:val="24"/>
                <w:szCs w:val="24"/>
              </w:rPr>
              <w:t>Re-LT</w:t>
            </w:r>
          </w:p>
        </w:tc>
        <w:tc>
          <w:tcPr>
            <w:tcW w:w="2015" w:type="dxa"/>
          </w:tcPr>
          <w:p w14:paraId="5E266EB0" w14:textId="77777777" w:rsidR="00780ED0" w:rsidRPr="00780ED0" w:rsidRDefault="00780E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6C22E4" w14:textId="5263A29B" w:rsidR="00780ED0" w:rsidRPr="00780ED0" w:rsidRDefault="00780E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0ED0">
              <w:rPr>
                <w:rFonts w:ascii="Times New Roman" w:hAnsi="Times New Roman" w:cs="Times New Roman"/>
                <w:sz w:val="24"/>
                <w:szCs w:val="24"/>
              </w:rPr>
              <w:t>17 (100%)</w:t>
            </w:r>
          </w:p>
        </w:tc>
      </w:tr>
      <w:tr w:rsidR="00780ED0" w:rsidRPr="00780ED0" w14:paraId="76BCDF14" w14:textId="77777777" w:rsidTr="00780ED0">
        <w:tc>
          <w:tcPr>
            <w:tcW w:w="4503" w:type="dxa"/>
            <w:tcBorders>
              <w:bottom w:val="single" w:sz="12" w:space="0" w:color="auto"/>
            </w:tcBorders>
          </w:tcPr>
          <w:p w14:paraId="01FB8AC9" w14:textId="77777777" w:rsidR="00780ED0" w:rsidRPr="00780ED0" w:rsidRDefault="00780ED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0E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Donor type at re-LT</w:t>
            </w:r>
          </w:p>
          <w:p w14:paraId="28813039" w14:textId="77777777" w:rsidR="00780ED0" w:rsidRPr="00780ED0" w:rsidRDefault="00780ED0" w:rsidP="00780ED0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0E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DBD</w:t>
            </w:r>
          </w:p>
          <w:p w14:paraId="4ADDB8D9" w14:textId="15516DF0" w:rsidR="00780ED0" w:rsidRPr="00780ED0" w:rsidRDefault="00780ED0" w:rsidP="00780ED0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0E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DCD</w:t>
            </w:r>
          </w:p>
        </w:tc>
        <w:tc>
          <w:tcPr>
            <w:tcW w:w="2015" w:type="dxa"/>
            <w:tcBorders>
              <w:bottom w:val="single" w:sz="12" w:space="0" w:color="auto"/>
            </w:tcBorders>
          </w:tcPr>
          <w:p w14:paraId="6E6FFFAF" w14:textId="77777777" w:rsidR="00780ED0" w:rsidRPr="00780ED0" w:rsidRDefault="00780ED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A220D79" w14:textId="77777777" w:rsidR="00780ED0" w:rsidRPr="00780ED0" w:rsidRDefault="00780ED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0E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 (94.1%)</w:t>
            </w:r>
          </w:p>
          <w:p w14:paraId="37093180" w14:textId="38517898" w:rsidR="00780ED0" w:rsidRPr="00780ED0" w:rsidRDefault="00780ED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0E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(5.9%)</w:t>
            </w:r>
          </w:p>
        </w:tc>
      </w:tr>
    </w:tbl>
    <w:p w14:paraId="1B62C4B2" w14:textId="6DC9A033" w:rsidR="000A674E" w:rsidRDefault="00780ED0" w:rsidP="00780ED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†1 autoimmune hepatitis, 1 metastases of ileal neuroendocrine tumor, 1 Budd-Chiari, 1 biliary stenosis of previous LT, 1 chronic rejection of previous LT</w:t>
      </w:r>
    </w:p>
    <w:p w14:paraId="7573103D" w14:textId="44A0F605" w:rsidR="00780ED0" w:rsidRDefault="00780ED0" w:rsidP="00780ED0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005AC7">
        <w:rPr>
          <w:rFonts w:ascii="Times New Roman" w:hAnsi="Times New Roman" w:cs="Times New Roman"/>
          <w:sz w:val="20"/>
          <w:szCs w:val="20"/>
          <w:lang w:val="en-US"/>
        </w:rPr>
        <w:t>DBD</w:t>
      </w:r>
      <w:r w:rsidR="00005AC7" w:rsidRPr="00005AC7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005AC7">
        <w:rPr>
          <w:rFonts w:ascii="Times New Roman" w:hAnsi="Times New Roman" w:cs="Times New Roman"/>
          <w:sz w:val="20"/>
          <w:szCs w:val="20"/>
          <w:lang w:val="en-US"/>
        </w:rPr>
        <w:t>= death</w:t>
      </w:r>
      <w:r w:rsidR="00005AC7" w:rsidRPr="00005AC7">
        <w:rPr>
          <w:rFonts w:ascii="Times New Roman" w:hAnsi="Times New Roman" w:cs="Times New Roman"/>
          <w:sz w:val="20"/>
          <w:szCs w:val="20"/>
          <w:lang w:val="en-US"/>
        </w:rPr>
        <w:t>-</w:t>
      </w:r>
      <w:r w:rsidRPr="00005AC7">
        <w:rPr>
          <w:rFonts w:ascii="Times New Roman" w:hAnsi="Times New Roman" w:cs="Times New Roman"/>
          <w:sz w:val="20"/>
          <w:szCs w:val="20"/>
          <w:lang w:val="en-US"/>
        </w:rPr>
        <w:t>brain donor; DCD</w:t>
      </w:r>
      <w:r w:rsidR="00005AC7" w:rsidRPr="00005AC7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005AC7">
        <w:rPr>
          <w:rFonts w:ascii="Times New Roman" w:hAnsi="Times New Roman" w:cs="Times New Roman"/>
          <w:sz w:val="20"/>
          <w:szCs w:val="20"/>
          <w:lang w:val="en-US"/>
        </w:rPr>
        <w:t xml:space="preserve">= death-cardiac donor; </w:t>
      </w:r>
      <w:r w:rsidR="00005AC7" w:rsidRPr="00005AC7">
        <w:rPr>
          <w:rFonts w:ascii="Times New Roman" w:hAnsi="Times New Roman" w:cs="Times New Roman"/>
          <w:sz w:val="20"/>
          <w:szCs w:val="20"/>
          <w:lang w:val="en-US"/>
        </w:rPr>
        <w:t>HBV = hepatitis B virus; HCV = hepatitis C virus</w:t>
      </w:r>
    </w:p>
    <w:p w14:paraId="041E8634" w14:textId="77777777" w:rsidR="002A2ECD" w:rsidRPr="00005AC7" w:rsidRDefault="002A2ECD" w:rsidP="00780ED0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1980AEF4" w14:textId="314939C3" w:rsidR="00780ED0" w:rsidRDefault="001C45A8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T</w:t>
      </w:r>
      <w:r w:rsidR="00780ED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able </w:t>
      </w:r>
      <w:r w:rsidR="007A2871">
        <w:rPr>
          <w:rFonts w:ascii="Times New Roman" w:hAnsi="Times New Roman" w:cs="Times New Roman"/>
          <w:b/>
          <w:bCs/>
          <w:sz w:val="24"/>
          <w:szCs w:val="24"/>
          <w:lang w:val="en-US"/>
        </w:rPr>
        <w:t>S</w:t>
      </w:r>
      <w:r w:rsidR="00780ED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1B. </w:t>
      </w:r>
      <w:r w:rsidR="00780ED0" w:rsidRPr="00780ED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Summary of </w:t>
      </w:r>
      <w:r w:rsidR="00780ED0">
        <w:rPr>
          <w:rFonts w:ascii="Times New Roman" w:hAnsi="Times New Roman" w:cs="Times New Roman"/>
          <w:b/>
          <w:bCs/>
          <w:sz w:val="24"/>
          <w:szCs w:val="24"/>
          <w:lang w:val="en-US"/>
        </w:rPr>
        <w:t>portal vein</w:t>
      </w:r>
      <w:r w:rsidR="00780ED0" w:rsidRPr="00780ED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780ED0">
        <w:rPr>
          <w:rFonts w:ascii="Times New Roman" w:hAnsi="Times New Roman" w:cs="Times New Roman"/>
          <w:b/>
          <w:bCs/>
          <w:sz w:val="24"/>
          <w:szCs w:val="24"/>
          <w:lang w:val="en-US"/>
        </w:rPr>
        <w:t>thrombosis</w:t>
      </w:r>
      <w:r w:rsidR="00780ED0" w:rsidRPr="00780ED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in liver transplant recipients</w:t>
      </w:r>
    </w:p>
    <w:tbl>
      <w:tblPr>
        <w:tblStyle w:val="Grigliatabella"/>
        <w:tblW w:w="0" w:type="auto"/>
        <w:tblInd w:w="15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2015"/>
      </w:tblGrid>
      <w:tr w:rsidR="00780ED0" w:rsidRPr="00780ED0" w14:paraId="2A48E717" w14:textId="77777777" w:rsidTr="00305235">
        <w:tc>
          <w:tcPr>
            <w:tcW w:w="4503" w:type="dxa"/>
            <w:tcBorders>
              <w:top w:val="single" w:sz="12" w:space="0" w:color="auto"/>
              <w:bottom w:val="single" w:sz="12" w:space="0" w:color="auto"/>
            </w:tcBorders>
          </w:tcPr>
          <w:p w14:paraId="42789609" w14:textId="77777777" w:rsidR="00780ED0" w:rsidRPr="00780ED0" w:rsidRDefault="00780ED0" w:rsidP="003052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80E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Variables</w:t>
            </w:r>
          </w:p>
        </w:tc>
        <w:tc>
          <w:tcPr>
            <w:tcW w:w="2015" w:type="dxa"/>
            <w:tcBorders>
              <w:top w:val="single" w:sz="12" w:space="0" w:color="auto"/>
              <w:bottom w:val="single" w:sz="12" w:space="0" w:color="auto"/>
            </w:tcBorders>
          </w:tcPr>
          <w:p w14:paraId="2720A439" w14:textId="6C8A2B70" w:rsidR="00780ED0" w:rsidRPr="00780ED0" w:rsidRDefault="00780ED0" w:rsidP="003052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80E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N=1</w:t>
            </w:r>
            <w:r w:rsidR="00005A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780ED0" w:rsidRPr="00780ED0" w14:paraId="16B67718" w14:textId="77777777" w:rsidTr="00305235">
        <w:tc>
          <w:tcPr>
            <w:tcW w:w="4503" w:type="dxa"/>
            <w:tcBorders>
              <w:top w:val="single" w:sz="12" w:space="0" w:color="auto"/>
            </w:tcBorders>
          </w:tcPr>
          <w:p w14:paraId="49D622AA" w14:textId="77777777" w:rsidR="00780ED0" w:rsidRPr="00780ED0" w:rsidRDefault="00780ED0" w:rsidP="00305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0ED0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</w:p>
        </w:tc>
        <w:tc>
          <w:tcPr>
            <w:tcW w:w="2015" w:type="dxa"/>
            <w:tcBorders>
              <w:top w:val="single" w:sz="12" w:space="0" w:color="auto"/>
            </w:tcBorders>
          </w:tcPr>
          <w:p w14:paraId="36FCAE46" w14:textId="02D5F5AB" w:rsidR="00780ED0" w:rsidRPr="00780ED0" w:rsidRDefault="00005AC7" w:rsidP="00305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 (58-65)</w:t>
            </w:r>
          </w:p>
        </w:tc>
      </w:tr>
      <w:tr w:rsidR="00780ED0" w:rsidRPr="00780ED0" w14:paraId="41BE2A01" w14:textId="77777777" w:rsidTr="00305235">
        <w:tc>
          <w:tcPr>
            <w:tcW w:w="4503" w:type="dxa"/>
          </w:tcPr>
          <w:p w14:paraId="71038804" w14:textId="483FC862" w:rsidR="00780ED0" w:rsidRPr="00780ED0" w:rsidRDefault="00780ED0" w:rsidP="00305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0ED0">
              <w:rPr>
                <w:rFonts w:ascii="Times New Roman" w:hAnsi="Times New Roman" w:cs="Times New Roman"/>
                <w:sz w:val="24"/>
                <w:szCs w:val="24"/>
              </w:rPr>
              <w:t>Sex</w:t>
            </w:r>
            <w:r w:rsidR="00BF7922">
              <w:rPr>
                <w:rFonts w:ascii="Times New Roman" w:hAnsi="Times New Roman" w:cs="Times New Roman"/>
                <w:sz w:val="24"/>
                <w:szCs w:val="24"/>
              </w:rPr>
              <w:t xml:space="preserve"> (male)</w:t>
            </w:r>
          </w:p>
        </w:tc>
        <w:tc>
          <w:tcPr>
            <w:tcW w:w="2015" w:type="dxa"/>
          </w:tcPr>
          <w:p w14:paraId="2F85F96A" w14:textId="4D1D965C" w:rsidR="00780ED0" w:rsidRPr="00780ED0" w:rsidRDefault="00005AC7" w:rsidP="00305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(72.7%)</w:t>
            </w:r>
          </w:p>
        </w:tc>
      </w:tr>
      <w:tr w:rsidR="00780ED0" w:rsidRPr="00780ED0" w14:paraId="114A9197" w14:textId="77777777" w:rsidTr="00305235">
        <w:tc>
          <w:tcPr>
            <w:tcW w:w="4503" w:type="dxa"/>
          </w:tcPr>
          <w:p w14:paraId="375E41AE" w14:textId="4E2DD92C" w:rsidR="00780ED0" w:rsidRPr="00780ED0" w:rsidRDefault="00780ED0" w:rsidP="00305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0ED0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BF7922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780ED0">
              <w:rPr>
                <w:rFonts w:ascii="Times New Roman" w:hAnsi="Times New Roman" w:cs="Times New Roman"/>
                <w:sz w:val="24"/>
                <w:szCs w:val="24"/>
              </w:rPr>
              <w:t>dication of liver transplantation</w:t>
            </w:r>
          </w:p>
          <w:p w14:paraId="360A7778" w14:textId="77777777" w:rsidR="00780ED0" w:rsidRPr="00780ED0" w:rsidRDefault="00780ED0" w:rsidP="00305235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80ED0">
              <w:rPr>
                <w:rFonts w:ascii="Times New Roman" w:hAnsi="Times New Roman" w:cs="Times New Roman"/>
                <w:sz w:val="24"/>
                <w:szCs w:val="24"/>
              </w:rPr>
              <w:t>Alcohol abuse</w:t>
            </w:r>
          </w:p>
          <w:p w14:paraId="4A960678" w14:textId="77777777" w:rsidR="00780ED0" w:rsidRPr="00780ED0" w:rsidRDefault="00780ED0" w:rsidP="00305235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80ED0">
              <w:rPr>
                <w:rFonts w:ascii="Times New Roman" w:hAnsi="Times New Roman" w:cs="Times New Roman"/>
                <w:sz w:val="24"/>
                <w:szCs w:val="24"/>
              </w:rPr>
              <w:t>Viral hepatitis (HBV, HCV)</w:t>
            </w:r>
          </w:p>
          <w:p w14:paraId="7882F531" w14:textId="1D76D33F" w:rsidR="00780ED0" w:rsidRPr="00780ED0" w:rsidRDefault="00780ED0" w:rsidP="00305235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80ED0">
              <w:rPr>
                <w:rFonts w:ascii="Times New Roman" w:hAnsi="Times New Roman" w:cs="Times New Roman"/>
                <w:sz w:val="24"/>
                <w:szCs w:val="24"/>
              </w:rPr>
              <w:t>Hepatocarcinoma over cirr</w:t>
            </w:r>
            <w:r w:rsidR="00005AC7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780ED0">
              <w:rPr>
                <w:rFonts w:ascii="Times New Roman" w:hAnsi="Times New Roman" w:cs="Times New Roman"/>
                <w:sz w:val="24"/>
                <w:szCs w:val="24"/>
              </w:rPr>
              <w:t>osis</w:t>
            </w:r>
          </w:p>
          <w:p w14:paraId="53056391" w14:textId="77777777" w:rsidR="00780ED0" w:rsidRPr="00780ED0" w:rsidRDefault="00780ED0" w:rsidP="00305235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80ED0">
              <w:rPr>
                <w:rFonts w:ascii="Times New Roman" w:hAnsi="Times New Roman" w:cs="Times New Roman"/>
                <w:sz w:val="24"/>
                <w:szCs w:val="24"/>
              </w:rPr>
              <w:t>Acute liver failure</w:t>
            </w:r>
          </w:p>
          <w:p w14:paraId="10C99ACE" w14:textId="4DA72B26" w:rsidR="00780ED0" w:rsidRPr="00780ED0" w:rsidRDefault="00780ED0" w:rsidP="00305235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80ED0">
              <w:rPr>
                <w:rFonts w:ascii="Times New Roman" w:hAnsi="Times New Roman" w:cs="Times New Roman"/>
                <w:sz w:val="24"/>
                <w:szCs w:val="24"/>
              </w:rPr>
              <w:t>Others</w:t>
            </w:r>
            <w:r w:rsidR="00005AC7">
              <w:rPr>
                <w:rFonts w:ascii="Times New Roman" w:hAnsi="Times New Roman" w:cs="Times New Roman"/>
                <w:sz w:val="24"/>
                <w:szCs w:val="24"/>
              </w:rPr>
              <w:t>†</w:t>
            </w:r>
          </w:p>
        </w:tc>
        <w:tc>
          <w:tcPr>
            <w:tcW w:w="2015" w:type="dxa"/>
          </w:tcPr>
          <w:p w14:paraId="031F3D05" w14:textId="77777777" w:rsidR="00780ED0" w:rsidRDefault="00780ED0" w:rsidP="003052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C78B1F" w14:textId="77777777" w:rsidR="00005AC7" w:rsidRDefault="00005AC7" w:rsidP="00305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(36.4%)</w:t>
            </w:r>
          </w:p>
          <w:p w14:paraId="04D7A736" w14:textId="77777777" w:rsidR="00005AC7" w:rsidRDefault="00005AC7" w:rsidP="00305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(18.2%)</w:t>
            </w:r>
          </w:p>
          <w:p w14:paraId="74E6819A" w14:textId="77777777" w:rsidR="00005AC7" w:rsidRDefault="00005AC7" w:rsidP="00305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(18.2%)</w:t>
            </w:r>
          </w:p>
          <w:p w14:paraId="4FDCFB98" w14:textId="77777777" w:rsidR="00005AC7" w:rsidRDefault="00005AC7" w:rsidP="00305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(0%)</w:t>
            </w:r>
          </w:p>
          <w:p w14:paraId="50FCE784" w14:textId="709D422F" w:rsidR="00005AC7" w:rsidRPr="00780ED0" w:rsidRDefault="00005AC7" w:rsidP="00305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(27.3%)</w:t>
            </w:r>
          </w:p>
        </w:tc>
      </w:tr>
      <w:tr w:rsidR="00780ED0" w:rsidRPr="00780ED0" w14:paraId="798F5160" w14:textId="77777777" w:rsidTr="00305235">
        <w:tc>
          <w:tcPr>
            <w:tcW w:w="4503" w:type="dxa"/>
          </w:tcPr>
          <w:p w14:paraId="74C01123" w14:textId="77777777" w:rsidR="00780ED0" w:rsidRPr="00780ED0" w:rsidRDefault="00780ED0" w:rsidP="00305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0ED0">
              <w:rPr>
                <w:rFonts w:ascii="Times New Roman" w:hAnsi="Times New Roman" w:cs="Times New Roman"/>
                <w:sz w:val="24"/>
                <w:szCs w:val="24"/>
              </w:rPr>
              <w:t>Donor type</w:t>
            </w:r>
          </w:p>
          <w:p w14:paraId="075E7044" w14:textId="36A7DA07" w:rsidR="00780ED0" w:rsidRPr="00780ED0" w:rsidRDefault="00780ED0" w:rsidP="00305235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80ED0">
              <w:rPr>
                <w:rFonts w:ascii="Times New Roman" w:hAnsi="Times New Roman" w:cs="Times New Roman"/>
                <w:sz w:val="24"/>
                <w:szCs w:val="24"/>
              </w:rPr>
              <w:t>DBD</w:t>
            </w:r>
          </w:p>
          <w:p w14:paraId="4D05A09E" w14:textId="2D687FD7" w:rsidR="00780ED0" w:rsidRPr="00780ED0" w:rsidRDefault="00780ED0" w:rsidP="00305235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80ED0">
              <w:rPr>
                <w:rFonts w:ascii="Times New Roman" w:hAnsi="Times New Roman" w:cs="Times New Roman"/>
                <w:sz w:val="24"/>
                <w:szCs w:val="24"/>
              </w:rPr>
              <w:t>DCD</w:t>
            </w:r>
          </w:p>
        </w:tc>
        <w:tc>
          <w:tcPr>
            <w:tcW w:w="2015" w:type="dxa"/>
          </w:tcPr>
          <w:p w14:paraId="2B2C3500" w14:textId="77777777" w:rsidR="00780ED0" w:rsidRDefault="00780ED0" w:rsidP="003052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CEAE4E" w14:textId="77777777" w:rsidR="00005AC7" w:rsidRDefault="00005AC7" w:rsidP="00305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(54.5%)</w:t>
            </w:r>
          </w:p>
          <w:p w14:paraId="2073123C" w14:textId="648E320F" w:rsidR="00005AC7" w:rsidRPr="00780ED0" w:rsidRDefault="00005AC7" w:rsidP="00305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(45.5%)</w:t>
            </w:r>
          </w:p>
        </w:tc>
      </w:tr>
      <w:tr w:rsidR="00491AFC" w:rsidRPr="00780ED0" w14:paraId="5C2E3726" w14:textId="77777777" w:rsidTr="00305235">
        <w:tc>
          <w:tcPr>
            <w:tcW w:w="4503" w:type="dxa"/>
          </w:tcPr>
          <w:p w14:paraId="42D87ED1" w14:textId="10E64E99" w:rsidR="00491AFC" w:rsidRPr="00780ED0" w:rsidRDefault="00491AFC" w:rsidP="00305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TIPS</w:t>
            </w:r>
          </w:p>
        </w:tc>
        <w:tc>
          <w:tcPr>
            <w:tcW w:w="2015" w:type="dxa"/>
          </w:tcPr>
          <w:p w14:paraId="0685F5AA" w14:textId="1A9E7392" w:rsidR="00491AFC" w:rsidRDefault="00491AFC" w:rsidP="00305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(9.1%)</w:t>
            </w:r>
          </w:p>
        </w:tc>
      </w:tr>
      <w:tr w:rsidR="00780ED0" w:rsidRPr="00780ED0" w14:paraId="26712B5F" w14:textId="77777777" w:rsidTr="00305235">
        <w:tc>
          <w:tcPr>
            <w:tcW w:w="4503" w:type="dxa"/>
          </w:tcPr>
          <w:p w14:paraId="0A31B7F4" w14:textId="35CCF0EC" w:rsidR="00780ED0" w:rsidRPr="00780ED0" w:rsidRDefault="00005AC7" w:rsidP="00305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Timing of PVT</w:t>
            </w:r>
          </w:p>
          <w:p w14:paraId="306ACAA8" w14:textId="734CF29C" w:rsidR="00780ED0" w:rsidRPr="00780ED0" w:rsidRDefault="00005AC7" w:rsidP="00305235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Pre-LT</w:t>
            </w:r>
          </w:p>
          <w:p w14:paraId="0BED5FA8" w14:textId="280BDB77" w:rsidR="00780ED0" w:rsidRPr="00780ED0" w:rsidRDefault="00005AC7" w:rsidP="00305235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Post-LT</w:t>
            </w:r>
          </w:p>
        </w:tc>
        <w:tc>
          <w:tcPr>
            <w:tcW w:w="2015" w:type="dxa"/>
          </w:tcPr>
          <w:p w14:paraId="6B26B08D" w14:textId="77777777" w:rsidR="00780ED0" w:rsidRDefault="00780ED0" w:rsidP="003052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FCD21C" w14:textId="77777777" w:rsidR="00005AC7" w:rsidRDefault="00005AC7" w:rsidP="00305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(81.8%)</w:t>
            </w:r>
          </w:p>
          <w:p w14:paraId="59E0F704" w14:textId="23DE6254" w:rsidR="00005AC7" w:rsidRPr="00780ED0" w:rsidRDefault="00005AC7" w:rsidP="00305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 (18.2%)</w:t>
            </w:r>
          </w:p>
        </w:tc>
      </w:tr>
      <w:tr w:rsidR="00005AC7" w:rsidRPr="00780ED0" w14:paraId="2A0A1D35" w14:textId="77777777" w:rsidTr="00005AC7">
        <w:tc>
          <w:tcPr>
            <w:tcW w:w="4503" w:type="dxa"/>
          </w:tcPr>
          <w:p w14:paraId="7DB34185" w14:textId="77777777" w:rsidR="00005AC7" w:rsidRDefault="00005AC7" w:rsidP="00305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PVT grade (Yerdel)</w:t>
            </w:r>
          </w:p>
          <w:p w14:paraId="328FBEB4" w14:textId="77777777" w:rsidR="00005AC7" w:rsidRDefault="00005AC7" w:rsidP="00005AC7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Grade I</w:t>
            </w:r>
          </w:p>
          <w:p w14:paraId="1C17319E" w14:textId="77777777" w:rsidR="00005AC7" w:rsidRDefault="00005AC7" w:rsidP="00005AC7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Grade II</w:t>
            </w:r>
          </w:p>
          <w:p w14:paraId="42BB662F" w14:textId="77777777" w:rsidR="00005AC7" w:rsidRDefault="00005AC7" w:rsidP="00005AC7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Grade III</w:t>
            </w:r>
          </w:p>
          <w:p w14:paraId="013AE6BF" w14:textId="5F27D77E" w:rsidR="00005AC7" w:rsidRPr="00005AC7" w:rsidRDefault="00005AC7" w:rsidP="00005AC7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Grade IV</w:t>
            </w:r>
          </w:p>
        </w:tc>
        <w:tc>
          <w:tcPr>
            <w:tcW w:w="2015" w:type="dxa"/>
          </w:tcPr>
          <w:p w14:paraId="3680FEE9" w14:textId="77777777" w:rsidR="00005AC7" w:rsidRDefault="00005AC7" w:rsidP="003052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253E9A" w14:textId="77777777" w:rsidR="00005AC7" w:rsidRDefault="00005AC7" w:rsidP="00305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(45.5%)</w:t>
            </w:r>
          </w:p>
          <w:p w14:paraId="748000F2" w14:textId="77777777" w:rsidR="00005AC7" w:rsidRDefault="00005AC7" w:rsidP="00305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(36.4%)</w:t>
            </w:r>
          </w:p>
          <w:p w14:paraId="6614B416" w14:textId="77777777" w:rsidR="00005AC7" w:rsidRDefault="00005AC7" w:rsidP="00305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(9.1%)</w:t>
            </w:r>
          </w:p>
          <w:p w14:paraId="4BB2EBBA" w14:textId="4AFD1CDA" w:rsidR="00005AC7" w:rsidRDefault="00005AC7" w:rsidP="00305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(9.1%)</w:t>
            </w:r>
          </w:p>
        </w:tc>
      </w:tr>
      <w:tr w:rsidR="00780ED0" w:rsidRPr="00780ED0" w14:paraId="6BD08AA9" w14:textId="77777777" w:rsidTr="00005AC7">
        <w:tc>
          <w:tcPr>
            <w:tcW w:w="4503" w:type="dxa"/>
            <w:tcBorders>
              <w:bottom w:val="single" w:sz="12" w:space="0" w:color="auto"/>
            </w:tcBorders>
          </w:tcPr>
          <w:p w14:paraId="30BCC9F4" w14:textId="7292D1CE" w:rsidR="00780ED0" w:rsidRPr="00780ED0" w:rsidRDefault="00005AC7" w:rsidP="00305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PVT</w:t>
            </w:r>
            <w:r w:rsidR="00780ED0" w:rsidRPr="00780ED0">
              <w:rPr>
                <w:rFonts w:ascii="Times New Roman" w:hAnsi="Times New Roman" w:cs="Times New Roman"/>
                <w:sz w:val="24"/>
                <w:szCs w:val="24"/>
              </w:rPr>
              <w:t xml:space="preserve"> management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‡</w:t>
            </w:r>
            <w:r w:rsidR="00780ED0" w:rsidRPr="00780ED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30B5833F" w14:textId="77777777" w:rsidR="00780ED0" w:rsidRDefault="00005AC7" w:rsidP="00305235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Eversion thrombectomy</w:t>
            </w:r>
          </w:p>
          <w:p w14:paraId="559C5B66" w14:textId="4C846786" w:rsidR="00005AC7" w:rsidRPr="00780ED0" w:rsidRDefault="00005AC7" w:rsidP="00305235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Re-LT</w:t>
            </w:r>
          </w:p>
        </w:tc>
        <w:tc>
          <w:tcPr>
            <w:tcW w:w="2015" w:type="dxa"/>
            <w:tcBorders>
              <w:bottom w:val="single" w:sz="12" w:space="0" w:color="auto"/>
            </w:tcBorders>
          </w:tcPr>
          <w:p w14:paraId="6A6B3603" w14:textId="77777777" w:rsidR="00780ED0" w:rsidRDefault="00780ED0" w:rsidP="003052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078B99" w14:textId="54146530" w:rsidR="00005AC7" w:rsidRDefault="00005AC7" w:rsidP="00305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(81.8%)</w:t>
            </w:r>
          </w:p>
          <w:p w14:paraId="2E0408C0" w14:textId="31E58835" w:rsidR="00780ED0" w:rsidRPr="00780ED0" w:rsidRDefault="00005AC7" w:rsidP="00305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(18.2%)</w:t>
            </w:r>
          </w:p>
        </w:tc>
      </w:tr>
    </w:tbl>
    <w:p w14:paraId="1B693B6B" w14:textId="21D616BD" w:rsidR="00780ED0" w:rsidRDefault="00005AC7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†</w:t>
      </w:r>
      <w:r>
        <w:rPr>
          <w:rFonts w:ascii="Times New Roman" w:hAnsi="Times New Roman" w:cs="Times New Roman"/>
          <w:sz w:val="24"/>
          <w:szCs w:val="24"/>
          <w:lang w:val="en-US"/>
        </w:rPr>
        <w:t>1 cryptogenic cirrhosis; 1 primary biliary cholangitis; 1 ischemic cholangitis following previous LT</w:t>
      </w:r>
    </w:p>
    <w:p w14:paraId="4244747E" w14:textId="65344282" w:rsidR="00005AC7" w:rsidRDefault="00005AC7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‡Correspond to PVT timing: all pre-LT PVT were treated with eversion thrombectomy; all post-LT PVT required re-transplantation</w:t>
      </w:r>
    </w:p>
    <w:p w14:paraId="4263916D" w14:textId="33E6A81E" w:rsidR="00005AC7" w:rsidRDefault="00005AC7" w:rsidP="00005AC7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005AC7">
        <w:rPr>
          <w:rFonts w:ascii="Times New Roman" w:hAnsi="Times New Roman" w:cs="Times New Roman"/>
          <w:sz w:val="20"/>
          <w:szCs w:val="20"/>
          <w:lang w:val="en-US"/>
        </w:rPr>
        <w:t xml:space="preserve">HBV = Hepatitis B Virus; HCV = Hepatitis C Virus; DBD = death-brain donor; DCD = death-cardiac donor; </w:t>
      </w:r>
      <w:r w:rsidR="00491AFC">
        <w:rPr>
          <w:rFonts w:ascii="Times New Roman" w:hAnsi="Times New Roman" w:cs="Times New Roman"/>
          <w:sz w:val="20"/>
          <w:szCs w:val="20"/>
          <w:lang w:val="en-US"/>
        </w:rPr>
        <w:t xml:space="preserve">TIPS = Transjugular Intrahepatic Portosystemic Shunt; </w:t>
      </w:r>
      <w:r w:rsidRPr="00005AC7">
        <w:rPr>
          <w:rFonts w:ascii="Times New Roman" w:hAnsi="Times New Roman" w:cs="Times New Roman"/>
          <w:sz w:val="20"/>
          <w:szCs w:val="20"/>
          <w:lang w:val="en-US"/>
        </w:rPr>
        <w:t>PVT = portal vein thrombosis.</w:t>
      </w:r>
    </w:p>
    <w:p w14:paraId="571305F6" w14:textId="77777777" w:rsidR="002A2ECD" w:rsidRDefault="002A2ECD" w:rsidP="00005AC7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5F1C530F" w14:textId="6139BE63" w:rsidR="00005AC7" w:rsidRPr="002A2ECD" w:rsidRDefault="001C45A8" w:rsidP="00005AC7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T</w:t>
      </w:r>
      <w:r w:rsidR="00005AC7" w:rsidRPr="002A2EC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able </w:t>
      </w:r>
      <w:r w:rsidR="007A2871">
        <w:rPr>
          <w:rFonts w:ascii="Times New Roman" w:hAnsi="Times New Roman" w:cs="Times New Roman"/>
          <w:b/>
          <w:bCs/>
          <w:sz w:val="24"/>
          <w:szCs w:val="24"/>
          <w:lang w:val="en-US"/>
        </w:rPr>
        <w:t>S</w:t>
      </w:r>
      <w:r w:rsidR="00005AC7" w:rsidRPr="002A2ECD">
        <w:rPr>
          <w:rFonts w:ascii="Times New Roman" w:hAnsi="Times New Roman" w:cs="Times New Roman"/>
          <w:b/>
          <w:bCs/>
          <w:sz w:val="24"/>
          <w:szCs w:val="24"/>
          <w:lang w:val="en-US"/>
        </w:rPr>
        <w:t>1C. Summary of biliary complications in liver transplant recipients</w:t>
      </w:r>
    </w:p>
    <w:tbl>
      <w:tblPr>
        <w:tblStyle w:val="Grigliatabella"/>
        <w:tblW w:w="0" w:type="auto"/>
        <w:tblInd w:w="12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2015"/>
      </w:tblGrid>
      <w:tr w:rsidR="00005AC7" w:rsidRPr="00780ED0" w14:paraId="7B1176FC" w14:textId="77777777" w:rsidTr="00BF7922">
        <w:tc>
          <w:tcPr>
            <w:tcW w:w="4820" w:type="dxa"/>
            <w:tcBorders>
              <w:top w:val="single" w:sz="12" w:space="0" w:color="auto"/>
              <w:bottom w:val="single" w:sz="12" w:space="0" w:color="auto"/>
            </w:tcBorders>
          </w:tcPr>
          <w:p w14:paraId="6901202C" w14:textId="77777777" w:rsidR="00005AC7" w:rsidRPr="00780ED0" w:rsidRDefault="00005AC7" w:rsidP="003052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80E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Variables</w:t>
            </w:r>
          </w:p>
        </w:tc>
        <w:tc>
          <w:tcPr>
            <w:tcW w:w="2015" w:type="dxa"/>
            <w:tcBorders>
              <w:top w:val="single" w:sz="12" w:space="0" w:color="auto"/>
              <w:bottom w:val="single" w:sz="12" w:space="0" w:color="auto"/>
            </w:tcBorders>
          </w:tcPr>
          <w:p w14:paraId="6B3C157E" w14:textId="14D0B5F3" w:rsidR="00005AC7" w:rsidRPr="00780ED0" w:rsidRDefault="00005AC7" w:rsidP="003052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80E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N=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</w:tr>
      <w:tr w:rsidR="00005AC7" w:rsidRPr="00780ED0" w14:paraId="767D43CC" w14:textId="77777777" w:rsidTr="00BF7922">
        <w:tc>
          <w:tcPr>
            <w:tcW w:w="4820" w:type="dxa"/>
            <w:tcBorders>
              <w:top w:val="single" w:sz="12" w:space="0" w:color="auto"/>
            </w:tcBorders>
          </w:tcPr>
          <w:p w14:paraId="680E9742" w14:textId="77777777" w:rsidR="00005AC7" w:rsidRPr="00780ED0" w:rsidRDefault="00005AC7" w:rsidP="00305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0ED0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</w:p>
        </w:tc>
        <w:tc>
          <w:tcPr>
            <w:tcW w:w="2015" w:type="dxa"/>
            <w:tcBorders>
              <w:top w:val="single" w:sz="12" w:space="0" w:color="auto"/>
            </w:tcBorders>
          </w:tcPr>
          <w:p w14:paraId="12CDA69B" w14:textId="44618737" w:rsidR="00005AC7" w:rsidRPr="00780ED0" w:rsidRDefault="002A2ECD" w:rsidP="00305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 (43-60)</w:t>
            </w:r>
          </w:p>
        </w:tc>
      </w:tr>
      <w:tr w:rsidR="00005AC7" w:rsidRPr="00780ED0" w14:paraId="10E7D419" w14:textId="77777777" w:rsidTr="00BF7922">
        <w:tc>
          <w:tcPr>
            <w:tcW w:w="4820" w:type="dxa"/>
          </w:tcPr>
          <w:p w14:paraId="3E9EF1DB" w14:textId="73090DBD" w:rsidR="00005AC7" w:rsidRPr="00780ED0" w:rsidRDefault="00005AC7" w:rsidP="00305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0ED0">
              <w:rPr>
                <w:rFonts w:ascii="Times New Roman" w:hAnsi="Times New Roman" w:cs="Times New Roman"/>
                <w:sz w:val="24"/>
                <w:szCs w:val="24"/>
              </w:rPr>
              <w:t>Sex</w:t>
            </w:r>
            <w:r w:rsidR="00BF7922">
              <w:rPr>
                <w:rFonts w:ascii="Times New Roman" w:hAnsi="Times New Roman" w:cs="Times New Roman"/>
                <w:sz w:val="24"/>
                <w:szCs w:val="24"/>
              </w:rPr>
              <w:t xml:space="preserve"> (male)</w:t>
            </w:r>
          </w:p>
        </w:tc>
        <w:tc>
          <w:tcPr>
            <w:tcW w:w="2015" w:type="dxa"/>
          </w:tcPr>
          <w:p w14:paraId="72B12510" w14:textId="08CDDBAD" w:rsidR="00005AC7" w:rsidRPr="00780ED0" w:rsidRDefault="00491AFC" w:rsidP="00305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(100%)</w:t>
            </w:r>
          </w:p>
        </w:tc>
      </w:tr>
      <w:tr w:rsidR="00005AC7" w:rsidRPr="00780ED0" w14:paraId="30FAFB01" w14:textId="77777777" w:rsidTr="00BF7922">
        <w:tc>
          <w:tcPr>
            <w:tcW w:w="4820" w:type="dxa"/>
          </w:tcPr>
          <w:p w14:paraId="28C06B2C" w14:textId="3D6105F2" w:rsidR="00005AC7" w:rsidRPr="00780ED0" w:rsidRDefault="00005AC7" w:rsidP="00305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0ED0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BF7922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780ED0">
              <w:rPr>
                <w:rFonts w:ascii="Times New Roman" w:hAnsi="Times New Roman" w:cs="Times New Roman"/>
                <w:sz w:val="24"/>
                <w:szCs w:val="24"/>
              </w:rPr>
              <w:t>dication of liver transplantation</w:t>
            </w:r>
          </w:p>
          <w:p w14:paraId="78DC3147" w14:textId="77777777" w:rsidR="00005AC7" w:rsidRPr="00780ED0" w:rsidRDefault="00005AC7" w:rsidP="00305235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80ED0">
              <w:rPr>
                <w:rFonts w:ascii="Times New Roman" w:hAnsi="Times New Roman" w:cs="Times New Roman"/>
                <w:sz w:val="24"/>
                <w:szCs w:val="24"/>
              </w:rPr>
              <w:t>Alcohol abuse</w:t>
            </w:r>
          </w:p>
          <w:p w14:paraId="325B56C6" w14:textId="77777777" w:rsidR="00005AC7" w:rsidRPr="00780ED0" w:rsidRDefault="00005AC7" w:rsidP="00305235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80ED0">
              <w:rPr>
                <w:rFonts w:ascii="Times New Roman" w:hAnsi="Times New Roman" w:cs="Times New Roman"/>
                <w:sz w:val="24"/>
                <w:szCs w:val="24"/>
              </w:rPr>
              <w:t>Viral hepatitis (HBV, HCV)</w:t>
            </w:r>
          </w:p>
          <w:p w14:paraId="751CA5A5" w14:textId="77777777" w:rsidR="00005AC7" w:rsidRPr="00780ED0" w:rsidRDefault="00005AC7" w:rsidP="00305235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80ED0">
              <w:rPr>
                <w:rFonts w:ascii="Times New Roman" w:hAnsi="Times New Roman" w:cs="Times New Roman"/>
                <w:sz w:val="24"/>
                <w:szCs w:val="24"/>
              </w:rPr>
              <w:t>Hepatocarcinoma over chirrosis</w:t>
            </w:r>
          </w:p>
          <w:p w14:paraId="670BA23A" w14:textId="77777777" w:rsidR="00005AC7" w:rsidRPr="00780ED0" w:rsidRDefault="00005AC7" w:rsidP="00305235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80ED0">
              <w:rPr>
                <w:rFonts w:ascii="Times New Roman" w:hAnsi="Times New Roman" w:cs="Times New Roman"/>
                <w:sz w:val="24"/>
                <w:szCs w:val="24"/>
              </w:rPr>
              <w:t>Acute liver failure</w:t>
            </w:r>
          </w:p>
          <w:p w14:paraId="445B6B81" w14:textId="4920FCE9" w:rsidR="00005AC7" w:rsidRPr="00780ED0" w:rsidRDefault="00005AC7" w:rsidP="00305235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80ED0">
              <w:rPr>
                <w:rFonts w:ascii="Times New Roman" w:hAnsi="Times New Roman" w:cs="Times New Roman"/>
                <w:sz w:val="24"/>
                <w:szCs w:val="24"/>
              </w:rPr>
              <w:t>Others</w:t>
            </w:r>
            <w:r w:rsidR="00491AFC">
              <w:rPr>
                <w:rFonts w:ascii="Times New Roman" w:hAnsi="Times New Roman" w:cs="Times New Roman"/>
                <w:sz w:val="24"/>
                <w:szCs w:val="24"/>
              </w:rPr>
              <w:t>†</w:t>
            </w:r>
          </w:p>
        </w:tc>
        <w:tc>
          <w:tcPr>
            <w:tcW w:w="2015" w:type="dxa"/>
          </w:tcPr>
          <w:p w14:paraId="7F423D06" w14:textId="77777777" w:rsidR="00005AC7" w:rsidRDefault="00005AC7" w:rsidP="003052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A983F9" w14:textId="0F8957D5" w:rsidR="00491AFC" w:rsidRDefault="00491AFC" w:rsidP="00305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(18.2%)</w:t>
            </w:r>
          </w:p>
          <w:p w14:paraId="485C6FD5" w14:textId="7B7EA9E8" w:rsidR="00491AFC" w:rsidRDefault="00491AFC" w:rsidP="00305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(18.2%)</w:t>
            </w:r>
          </w:p>
          <w:p w14:paraId="2D390F35" w14:textId="0F354043" w:rsidR="00491AFC" w:rsidRDefault="00491AFC" w:rsidP="00305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(45.5%)</w:t>
            </w:r>
          </w:p>
          <w:p w14:paraId="39FF5D5A" w14:textId="77777777" w:rsidR="00491AFC" w:rsidRDefault="00491AFC" w:rsidP="00305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415D3D07" w14:textId="2FFAF0E6" w:rsidR="00491AFC" w:rsidRPr="00780ED0" w:rsidRDefault="00491AFC" w:rsidP="00305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(18.2%)</w:t>
            </w:r>
          </w:p>
        </w:tc>
      </w:tr>
      <w:tr w:rsidR="00005AC7" w:rsidRPr="00780ED0" w14:paraId="7A9FF36F" w14:textId="77777777" w:rsidTr="00BF7922">
        <w:tc>
          <w:tcPr>
            <w:tcW w:w="4820" w:type="dxa"/>
          </w:tcPr>
          <w:p w14:paraId="277C1774" w14:textId="77777777" w:rsidR="00005AC7" w:rsidRPr="00780ED0" w:rsidRDefault="00005AC7" w:rsidP="00305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0ED0">
              <w:rPr>
                <w:rFonts w:ascii="Times New Roman" w:hAnsi="Times New Roman" w:cs="Times New Roman"/>
                <w:sz w:val="24"/>
                <w:szCs w:val="24"/>
              </w:rPr>
              <w:t>Donor type</w:t>
            </w:r>
          </w:p>
          <w:p w14:paraId="5E9C788F" w14:textId="4D5DDA0C" w:rsidR="00005AC7" w:rsidRPr="00780ED0" w:rsidRDefault="00005AC7" w:rsidP="00305235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80ED0">
              <w:rPr>
                <w:rFonts w:ascii="Times New Roman" w:hAnsi="Times New Roman" w:cs="Times New Roman"/>
                <w:sz w:val="24"/>
                <w:szCs w:val="24"/>
              </w:rPr>
              <w:t>DBD</w:t>
            </w:r>
          </w:p>
          <w:p w14:paraId="4791DF93" w14:textId="77777777" w:rsidR="00005AC7" w:rsidRDefault="00005AC7" w:rsidP="00305235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80ED0">
              <w:rPr>
                <w:rFonts w:ascii="Times New Roman" w:hAnsi="Times New Roman" w:cs="Times New Roman"/>
                <w:sz w:val="24"/>
                <w:szCs w:val="24"/>
              </w:rPr>
              <w:t>DCD</w:t>
            </w:r>
          </w:p>
          <w:p w14:paraId="33C9E15D" w14:textId="5C355B98" w:rsidR="00491AFC" w:rsidRPr="00780ED0" w:rsidRDefault="00491AFC" w:rsidP="00305235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Living donor</w:t>
            </w:r>
          </w:p>
        </w:tc>
        <w:tc>
          <w:tcPr>
            <w:tcW w:w="2015" w:type="dxa"/>
          </w:tcPr>
          <w:p w14:paraId="74554EF1" w14:textId="77777777" w:rsidR="00005AC7" w:rsidRDefault="00005AC7" w:rsidP="003052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1DFEFA" w14:textId="77777777" w:rsidR="00491AFC" w:rsidRDefault="00491AFC" w:rsidP="00305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(63.6%)</w:t>
            </w:r>
          </w:p>
          <w:p w14:paraId="544482DF" w14:textId="77777777" w:rsidR="00491AFC" w:rsidRDefault="00491AFC" w:rsidP="00305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(27.3%)</w:t>
            </w:r>
          </w:p>
          <w:p w14:paraId="40B4FECE" w14:textId="0AE0773B" w:rsidR="00491AFC" w:rsidRPr="00780ED0" w:rsidRDefault="00491AFC" w:rsidP="00305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(9.1%)</w:t>
            </w:r>
          </w:p>
        </w:tc>
      </w:tr>
      <w:tr w:rsidR="00BF7922" w:rsidRPr="00780ED0" w14:paraId="2E963558" w14:textId="77777777" w:rsidTr="00BF7922">
        <w:tc>
          <w:tcPr>
            <w:tcW w:w="4820" w:type="dxa"/>
          </w:tcPr>
          <w:p w14:paraId="4E90CD50" w14:textId="77777777" w:rsidR="00BF7922" w:rsidRDefault="00BF7922" w:rsidP="00BF79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Type of biliary complication</w:t>
            </w:r>
          </w:p>
          <w:p w14:paraId="242143D7" w14:textId="77777777" w:rsidR="00BF7922" w:rsidRDefault="00BF7922" w:rsidP="00BF7922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Biliary stenosis</w:t>
            </w:r>
          </w:p>
          <w:p w14:paraId="2B34576A" w14:textId="77777777" w:rsidR="00BF7922" w:rsidRDefault="00BF7922" w:rsidP="00BF7922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Choledocolitiasis / intrahepatic litiasis</w:t>
            </w:r>
          </w:p>
          <w:p w14:paraId="636B726B" w14:textId="02616727" w:rsidR="00BF7922" w:rsidRPr="00BF7922" w:rsidRDefault="00BF7922" w:rsidP="00BF7922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F7922">
              <w:rPr>
                <w:rFonts w:ascii="Times New Roman" w:hAnsi="Times New Roman" w:cs="Times New Roman"/>
                <w:sz w:val="24"/>
                <w:szCs w:val="24"/>
              </w:rPr>
              <w:t>Recurrent cholangitis</w:t>
            </w:r>
          </w:p>
        </w:tc>
        <w:tc>
          <w:tcPr>
            <w:tcW w:w="2015" w:type="dxa"/>
          </w:tcPr>
          <w:p w14:paraId="2DA6D278" w14:textId="77777777" w:rsidR="00BF7922" w:rsidRDefault="00BF7922" w:rsidP="00BF792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3E508E0" w14:textId="77777777" w:rsidR="00BF7922" w:rsidRDefault="00BF7922" w:rsidP="00BF792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 (54.5%)</w:t>
            </w:r>
          </w:p>
          <w:p w14:paraId="34927DED" w14:textId="77777777" w:rsidR="00BF7922" w:rsidRDefault="00BF7922" w:rsidP="00BF792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 (36.4%)</w:t>
            </w:r>
          </w:p>
          <w:p w14:paraId="2C114BD0" w14:textId="72F5AD02" w:rsidR="00BF7922" w:rsidRDefault="00BF7922" w:rsidP="00BF79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(9.1%)</w:t>
            </w:r>
          </w:p>
        </w:tc>
      </w:tr>
      <w:tr w:rsidR="00005AC7" w:rsidRPr="00780ED0" w14:paraId="49DDAC8E" w14:textId="77777777" w:rsidTr="00BF7922">
        <w:tc>
          <w:tcPr>
            <w:tcW w:w="4820" w:type="dxa"/>
          </w:tcPr>
          <w:p w14:paraId="36CC2F8B" w14:textId="175E8C0E" w:rsidR="00005AC7" w:rsidRPr="00780ED0" w:rsidRDefault="00005AC7" w:rsidP="00305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0ED0">
              <w:rPr>
                <w:rFonts w:ascii="Times New Roman" w:hAnsi="Times New Roman" w:cs="Times New Roman"/>
                <w:sz w:val="24"/>
                <w:szCs w:val="24"/>
              </w:rPr>
              <w:t>Time to diagnosis (</w:t>
            </w:r>
            <w:r w:rsidR="00491AFC">
              <w:rPr>
                <w:rFonts w:ascii="Times New Roman" w:hAnsi="Times New Roman" w:cs="Times New Roman"/>
                <w:sz w:val="24"/>
                <w:szCs w:val="24"/>
              </w:rPr>
              <w:t>months</w:t>
            </w:r>
            <w:r w:rsidRPr="00780ED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15" w:type="dxa"/>
          </w:tcPr>
          <w:p w14:paraId="5248B1E6" w14:textId="4EB78BB1" w:rsidR="00005AC7" w:rsidRPr="00780ED0" w:rsidRDefault="002A2ECD" w:rsidP="00305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 (1.6-29.8)</w:t>
            </w:r>
          </w:p>
        </w:tc>
      </w:tr>
      <w:tr w:rsidR="00BF7922" w:rsidRPr="00BF7922" w14:paraId="751AF90F" w14:textId="77777777" w:rsidTr="00BF7922">
        <w:tc>
          <w:tcPr>
            <w:tcW w:w="4820" w:type="dxa"/>
          </w:tcPr>
          <w:p w14:paraId="070B4659" w14:textId="77777777" w:rsidR="00BF7922" w:rsidRDefault="00BF7922" w:rsidP="00305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Type of biliary anastomosis</w:t>
            </w:r>
          </w:p>
          <w:p w14:paraId="0CE23B85" w14:textId="5DD5DFF5" w:rsidR="00BF7922" w:rsidRDefault="00BF7922" w:rsidP="00BF7922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F79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Choledoco-choledocal with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out</w:t>
            </w:r>
            <w:r w:rsidRPr="00BF79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T-t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ube</w:t>
            </w:r>
          </w:p>
          <w:p w14:paraId="3C2E54F8" w14:textId="77777777" w:rsidR="00BF7922" w:rsidRDefault="00BF7922" w:rsidP="00BF7922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Choledoco-choledocal with T-tube</w:t>
            </w:r>
          </w:p>
          <w:p w14:paraId="5A7D75E5" w14:textId="7FD03B08" w:rsidR="00BF7922" w:rsidRPr="00BF7922" w:rsidRDefault="00BF7922" w:rsidP="00BF7922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Hepaticojejunostomy</w:t>
            </w:r>
          </w:p>
        </w:tc>
        <w:tc>
          <w:tcPr>
            <w:tcW w:w="2015" w:type="dxa"/>
          </w:tcPr>
          <w:p w14:paraId="32B1F595" w14:textId="77777777" w:rsidR="00BF7922" w:rsidRDefault="00BF7922" w:rsidP="0030523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A7C6503" w14:textId="77777777" w:rsidR="00BF7922" w:rsidRDefault="00BF7922" w:rsidP="0030523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 (72.7%)</w:t>
            </w:r>
          </w:p>
          <w:p w14:paraId="16C76DBF" w14:textId="77777777" w:rsidR="00BF7922" w:rsidRDefault="00BF7922" w:rsidP="0030523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(18.2%)</w:t>
            </w:r>
          </w:p>
          <w:p w14:paraId="1A20BDB8" w14:textId="020C2323" w:rsidR="00BF7922" w:rsidRPr="00BF7922" w:rsidRDefault="00BF7922" w:rsidP="0030523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(9.1%)</w:t>
            </w:r>
          </w:p>
        </w:tc>
      </w:tr>
      <w:tr w:rsidR="00005AC7" w:rsidRPr="00780ED0" w14:paraId="364B498E" w14:textId="77777777" w:rsidTr="00BF7922">
        <w:tc>
          <w:tcPr>
            <w:tcW w:w="4820" w:type="dxa"/>
            <w:tcBorders>
              <w:bottom w:val="single" w:sz="12" w:space="0" w:color="auto"/>
            </w:tcBorders>
          </w:tcPr>
          <w:p w14:paraId="15A7C271" w14:textId="78B0D23C" w:rsidR="00005AC7" w:rsidRPr="00780ED0" w:rsidRDefault="00491AFC" w:rsidP="00305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Biliary</w:t>
            </w:r>
            <w:r w:rsidR="00005AC7" w:rsidRPr="00780ED0">
              <w:rPr>
                <w:rFonts w:ascii="Times New Roman" w:hAnsi="Times New Roman" w:cs="Times New Roman"/>
                <w:sz w:val="24"/>
                <w:szCs w:val="24"/>
              </w:rPr>
              <w:t xml:space="preserve"> complication management:</w:t>
            </w:r>
          </w:p>
          <w:p w14:paraId="2DDFC4E3" w14:textId="07379B3D" w:rsidR="00491AFC" w:rsidRDefault="00491AFC" w:rsidP="00305235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ERCP </w:t>
            </w:r>
          </w:p>
          <w:p w14:paraId="26F6123E" w14:textId="2B3127C0" w:rsidR="00491AFC" w:rsidRDefault="00491AFC" w:rsidP="00305235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Hepaticojejunostomy</w:t>
            </w:r>
          </w:p>
          <w:p w14:paraId="5FDB2524" w14:textId="2B82847A" w:rsidR="00005AC7" w:rsidRPr="00780ED0" w:rsidRDefault="00005AC7" w:rsidP="00305235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80ED0">
              <w:rPr>
                <w:rFonts w:ascii="Times New Roman" w:hAnsi="Times New Roman" w:cs="Times New Roman"/>
                <w:sz w:val="24"/>
                <w:szCs w:val="24"/>
              </w:rPr>
              <w:t>Re-</w:t>
            </w:r>
            <w:r w:rsidR="00491AFC">
              <w:rPr>
                <w:rFonts w:ascii="Times New Roman" w:hAnsi="Times New Roman" w:cs="Times New Roman"/>
                <w:sz w:val="24"/>
                <w:szCs w:val="24"/>
              </w:rPr>
              <w:t>transplantation</w:t>
            </w:r>
          </w:p>
        </w:tc>
        <w:tc>
          <w:tcPr>
            <w:tcW w:w="2015" w:type="dxa"/>
            <w:tcBorders>
              <w:bottom w:val="single" w:sz="12" w:space="0" w:color="auto"/>
            </w:tcBorders>
          </w:tcPr>
          <w:p w14:paraId="2E91B916" w14:textId="77777777" w:rsidR="00005AC7" w:rsidRDefault="00005AC7" w:rsidP="003052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65D6CA" w14:textId="77777777" w:rsidR="00491AFC" w:rsidRDefault="00491AFC" w:rsidP="00305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(18.2%)</w:t>
            </w:r>
          </w:p>
          <w:p w14:paraId="7067953E" w14:textId="6E4B98BC" w:rsidR="00491AFC" w:rsidRDefault="00491AFC" w:rsidP="00305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(72.7%)</w:t>
            </w:r>
          </w:p>
          <w:p w14:paraId="52482F4C" w14:textId="34B43F9D" w:rsidR="00491AFC" w:rsidRPr="00780ED0" w:rsidRDefault="00491AFC" w:rsidP="00305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(9.1%)</w:t>
            </w:r>
          </w:p>
        </w:tc>
      </w:tr>
    </w:tbl>
    <w:p w14:paraId="0F1663D8" w14:textId="43D5EF6B" w:rsidR="00005AC7" w:rsidRDefault="00491AFC" w:rsidP="00005AC7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91AFC">
        <w:rPr>
          <w:rFonts w:ascii="Times New Roman" w:hAnsi="Times New Roman" w:cs="Times New Roman"/>
          <w:sz w:val="24"/>
          <w:szCs w:val="24"/>
          <w:lang w:val="en-US"/>
        </w:rPr>
        <w:t>†1 cryptogenic cirrhosis; 1</w:t>
      </w:r>
      <w:r w:rsidR="001C45A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91AFC">
        <w:rPr>
          <w:rFonts w:ascii="Times New Roman" w:hAnsi="Times New Roman" w:cs="Times New Roman"/>
          <w:sz w:val="24"/>
          <w:szCs w:val="24"/>
          <w:lang w:val="en-US"/>
        </w:rPr>
        <w:t>biliary atresia</w:t>
      </w:r>
    </w:p>
    <w:p w14:paraId="1ACEF888" w14:textId="7E193079" w:rsidR="00491AFC" w:rsidRPr="00BF7922" w:rsidRDefault="00491AFC" w:rsidP="00005AC7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BF7922">
        <w:rPr>
          <w:rFonts w:ascii="Times New Roman" w:hAnsi="Times New Roman" w:cs="Times New Roman"/>
          <w:sz w:val="20"/>
          <w:szCs w:val="20"/>
          <w:lang w:val="en-US"/>
        </w:rPr>
        <w:t>HBV = Hepatitis B Virus; HCV = Hepatitis C Virus; DBD = death-brain donor; DCD = death-cardiac donor; ERCP = endoscopic retrograde cholangiopancreatography</w:t>
      </w:r>
    </w:p>
    <w:sectPr w:rsidR="00491AFC" w:rsidRPr="00BF792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844D8"/>
    <w:multiLevelType w:val="hybridMultilevel"/>
    <w:tmpl w:val="4DC4D1F4"/>
    <w:lvl w:ilvl="0" w:tplc="BA90B370">
      <w:start w:val="15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357D80"/>
    <w:multiLevelType w:val="hybridMultilevel"/>
    <w:tmpl w:val="3EC8D960"/>
    <w:lvl w:ilvl="0" w:tplc="0316E1BA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55176455">
    <w:abstractNumId w:val="0"/>
  </w:num>
  <w:num w:numId="2" w16cid:durableId="10255256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07A1B"/>
    <w:rsid w:val="00005AC7"/>
    <w:rsid w:val="000A674E"/>
    <w:rsid w:val="001C45A8"/>
    <w:rsid w:val="001E2244"/>
    <w:rsid w:val="00207A1B"/>
    <w:rsid w:val="002A2ECD"/>
    <w:rsid w:val="00326068"/>
    <w:rsid w:val="003F7319"/>
    <w:rsid w:val="00491AFC"/>
    <w:rsid w:val="005F378A"/>
    <w:rsid w:val="00615169"/>
    <w:rsid w:val="00780ED0"/>
    <w:rsid w:val="007A2871"/>
    <w:rsid w:val="00A52D04"/>
    <w:rsid w:val="00BF7922"/>
    <w:rsid w:val="00DA2671"/>
    <w:rsid w:val="00F22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6C770"/>
  <w15:chartTrackingRefBased/>
  <w15:docId w15:val="{F93A4A01-E1C1-42FE-A401-033159A6F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07A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07A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07A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07A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07A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07A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07A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07A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07A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07A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07A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07A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07A1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07A1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07A1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07A1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07A1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07A1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07A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07A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07A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07A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07A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07A1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07A1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07A1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07A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07A1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07A1B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5F37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444</Words>
  <Characters>2535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MAINA CECILIA</dc:creator>
  <cp:keywords/>
  <dc:description/>
  <cp:lastModifiedBy>MAINA CECILIA</cp:lastModifiedBy>
  <cp:revision>7</cp:revision>
  <dcterms:created xsi:type="dcterms:W3CDTF">2025-06-05T15:02:00Z</dcterms:created>
  <dcterms:modified xsi:type="dcterms:W3CDTF">2025-10-16T15:58:00Z</dcterms:modified>
</cp:coreProperties>
</file>