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6C49B" w14:textId="4DDE55BF" w:rsidR="00BF151D" w:rsidRDefault="004C519F" w:rsidP="00F66F12">
      <w:pPr>
        <w:ind w:leftChars="-450" w:left="-1080"/>
        <w:rPr>
          <w:b/>
          <w:bCs/>
        </w:rPr>
      </w:pPr>
      <w:r w:rsidRPr="004C519F">
        <w:rPr>
          <w:b/>
          <w:bCs/>
        </w:rPr>
        <w:t>Supplementary Table S1. ICD</w:t>
      </w:r>
      <w:r w:rsidR="002319FC">
        <w:rPr>
          <w:b/>
          <w:bCs/>
        </w:rPr>
        <w:t>-10 diagnostic and procedure</w:t>
      </w:r>
      <w:r w:rsidRPr="004C519F">
        <w:rPr>
          <w:b/>
          <w:bCs/>
        </w:rPr>
        <w:t xml:space="preserve"> codes.</w:t>
      </w:r>
    </w:p>
    <w:tbl>
      <w:tblPr>
        <w:tblW w:w="10641" w:type="dxa"/>
        <w:tblInd w:w="-993" w:type="dxa"/>
        <w:tblCellMar>
          <w:left w:w="28" w:type="dxa"/>
          <w:right w:w="28" w:type="dxa"/>
        </w:tblCellMar>
        <w:tblLook w:val="04A0" w:firstRow="1" w:lastRow="0" w:firstColumn="1" w:lastColumn="0" w:noHBand="0" w:noVBand="1"/>
      </w:tblPr>
      <w:tblGrid>
        <w:gridCol w:w="3970"/>
        <w:gridCol w:w="6671"/>
      </w:tblGrid>
      <w:tr w:rsidR="00BB16BC" w:rsidRPr="004C519F" w14:paraId="1DB5D3FD" w14:textId="77777777" w:rsidTr="00B60128">
        <w:trPr>
          <w:trHeight w:val="329"/>
        </w:trPr>
        <w:tc>
          <w:tcPr>
            <w:tcW w:w="3970" w:type="dxa"/>
            <w:tcBorders>
              <w:top w:val="single" w:sz="4" w:space="0" w:color="auto"/>
              <w:left w:val="nil"/>
              <w:bottom w:val="single" w:sz="4" w:space="0" w:color="auto"/>
              <w:right w:val="nil"/>
            </w:tcBorders>
            <w:noWrap/>
            <w:vAlign w:val="center"/>
            <w:hideMark/>
          </w:tcPr>
          <w:p w14:paraId="49B548AB" w14:textId="77777777" w:rsidR="004C519F" w:rsidRPr="004C519F" w:rsidRDefault="004C519F" w:rsidP="004C519F">
            <w:pPr>
              <w:widowControl/>
              <w:rPr>
                <w:rFonts w:eastAsia="PMingLiU" w:cs="Times New Roman"/>
                <w:kern w:val="0"/>
                <w:szCs w:val="24"/>
                <w14:ligatures w14:val="none"/>
              </w:rPr>
            </w:pPr>
            <w:r w:rsidRPr="004C519F">
              <w:rPr>
                <w:rFonts w:eastAsia="PMingLiU" w:cs="Times New Roman"/>
                <w:kern w:val="0"/>
                <w:szCs w:val="24"/>
                <w14:ligatures w14:val="none"/>
              </w:rPr>
              <w:t xml:space="preserve">　</w:t>
            </w:r>
          </w:p>
        </w:tc>
        <w:tc>
          <w:tcPr>
            <w:tcW w:w="6671" w:type="dxa"/>
            <w:tcBorders>
              <w:top w:val="single" w:sz="4" w:space="0" w:color="auto"/>
              <w:left w:val="nil"/>
              <w:bottom w:val="single" w:sz="4" w:space="0" w:color="auto"/>
              <w:right w:val="nil"/>
            </w:tcBorders>
            <w:hideMark/>
          </w:tcPr>
          <w:p w14:paraId="4AB1AFE5" w14:textId="77777777" w:rsidR="004C519F" w:rsidRPr="004C519F" w:rsidRDefault="004C519F" w:rsidP="004C519F">
            <w:pPr>
              <w:widowControl/>
              <w:jc w:val="center"/>
              <w:rPr>
                <w:rFonts w:eastAsia="PMingLiU" w:cs="Times New Roman"/>
                <w:kern w:val="0"/>
                <w:szCs w:val="24"/>
                <w14:ligatures w14:val="none"/>
              </w:rPr>
            </w:pPr>
            <w:r w:rsidRPr="004C519F">
              <w:rPr>
                <w:rFonts w:eastAsia="PMingLiU" w:cs="Times New Roman"/>
                <w:kern w:val="0"/>
                <w:szCs w:val="24"/>
                <w14:ligatures w14:val="none"/>
              </w:rPr>
              <w:t>ICD-10-CM / ICD-10-PCS</w:t>
            </w:r>
          </w:p>
        </w:tc>
      </w:tr>
      <w:tr w:rsidR="004641FD" w:rsidRPr="004C519F" w14:paraId="2E1FFD2B" w14:textId="77777777" w:rsidTr="00B60128">
        <w:trPr>
          <w:trHeight w:val="329"/>
        </w:trPr>
        <w:tc>
          <w:tcPr>
            <w:tcW w:w="3970" w:type="dxa"/>
            <w:tcBorders>
              <w:top w:val="nil"/>
              <w:left w:val="nil"/>
              <w:right w:val="nil"/>
            </w:tcBorders>
            <w:noWrap/>
            <w:vAlign w:val="center"/>
            <w:hideMark/>
          </w:tcPr>
          <w:p w14:paraId="639244AF" w14:textId="14676C2B" w:rsidR="004641FD" w:rsidRPr="004C519F" w:rsidRDefault="004641FD" w:rsidP="004641FD">
            <w:pPr>
              <w:widowControl/>
              <w:jc w:val="center"/>
              <w:rPr>
                <w:rFonts w:eastAsia="PMingLiU" w:cs="Times New Roman"/>
                <w:kern w:val="0"/>
                <w:szCs w:val="24"/>
                <w14:ligatures w14:val="none"/>
              </w:rPr>
            </w:pPr>
            <w:r>
              <w:rPr>
                <w:rFonts w:cs="Times New Roman"/>
              </w:rPr>
              <w:t>Breast cancer</w:t>
            </w:r>
          </w:p>
        </w:tc>
        <w:tc>
          <w:tcPr>
            <w:tcW w:w="6671" w:type="dxa"/>
            <w:tcBorders>
              <w:top w:val="nil"/>
              <w:left w:val="nil"/>
              <w:bottom w:val="nil"/>
              <w:right w:val="nil"/>
            </w:tcBorders>
            <w:vAlign w:val="center"/>
            <w:hideMark/>
          </w:tcPr>
          <w:p w14:paraId="7D61DB1E" w14:textId="3B84387D" w:rsidR="004641FD" w:rsidRPr="004C519F" w:rsidRDefault="004641FD" w:rsidP="004641FD">
            <w:pPr>
              <w:widowControl/>
              <w:jc w:val="center"/>
              <w:rPr>
                <w:rFonts w:eastAsia="PMingLiU" w:cs="Times New Roman"/>
                <w:kern w:val="0"/>
                <w:szCs w:val="24"/>
                <w14:ligatures w14:val="none"/>
              </w:rPr>
            </w:pPr>
            <w:r>
              <w:rPr>
                <w:rFonts w:cs="Times New Roman"/>
              </w:rPr>
              <w:t>C50</w:t>
            </w:r>
          </w:p>
        </w:tc>
      </w:tr>
      <w:tr w:rsidR="004641FD" w:rsidRPr="004C519F" w14:paraId="24276E2D" w14:textId="77777777" w:rsidTr="00B60128">
        <w:trPr>
          <w:trHeight w:val="1042"/>
        </w:trPr>
        <w:tc>
          <w:tcPr>
            <w:tcW w:w="3970" w:type="dxa"/>
            <w:tcBorders>
              <w:left w:val="nil"/>
              <w:right w:val="nil"/>
            </w:tcBorders>
            <w:noWrap/>
            <w:vAlign w:val="center"/>
            <w:hideMark/>
          </w:tcPr>
          <w:p w14:paraId="1C402A6C" w14:textId="162A61F9" w:rsidR="004641FD" w:rsidRPr="004C519F" w:rsidRDefault="009E1456" w:rsidP="004641FD">
            <w:pPr>
              <w:jc w:val="center"/>
              <w:rPr>
                <w:rFonts w:eastAsia="PMingLiU" w:cs="Times New Roman"/>
                <w:kern w:val="0"/>
                <w:szCs w:val="24"/>
                <w14:ligatures w14:val="none"/>
              </w:rPr>
            </w:pPr>
            <w:r>
              <w:rPr>
                <w:rFonts w:cs="Times New Roman"/>
              </w:rPr>
              <w:t>I</w:t>
            </w:r>
            <w:r w:rsidR="004641FD">
              <w:rPr>
                <w:rFonts w:cs="Times New Roman"/>
              </w:rPr>
              <w:t>ncreased risk of breast cancer due to genetic susceptibility or family history</w:t>
            </w:r>
          </w:p>
        </w:tc>
        <w:tc>
          <w:tcPr>
            <w:tcW w:w="6671" w:type="dxa"/>
            <w:tcBorders>
              <w:top w:val="nil"/>
              <w:left w:val="nil"/>
              <w:bottom w:val="nil"/>
              <w:right w:val="nil"/>
            </w:tcBorders>
            <w:vAlign w:val="center"/>
            <w:hideMark/>
          </w:tcPr>
          <w:p w14:paraId="64A835DE" w14:textId="360383EA" w:rsidR="004641FD" w:rsidRPr="004C519F" w:rsidRDefault="004641FD" w:rsidP="004641FD">
            <w:pPr>
              <w:widowControl/>
              <w:jc w:val="center"/>
              <w:rPr>
                <w:rFonts w:eastAsia="PMingLiU" w:cs="Times New Roman"/>
                <w:kern w:val="0"/>
                <w:szCs w:val="24"/>
                <w14:ligatures w14:val="none"/>
              </w:rPr>
            </w:pPr>
            <w:r>
              <w:rPr>
                <w:rFonts w:cs="Times New Roman"/>
              </w:rPr>
              <w:t>Z15.01, Z80.3</w:t>
            </w:r>
          </w:p>
        </w:tc>
      </w:tr>
      <w:tr w:rsidR="004641FD" w:rsidRPr="004C519F" w14:paraId="033DA1CE" w14:textId="77777777" w:rsidTr="00B60128">
        <w:trPr>
          <w:trHeight w:val="329"/>
        </w:trPr>
        <w:tc>
          <w:tcPr>
            <w:tcW w:w="3970" w:type="dxa"/>
            <w:tcBorders>
              <w:left w:val="nil"/>
              <w:bottom w:val="nil"/>
              <w:right w:val="nil"/>
            </w:tcBorders>
            <w:vAlign w:val="center"/>
          </w:tcPr>
          <w:p w14:paraId="5B95A38D" w14:textId="5F09AA93" w:rsidR="004641FD" w:rsidRPr="004C519F" w:rsidRDefault="004641FD" w:rsidP="004641FD">
            <w:pPr>
              <w:widowControl/>
              <w:jc w:val="center"/>
              <w:rPr>
                <w:rFonts w:eastAsia="PMingLiU" w:cs="Times New Roman"/>
                <w:kern w:val="0"/>
                <w:szCs w:val="24"/>
                <w14:ligatures w14:val="none"/>
              </w:rPr>
            </w:pPr>
            <w:r>
              <w:rPr>
                <w:rFonts w:cs="Times New Roman"/>
              </w:rPr>
              <w:t>L</w:t>
            </w:r>
            <w:r w:rsidR="003C76B2" w:rsidRPr="00EC7BC3">
              <w:rPr>
                <w:sz w:val="22"/>
              </w:rPr>
              <w:t>obular carcinoma in situ</w:t>
            </w:r>
          </w:p>
        </w:tc>
        <w:tc>
          <w:tcPr>
            <w:tcW w:w="6671" w:type="dxa"/>
            <w:tcBorders>
              <w:top w:val="nil"/>
              <w:left w:val="nil"/>
              <w:bottom w:val="nil"/>
              <w:right w:val="nil"/>
            </w:tcBorders>
            <w:vAlign w:val="center"/>
          </w:tcPr>
          <w:p w14:paraId="16B0446C" w14:textId="1894AA6E" w:rsidR="004641FD" w:rsidRPr="004C519F" w:rsidRDefault="004641FD" w:rsidP="004641FD">
            <w:pPr>
              <w:widowControl/>
              <w:jc w:val="center"/>
              <w:rPr>
                <w:rFonts w:eastAsia="PMingLiU" w:cs="Times New Roman"/>
                <w:kern w:val="0"/>
                <w:szCs w:val="24"/>
                <w14:ligatures w14:val="none"/>
              </w:rPr>
            </w:pPr>
            <w:r>
              <w:rPr>
                <w:rFonts w:cs="Times New Roman"/>
              </w:rPr>
              <w:t>D05.0</w:t>
            </w:r>
          </w:p>
        </w:tc>
      </w:tr>
      <w:tr w:rsidR="004641FD" w:rsidRPr="004C519F" w14:paraId="557960A7" w14:textId="77777777" w:rsidTr="00B60128">
        <w:trPr>
          <w:trHeight w:val="329"/>
        </w:trPr>
        <w:tc>
          <w:tcPr>
            <w:tcW w:w="3970" w:type="dxa"/>
            <w:tcBorders>
              <w:left w:val="nil"/>
              <w:bottom w:val="nil"/>
              <w:right w:val="nil"/>
            </w:tcBorders>
            <w:vAlign w:val="center"/>
          </w:tcPr>
          <w:p w14:paraId="60BBA8FB" w14:textId="10E1B4C7" w:rsidR="004641FD" w:rsidRDefault="004641FD" w:rsidP="004641FD">
            <w:pPr>
              <w:widowControl/>
              <w:jc w:val="center"/>
              <w:rPr>
                <w:sz w:val="22"/>
                <w:lang w:val="fr-FR"/>
              </w:rPr>
            </w:pPr>
            <w:r>
              <w:rPr>
                <w:rFonts w:cs="Times New Roman"/>
              </w:rPr>
              <w:t>D</w:t>
            </w:r>
            <w:r w:rsidR="003C76B2" w:rsidRPr="00EC7BC3">
              <w:rPr>
                <w:sz w:val="22"/>
              </w:rPr>
              <w:t>uctal carcinoma in situ</w:t>
            </w:r>
          </w:p>
        </w:tc>
        <w:tc>
          <w:tcPr>
            <w:tcW w:w="6671" w:type="dxa"/>
            <w:tcBorders>
              <w:top w:val="nil"/>
              <w:left w:val="nil"/>
              <w:bottom w:val="nil"/>
              <w:right w:val="nil"/>
            </w:tcBorders>
            <w:vAlign w:val="center"/>
          </w:tcPr>
          <w:p w14:paraId="1A4EA0BE" w14:textId="143909A2" w:rsidR="004641FD" w:rsidRDefault="004641FD" w:rsidP="004641FD">
            <w:pPr>
              <w:widowControl/>
              <w:jc w:val="center"/>
            </w:pPr>
            <w:r>
              <w:rPr>
                <w:rFonts w:cs="Times New Roman"/>
              </w:rPr>
              <w:t>D05.1</w:t>
            </w:r>
          </w:p>
        </w:tc>
      </w:tr>
      <w:tr w:rsidR="004641FD" w:rsidRPr="004C519F" w14:paraId="4A0000A5" w14:textId="77777777" w:rsidTr="00B60128">
        <w:trPr>
          <w:trHeight w:val="329"/>
        </w:trPr>
        <w:tc>
          <w:tcPr>
            <w:tcW w:w="3970" w:type="dxa"/>
            <w:tcBorders>
              <w:left w:val="nil"/>
              <w:bottom w:val="nil"/>
              <w:right w:val="nil"/>
            </w:tcBorders>
            <w:vAlign w:val="center"/>
          </w:tcPr>
          <w:p w14:paraId="2C7DD962" w14:textId="0B88BBFF" w:rsidR="004641FD" w:rsidRDefault="009E1456" w:rsidP="004641FD">
            <w:pPr>
              <w:widowControl/>
              <w:jc w:val="center"/>
              <w:rPr>
                <w:sz w:val="22"/>
                <w:lang w:val="fr-FR"/>
              </w:rPr>
            </w:pPr>
            <w:r>
              <w:rPr>
                <w:rFonts w:cs="Times New Roman"/>
              </w:rPr>
              <w:t>U</w:t>
            </w:r>
            <w:r w:rsidR="004641FD">
              <w:rPr>
                <w:rFonts w:cs="Times New Roman"/>
              </w:rPr>
              <w:t xml:space="preserve">nspecified </w:t>
            </w:r>
            <w:r w:rsidR="003C76B2" w:rsidRPr="00EC7BC3">
              <w:rPr>
                <w:sz w:val="22"/>
              </w:rPr>
              <w:t>carcinoma in situ</w:t>
            </w:r>
          </w:p>
        </w:tc>
        <w:tc>
          <w:tcPr>
            <w:tcW w:w="6671" w:type="dxa"/>
            <w:tcBorders>
              <w:top w:val="nil"/>
              <w:left w:val="nil"/>
              <w:bottom w:val="nil"/>
              <w:right w:val="nil"/>
            </w:tcBorders>
            <w:vAlign w:val="center"/>
          </w:tcPr>
          <w:p w14:paraId="730961F6" w14:textId="2AAF0D0E" w:rsidR="004641FD" w:rsidRDefault="004641FD" w:rsidP="004641FD">
            <w:pPr>
              <w:widowControl/>
              <w:jc w:val="center"/>
            </w:pPr>
            <w:r>
              <w:rPr>
                <w:rFonts w:cs="Times New Roman"/>
              </w:rPr>
              <w:t>D05.9</w:t>
            </w:r>
          </w:p>
        </w:tc>
      </w:tr>
      <w:tr w:rsidR="004641FD" w:rsidRPr="004C519F" w14:paraId="61819B17" w14:textId="77777777" w:rsidTr="00B60128">
        <w:trPr>
          <w:trHeight w:val="329"/>
        </w:trPr>
        <w:tc>
          <w:tcPr>
            <w:tcW w:w="3970" w:type="dxa"/>
            <w:tcBorders>
              <w:top w:val="nil"/>
              <w:left w:val="nil"/>
              <w:bottom w:val="nil"/>
              <w:right w:val="nil"/>
            </w:tcBorders>
            <w:vAlign w:val="center"/>
          </w:tcPr>
          <w:p w14:paraId="2A181EED" w14:textId="0246A8E4" w:rsidR="004641FD" w:rsidRPr="00D43093" w:rsidRDefault="004641FD" w:rsidP="004641FD">
            <w:pPr>
              <w:widowControl/>
              <w:jc w:val="center"/>
            </w:pPr>
            <w:r>
              <w:rPr>
                <w:rFonts w:cs="Times New Roman"/>
              </w:rPr>
              <w:t>Total mastectomy</w:t>
            </w:r>
          </w:p>
        </w:tc>
        <w:tc>
          <w:tcPr>
            <w:tcW w:w="6671" w:type="dxa"/>
            <w:tcBorders>
              <w:top w:val="nil"/>
              <w:left w:val="nil"/>
              <w:bottom w:val="nil"/>
              <w:right w:val="nil"/>
            </w:tcBorders>
          </w:tcPr>
          <w:p w14:paraId="7A67219E" w14:textId="195590D1" w:rsidR="004641FD" w:rsidRPr="00D43093" w:rsidRDefault="004641FD" w:rsidP="004641FD">
            <w:pPr>
              <w:widowControl/>
              <w:jc w:val="center"/>
            </w:pPr>
            <w:r w:rsidRPr="00B819C2">
              <w:rPr>
                <w:rFonts w:cs="Times New Roman"/>
                <w:b/>
              </w:rPr>
              <w:t xml:space="preserve">PCS: </w:t>
            </w:r>
            <w:r>
              <w:rPr>
                <w:rFonts w:cs="Times New Roman"/>
              </w:rPr>
              <w:t>0HTT, 0HTU, 0HTV</w:t>
            </w:r>
          </w:p>
        </w:tc>
      </w:tr>
      <w:tr w:rsidR="004641FD" w:rsidRPr="004C519F" w14:paraId="440FE6AF" w14:textId="77777777" w:rsidTr="00B60128">
        <w:trPr>
          <w:trHeight w:val="329"/>
        </w:trPr>
        <w:tc>
          <w:tcPr>
            <w:tcW w:w="3970" w:type="dxa"/>
            <w:tcBorders>
              <w:top w:val="nil"/>
              <w:left w:val="nil"/>
              <w:bottom w:val="nil"/>
              <w:right w:val="nil"/>
            </w:tcBorders>
            <w:vAlign w:val="center"/>
          </w:tcPr>
          <w:p w14:paraId="15C1DB26" w14:textId="14804272" w:rsidR="004641FD" w:rsidRPr="00D43093" w:rsidRDefault="004641FD" w:rsidP="004641FD">
            <w:pPr>
              <w:widowControl/>
              <w:jc w:val="center"/>
            </w:pPr>
            <w:r>
              <w:rPr>
                <w:rFonts w:cs="Times New Roman"/>
              </w:rPr>
              <w:t xml:space="preserve">Immediate breast reconstruction </w:t>
            </w:r>
          </w:p>
        </w:tc>
        <w:tc>
          <w:tcPr>
            <w:tcW w:w="6671" w:type="dxa"/>
            <w:tcBorders>
              <w:top w:val="nil"/>
              <w:left w:val="nil"/>
              <w:bottom w:val="nil"/>
              <w:right w:val="nil"/>
            </w:tcBorders>
          </w:tcPr>
          <w:p w14:paraId="4900F04F" w14:textId="02A1673D" w:rsidR="004641FD" w:rsidRPr="004641FD" w:rsidRDefault="004641FD" w:rsidP="003B79C9">
            <w:pPr>
              <w:widowControl/>
              <w:jc w:val="center"/>
              <w:rPr>
                <w:sz w:val="22"/>
              </w:rPr>
            </w:pPr>
            <w:r w:rsidRPr="00B819C2">
              <w:rPr>
                <w:rFonts w:cs="Times New Roman"/>
                <w:b/>
              </w:rPr>
              <w:t xml:space="preserve">PCS: </w:t>
            </w:r>
            <w:r>
              <w:rPr>
                <w:rFonts w:cs="Times New Roman"/>
              </w:rPr>
              <w:t xml:space="preserve">0HUT, 0HUU, 0HUV, 0HRT, 0HRU, 0HRV, </w:t>
            </w:r>
            <w:r w:rsidRPr="003B79C9">
              <w:rPr>
                <w:rFonts w:cs="Times New Roman" w:hint="eastAsia"/>
              </w:rPr>
              <w:t>0HHT*NZ</w:t>
            </w:r>
            <w:r w:rsidRPr="003B79C9">
              <w:rPr>
                <w:rFonts w:cs="Times New Roman"/>
              </w:rPr>
              <w:t>,</w:t>
            </w:r>
            <w:r w:rsidRPr="003B79C9">
              <w:rPr>
                <w:rFonts w:cs="Times New Roman" w:hint="eastAsia"/>
              </w:rPr>
              <w:t xml:space="preserve"> 0HHT*YZ</w:t>
            </w:r>
            <w:r w:rsidRPr="003B79C9">
              <w:rPr>
                <w:rFonts w:cs="Times New Roman"/>
              </w:rPr>
              <w:t xml:space="preserve">, </w:t>
            </w:r>
            <w:r w:rsidRPr="003B79C9">
              <w:rPr>
                <w:rFonts w:cs="Times New Roman" w:hint="eastAsia"/>
              </w:rPr>
              <w:t>0HH</w:t>
            </w:r>
            <w:r w:rsidRPr="003B79C9">
              <w:rPr>
                <w:rFonts w:cs="Times New Roman"/>
              </w:rPr>
              <w:t>U</w:t>
            </w:r>
            <w:r w:rsidRPr="003B79C9">
              <w:rPr>
                <w:rFonts w:cs="Times New Roman" w:hint="eastAsia"/>
              </w:rPr>
              <w:t>*NZ</w:t>
            </w:r>
            <w:r w:rsidRPr="003B79C9">
              <w:rPr>
                <w:rFonts w:cs="Times New Roman"/>
              </w:rPr>
              <w:t xml:space="preserve">, </w:t>
            </w:r>
            <w:r w:rsidRPr="003B79C9">
              <w:rPr>
                <w:rFonts w:cs="Times New Roman" w:hint="eastAsia"/>
              </w:rPr>
              <w:t>0HH</w:t>
            </w:r>
            <w:r w:rsidRPr="003B79C9">
              <w:rPr>
                <w:rFonts w:cs="Times New Roman"/>
              </w:rPr>
              <w:t>U</w:t>
            </w:r>
            <w:r w:rsidRPr="003B79C9">
              <w:rPr>
                <w:rFonts w:cs="Times New Roman" w:hint="eastAsia"/>
              </w:rPr>
              <w:t>*YZ</w:t>
            </w:r>
            <w:r w:rsidRPr="003B79C9">
              <w:rPr>
                <w:rFonts w:cs="Times New Roman"/>
              </w:rPr>
              <w:t xml:space="preserve">, </w:t>
            </w:r>
            <w:r w:rsidRPr="003B79C9">
              <w:rPr>
                <w:rFonts w:cs="Times New Roman" w:hint="eastAsia"/>
              </w:rPr>
              <w:t>0HH</w:t>
            </w:r>
            <w:r w:rsidRPr="003B79C9">
              <w:rPr>
                <w:rFonts w:cs="Times New Roman"/>
              </w:rPr>
              <w:t>V</w:t>
            </w:r>
            <w:r w:rsidRPr="003B79C9">
              <w:rPr>
                <w:rFonts w:cs="Times New Roman" w:hint="eastAsia"/>
              </w:rPr>
              <w:t>*NZ</w:t>
            </w:r>
            <w:r w:rsidRPr="003B79C9">
              <w:rPr>
                <w:rFonts w:cs="Times New Roman"/>
              </w:rPr>
              <w:t xml:space="preserve">, </w:t>
            </w:r>
            <w:r w:rsidRPr="003B79C9">
              <w:rPr>
                <w:rFonts w:cs="Times New Roman" w:hint="eastAsia"/>
              </w:rPr>
              <w:t>0HH</w:t>
            </w:r>
            <w:r w:rsidRPr="003B79C9">
              <w:rPr>
                <w:rFonts w:cs="Times New Roman"/>
              </w:rPr>
              <w:t>V</w:t>
            </w:r>
            <w:r w:rsidRPr="003B79C9">
              <w:rPr>
                <w:rFonts w:cs="Times New Roman" w:hint="eastAsia"/>
              </w:rPr>
              <w:t>*YZ</w:t>
            </w:r>
          </w:p>
        </w:tc>
      </w:tr>
      <w:tr w:rsidR="00D43093" w:rsidRPr="004C519F" w14:paraId="130885B4" w14:textId="77777777" w:rsidTr="00B60128">
        <w:trPr>
          <w:trHeight w:val="329"/>
        </w:trPr>
        <w:tc>
          <w:tcPr>
            <w:tcW w:w="3970" w:type="dxa"/>
            <w:tcBorders>
              <w:top w:val="nil"/>
              <w:left w:val="nil"/>
              <w:bottom w:val="nil"/>
              <w:right w:val="nil"/>
            </w:tcBorders>
            <w:vAlign w:val="center"/>
          </w:tcPr>
          <w:p w14:paraId="15C47673" w14:textId="046F5418" w:rsidR="00D43093" w:rsidRPr="00D43093" w:rsidRDefault="004641FD" w:rsidP="00D43093">
            <w:pPr>
              <w:widowControl/>
              <w:jc w:val="center"/>
            </w:pPr>
            <w:r w:rsidRPr="00497FE7">
              <w:rPr>
                <w:szCs w:val="24"/>
              </w:rPr>
              <w:t>Metastasis to other organs</w:t>
            </w:r>
          </w:p>
        </w:tc>
        <w:tc>
          <w:tcPr>
            <w:tcW w:w="6671" w:type="dxa"/>
            <w:tcBorders>
              <w:top w:val="nil"/>
              <w:left w:val="nil"/>
              <w:bottom w:val="nil"/>
              <w:right w:val="nil"/>
            </w:tcBorders>
            <w:vAlign w:val="center"/>
          </w:tcPr>
          <w:p w14:paraId="2D00CEC1" w14:textId="7DF11E23" w:rsidR="00D43093" w:rsidRPr="00D43093" w:rsidRDefault="004641FD" w:rsidP="00D43093">
            <w:pPr>
              <w:widowControl/>
              <w:jc w:val="center"/>
            </w:pPr>
            <w:r>
              <w:t>C78, C79, C80</w:t>
            </w:r>
          </w:p>
        </w:tc>
      </w:tr>
      <w:tr w:rsidR="00ED0507" w:rsidRPr="004C519F" w14:paraId="30375CA9" w14:textId="77777777" w:rsidTr="00B60128">
        <w:trPr>
          <w:trHeight w:val="329"/>
        </w:trPr>
        <w:tc>
          <w:tcPr>
            <w:tcW w:w="3970" w:type="dxa"/>
            <w:tcBorders>
              <w:top w:val="nil"/>
              <w:left w:val="nil"/>
              <w:bottom w:val="nil"/>
              <w:right w:val="nil"/>
            </w:tcBorders>
            <w:vAlign w:val="center"/>
          </w:tcPr>
          <w:p w14:paraId="15D6C0F1" w14:textId="6E43C6CA" w:rsidR="00ED0507" w:rsidRDefault="00ED0507" w:rsidP="00ED0507">
            <w:pPr>
              <w:widowControl/>
              <w:jc w:val="center"/>
              <w:rPr>
                <w:rFonts w:cs="Times New Roman"/>
                <w:color w:val="000000"/>
              </w:rPr>
            </w:pPr>
            <w:r>
              <w:rPr>
                <w:rFonts w:cs="Times New Roman"/>
                <w:color w:val="000000"/>
              </w:rPr>
              <w:t>A</w:t>
            </w:r>
            <w:r w:rsidR="003C76B2">
              <w:rPr>
                <w:rFonts w:cs="Times New Roman"/>
                <w:color w:val="000000"/>
              </w:rPr>
              <w:t>cute kidney injury</w:t>
            </w:r>
          </w:p>
        </w:tc>
        <w:tc>
          <w:tcPr>
            <w:tcW w:w="6671" w:type="dxa"/>
            <w:tcBorders>
              <w:top w:val="nil"/>
              <w:left w:val="nil"/>
              <w:bottom w:val="nil"/>
              <w:right w:val="nil"/>
            </w:tcBorders>
            <w:vAlign w:val="bottom"/>
          </w:tcPr>
          <w:p w14:paraId="6AB4AC00" w14:textId="1446E315" w:rsidR="00ED0507" w:rsidRDefault="00ED0507" w:rsidP="00ED0507">
            <w:pPr>
              <w:widowControl/>
              <w:jc w:val="center"/>
              <w:rPr>
                <w:rFonts w:cs="Times New Roman"/>
                <w:color w:val="000000"/>
              </w:rPr>
            </w:pPr>
            <w:r>
              <w:rPr>
                <w:rFonts w:cs="Times New Roman"/>
                <w:color w:val="000000"/>
              </w:rPr>
              <w:t>N17</w:t>
            </w:r>
            <w:r w:rsidR="00533DCC" w:rsidRPr="00625ABC">
              <w:rPr>
                <w:szCs w:val="24"/>
              </w:rPr>
              <w:t>, DXCCSR_GEN002&gt;0</w:t>
            </w:r>
            <w:r w:rsidR="00B819C2" w:rsidRPr="00B819C2">
              <w:rPr>
                <w:rFonts w:eastAsia="PMingLiU" w:cs="Times New Roman"/>
                <w:kern w:val="0"/>
                <w:szCs w:val="24"/>
                <w:vertAlign w:val="superscript"/>
                <w14:ligatures w14:val="none"/>
              </w:rPr>
              <w:t xml:space="preserve"> a</w:t>
            </w:r>
          </w:p>
        </w:tc>
      </w:tr>
      <w:tr w:rsidR="00ED0507" w:rsidRPr="004C519F" w14:paraId="640028C8" w14:textId="77777777" w:rsidTr="00B60128">
        <w:trPr>
          <w:trHeight w:val="329"/>
        </w:trPr>
        <w:tc>
          <w:tcPr>
            <w:tcW w:w="3970" w:type="dxa"/>
            <w:tcBorders>
              <w:top w:val="nil"/>
              <w:left w:val="nil"/>
              <w:bottom w:val="nil"/>
              <w:right w:val="nil"/>
            </w:tcBorders>
            <w:vAlign w:val="center"/>
            <w:hideMark/>
          </w:tcPr>
          <w:p w14:paraId="17BA76BD" w14:textId="098752F4" w:rsidR="00ED0507" w:rsidRPr="00D43093" w:rsidRDefault="00ED0507" w:rsidP="00ED0507">
            <w:pPr>
              <w:widowControl/>
              <w:jc w:val="center"/>
            </w:pPr>
            <w:r>
              <w:rPr>
                <w:rFonts w:cs="Times New Roman"/>
                <w:color w:val="000000"/>
              </w:rPr>
              <w:t>Sepsis</w:t>
            </w:r>
          </w:p>
        </w:tc>
        <w:tc>
          <w:tcPr>
            <w:tcW w:w="6671" w:type="dxa"/>
            <w:tcBorders>
              <w:top w:val="nil"/>
              <w:left w:val="nil"/>
              <w:bottom w:val="nil"/>
              <w:right w:val="nil"/>
            </w:tcBorders>
            <w:vAlign w:val="center"/>
            <w:hideMark/>
          </w:tcPr>
          <w:p w14:paraId="6769E196" w14:textId="5A74221E" w:rsidR="00ED0507" w:rsidRPr="00D43093" w:rsidRDefault="00ED0507" w:rsidP="00ED0507">
            <w:pPr>
              <w:widowControl/>
              <w:jc w:val="center"/>
            </w:pPr>
            <w:r>
              <w:rPr>
                <w:rFonts w:cs="Times New Roman"/>
                <w:color w:val="000000"/>
              </w:rPr>
              <w:t>R78.81, A41, R65.2, A42.7, A22.7, B37.7, A26.7, A28.2, A54.86, A32.7, A39.2, A20.7, A21.7, A48.3, A24.1</w:t>
            </w:r>
          </w:p>
        </w:tc>
      </w:tr>
      <w:tr w:rsidR="00ED0507" w:rsidRPr="004C519F" w14:paraId="251509E1" w14:textId="77777777" w:rsidTr="00B60128">
        <w:trPr>
          <w:trHeight w:val="329"/>
        </w:trPr>
        <w:tc>
          <w:tcPr>
            <w:tcW w:w="3970" w:type="dxa"/>
            <w:tcBorders>
              <w:top w:val="nil"/>
              <w:left w:val="nil"/>
              <w:bottom w:val="nil"/>
              <w:right w:val="nil"/>
            </w:tcBorders>
            <w:vAlign w:val="center"/>
            <w:hideMark/>
          </w:tcPr>
          <w:p w14:paraId="75297312" w14:textId="230E3700" w:rsidR="00ED0507" w:rsidRPr="00D43093" w:rsidRDefault="00ED0507" w:rsidP="00ED0507">
            <w:pPr>
              <w:widowControl/>
              <w:jc w:val="center"/>
            </w:pPr>
            <w:r>
              <w:rPr>
                <w:rFonts w:cs="Times New Roman"/>
                <w:color w:val="000000"/>
              </w:rPr>
              <w:t>Shock</w:t>
            </w:r>
          </w:p>
        </w:tc>
        <w:tc>
          <w:tcPr>
            <w:tcW w:w="6671" w:type="dxa"/>
            <w:tcBorders>
              <w:top w:val="nil"/>
              <w:left w:val="nil"/>
              <w:bottom w:val="nil"/>
              <w:right w:val="nil"/>
            </w:tcBorders>
            <w:vAlign w:val="center"/>
            <w:hideMark/>
          </w:tcPr>
          <w:p w14:paraId="52306164" w14:textId="602363B4" w:rsidR="00ED0507" w:rsidRPr="00D43093" w:rsidRDefault="00ED0507" w:rsidP="00ED0507">
            <w:pPr>
              <w:widowControl/>
              <w:jc w:val="center"/>
            </w:pPr>
            <w:r>
              <w:rPr>
                <w:rFonts w:cs="Times New Roman"/>
                <w:color w:val="000000"/>
              </w:rPr>
              <w:t>R57, T81.1, T88.2, R65.21, A48.3</w:t>
            </w:r>
          </w:p>
        </w:tc>
      </w:tr>
      <w:tr w:rsidR="00FD5878" w:rsidRPr="00B55F8C" w14:paraId="17B2C9F7" w14:textId="77777777" w:rsidTr="00FD5878">
        <w:trPr>
          <w:trHeight w:val="329"/>
        </w:trPr>
        <w:tc>
          <w:tcPr>
            <w:tcW w:w="3970" w:type="dxa"/>
            <w:tcBorders>
              <w:top w:val="nil"/>
              <w:left w:val="nil"/>
              <w:bottom w:val="nil"/>
              <w:right w:val="nil"/>
            </w:tcBorders>
          </w:tcPr>
          <w:p w14:paraId="2C6C55F4" w14:textId="7FAE0894" w:rsidR="00FD5878" w:rsidRPr="00B55F8C" w:rsidRDefault="00FD5878" w:rsidP="00FD5878">
            <w:pPr>
              <w:widowControl/>
              <w:jc w:val="center"/>
              <w:rPr>
                <w:rFonts w:cs="Times New Roman"/>
                <w:color w:val="000000"/>
                <w:highlight w:val="yellow"/>
              </w:rPr>
            </w:pPr>
            <w:r w:rsidRPr="00B55F8C">
              <w:rPr>
                <w:highlight w:val="yellow"/>
              </w:rPr>
              <w:t>Respiratory infection</w:t>
            </w:r>
          </w:p>
        </w:tc>
        <w:tc>
          <w:tcPr>
            <w:tcW w:w="6671" w:type="dxa"/>
            <w:tcBorders>
              <w:top w:val="nil"/>
              <w:left w:val="nil"/>
              <w:bottom w:val="nil"/>
              <w:right w:val="nil"/>
            </w:tcBorders>
            <w:vAlign w:val="center"/>
          </w:tcPr>
          <w:p w14:paraId="532A4556" w14:textId="1E90F88D" w:rsidR="00FD5878" w:rsidRPr="00B55F8C" w:rsidRDefault="00FD5878">
            <w:pPr>
              <w:widowControl/>
              <w:jc w:val="center"/>
              <w:rPr>
                <w:rFonts w:cs="Times New Roman"/>
                <w:color w:val="000000"/>
                <w:highlight w:val="yellow"/>
              </w:rPr>
            </w:pPr>
            <w:r w:rsidRPr="00B55F8C">
              <w:rPr>
                <w:rFonts w:cs="Times New Roman"/>
                <w:color w:val="000000"/>
                <w:highlight w:val="yellow"/>
              </w:rPr>
              <w:t>J12–J18, J22, J44.0, J47.0</w:t>
            </w:r>
            <w:r w:rsidR="00E82B34" w:rsidRPr="00B55F8C">
              <w:rPr>
                <w:rFonts w:cs="Times New Roman"/>
                <w:color w:val="000000"/>
                <w:highlight w:val="yellow"/>
              </w:rPr>
              <w:t xml:space="preserve">, </w:t>
            </w:r>
            <w:r w:rsidRPr="00B55F8C">
              <w:rPr>
                <w:rFonts w:cs="Times New Roman"/>
                <w:color w:val="000000"/>
                <w:highlight w:val="yellow"/>
              </w:rPr>
              <w:t>A48.1,</w:t>
            </w:r>
            <w:r w:rsidR="00E82B34" w:rsidRPr="00B55F8C">
              <w:rPr>
                <w:rFonts w:cs="Times New Roman"/>
                <w:color w:val="000000"/>
                <w:highlight w:val="yellow"/>
              </w:rPr>
              <w:t xml:space="preserve"> </w:t>
            </w:r>
            <w:r w:rsidRPr="00B55F8C">
              <w:rPr>
                <w:rFonts w:cs="Times New Roman"/>
                <w:color w:val="000000"/>
                <w:highlight w:val="yellow"/>
              </w:rPr>
              <w:t>A69.8, A54.84, B01.2, B05.2, A01.03, J85.1, A37.91, J82.81, B25.0, A37.11, B96.0, A37.01, A37.81, B96.1, A40.3, B95.3, B77.81, B06.81, A02.22, B44.9, B45.0, J20.0, B38.0, B38.1, B37.1</w:t>
            </w:r>
          </w:p>
        </w:tc>
      </w:tr>
      <w:tr w:rsidR="00FD5878" w:rsidRPr="00B55F8C" w14:paraId="768CAA76" w14:textId="77777777" w:rsidTr="00FD5878">
        <w:trPr>
          <w:trHeight w:val="329"/>
        </w:trPr>
        <w:tc>
          <w:tcPr>
            <w:tcW w:w="3970" w:type="dxa"/>
            <w:tcBorders>
              <w:top w:val="nil"/>
              <w:left w:val="nil"/>
              <w:bottom w:val="nil"/>
              <w:right w:val="nil"/>
            </w:tcBorders>
          </w:tcPr>
          <w:p w14:paraId="1F956EDC" w14:textId="528C0376" w:rsidR="00FD5878" w:rsidRPr="00B55F8C" w:rsidRDefault="00FD5878" w:rsidP="00FD5878">
            <w:pPr>
              <w:widowControl/>
              <w:jc w:val="center"/>
              <w:rPr>
                <w:rFonts w:cs="Times New Roman"/>
                <w:color w:val="000000"/>
                <w:highlight w:val="yellow"/>
              </w:rPr>
            </w:pPr>
            <w:r w:rsidRPr="00B55F8C">
              <w:rPr>
                <w:highlight w:val="yellow"/>
              </w:rPr>
              <w:t>Respiratory failure</w:t>
            </w:r>
          </w:p>
        </w:tc>
        <w:tc>
          <w:tcPr>
            <w:tcW w:w="6671" w:type="dxa"/>
            <w:tcBorders>
              <w:top w:val="nil"/>
              <w:left w:val="nil"/>
              <w:bottom w:val="nil"/>
              <w:right w:val="nil"/>
            </w:tcBorders>
            <w:vAlign w:val="center"/>
          </w:tcPr>
          <w:p w14:paraId="24531578" w14:textId="77777777"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J95.82, J96, J80, J95.85</w:t>
            </w:r>
          </w:p>
          <w:p w14:paraId="42CABB9F" w14:textId="4B4DF24B"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PCS: 5A1935Z, 5A1945Z, 5A1955Z</w:t>
            </w:r>
          </w:p>
        </w:tc>
      </w:tr>
      <w:tr w:rsidR="00FD5878" w:rsidRPr="00B55F8C" w14:paraId="4068B178" w14:textId="77777777" w:rsidTr="00FD5878">
        <w:trPr>
          <w:trHeight w:val="329"/>
        </w:trPr>
        <w:tc>
          <w:tcPr>
            <w:tcW w:w="3970" w:type="dxa"/>
            <w:tcBorders>
              <w:top w:val="nil"/>
              <w:left w:val="nil"/>
              <w:bottom w:val="nil"/>
              <w:right w:val="nil"/>
            </w:tcBorders>
          </w:tcPr>
          <w:p w14:paraId="2E5B6FFE" w14:textId="606D9CB5" w:rsidR="00FD5878" w:rsidRPr="00B55F8C" w:rsidRDefault="00FD5878" w:rsidP="00FD5878">
            <w:pPr>
              <w:widowControl/>
              <w:jc w:val="center"/>
              <w:rPr>
                <w:rFonts w:cs="Times New Roman"/>
                <w:color w:val="000000"/>
                <w:highlight w:val="yellow"/>
              </w:rPr>
            </w:pPr>
            <w:r w:rsidRPr="00B55F8C">
              <w:rPr>
                <w:highlight w:val="yellow"/>
              </w:rPr>
              <w:t>Pleural effusion</w:t>
            </w:r>
          </w:p>
        </w:tc>
        <w:tc>
          <w:tcPr>
            <w:tcW w:w="6671" w:type="dxa"/>
            <w:tcBorders>
              <w:top w:val="nil"/>
              <w:left w:val="nil"/>
              <w:bottom w:val="nil"/>
              <w:right w:val="nil"/>
            </w:tcBorders>
            <w:vAlign w:val="center"/>
          </w:tcPr>
          <w:p w14:paraId="04E42B95" w14:textId="1CB42A5C"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J90, J91.8</w:t>
            </w:r>
          </w:p>
        </w:tc>
      </w:tr>
      <w:tr w:rsidR="00FD5878" w:rsidRPr="00B55F8C" w14:paraId="72E0CBCD" w14:textId="77777777" w:rsidTr="00FD5878">
        <w:trPr>
          <w:trHeight w:val="329"/>
        </w:trPr>
        <w:tc>
          <w:tcPr>
            <w:tcW w:w="3970" w:type="dxa"/>
            <w:tcBorders>
              <w:top w:val="nil"/>
              <w:left w:val="nil"/>
              <w:bottom w:val="nil"/>
              <w:right w:val="nil"/>
            </w:tcBorders>
          </w:tcPr>
          <w:p w14:paraId="4E5C0207" w14:textId="6821B999" w:rsidR="00FD5878" w:rsidRPr="00B55F8C" w:rsidRDefault="00FD5878" w:rsidP="00FD5878">
            <w:pPr>
              <w:widowControl/>
              <w:jc w:val="center"/>
              <w:rPr>
                <w:rFonts w:cs="Times New Roman"/>
                <w:color w:val="000000"/>
                <w:highlight w:val="yellow"/>
              </w:rPr>
            </w:pPr>
            <w:r w:rsidRPr="00B55F8C">
              <w:rPr>
                <w:highlight w:val="yellow"/>
              </w:rPr>
              <w:t>Atelectasis</w:t>
            </w:r>
          </w:p>
        </w:tc>
        <w:tc>
          <w:tcPr>
            <w:tcW w:w="6671" w:type="dxa"/>
            <w:tcBorders>
              <w:top w:val="nil"/>
              <w:left w:val="nil"/>
              <w:bottom w:val="nil"/>
              <w:right w:val="nil"/>
            </w:tcBorders>
            <w:vAlign w:val="center"/>
          </w:tcPr>
          <w:p w14:paraId="3AC6ACD2" w14:textId="6D0D3F4E"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J98.11</w:t>
            </w:r>
            <w:r w:rsidRPr="00B55F8C">
              <w:rPr>
                <w:rFonts w:cs="Times New Roman" w:hint="eastAsia"/>
                <w:color w:val="000000"/>
                <w:highlight w:val="yellow"/>
              </w:rPr>
              <w:t>,</w:t>
            </w:r>
            <w:r w:rsidRPr="00B55F8C">
              <w:rPr>
                <w:rFonts w:cs="Times New Roman"/>
                <w:color w:val="000000"/>
                <w:highlight w:val="yellow"/>
              </w:rPr>
              <w:t xml:space="preserve"> J98.19</w:t>
            </w:r>
          </w:p>
        </w:tc>
      </w:tr>
      <w:tr w:rsidR="00FD5878" w:rsidRPr="00B55F8C" w14:paraId="09333BAA" w14:textId="77777777" w:rsidTr="00FD5878">
        <w:trPr>
          <w:trHeight w:val="329"/>
        </w:trPr>
        <w:tc>
          <w:tcPr>
            <w:tcW w:w="3970" w:type="dxa"/>
            <w:tcBorders>
              <w:top w:val="nil"/>
              <w:left w:val="nil"/>
              <w:bottom w:val="nil"/>
              <w:right w:val="nil"/>
            </w:tcBorders>
          </w:tcPr>
          <w:p w14:paraId="409333D4" w14:textId="70DA075C" w:rsidR="00FD5878" w:rsidRPr="00B55F8C" w:rsidRDefault="00FD5878" w:rsidP="00FD5878">
            <w:pPr>
              <w:widowControl/>
              <w:jc w:val="center"/>
              <w:rPr>
                <w:rFonts w:cs="Times New Roman"/>
                <w:color w:val="000000"/>
                <w:highlight w:val="yellow"/>
              </w:rPr>
            </w:pPr>
            <w:r w:rsidRPr="00B55F8C">
              <w:rPr>
                <w:highlight w:val="yellow"/>
              </w:rPr>
              <w:t>Pneumothorax</w:t>
            </w:r>
          </w:p>
        </w:tc>
        <w:tc>
          <w:tcPr>
            <w:tcW w:w="6671" w:type="dxa"/>
            <w:tcBorders>
              <w:top w:val="nil"/>
              <w:left w:val="nil"/>
              <w:bottom w:val="nil"/>
              <w:right w:val="nil"/>
            </w:tcBorders>
            <w:vAlign w:val="center"/>
          </w:tcPr>
          <w:p w14:paraId="6A383417" w14:textId="4CCAE695"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J93.83, J93.9, J95.81</w:t>
            </w:r>
          </w:p>
        </w:tc>
      </w:tr>
      <w:tr w:rsidR="00FD5878" w:rsidRPr="00B55F8C" w14:paraId="323E47FB" w14:textId="77777777" w:rsidTr="00FD5878">
        <w:trPr>
          <w:trHeight w:val="329"/>
        </w:trPr>
        <w:tc>
          <w:tcPr>
            <w:tcW w:w="3970" w:type="dxa"/>
            <w:tcBorders>
              <w:top w:val="nil"/>
              <w:left w:val="nil"/>
              <w:bottom w:val="nil"/>
              <w:right w:val="nil"/>
            </w:tcBorders>
          </w:tcPr>
          <w:p w14:paraId="0BA62B9A" w14:textId="77593A06" w:rsidR="00FD5878" w:rsidRPr="00B55F8C" w:rsidRDefault="00FD5878" w:rsidP="00FD5878">
            <w:pPr>
              <w:widowControl/>
              <w:jc w:val="center"/>
              <w:rPr>
                <w:rFonts w:cs="Times New Roman"/>
                <w:color w:val="000000"/>
                <w:highlight w:val="yellow"/>
              </w:rPr>
            </w:pPr>
            <w:r w:rsidRPr="00B55F8C">
              <w:rPr>
                <w:highlight w:val="yellow"/>
              </w:rPr>
              <w:t>Bronchospasm</w:t>
            </w:r>
          </w:p>
        </w:tc>
        <w:tc>
          <w:tcPr>
            <w:tcW w:w="6671" w:type="dxa"/>
            <w:tcBorders>
              <w:top w:val="nil"/>
              <w:left w:val="nil"/>
              <w:bottom w:val="nil"/>
              <w:right w:val="nil"/>
            </w:tcBorders>
            <w:vAlign w:val="center"/>
          </w:tcPr>
          <w:p w14:paraId="00E37CFB" w14:textId="2589E09F"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J98.01</w:t>
            </w:r>
          </w:p>
        </w:tc>
      </w:tr>
      <w:tr w:rsidR="00FD5878" w:rsidRPr="00B55F8C" w14:paraId="3D025E79" w14:textId="77777777" w:rsidTr="00FD5878">
        <w:trPr>
          <w:trHeight w:val="329"/>
        </w:trPr>
        <w:tc>
          <w:tcPr>
            <w:tcW w:w="3970" w:type="dxa"/>
            <w:tcBorders>
              <w:top w:val="nil"/>
              <w:left w:val="nil"/>
              <w:bottom w:val="nil"/>
              <w:right w:val="nil"/>
            </w:tcBorders>
          </w:tcPr>
          <w:p w14:paraId="4886D716" w14:textId="3513DDB5" w:rsidR="00FD5878" w:rsidRPr="00B55F8C" w:rsidRDefault="00FD5878" w:rsidP="00FD5878">
            <w:pPr>
              <w:widowControl/>
              <w:jc w:val="center"/>
              <w:rPr>
                <w:rFonts w:cs="Times New Roman"/>
                <w:color w:val="000000"/>
                <w:highlight w:val="yellow"/>
              </w:rPr>
            </w:pPr>
            <w:r w:rsidRPr="00B55F8C">
              <w:rPr>
                <w:highlight w:val="yellow"/>
              </w:rPr>
              <w:t>Aspiration pneumonitis</w:t>
            </w:r>
          </w:p>
        </w:tc>
        <w:tc>
          <w:tcPr>
            <w:tcW w:w="6671" w:type="dxa"/>
            <w:tcBorders>
              <w:top w:val="nil"/>
              <w:left w:val="nil"/>
              <w:bottom w:val="nil"/>
              <w:right w:val="nil"/>
            </w:tcBorders>
            <w:vAlign w:val="center"/>
          </w:tcPr>
          <w:p w14:paraId="77F64001" w14:textId="1A51FB4F" w:rsidR="00FD5878" w:rsidRPr="00B55F8C" w:rsidRDefault="00FD5878" w:rsidP="00FD5878">
            <w:pPr>
              <w:widowControl/>
              <w:jc w:val="center"/>
              <w:rPr>
                <w:rFonts w:cs="Times New Roman"/>
                <w:color w:val="000000"/>
                <w:highlight w:val="yellow"/>
              </w:rPr>
            </w:pPr>
            <w:r w:rsidRPr="00B55F8C">
              <w:rPr>
                <w:rFonts w:cs="Times New Roman"/>
                <w:color w:val="000000"/>
                <w:highlight w:val="yellow"/>
              </w:rPr>
              <w:t>J69.0, J95.4</w:t>
            </w:r>
          </w:p>
        </w:tc>
      </w:tr>
      <w:tr w:rsidR="00DE36EC" w:rsidRPr="004C519F" w14:paraId="1CA810FD" w14:textId="77777777" w:rsidTr="00B60128">
        <w:trPr>
          <w:trHeight w:val="329"/>
        </w:trPr>
        <w:tc>
          <w:tcPr>
            <w:tcW w:w="3970" w:type="dxa"/>
            <w:tcBorders>
              <w:top w:val="nil"/>
              <w:left w:val="nil"/>
              <w:bottom w:val="nil"/>
              <w:right w:val="nil"/>
            </w:tcBorders>
            <w:vAlign w:val="center"/>
            <w:hideMark/>
          </w:tcPr>
          <w:p w14:paraId="348C604E" w14:textId="1465479B" w:rsidR="00DE36EC" w:rsidRPr="004C519F" w:rsidRDefault="00E55C10" w:rsidP="00DE36EC">
            <w:pPr>
              <w:widowControl/>
              <w:jc w:val="center"/>
              <w:rPr>
                <w:rFonts w:eastAsia="PMingLiU" w:cs="Times New Roman"/>
                <w:kern w:val="0"/>
                <w:szCs w:val="24"/>
                <w14:ligatures w14:val="none"/>
              </w:rPr>
            </w:pPr>
            <w:r w:rsidRPr="00A13CF5">
              <w:t>Wou</w:t>
            </w:r>
            <w:r w:rsidR="00093EB5">
              <w:t>n</w:t>
            </w:r>
            <w:r w:rsidRPr="00A13CF5">
              <w:t>d dehiscence</w:t>
            </w:r>
          </w:p>
        </w:tc>
        <w:tc>
          <w:tcPr>
            <w:tcW w:w="6671" w:type="dxa"/>
            <w:tcBorders>
              <w:top w:val="nil"/>
              <w:left w:val="nil"/>
              <w:bottom w:val="nil"/>
              <w:right w:val="nil"/>
            </w:tcBorders>
            <w:vAlign w:val="center"/>
            <w:hideMark/>
          </w:tcPr>
          <w:p w14:paraId="08576AC7" w14:textId="06217082" w:rsidR="00DE36EC" w:rsidRPr="004C519F" w:rsidRDefault="00E55C10" w:rsidP="00DE36EC">
            <w:pPr>
              <w:widowControl/>
              <w:jc w:val="center"/>
              <w:rPr>
                <w:rFonts w:eastAsia="PMingLiU" w:cs="Times New Roman"/>
                <w:kern w:val="0"/>
                <w:szCs w:val="24"/>
                <w14:ligatures w14:val="none"/>
              </w:rPr>
            </w:pPr>
            <w:r>
              <w:t>T81.3</w:t>
            </w:r>
          </w:p>
        </w:tc>
      </w:tr>
      <w:tr w:rsidR="00DE36EC" w:rsidRPr="004C519F" w14:paraId="6490D363" w14:textId="77777777" w:rsidTr="00B60128">
        <w:trPr>
          <w:trHeight w:val="329"/>
        </w:trPr>
        <w:tc>
          <w:tcPr>
            <w:tcW w:w="3970" w:type="dxa"/>
            <w:tcBorders>
              <w:top w:val="nil"/>
              <w:left w:val="nil"/>
              <w:bottom w:val="nil"/>
              <w:right w:val="nil"/>
            </w:tcBorders>
            <w:vAlign w:val="center"/>
            <w:hideMark/>
          </w:tcPr>
          <w:p w14:paraId="76A07254" w14:textId="5B51256B" w:rsidR="00DE36EC" w:rsidRPr="004C519F" w:rsidRDefault="00E55C10" w:rsidP="00DE36EC">
            <w:pPr>
              <w:widowControl/>
              <w:jc w:val="center"/>
              <w:rPr>
                <w:rFonts w:eastAsia="PMingLiU" w:cs="Times New Roman"/>
                <w:kern w:val="0"/>
                <w:szCs w:val="24"/>
                <w14:ligatures w14:val="none"/>
              </w:rPr>
            </w:pPr>
            <w:r w:rsidRPr="00A67B6C">
              <w:t>S</w:t>
            </w:r>
            <w:r w:rsidR="003C76B2">
              <w:t>urgical site infection</w:t>
            </w:r>
          </w:p>
        </w:tc>
        <w:tc>
          <w:tcPr>
            <w:tcW w:w="6671" w:type="dxa"/>
            <w:tcBorders>
              <w:top w:val="nil"/>
              <w:left w:val="nil"/>
              <w:bottom w:val="nil"/>
              <w:right w:val="nil"/>
            </w:tcBorders>
            <w:vAlign w:val="center"/>
            <w:hideMark/>
          </w:tcPr>
          <w:p w14:paraId="044EF81B" w14:textId="7B463A67" w:rsidR="00DE36EC" w:rsidRPr="004C519F" w:rsidRDefault="00E55C10" w:rsidP="00DE36EC">
            <w:pPr>
              <w:widowControl/>
              <w:jc w:val="center"/>
              <w:rPr>
                <w:rFonts w:eastAsia="PMingLiU" w:cs="Times New Roman"/>
                <w:kern w:val="0"/>
                <w:szCs w:val="24"/>
                <w14:ligatures w14:val="none"/>
              </w:rPr>
            </w:pPr>
            <w:r>
              <w:t>T81.4, L08.9, A49.0-A49.9, B95</w:t>
            </w:r>
            <w:r w:rsidR="00BA2DF7">
              <w:t xml:space="preserve">, </w:t>
            </w:r>
            <w:r>
              <w:t>B96, B99.9</w:t>
            </w:r>
          </w:p>
        </w:tc>
      </w:tr>
      <w:tr w:rsidR="00DE36EC" w:rsidRPr="004C519F" w14:paraId="26DD2D7C" w14:textId="77777777" w:rsidTr="00B60128">
        <w:trPr>
          <w:trHeight w:val="329"/>
        </w:trPr>
        <w:tc>
          <w:tcPr>
            <w:tcW w:w="3970" w:type="dxa"/>
            <w:tcBorders>
              <w:top w:val="nil"/>
              <w:left w:val="nil"/>
              <w:bottom w:val="nil"/>
              <w:right w:val="nil"/>
            </w:tcBorders>
            <w:vAlign w:val="center"/>
            <w:hideMark/>
          </w:tcPr>
          <w:p w14:paraId="230A63EB" w14:textId="6D282B1B" w:rsidR="00DE36EC" w:rsidRPr="004C519F" w:rsidRDefault="00E55C10" w:rsidP="00DE36EC">
            <w:pPr>
              <w:widowControl/>
              <w:jc w:val="center"/>
              <w:rPr>
                <w:rFonts w:eastAsia="PMingLiU" w:cs="Times New Roman"/>
                <w:kern w:val="0"/>
                <w:szCs w:val="24"/>
                <w14:ligatures w14:val="none"/>
              </w:rPr>
            </w:pPr>
            <w:r w:rsidRPr="00A67B6C">
              <w:t>Hematoma/seroma</w:t>
            </w:r>
          </w:p>
        </w:tc>
        <w:tc>
          <w:tcPr>
            <w:tcW w:w="6671" w:type="dxa"/>
            <w:tcBorders>
              <w:top w:val="nil"/>
              <w:left w:val="nil"/>
              <w:bottom w:val="nil"/>
              <w:right w:val="nil"/>
            </w:tcBorders>
            <w:vAlign w:val="center"/>
            <w:hideMark/>
          </w:tcPr>
          <w:p w14:paraId="60A7F7E0" w14:textId="38EC58CF" w:rsidR="00DE36EC" w:rsidRPr="004C519F" w:rsidRDefault="00E55C10" w:rsidP="00DE36EC">
            <w:pPr>
              <w:widowControl/>
              <w:jc w:val="center"/>
              <w:rPr>
                <w:rFonts w:eastAsia="PMingLiU" w:cs="Times New Roman"/>
                <w:kern w:val="0"/>
                <w:szCs w:val="24"/>
                <w14:ligatures w14:val="none"/>
              </w:rPr>
            </w:pPr>
            <w:r>
              <w:t>T81.0, T81.1</w:t>
            </w:r>
          </w:p>
        </w:tc>
      </w:tr>
      <w:tr w:rsidR="00DE36EC" w:rsidRPr="004C519F" w14:paraId="31995658" w14:textId="77777777" w:rsidTr="00B60128">
        <w:trPr>
          <w:trHeight w:val="329"/>
        </w:trPr>
        <w:tc>
          <w:tcPr>
            <w:tcW w:w="3970" w:type="dxa"/>
            <w:tcBorders>
              <w:top w:val="nil"/>
              <w:left w:val="nil"/>
              <w:bottom w:val="nil"/>
              <w:right w:val="nil"/>
            </w:tcBorders>
            <w:vAlign w:val="center"/>
            <w:hideMark/>
          </w:tcPr>
          <w:p w14:paraId="0E26B11C" w14:textId="49864965" w:rsidR="00DE36EC" w:rsidRPr="004C519F" w:rsidRDefault="00E55C10" w:rsidP="00DE36EC">
            <w:pPr>
              <w:widowControl/>
              <w:jc w:val="center"/>
              <w:rPr>
                <w:rFonts w:eastAsia="PMingLiU" w:cs="Times New Roman"/>
                <w:kern w:val="0"/>
                <w:szCs w:val="24"/>
                <w14:ligatures w14:val="none"/>
              </w:rPr>
            </w:pPr>
            <w:r w:rsidRPr="00625ABC">
              <w:rPr>
                <w:rFonts w:eastAsiaTheme="minorEastAsia"/>
                <w:szCs w:val="24"/>
              </w:rPr>
              <w:t>V</w:t>
            </w:r>
            <w:r w:rsidR="003C76B2">
              <w:rPr>
                <w:rFonts w:eastAsiaTheme="minorEastAsia"/>
                <w:szCs w:val="24"/>
              </w:rPr>
              <w:t>enous thromboembolism</w:t>
            </w:r>
          </w:p>
        </w:tc>
        <w:tc>
          <w:tcPr>
            <w:tcW w:w="6671" w:type="dxa"/>
            <w:tcBorders>
              <w:top w:val="nil"/>
              <w:left w:val="nil"/>
              <w:bottom w:val="nil"/>
              <w:right w:val="nil"/>
            </w:tcBorders>
            <w:vAlign w:val="center"/>
            <w:hideMark/>
          </w:tcPr>
          <w:p w14:paraId="7D654873" w14:textId="12424C9E" w:rsidR="00DE36EC" w:rsidRPr="004C519F" w:rsidRDefault="00E55C10" w:rsidP="00DE36EC">
            <w:pPr>
              <w:widowControl/>
              <w:jc w:val="center"/>
              <w:rPr>
                <w:rFonts w:eastAsia="PMingLiU" w:cs="Times New Roman"/>
                <w:kern w:val="0"/>
                <w:szCs w:val="24"/>
                <w14:ligatures w14:val="none"/>
              </w:rPr>
            </w:pPr>
            <w:r>
              <w:t>I26.0, I26.9, I80.0</w:t>
            </w:r>
            <w:r w:rsidR="00BA2DF7">
              <w:t>-</w:t>
            </w:r>
            <w:r>
              <w:t>I80.3, I80.8, I80.9, I81, I82, O08.2, O22.3, O87.1, O88.2</w:t>
            </w:r>
          </w:p>
        </w:tc>
      </w:tr>
      <w:tr w:rsidR="00477E66" w:rsidRPr="00B55F8C" w14:paraId="7CCE1C26" w14:textId="77777777" w:rsidTr="00B60128">
        <w:trPr>
          <w:trHeight w:val="329"/>
        </w:trPr>
        <w:tc>
          <w:tcPr>
            <w:tcW w:w="3970" w:type="dxa"/>
            <w:tcBorders>
              <w:top w:val="nil"/>
              <w:left w:val="nil"/>
              <w:bottom w:val="nil"/>
              <w:right w:val="nil"/>
            </w:tcBorders>
            <w:vAlign w:val="center"/>
          </w:tcPr>
          <w:p w14:paraId="77FA06AC" w14:textId="3C7B18E9" w:rsidR="00477E66" w:rsidRPr="00B55F8C" w:rsidRDefault="00477E66" w:rsidP="00DE36EC">
            <w:pPr>
              <w:widowControl/>
              <w:jc w:val="center"/>
              <w:rPr>
                <w:rFonts w:eastAsiaTheme="minorEastAsia"/>
                <w:szCs w:val="24"/>
                <w:highlight w:val="yellow"/>
              </w:rPr>
            </w:pPr>
            <w:r w:rsidRPr="00B55F8C">
              <w:rPr>
                <w:rFonts w:eastAsiaTheme="minorEastAsia"/>
                <w:szCs w:val="24"/>
                <w:highlight w:val="yellow"/>
              </w:rPr>
              <w:t>Pulmonary embolism</w:t>
            </w:r>
          </w:p>
        </w:tc>
        <w:tc>
          <w:tcPr>
            <w:tcW w:w="6671" w:type="dxa"/>
            <w:tcBorders>
              <w:top w:val="nil"/>
              <w:left w:val="nil"/>
              <w:bottom w:val="nil"/>
              <w:right w:val="nil"/>
            </w:tcBorders>
            <w:vAlign w:val="center"/>
          </w:tcPr>
          <w:p w14:paraId="4DDEF0F1" w14:textId="5C48B088" w:rsidR="00477E66" w:rsidRPr="00B55F8C" w:rsidRDefault="00477E66" w:rsidP="00DE36EC">
            <w:pPr>
              <w:widowControl/>
              <w:jc w:val="center"/>
              <w:rPr>
                <w:highlight w:val="yellow"/>
              </w:rPr>
            </w:pPr>
            <w:r w:rsidRPr="00B55F8C">
              <w:rPr>
                <w:highlight w:val="yellow"/>
              </w:rPr>
              <w:t>I26</w:t>
            </w:r>
          </w:p>
        </w:tc>
      </w:tr>
      <w:tr w:rsidR="00DE36EC" w:rsidRPr="004C519F" w14:paraId="662EAC7D" w14:textId="77777777" w:rsidTr="00B60128">
        <w:trPr>
          <w:trHeight w:val="329"/>
        </w:trPr>
        <w:tc>
          <w:tcPr>
            <w:tcW w:w="3970" w:type="dxa"/>
            <w:tcBorders>
              <w:top w:val="nil"/>
              <w:left w:val="nil"/>
              <w:bottom w:val="nil"/>
              <w:right w:val="nil"/>
            </w:tcBorders>
            <w:vAlign w:val="center"/>
            <w:hideMark/>
          </w:tcPr>
          <w:p w14:paraId="62923D77" w14:textId="7AB12A38" w:rsidR="00DE36EC" w:rsidRPr="004C519F" w:rsidRDefault="00E55C10" w:rsidP="00DE36EC">
            <w:pPr>
              <w:widowControl/>
              <w:jc w:val="center"/>
              <w:rPr>
                <w:rFonts w:eastAsia="PMingLiU" w:cs="Times New Roman"/>
                <w:kern w:val="0"/>
                <w:szCs w:val="24"/>
                <w14:ligatures w14:val="none"/>
              </w:rPr>
            </w:pPr>
            <w:r w:rsidRPr="00A67B6C">
              <w:rPr>
                <w:szCs w:val="24"/>
              </w:rPr>
              <w:t>Implant loss</w:t>
            </w:r>
            <w:r>
              <w:rPr>
                <w:szCs w:val="24"/>
              </w:rPr>
              <w:t xml:space="preserve"> </w:t>
            </w:r>
            <w:r w:rsidRPr="00A67B6C">
              <w:rPr>
                <w:szCs w:val="24"/>
              </w:rPr>
              <w:t>or</w:t>
            </w:r>
            <w:r>
              <w:rPr>
                <w:szCs w:val="24"/>
              </w:rPr>
              <w:t xml:space="preserve"> </w:t>
            </w:r>
            <w:proofErr w:type="spellStart"/>
            <w:r w:rsidRPr="00A67B6C">
              <w:rPr>
                <w:szCs w:val="24"/>
              </w:rPr>
              <w:t>explantation</w:t>
            </w:r>
            <w:proofErr w:type="spellEnd"/>
          </w:p>
        </w:tc>
        <w:tc>
          <w:tcPr>
            <w:tcW w:w="6671" w:type="dxa"/>
            <w:tcBorders>
              <w:top w:val="nil"/>
              <w:left w:val="nil"/>
              <w:bottom w:val="nil"/>
              <w:right w:val="nil"/>
            </w:tcBorders>
            <w:vAlign w:val="center"/>
            <w:hideMark/>
          </w:tcPr>
          <w:p w14:paraId="1F4CF3B8" w14:textId="641EB5F8" w:rsidR="00DE36EC" w:rsidRPr="004C519F" w:rsidRDefault="00E55C10" w:rsidP="00DE36EC">
            <w:pPr>
              <w:widowControl/>
              <w:jc w:val="center"/>
              <w:rPr>
                <w:rFonts w:eastAsia="PMingLiU" w:cs="Times New Roman"/>
                <w:kern w:val="0"/>
                <w:szCs w:val="24"/>
                <w14:ligatures w14:val="none"/>
              </w:rPr>
            </w:pPr>
            <w:r>
              <w:t>T85.4, T85.79XA, Z45.811, Z45.812</w:t>
            </w:r>
          </w:p>
        </w:tc>
      </w:tr>
      <w:tr w:rsidR="00DE36EC" w:rsidRPr="004C519F" w14:paraId="6216628D" w14:textId="77777777" w:rsidTr="00B60128">
        <w:trPr>
          <w:trHeight w:val="329"/>
        </w:trPr>
        <w:tc>
          <w:tcPr>
            <w:tcW w:w="3970" w:type="dxa"/>
            <w:tcBorders>
              <w:top w:val="nil"/>
              <w:left w:val="nil"/>
              <w:bottom w:val="nil"/>
              <w:right w:val="nil"/>
            </w:tcBorders>
            <w:vAlign w:val="center"/>
            <w:hideMark/>
          </w:tcPr>
          <w:p w14:paraId="279C1EAA" w14:textId="234B59AA" w:rsidR="00DE36EC" w:rsidRPr="004C519F" w:rsidRDefault="00E55C10" w:rsidP="00DE36EC">
            <w:pPr>
              <w:widowControl/>
              <w:jc w:val="center"/>
              <w:rPr>
                <w:rFonts w:eastAsia="PMingLiU" w:cs="Times New Roman"/>
                <w:kern w:val="0"/>
                <w:szCs w:val="24"/>
                <w14:ligatures w14:val="none"/>
              </w:rPr>
            </w:pPr>
            <w:r w:rsidRPr="00A67B6C">
              <w:t>Skin flap necrosis</w:t>
            </w:r>
          </w:p>
        </w:tc>
        <w:tc>
          <w:tcPr>
            <w:tcW w:w="6671" w:type="dxa"/>
            <w:tcBorders>
              <w:top w:val="nil"/>
              <w:left w:val="nil"/>
              <w:bottom w:val="nil"/>
              <w:right w:val="nil"/>
            </w:tcBorders>
            <w:vAlign w:val="center"/>
            <w:hideMark/>
          </w:tcPr>
          <w:p w14:paraId="2B511EC6" w14:textId="1556F884" w:rsidR="00DE36EC" w:rsidRPr="004C519F" w:rsidRDefault="00E55C10" w:rsidP="00DE36EC">
            <w:pPr>
              <w:widowControl/>
              <w:jc w:val="center"/>
              <w:rPr>
                <w:rFonts w:eastAsia="PMingLiU" w:cs="Times New Roman"/>
                <w:kern w:val="0"/>
                <w:szCs w:val="24"/>
                <w14:ligatures w14:val="none"/>
              </w:rPr>
            </w:pPr>
            <w:r>
              <w:t>T86.51, T86.82</w:t>
            </w:r>
          </w:p>
        </w:tc>
      </w:tr>
      <w:tr w:rsidR="00DE36EC" w:rsidRPr="004523E8" w14:paraId="3E83B582" w14:textId="77777777" w:rsidTr="00B60128">
        <w:trPr>
          <w:trHeight w:val="329"/>
        </w:trPr>
        <w:tc>
          <w:tcPr>
            <w:tcW w:w="3970" w:type="dxa"/>
            <w:tcBorders>
              <w:top w:val="nil"/>
              <w:left w:val="nil"/>
              <w:bottom w:val="nil"/>
              <w:right w:val="nil"/>
            </w:tcBorders>
            <w:vAlign w:val="center"/>
            <w:hideMark/>
          </w:tcPr>
          <w:p w14:paraId="0FCFA626" w14:textId="746BFB7D" w:rsidR="00DE36EC" w:rsidRPr="004C519F" w:rsidRDefault="00E55C10" w:rsidP="00DE36EC">
            <w:pPr>
              <w:widowControl/>
              <w:jc w:val="center"/>
              <w:rPr>
                <w:rFonts w:eastAsia="PMingLiU" w:cs="Times New Roman"/>
                <w:kern w:val="0"/>
                <w:szCs w:val="24"/>
                <w14:ligatures w14:val="none"/>
              </w:rPr>
            </w:pPr>
            <w:r w:rsidRPr="00E55C10">
              <w:rPr>
                <w:rFonts w:eastAsia="PMingLiU" w:cs="Times New Roman"/>
                <w:kern w:val="0"/>
                <w:szCs w:val="24"/>
                <w14:ligatures w14:val="none"/>
              </w:rPr>
              <w:t>Implant-based</w:t>
            </w:r>
          </w:p>
        </w:tc>
        <w:tc>
          <w:tcPr>
            <w:tcW w:w="6671" w:type="dxa"/>
            <w:tcBorders>
              <w:top w:val="nil"/>
              <w:left w:val="nil"/>
              <w:bottom w:val="nil"/>
              <w:right w:val="nil"/>
            </w:tcBorders>
            <w:vAlign w:val="center"/>
            <w:hideMark/>
          </w:tcPr>
          <w:p w14:paraId="1E15559E" w14:textId="64C1CEE4" w:rsidR="00DE36EC" w:rsidRDefault="00533DCC" w:rsidP="00DE36EC">
            <w:pPr>
              <w:widowControl/>
              <w:jc w:val="center"/>
            </w:pPr>
            <w:r w:rsidRPr="00B819C2">
              <w:rPr>
                <w:b/>
              </w:rPr>
              <w:t xml:space="preserve">PCS: </w:t>
            </w:r>
            <w:r w:rsidR="00B60128">
              <w:t>0</w:t>
            </w:r>
            <w:proofErr w:type="gramStart"/>
            <w:r w:rsidR="00B60128">
              <w:t>HU[</w:t>
            </w:r>
            <w:proofErr w:type="gramEnd"/>
            <w:r w:rsidR="00B60128">
              <w:t xml:space="preserve">T, U, </w:t>
            </w:r>
            <w:proofErr w:type="gramStart"/>
            <w:r w:rsidR="00B60128">
              <w:t>V][</w:t>
            </w:r>
            <w:proofErr w:type="gramEnd"/>
            <w:r w:rsidR="00B60128">
              <w:t>0,3,7,</w:t>
            </w:r>
            <w:proofErr w:type="gramStart"/>
            <w:r w:rsidR="00B60128">
              <w:t>8][J,K</w:t>
            </w:r>
            <w:proofErr w:type="gramEnd"/>
            <w:r w:rsidR="00B60128">
              <w:t>]Z,</w:t>
            </w:r>
            <w:r w:rsidR="00B819C2">
              <w:t xml:space="preserve"> </w:t>
            </w:r>
            <w:r w:rsidR="00B60128">
              <w:t>0</w:t>
            </w:r>
            <w:proofErr w:type="gramStart"/>
            <w:r w:rsidR="00B60128">
              <w:t>HR[</w:t>
            </w:r>
            <w:proofErr w:type="gramEnd"/>
            <w:r w:rsidR="00B60128">
              <w:t xml:space="preserve">T, U, </w:t>
            </w:r>
            <w:proofErr w:type="gramStart"/>
            <w:r w:rsidR="00B60128">
              <w:t>V][</w:t>
            </w:r>
            <w:proofErr w:type="gramEnd"/>
            <w:r w:rsidR="00B60128">
              <w:t>0,3,7,</w:t>
            </w:r>
            <w:proofErr w:type="gramStart"/>
            <w:r w:rsidR="00B60128">
              <w:t>8][J,K</w:t>
            </w:r>
            <w:proofErr w:type="gramEnd"/>
            <w:r w:rsidR="00B60128">
              <w:t>]Z</w:t>
            </w:r>
            <w:r w:rsidR="00093EB5">
              <w:t>,</w:t>
            </w:r>
          </w:p>
          <w:p w14:paraId="2C25BB00" w14:textId="77B65857" w:rsidR="00093EB5" w:rsidRPr="004C519F" w:rsidRDefault="00093EB5" w:rsidP="00DE36EC">
            <w:pPr>
              <w:widowControl/>
              <w:jc w:val="center"/>
              <w:rPr>
                <w:rFonts w:eastAsia="PMingLiU" w:cs="Times New Roman"/>
                <w:kern w:val="0"/>
                <w:szCs w:val="24"/>
                <w14:ligatures w14:val="none"/>
              </w:rPr>
            </w:pPr>
            <w:r>
              <w:t>0HHT*NZ, 0HHT*YZ, 0HHU*NZ, 0HHU*YZ, 0HHV*NZ, 0HHV*YZ</w:t>
            </w:r>
          </w:p>
        </w:tc>
      </w:tr>
      <w:tr w:rsidR="00B60128" w:rsidRPr="004C519F" w14:paraId="7AA9AD63" w14:textId="77777777" w:rsidTr="00B247B5">
        <w:trPr>
          <w:trHeight w:val="588"/>
        </w:trPr>
        <w:tc>
          <w:tcPr>
            <w:tcW w:w="3970" w:type="dxa"/>
            <w:tcBorders>
              <w:top w:val="nil"/>
              <w:left w:val="nil"/>
              <w:right w:val="nil"/>
            </w:tcBorders>
            <w:vAlign w:val="center"/>
            <w:hideMark/>
          </w:tcPr>
          <w:p w14:paraId="3000BA07" w14:textId="6CCFCF11" w:rsidR="00B60128" w:rsidRPr="004C519F" w:rsidRDefault="00B60128" w:rsidP="00B60128">
            <w:pPr>
              <w:widowControl/>
              <w:jc w:val="center"/>
              <w:rPr>
                <w:rFonts w:eastAsia="PMingLiU" w:cs="Times New Roman"/>
                <w:kern w:val="0"/>
                <w:szCs w:val="24"/>
                <w14:ligatures w14:val="none"/>
              </w:rPr>
            </w:pPr>
            <w:r>
              <w:rPr>
                <w:rFonts w:cs="Times New Roman"/>
                <w:color w:val="000000"/>
              </w:rPr>
              <w:t>Smoking</w:t>
            </w:r>
          </w:p>
        </w:tc>
        <w:tc>
          <w:tcPr>
            <w:tcW w:w="6671" w:type="dxa"/>
            <w:tcBorders>
              <w:top w:val="nil"/>
              <w:left w:val="nil"/>
              <w:right w:val="nil"/>
            </w:tcBorders>
            <w:vAlign w:val="center"/>
            <w:hideMark/>
          </w:tcPr>
          <w:p w14:paraId="26ED5A30" w14:textId="0624B06D" w:rsidR="00B60128" w:rsidRPr="004C519F" w:rsidRDefault="00B60128" w:rsidP="00B60128">
            <w:pPr>
              <w:jc w:val="center"/>
              <w:rPr>
                <w:rFonts w:eastAsia="PMingLiU" w:cs="Times New Roman"/>
                <w:kern w:val="0"/>
                <w:szCs w:val="24"/>
                <w14:ligatures w14:val="none"/>
              </w:rPr>
            </w:pPr>
            <w:r>
              <w:rPr>
                <w:rFonts w:cs="Times New Roman"/>
                <w:color w:val="000000"/>
              </w:rPr>
              <w:t>Z71.6, Z72.0, Z86.43, Z87.891, F17, O99.33, T65.2</w:t>
            </w:r>
          </w:p>
        </w:tc>
      </w:tr>
      <w:tr w:rsidR="00B60128" w:rsidRPr="004C519F" w14:paraId="71B5BABD" w14:textId="77777777" w:rsidTr="00B247B5">
        <w:trPr>
          <w:trHeight w:val="569"/>
        </w:trPr>
        <w:tc>
          <w:tcPr>
            <w:tcW w:w="3970" w:type="dxa"/>
            <w:tcBorders>
              <w:top w:val="nil"/>
              <w:left w:val="nil"/>
              <w:right w:val="nil"/>
            </w:tcBorders>
            <w:vAlign w:val="center"/>
            <w:hideMark/>
          </w:tcPr>
          <w:p w14:paraId="5A6DB9E1" w14:textId="3337F2D5" w:rsidR="00B60128" w:rsidRPr="004C519F" w:rsidRDefault="00B60128" w:rsidP="00B60128">
            <w:pPr>
              <w:jc w:val="center"/>
              <w:rPr>
                <w:rFonts w:eastAsia="PMingLiU" w:cs="Times New Roman"/>
                <w:kern w:val="0"/>
                <w:szCs w:val="24"/>
                <w14:ligatures w14:val="none"/>
              </w:rPr>
            </w:pPr>
            <w:r>
              <w:rPr>
                <w:rFonts w:cs="Times New Roman"/>
                <w:color w:val="000000"/>
              </w:rPr>
              <w:lastRenderedPageBreak/>
              <w:t xml:space="preserve">Ischemic </w:t>
            </w:r>
            <w:r w:rsidR="003B79C9">
              <w:rPr>
                <w:rFonts w:cs="Times New Roman"/>
                <w:color w:val="000000"/>
              </w:rPr>
              <w:t>h</w:t>
            </w:r>
            <w:r>
              <w:rPr>
                <w:rFonts w:cs="Times New Roman"/>
                <w:color w:val="000000"/>
              </w:rPr>
              <w:t xml:space="preserve">eart </w:t>
            </w:r>
            <w:r w:rsidR="003B79C9">
              <w:rPr>
                <w:rFonts w:cs="Times New Roman"/>
                <w:color w:val="000000"/>
              </w:rPr>
              <w:t>d</w:t>
            </w:r>
            <w:r>
              <w:rPr>
                <w:rFonts w:cs="Times New Roman"/>
                <w:color w:val="000000"/>
              </w:rPr>
              <w:t>isease</w:t>
            </w:r>
          </w:p>
        </w:tc>
        <w:tc>
          <w:tcPr>
            <w:tcW w:w="6671" w:type="dxa"/>
            <w:tcBorders>
              <w:top w:val="nil"/>
              <w:left w:val="nil"/>
              <w:right w:val="nil"/>
            </w:tcBorders>
            <w:vAlign w:val="center"/>
            <w:hideMark/>
          </w:tcPr>
          <w:p w14:paraId="3E80E3F3" w14:textId="6A88754E" w:rsidR="00B60128" w:rsidRPr="004C519F" w:rsidRDefault="00B60128" w:rsidP="00B60128">
            <w:pPr>
              <w:jc w:val="center"/>
              <w:rPr>
                <w:rFonts w:eastAsia="PMingLiU" w:cs="Times New Roman"/>
                <w:kern w:val="0"/>
                <w:szCs w:val="24"/>
                <w14:ligatures w14:val="none"/>
              </w:rPr>
            </w:pPr>
            <w:r>
              <w:rPr>
                <w:rFonts w:cs="Times New Roman"/>
                <w:color w:val="000000"/>
              </w:rPr>
              <w:t>I20, I22-I25</w:t>
            </w:r>
          </w:p>
        </w:tc>
      </w:tr>
      <w:tr w:rsidR="00B60128" w:rsidRPr="004C519F" w14:paraId="2FC99AC3" w14:textId="77777777" w:rsidTr="00B60128">
        <w:trPr>
          <w:trHeight w:val="629"/>
        </w:trPr>
        <w:tc>
          <w:tcPr>
            <w:tcW w:w="3970" w:type="dxa"/>
            <w:tcBorders>
              <w:top w:val="nil"/>
              <w:left w:val="nil"/>
              <w:bottom w:val="nil"/>
              <w:right w:val="nil"/>
            </w:tcBorders>
            <w:vAlign w:val="center"/>
            <w:hideMark/>
          </w:tcPr>
          <w:p w14:paraId="70AEAB3B" w14:textId="47DBB98D" w:rsidR="00B60128" w:rsidRPr="004C519F" w:rsidRDefault="00B60128" w:rsidP="00B60128">
            <w:pPr>
              <w:widowControl/>
              <w:jc w:val="center"/>
              <w:rPr>
                <w:rFonts w:eastAsia="PMingLiU" w:cs="Times New Roman"/>
                <w:kern w:val="0"/>
                <w:szCs w:val="24"/>
                <w14:ligatures w14:val="none"/>
              </w:rPr>
            </w:pPr>
            <w:r>
              <w:rPr>
                <w:rFonts w:cs="Times New Roman"/>
                <w:color w:val="000000"/>
              </w:rPr>
              <w:t>Atrial fibrillation</w:t>
            </w:r>
          </w:p>
        </w:tc>
        <w:tc>
          <w:tcPr>
            <w:tcW w:w="6671" w:type="dxa"/>
            <w:tcBorders>
              <w:top w:val="nil"/>
              <w:left w:val="nil"/>
              <w:bottom w:val="nil"/>
              <w:right w:val="nil"/>
            </w:tcBorders>
            <w:vAlign w:val="center"/>
            <w:hideMark/>
          </w:tcPr>
          <w:p w14:paraId="77EBE553" w14:textId="2CA89D24" w:rsidR="00B60128" w:rsidRPr="004C519F" w:rsidRDefault="00B60128" w:rsidP="00B60128">
            <w:pPr>
              <w:widowControl/>
              <w:jc w:val="center"/>
              <w:rPr>
                <w:rFonts w:eastAsia="PMingLiU" w:cs="Times New Roman"/>
                <w:kern w:val="0"/>
                <w:szCs w:val="24"/>
                <w14:ligatures w14:val="none"/>
              </w:rPr>
            </w:pPr>
            <w:r>
              <w:rPr>
                <w:rFonts w:cs="Times New Roman"/>
                <w:color w:val="000000"/>
              </w:rPr>
              <w:t>I48.2, I48.91</w:t>
            </w:r>
          </w:p>
        </w:tc>
      </w:tr>
      <w:tr w:rsidR="00B60128" w:rsidRPr="004C519F" w14:paraId="5938526C" w14:textId="77777777" w:rsidTr="00B60128">
        <w:trPr>
          <w:trHeight w:val="329"/>
        </w:trPr>
        <w:tc>
          <w:tcPr>
            <w:tcW w:w="3970" w:type="dxa"/>
            <w:tcBorders>
              <w:top w:val="nil"/>
              <w:left w:val="nil"/>
              <w:bottom w:val="nil"/>
              <w:right w:val="nil"/>
            </w:tcBorders>
            <w:noWrap/>
            <w:vAlign w:val="center"/>
            <w:hideMark/>
          </w:tcPr>
          <w:p w14:paraId="6442FD2F" w14:textId="51D5BC22" w:rsidR="00B60128" w:rsidRPr="004C519F" w:rsidRDefault="00B60128" w:rsidP="00B60128">
            <w:pPr>
              <w:widowControl/>
              <w:jc w:val="center"/>
              <w:rPr>
                <w:rFonts w:eastAsia="PMingLiU" w:cs="Times New Roman"/>
                <w:kern w:val="0"/>
                <w:szCs w:val="24"/>
                <w14:ligatures w14:val="none"/>
              </w:rPr>
            </w:pPr>
            <w:r>
              <w:rPr>
                <w:rFonts w:cs="Times New Roman"/>
                <w:color w:val="000000"/>
              </w:rPr>
              <w:t>Hypertension</w:t>
            </w:r>
          </w:p>
        </w:tc>
        <w:tc>
          <w:tcPr>
            <w:tcW w:w="6671" w:type="dxa"/>
            <w:tcBorders>
              <w:top w:val="nil"/>
              <w:left w:val="nil"/>
              <w:bottom w:val="nil"/>
              <w:right w:val="nil"/>
            </w:tcBorders>
            <w:vAlign w:val="center"/>
            <w:hideMark/>
          </w:tcPr>
          <w:p w14:paraId="78F7E5D0" w14:textId="7EFC21DD" w:rsidR="00B60128" w:rsidRPr="004C519F" w:rsidRDefault="00B60128" w:rsidP="00B60128">
            <w:pPr>
              <w:widowControl/>
              <w:jc w:val="center"/>
              <w:rPr>
                <w:rFonts w:eastAsia="PMingLiU" w:cs="Times New Roman"/>
                <w:kern w:val="0"/>
                <w:szCs w:val="24"/>
                <w14:ligatures w14:val="none"/>
              </w:rPr>
            </w:pPr>
            <w:r>
              <w:rPr>
                <w:rFonts w:cs="Times New Roman"/>
                <w:color w:val="000000"/>
              </w:rPr>
              <w:t>I10-I16, I1A</w:t>
            </w:r>
          </w:p>
        </w:tc>
      </w:tr>
      <w:tr w:rsidR="00B60128" w:rsidRPr="004C519F" w14:paraId="400F55A4" w14:textId="77777777" w:rsidTr="00B60128">
        <w:trPr>
          <w:trHeight w:val="329"/>
        </w:trPr>
        <w:tc>
          <w:tcPr>
            <w:tcW w:w="3970" w:type="dxa"/>
            <w:tcBorders>
              <w:top w:val="nil"/>
              <w:left w:val="nil"/>
              <w:bottom w:val="nil"/>
              <w:right w:val="nil"/>
            </w:tcBorders>
            <w:vAlign w:val="center"/>
            <w:hideMark/>
          </w:tcPr>
          <w:p w14:paraId="2DFE0C3A" w14:textId="4A9B964D" w:rsidR="00B60128" w:rsidRPr="004C519F" w:rsidRDefault="003C76B2" w:rsidP="00B60128">
            <w:pPr>
              <w:widowControl/>
              <w:jc w:val="center"/>
              <w:rPr>
                <w:rFonts w:eastAsia="PMingLiU" w:cs="Times New Roman"/>
                <w:kern w:val="0"/>
                <w:szCs w:val="24"/>
                <w14:ligatures w14:val="none"/>
              </w:rPr>
            </w:pPr>
            <w:r>
              <w:rPr>
                <w:rFonts w:cs="Times New Roman"/>
                <w:color w:val="000000"/>
              </w:rPr>
              <w:t>Diabetes mellitus</w:t>
            </w:r>
          </w:p>
        </w:tc>
        <w:tc>
          <w:tcPr>
            <w:tcW w:w="6671" w:type="dxa"/>
            <w:tcBorders>
              <w:top w:val="nil"/>
              <w:left w:val="nil"/>
              <w:bottom w:val="nil"/>
              <w:right w:val="nil"/>
            </w:tcBorders>
            <w:vAlign w:val="center"/>
            <w:hideMark/>
          </w:tcPr>
          <w:p w14:paraId="0627CDD0" w14:textId="45279C69" w:rsidR="00B60128" w:rsidRPr="004C519F" w:rsidRDefault="00B60128" w:rsidP="00B60128">
            <w:pPr>
              <w:widowControl/>
              <w:jc w:val="center"/>
              <w:rPr>
                <w:rFonts w:eastAsia="PMingLiU" w:cs="Times New Roman"/>
                <w:kern w:val="0"/>
                <w:szCs w:val="24"/>
                <w14:ligatures w14:val="none"/>
              </w:rPr>
            </w:pPr>
            <w:r>
              <w:rPr>
                <w:rFonts w:cs="Times New Roman"/>
                <w:color w:val="000000"/>
              </w:rPr>
              <w:t>E10-E13</w:t>
            </w:r>
          </w:p>
        </w:tc>
      </w:tr>
      <w:tr w:rsidR="00B60128" w:rsidRPr="004C519F" w14:paraId="3F8414D8" w14:textId="77777777" w:rsidTr="00B60128">
        <w:trPr>
          <w:trHeight w:val="329"/>
        </w:trPr>
        <w:tc>
          <w:tcPr>
            <w:tcW w:w="3970" w:type="dxa"/>
            <w:tcBorders>
              <w:top w:val="nil"/>
              <w:left w:val="nil"/>
              <w:bottom w:val="nil"/>
              <w:right w:val="nil"/>
            </w:tcBorders>
            <w:vAlign w:val="center"/>
          </w:tcPr>
          <w:p w14:paraId="20715569" w14:textId="7E358F90" w:rsidR="00B60128" w:rsidRDefault="00B60128" w:rsidP="00B60128">
            <w:pPr>
              <w:widowControl/>
              <w:jc w:val="center"/>
              <w:rPr>
                <w:rFonts w:cs="Times New Roman"/>
                <w:color w:val="000000"/>
              </w:rPr>
            </w:pPr>
            <w:r>
              <w:rPr>
                <w:rFonts w:cs="Times New Roman" w:hint="eastAsia"/>
                <w:color w:val="000000"/>
              </w:rPr>
              <w:t>O</w:t>
            </w:r>
            <w:r>
              <w:rPr>
                <w:rFonts w:cs="Times New Roman"/>
                <w:color w:val="000000"/>
              </w:rPr>
              <w:t>besity</w:t>
            </w:r>
          </w:p>
        </w:tc>
        <w:tc>
          <w:tcPr>
            <w:tcW w:w="6671" w:type="dxa"/>
            <w:tcBorders>
              <w:top w:val="nil"/>
              <w:left w:val="nil"/>
              <w:bottom w:val="nil"/>
              <w:right w:val="nil"/>
            </w:tcBorders>
            <w:vAlign w:val="center"/>
          </w:tcPr>
          <w:p w14:paraId="36E66381" w14:textId="35AFE8BA" w:rsidR="00B60128" w:rsidRDefault="00B60128" w:rsidP="00B60128">
            <w:pPr>
              <w:widowControl/>
              <w:jc w:val="center"/>
              <w:rPr>
                <w:rFonts w:cs="Times New Roman"/>
                <w:color w:val="000000"/>
              </w:rPr>
            </w:pPr>
            <w:r>
              <w:rPr>
                <w:rFonts w:cs="Times New Roman" w:hint="eastAsia"/>
                <w:color w:val="000000"/>
              </w:rPr>
              <w:t>E</w:t>
            </w:r>
            <w:r>
              <w:rPr>
                <w:rFonts w:cs="Times New Roman"/>
                <w:color w:val="000000"/>
              </w:rPr>
              <w:t>66.0, E66.1, E66.2, E66.8, E66.9</w:t>
            </w:r>
          </w:p>
        </w:tc>
      </w:tr>
      <w:tr w:rsidR="00B60128" w:rsidRPr="004C519F" w14:paraId="31F5BD4F" w14:textId="77777777" w:rsidTr="00B60128">
        <w:trPr>
          <w:trHeight w:val="329"/>
        </w:trPr>
        <w:tc>
          <w:tcPr>
            <w:tcW w:w="3970" w:type="dxa"/>
            <w:tcBorders>
              <w:top w:val="nil"/>
              <w:left w:val="nil"/>
              <w:right w:val="nil"/>
            </w:tcBorders>
            <w:vAlign w:val="center"/>
            <w:hideMark/>
          </w:tcPr>
          <w:p w14:paraId="27554D72" w14:textId="4377CD8A" w:rsidR="00B60128" w:rsidRPr="004C519F" w:rsidRDefault="00B60128" w:rsidP="00B60128">
            <w:pPr>
              <w:widowControl/>
              <w:jc w:val="center"/>
              <w:rPr>
                <w:rFonts w:eastAsia="PMingLiU" w:cs="Times New Roman"/>
                <w:kern w:val="0"/>
                <w:szCs w:val="24"/>
                <w14:ligatures w14:val="none"/>
              </w:rPr>
            </w:pPr>
            <w:r>
              <w:rPr>
                <w:rFonts w:cs="Times New Roman"/>
                <w:color w:val="000000"/>
              </w:rPr>
              <w:t xml:space="preserve">Chronic </w:t>
            </w:r>
            <w:r w:rsidR="00B819C2">
              <w:rPr>
                <w:rFonts w:cs="Times New Roman"/>
                <w:color w:val="000000"/>
              </w:rPr>
              <w:t>respiratory tract</w:t>
            </w:r>
            <w:r>
              <w:rPr>
                <w:rFonts w:cs="Times New Roman"/>
                <w:color w:val="000000"/>
              </w:rPr>
              <w:t xml:space="preserve"> disease </w:t>
            </w:r>
          </w:p>
        </w:tc>
        <w:tc>
          <w:tcPr>
            <w:tcW w:w="6671" w:type="dxa"/>
            <w:tcBorders>
              <w:top w:val="nil"/>
              <w:left w:val="nil"/>
              <w:right w:val="nil"/>
            </w:tcBorders>
            <w:vAlign w:val="bottom"/>
            <w:hideMark/>
          </w:tcPr>
          <w:p w14:paraId="0E88D23A" w14:textId="2ADD185B" w:rsidR="00B60128" w:rsidRPr="004C519F" w:rsidRDefault="00B60128" w:rsidP="00B60128">
            <w:pPr>
              <w:widowControl/>
              <w:jc w:val="center"/>
              <w:rPr>
                <w:rFonts w:eastAsia="PMingLiU" w:cs="Times New Roman"/>
                <w:kern w:val="0"/>
                <w:szCs w:val="24"/>
                <w14:ligatures w14:val="none"/>
              </w:rPr>
            </w:pPr>
            <w:r>
              <w:rPr>
                <w:rFonts w:cs="Times New Roman"/>
                <w:color w:val="000000"/>
              </w:rPr>
              <w:t>I27.8, I27.9, J40-J47, J4A, J68.4, J70.1, J70.3</w:t>
            </w:r>
          </w:p>
        </w:tc>
      </w:tr>
      <w:tr w:rsidR="00B60128" w:rsidRPr="004C519F" w14:paraId="423525B1" w14:textId="77777777" w:rsidTr="00B60128">
        <w:trPr>
          <w:trHeight w:val="329"/>
        </w:trPr>
        <w:tc>
          <w:tcPr>
            <w:tcW w:w="3970" w:type="dxa"/>
            <w:tcBorders>
              <w:top w:val="nil"/>
              <w:left w:val="nil"/>
              <w:right w:val="nil"/>
            </w:tcBorders>
            <w:vAlign w:val="center"/>
          </w:tcPr>
          <w:p w14:paraId="503435C2" w14:textId="58C5EB89" w:rsidR="00B60128" w:rsidRPr="004C519F" w:rsidRDefault="00B60128" w:rsidP="00B60128">
            <w:pPr>
              <w:widowControl/>
              <w:jc w:val="center"/>
              <w:rPr>
                <w:rFonts w:eastAsia="PMingLiU" w:cs="Times New Roman"/>
                <w:kern w:val="0"/>
                <w:szCs w:val="24"/>
                <w14:ligatures w14:val="none"/>
              </w:rPr>
            </w:pPr>
            <w:r>
              <w:rPr>
                <w:rFonts w:cs="Times New Roman"/>
                <w:color w:val="000000"/>
              </w:rPr>
              <w:t>C</w:t>
            </w:r>
            <w:r w:rsidR="003C76B2">
              <w:rPr>
                <w:rFonts w:cs="Times New Roman"/>
                <w:color w:val="000000"/>
              </w:rPr>
              <w:t>hronic kidney disease</w:t>
            </w:r>
          </w:p>
        </w:tc>
        <w:tc>
          <w:tcPr>
            <w:tcW w:w="6671" w:type="dxa"/>
            <w:tcBorders>
              <w:top w:val="nil"/>
              <w:left w:val="nil"/>
              <w:right w:val="nil"/>
            </w:tcBorders>
            <w:vAlign w:val="bottom"/>
          </w:tcPr>
          <w:p w14:paraId="7DFF322F" w14:textId="2BC04C30" w:rsidR="00B60128" w:rsidRDefault="00B60128" w:rsidP="00B60128">
            <w:pPr>
              <w:widowControl/>
              <w:jc w:val="center"/>
            </w:pPr>
            <w:r>
              <w:rPr>
                <w:rFonts w:cs="Times New Roman"/>
                <w:color w:val="000000"/>
              </w:rPr>
              <w:t>I12.0, I13.1, N03.2-N03.7, N05.2-N05.7, N18, N19, N25.0, Z49.0-Z49.2, Z94.0, Z99.2</w:t>
            </w:r>
          </w:p>
        </w:tc>
      </w:tr>
      <w:tr w:rsidR="00B60128" w:rsidRPr="004C519F" w14:paraId="33540528" w14:textId="77777777" w:rsidTr="00B60128">
        <w:trPr>
          <w:trHeight w:val="329"/>
        </w:trPr>
        <w:tc>
          <w:tcPr>
            <w:tcW w:w="3970" w:type="dxa"/>
            <w:tcBorders>
              <w:top w:val="nil"/>
              <w:left w:val="nil"/>
              <w:right w:val="nil"/>
            </w:tcBorders>
            <w:vAlign w:val="center"/>
          </w:tcPr>
          <w:p w14:paraId="14B9250E" w14:textId="3529E271" w:rsidR="00B60128" w:rsidRPr="004C519F" w:rsidRDefault="00B60128" w:rsidP="00B60128">
            <w:pPr>
              <w:widowControl/>
              <w:jc w:val="center"/>
              <w:rPr>
                <w:rFonts w:eastAsia="PMingLiU" w:cs="Times New Roman"/>
                <w:kern w:val="0"/>
                <w:szCs w:val="24"/>
                <w14:ligatures w14:val="none"/>
              </w:rPr>
            </w:pPr>
            <w:r>
              <w:rPr>
                <w:rFonts w:cs="Times New Roman"/>
                <w:color w:val="000000"/>
              </w:rPr>
              <w:t xml:space="preserve">Rheumatic disease </w:t>
            </w:r>
          </w:p>
        </w:tc>
        <w:tc>
          <w:tcPr>
            <w:tcW w:w="6671" w:type="dxa"/>
            <w:tcBorders>
              <w:top w:val="nil"/>
              <w:left w:val="nil"/>
              <w:right w:val="nil"/>
            </w:tcBorders>
            <w:vAlign w:val="bottom"/>
          </w:tcPr>
          <w:p w14:paraId="1DCF4342" w14:textId="22E0E716" w:rsidR="00B60128" w:rsidRDefault="00B60128" w:rsidP="00B60128">
            <w:pPr>
              <w:widowControl/>
              <w:jc w:val="center"/>
            </w:pPr>
            <w:r>
              <w:rPr>
                <w:rFonts w:cs="Times New Roman"/>
                <w:color w:val="000000"/>
              </w:rPr>
              <w:t>M05, M06, M31.5, M32-M34, M35.1, M35.3, M36.0</w:t>
            </w:r>
          </w:p>
        </w:tc>
      </w:tr>
      <w:tr w:rsidR="00DE36EC" w:rsidRPr="00EC7BC3" w14:paraId="6FD6D92E" w14:textId="77777777" w:rsidTr="00D43093">
        <w:trPr>
          <w:trHeight w:val="329"/>
        </w:trPr>
        <w:tc>
          <w:tcPr>
            <w:tcW w:w="10641" w:type="dxa"/>
            <w:gridSpan w:val="2"/>
            <w:tcBorders>
              <w:top w:val="single" w:sz="4" w:space="0" w:color="auto"/>
              <w:left w:val="nil"/>
              <w:bottom w:val="nil"/>
              <w:right w:val="nil"/>
            </w:tcBorders>
            <w:noWrap/>
            <w:vAlign w:val="center"/>
            <w:hideMark/>
          </w:tcPr>
          <w:p w14:paraId="1467DEB1" w14:textId="3DE0F4EF" w:rsidR="00DE36EC" w:rsidRPr="00EC7BC3" w:rsidRDefault="006317BC" w:rsidP="00DE36EC">
            <w:pPr>
              <w:widowControl/>
              <w:jc w:val="both"/>
              <w:rPr>
                <w:rFonts w:eastAsia="PMingLiU" w:cs="Times New Roman"/>
                <w:kern w:val="0"/>
                <w:sz w:val="22"/>
                <w14:ligatures w14:val="none"/>
              </w:rPr>
            </w:pPr>
            <w:r w:rsidRPr="00EC7BC3">
              <w:rPr>
                <w:rStyle w:val="a7"/>
                <w:sz w:val="22"/>
              </w:rPr>
              <w:t>Abbreviations:</w:t>
            </w:r>
            <w:r w:rsidRPr="00EC7BC3">
              <w:rPr>
                <w:sz w:val="22"/>
              </w:rPr>
              <w:t xml:space="preserve"> </w:t>
            </w:r>
            <w:r w:rsidR="00B819C2" w:rsidRPr="00EC7BC3">
              <w:rPr>
                <w:sz w:val="22"/>
              </w:rPr>
              <w:t>ICD, International Classification of Disease; CM, Clinical Modification; PCS, Procedure Code System.</w:t>
            </w:r>
            <w:r w:rsidR="00B819C2" w:rsidRPr="00EC7BC3">
              <w:rPr>
                <w:sz w:val="22"/>
              </w:rPr>
              <w:br/>
            </w:r>
            <w:bookmarkStart w:id="0" w:name="_Hlk231459434"/>
            <w:r w:rsidR="00B819C2" w:rsidRPr="00EC7BC3">
              <w:rPr>
                <w:rFonts w:eastAsia="PMingLiU" w:cs="Times New Roman"/>
                <w:kern w:val="0"/>
                <w:sz w:val="22"/>
                <w:vertAlign w:val="superscript"/>
                <w14:ligatures w14:val="none"/>
              </w:rPr>
              <w:t xml:space="preserve">a </w:t>
            </w:r>
            <w:r w:rsidR="00B819C2" w:rsidRPr="00EC7BC3">
              <w:rPr>
                <w:rFonts w:eastAsia="PMingLiU" w:cs="Times New Roman"/>
                <w:kern w:val="0"/>
                <w:sz w:val="22"/>
                <w14:ligatures w14:val="none"/>
              </w:rPr>
              <w:t>DXCCSR_GEN002 &gt; 0 indicates the presence of AKI, defined as at least one ICD-10-CM diagnosis code assigned to the Clinical Classifications Software Refined (CCSR) category GEN002. The CCSR is an Agency for Healthcare Research and Quality classification system that groups ICD codes into clinically meaningful categories and is provided in the Nationwide Readmissions Database.</w:t>
            </w:r>
            <w:bookmarkEnd w:id="0"/>
          </w:p>
        </w:tc>
      </w:tr>
    </w:tbl>
    <w:p w14:paraId="7374EB62" w14:textId="65B99BF2" w:rsidR="004C519F" w:rsidRPr="00D01E4B" w:rsidRDefault="004C519F" w:rsidP="00D01E4B">
      <w:pPr>
        <w:widowControl/>
        <w:rPr>
          <w:rFonts w:eastAsia="等线"/>
          <w:lang w:eastAsia="zh-CN"/>
        </w:rPr>
      </w:pPr>
    </w:p>
    <w:sectPr w:rsidR="004C519F" w:rsidRPr="00D01E4B" w:rsidSect="00D01E4B">
      <w:pgSz w:w="11906" w:h="16838"/>
      <w:pgMar w:top="567"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9A0B" w14:textId="77777777" w:rsidR="00CF7313" w:rsidRDefault="00CF7313" w:rsidP="004C519F">
      <w:r>
        <w:separator/>
      </w:r>
    </w:p>
  </w:endnote>
  <w:endnote w:type="continuationSeparator" w:id="0">
    <w:p w14:paraId="197B88C9" w14:textId="77777777" w:rsidR="00CF7313" w:rsidRDefault="00CF7313" w:rsidP="004C5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FKai-SB">
    <w:altName w:val="微软雅黑"/>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E79A" w14:textId="77777777" w:rsidR="00CF7313" w:rsidRDefault="00CF7313" w:rsidP="004C519F">
      <w:r>
        <w:separator/>
      </w:r>
    </w:p>
  </w:footnote>
  <w:footnote w:type="continuationSeparator" w:id="0">
    <w:p w14:paraId="69281E29" w14:textId="77777777" w:rsidR="00CF7313" w:rsidRDefault="00CF7313" w:rsidP="004C51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EwMDA0N7UwsrA0NzBQ0lEKTi0uzszPAykwqQUAYmueGSwAAAA="/>
  </w:docVars>
  <w:rsids>
    <w:rsidRoot w:val="00DA03A3"/>
    <w:rsid w:val="00004D64"/>
    <w:rsid w:val="00032B7B"/>
    <w:rsid w:val="00083392"/>
    <w:rsid w:val="00093EB5"/>
    <w:rsid w:val="000C74C5"/>
    <w:rsid w:val="000F3213"/>
    <w:rsid w:val="0013389F"/>
    <w:rsid w:val="001440E9"/>
    <w:rsid w:val="00157EED"/>
    <w:rsid w:val="001720E6"/>
    <w:rsid w:val="001D776D"/>
    <w:rsid w:val="0022101E"/>
    <w:rsid w:val="002319FC"/>
    <w:rsid w:val="002B1B09"/>
    <w:rsid w:val="002B233A"/>
    <w:rsid w:val="002D5B4E"/>
    <w:rsid w:val="00317C4A"/>
    <w:rsid w:val="003803D0"/>
    <w:rsid w:val="003A0558"/>
    <w:rsid w:val="003B79C9"/>
    <w:rsid w:val="003C76B2"/>
    <w:rsid w:val="004302EA"/>
    <w:rsid w:val="004523E8"/>
    <w:rsid w:val="004641FD"/>
    <w:rsid w:val="00472ED5"/>
    <w:rsid w:val="00477E66"/>
    <w:rsid w:val="004911EF"/>
    <w:rsid w:val="004B3236"/>
    <w:rsid w:val="004C519F"/>
    <w:rsid w:val="004E1082"/>
    <w:rsid w:val="004E57EF"/>
    <w:rsid w:val="004E7D58"/>
    <w:rsid w:val="00533CD6"/>
    <w:rsid w:val="00533DCC"/>
    <w:rsid w:val="00563CFD"/>
    <w:rsid w:val="005B150F"/>
    <w:rsid w:val="005E1F4E"/>
    <w:rsid w:val="006317BC"/>
    <w:rsid w:val="00664B1C"/>
    <w:rsid w:val="00666731"/>
    <w:rsid w:val="00677618"/>
    <w:rsid w:val="0067772F"/>
    <w:rsid w:val="006A4CE2"/>
    <w:rsid w:val="00726DDD"/>
    <w:rsid w:val="00743518"/>
    <w:rsid w:val="00755F34"/>
    <w:rsid w:val="00770B88"/>
    <w:rsid w:val="00795434"/>
    <w:rsid w:val="007A66F7"/>
    <w:rsid w:val="008165E7"/>
    <w:rsid w:val="00847F9F"/>
    <w:rsid w:val="0088531E"/>
    <w:rsid w:val="008C1DE7"/>
    <w:rsid w:val="008F4A7C"/>
    <w:rsid w:val="0092141A"/>
    <w:rsid w:val="00931C11"/>
    <w:rsid w:val="00941251"/>
    <w:rsid w:val="00945B84"/>
    <w:rsid w:val="00984A92"/>
    <w:rsid w:val="009974DD"/>
    <w:rsid w:val="009D6C36"/>
    <w:rsid w:val="009E1456"/>
    <w:rsid w:val="00A049D1"/>
    <w:rsid w:val="00A13837"/>
    <w:rsid w:val="00A26A42"/>
    <w:rsid w:val="00A733D7"/>
    <w:rsid w:val="00A91A10"/>
    <w:rsid w:val="00AC7842"/>
    <w:rsid w:val="00AD051F"/>
    <w:rsid w:val="00B247B5"/>
    <w:rsid w:val="00B25AF0"/>
    <w:rsid w:val="00B55F8C"/>
    <w:rsid w:val="00B60128"/>
    <w:rsid w:val="00B819C2"/>
    <w:rsid w:val="00BA0CA7"/>
    <w:rsid w:val="00BA102B"/>
    <w:rsid w:val="00BA2DF7"/>
    <w:rsid w:val="00BB16BC"/>
    <w:rsid w:val="00BF151D"/>
    <w:rsid w:val="00C7116E"/>
    <w:rsid w:val="00CF7313"/>
    <w:rsid w:val="00D01E4B"/>
    <w:rsid w:val="00D43093"/>
    <w:rsid w:val="00D61951"/>
    <w:rsid w:val="00D86691"/>
    <w:rsid w:val="00DA03A3"/>
    <w:rsid w:val="00DE36EC"/>
    <w:rsid w:val="00E21F3B"/>
    <w:rsid w:val="00E55C10"/>
    <w:rsid w:val="00E61DA8"/>
    <w:rsid w:val="00E6728B"/>
    <w:rsid w:val="00E82B34"/>
    <w:rsid w:val="00EC7BC3"/>
    <w:rsid w:val="00ED0507"/>
    <w:rsid w:val="00ED6A63"/>
    <w:rsid w:val="00EE5BCE"/>
    <w:rsid w:val="00F50A30"/>
    <w:rsid w:val="00F66F12"/>
    <w:rsid w:val="00FD58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9D6FD"/>
  <w15:chartTrackingRefBased/>
  <w15:docId w15:val="{310CBCCB-36D3-47C7-BD94-1278570A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FKai-SB" w:hAnsi="Times New Roman" w:cstheme="minorBidi"/>
        <w:kern w:val="2"/>
        <w:sz w:val="24"/>
        <w:szCs w:val="22"/>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519F"/>
    <w:pPr>
      <w:tabs>
        <w:tab w:val="center" w:pos="4153"/>
        <w:tab w:val="right" w:pos="8306"/>
      </w:tabs>
      <w:snapToGrid w:val="0"/>
    </w:pPr>
    <w:rPr>
      <w:sz w:val="20"/>
      <w:szCs w:val="20"/>
    </w:rPr>
  </w:style>
  <w:style w:type="character" w:customStyle="1" w:styleId="a4">
    <w:name w:val="頁首 字元"/>
    <w:basedOn w:val="a0"/>
    <w:link w:val="a3"/>
    <w:uiPriority w:val="99"/>
    <w:rsid w:val="004C519F"/>
    <w:rPr>
      <w:sz w:val="20"/>
      <w:szCs w:val="20"/>
    </w:rPr>
  </w:style>
  <w:style w:type="paragraph" w:styleId="a5">
    <w:name w:val="footer"/>
    <w:basedOn w:val="a"/>
    <w:link w:val="a6"/>
    <w:uiPriority w:val="99"/>
    <w:unhideWhenUsed/>
    <w:rsid w:val="004C519F"/>
    <w:pPr>
      <w:tabs>
        <w:tab w:val="center" w:pos="4153"/>
        <w:tab w:val="right" w:pos="8306"/>
      </w:tabs>
      <w:snapToGrid w:val="0"/>
    </w:pPr>
    <w:rPr>
      <w:sz w:val="20"/>
      <w:szCs w:val="20"/>
    </w:rPr>
  </w:style>
  <w:style w:type="character" w:customStyle="1" w:styleId="a6">
    <w:name w:val="頁尾 字元"/>
    <w:basedOn w:val="a0"/>
    <w:link w:val="a5"/>
    <w:uiPriority w:val="99"/>
    <w:rsid w:val="004C519F"/>
    <w:rPr>
      <w:sz w:val="20"/>
      <w:szCs w:val="20"/>
    </w:rPr>
  </w:style>
  <w:style w:type="character" w:styleId="a7">
    <w:name w:val="Strong"/>
    <w:basedOn w:val="a0"/>
    <w:uiPriority w:val="22"/>
    <w:qFormat/>
    <w:rsid w:val="006317BC"/>
    <w:rPr>
      <w:b/>
      <w:bCs/>
    </w:rPr>
  </w:style>
  <w:style w:type="paragraph" w:styleId="a8">
    <w:name w:val="Balloon Text"/>
    <w:basedOn w:val="a"/>
    <w:link w:val="a9"/>
    <w:uiPriority w:val="99"/>
    <w:semiHidden/>
    <w:unhideWhenUsed/>
    <w:rsid w:val="00664B1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64B1C"/>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803D0"/>
    <w:rPr>
      <w:sz w:val="18"/>
      <w:szCs w:val="18"/>
    </w:rPr>
  </w:style>
  <w:style w:type="paragraph" w:styleId="ab">
    <w:name w:val="annotation text"/>
    <w:basedOn w:val="a"/>
    <w:link w:val="ac"/>
    <w:uiPriority w:val="99"/>
    <w:semiHidden/>
    <w:unhideWhenUsed/>
    <w:rsid w:val="003803D0"/>
  </w:style>
  <w:style w:type="character" w:customStyle="1" w:styleId="ac">
    <w:name w:val="註解文字 字元"/>
    <w:basedOn w:val="a0"/>
    <w:link w:val="ab"/>
    <w:uiPriority w:val="99"/>
    <w:semiHidden/>
    <w:rsid w:val="003803D0"/>
  </w:style>
  <w:style w:type="paragraph" w:styleId="ad">
    <w:name w:val="annotation subject"/>
    <w:basedOn w:val="ab"/>
    <w:next w:val="ab"/>
    <w:link w:val="ae"/>
    <w:uiPriority w:val="99"/>
    <w:semiHidden/>
    <w:unhideWhenUsed/>
    <w:rsid w:val="003803D0"/>
    <w:rPr>
      <w:b/>
      <w:bCs/>
    </w:rPr>
  </w:style>
  <w:style w:type="character" w:customStyle="1" w:styleId="ae">
    <w:name w:val="註解主旨 字元"/>
    <w:basedOn w:val="ac"/>
    <w:link w:val="ad"/>
    <w:uiPriority w:val="99"/>
    <w:semiHidden/>
    <w:rsid w:val="003803D0"/>
    <w:rPr>
      <w:b/>
      <w:bCs/>
    </w:rPr>
  </w:style>
  <w:style w:type="paragraph" w:styleId="af">
    <w:name w:val="Revision"/>
    <w:hidden/>
    <w:uiPriority w:val="99"/>
    <w:semiHidden/>
    <w:rsid w:val="00F6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13535">
      <w:bodyDiv w:val="1"/>
      <w:marLeft w:val="0"/>
      <w:marRight w:val="0"/>
      <w:marTop w:val="0"/>
      <w:marBottom w:val="0"/>
      <w:divBdr>
        <w:top w:val="none" w:sz="0" w:space="0" w:color="auto"/>
        <w:left w:val="none" w:sz="0" w:space="0" w:color="auto"/>
        <w:bottom w:val="none" w:sz="0" w:space="0" w:color="auto"/>
        <w:right w:val="none" w:sz="0" w:space="0" w:color="auto"/>
      </w:divBdr>
    </w:div>
    <w:div w:id="798298343">
      <w:bodyDiv w:val="1"/>
      <w:marLeft w:val="0"/>
      <w:marRight w:val="0"/>
      <w:marTop w:val="0"/>
      <w:marBottom w:val="0"/>
      <w:divBdr>
        <w:top w:val="none" w:sz="0" w:space="0" w:color="auto"/>
        <w:left w:val="none" w:sz="0" w:space="0" w:color="auto"/>
        <w:bottom w:val="none" w:sz="0" w:space="0" w:color="auto"/>
        <w:right w:val="none" w:sz="0" w:space="0" w:color="auto"/>
      </w:divBdr>
    </w:div>
    <w:div w:id="879434522">
      <w:bodyDiv w:val="1"/>
      <w:marLeft w:val="0"/>
      <w:marRight w:val="0"/>
      <w:marTop w:val="0"/>
      <w:marBottom w:val="0"/>
      <w:divBdr>
        <w:top w:val="none" w:sz="0" w:space="0" w:color="auto"/>
        <w:left w:val="none" w:sz="0" w:space="0" w:color="auto"/>
        <w:bottom w:val="none" w:sz="0" w:space="0" w:color="auto"/>
        <w:right w:val="none" w:sz="0" w:space="0" w:color="auto"/>
      </w:divBdr>
    </w:div>
    <w:div w:id="1137186999">
      <w:bodyDiv w:val="1"/>
      <w:marLeft w:val="0"/>
      <w:marRight w:val="0"/>
      <w:marTop w:val="0"/>
      <w:marBottom w:val="0"/>
      <w:divBdr>
        <w:top w:val="none" w:sz="0" w:space="0" w:color="auto"/>
        <w:left w:val="none" w:sz="0" w:space="0" w:color="auto"/>
        <w:bottom w:val="none" w:sz="0" w:space="0" w:color="auto"/>
        <w:right w:val="none" w:sz="0" w:space="0" w:color="auto"/>
      </w:divBdr>
    </w:div>
    <w:div w:id="1297563150">
      <w:bodyDiv w:val="1"/>
      <w:marLeft w:val="0"/>
      <w:marRight w:val="0"/>
      <w:marTop w:val="0"/>
      <w:marBottom w:val="0"/>
      <w:divBdr>
        <w:top w:val="none" w:sz="0" w:space="0" w:color="auto"/>
        <w:left w:val="none" w:sz="0" w:space="0" w:color="auto"/>
        <w:bottom w:val="none" w:sz="0" w:space="0" w:color="auto"/>
        <w:right w:val="none" w:sz="0" w:space="0" w:color="auto"/>
      </w:divBdr>
    </w:div>
    <w:div w:id="1419904424">
      <w:bodyDiv w:val="1"/>
      <w:marLeft w:val="0"/>
      <w:marRight w:val="0"/>
      <w:marTop w:val="0"/>
      <w:marBottom w:val="0"/>
      <w:divBdr>
        <w:top w:val="none" w:sz="0" w:space="0" w:color="auto"/>
        <w:left w:val="none" w:sz="0" w:space="0" w:color="auto"/>
        <w:bottom w:val="none" w:sz="0" w:space="0" w:color="auto"/>
        <w:right w:val="none" w:sz="0" w:space="0" w:color="auto"/>
      </w:divBdr>
    </w:div>
    <w:div w:id="1450472876">
      <w:bodyDiv w:val="1"/>
      <w:marLeft w:val="0"/>
      <w:marRight w:val="0"/>
      <w:marTop w:val="0"/>
      <w:marBottom w:val="0"/>
      <w:divBdr>
        <w:top w:val="none" w:sz="0" w:space="0" w:color="auto"/>
        <w:left w:val="none" w:sz="0" w:space="0" w:color="auto"/>
        <w:bottom w:val="none" w:sz="0" w:space="0" w:color="auto"/>
        <w:right w:val="none" w:sz="0" w:space="0" w:color="auto"/>
      </w:divBdr>
    </w:div>
    <w:div w:id="1616061068">
      <w:bodyDiv w:val="1"/>
      <w:marLeft w:val="0"/>
      <w:marRight w:val="0"/>
      <w:marTop w:val="0"/>
      <w:marBottom w:val="0"/>
      <w:divBdr>
        <w:top w:val="none" w:sz="0" w:space="0" w:color="auto"/>
        <w:left w:val="none" w:sz="0" w:space="0" w:color="auto"/>
        <w:bottom w:val="none" w:sz="0" w:space="0" w:color="auto"/>
        <w:right w:val="none" w:sz="0" w:space="0" w:color="auto"/>
      </w:divBdr>
    </w:div>
    <w:div w:id="1646424512">
      <w:bodyDiv w:val="1"/>
      <w:marLeft w:val="0"/>
      <w:marRight w:val="0"/>
      <w:marTop w:val="0"/>
      <w:marBottom w:val="0"/>
      <w:divBdr>
        <w:top w:val="none" w:sz="0" w:space="0" w:color="auto"/>
        <w:left w:val="none" w:sz="0" w:space="0" w:color="auto"/>
        <w:bottom w:val="none" w:sz="0" w:space="0" w:color="auto"/>
        <w:right w:val="none" w:sz="0" w:space="0" w:color="auto"/>
      </w:divBdr>
    </w:div>
    <w:div w:id="180573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3C776-37F6-478D-BF62-17ABAAFE6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徐婕</dc:creator>
  <cp:keywords/>
  <dc:description/>
  <cp:lastModifiedBy>Author</cp:lastModifiedBy>
  <cp:revision>12</cp:revision>
  <dcterms:created xsi:type="dcterms:W3CDTF">2026-06-04T14:22:00Z</dcterms:created>
  <dcterms:modified xsi:type="dcterms:W3CDTF">2026-10-19T03:54:00Z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bbd78c79-d526-4f25-9248-6280fbc764ff</vt:lpwstr>
  </property>
</Properties>
</file>