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04E" w:rsidRPr="007F5741" w:rsidRDefault="0081304E" w:rsidP="0081304E">
      <w:pPr>
        <w:spacing w:line="480" w:lineRule="auto"/>
        <w:jc w:val="both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BDAEA2" wp14:editId="34E13054">
            <wp:simplePos x="0" y="0"/>
            <wp:positionH relativeFrom="margin">
              <wp:posOffset>4165600</wp:posOffset>
            </wp:positionH>
            <wp:positionV relativeFrom="paragraph">
              <wp:posOffset>135529</wp:posOffset>
            </wp:positionV>
            <wp:extent cx="1285240" cy="1802765"/>
            <wp:effectExtent l="0" t="0" r="0" b="0"/>
            <wp:wrapSquare wrapText="bothSides"/>
            <wp:docPr id="223" name="Bild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180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E07D830" wp14:editId="4DFD82D4">
            <wp:simplePos x="0" y="0"/>
            <wp:positionH relativeFrom="margin">
              <wp:align>left</wp:align>
            </wp:positionH>
            <wp:positionV relativeFrom="paragraph">
              <wp:posOffset>156999</wp:posOffset>
            </wp:positionV>
            <wp:extent cx="4110990" cy="1799590"/>
            <wp:effectExtent l="0" t="0" r="3810" b="0"/>
            <wp:wrapSquare wrapText="bothSides"/>
            <wp:docPr id="242" name="Bild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990" cy="179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304E" w:rsidRPr="007F5741" w:rsidRDefault="0081304E" w:rsidP="0081304E">
      <w:pPr>
        <w:spacing w:line="480" w:lineRule="auto"/>
        <w:jc w:val="both"/>
        <w:rPr>
          <w:lang w:val="en-US"/>
        </w:rPr>
      </w:pPr>
      <w:r w:rsidRPr="007F5741">
        <w:rPr>
          <w:rFonts w:ascii="Arial" w:hAnsi="Arial" w:cs="Arial"/>
          <w:b/>
          <w:sz w:val="22"/>
          <w:szCs w:val="22"/>
          <w:lang w:val="en-US"/>
        </w:rPr>
        <w:t>Supplementary Figure S1</w:t>
      </w:r>
      <w:r w:rsidRPr="007F5741">
        <w:rPr>
          <w:lang w:val="en-US"/>
        </w:rPr>
        <w:t xml:space="preserve"> </w:t>
      </w:r>
      <w:r w:rsidRPr="007F5741">
        <w:rPr>
          <w:rFonts w:ascii="Arial" w:hAnsi="Arial" w:cs="Arial"/>
          <w:sz w:val="22"/>
          <w:szCs w:val="22"/>
          <w:lang w:val="en-US"/>
        </w:rPr>
        <w:t>Molecular evaluation of the three transgenic</w:t>
      </w:r>
      <w:r w:rsidRPr="007F5741">
        <w:rPr>
          <w:rFonts w:ascii="Arial" w:hAnsi="Arial" w:cs="Arial"/>
          <w:i/>
          <w:iCs/>
          <w:sz w:val="22"/>
          <w:szCs w:val="22"/>
          <w:lang w:val="en-US"/>
        </w:rPr>
        <w:t xml:space="preserve"> CsCH3H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 </w:t>
      </w:r>
      <w:r w:rsidRPr="007F5741">
        <w:rPr>
          <w:rFonts w:ascii="Arial" w:hAnsi="Arial" w:cs="Arial"/>
          <w:sz w:val="22"/>
          <w:szCs w:val="22"/>
          <w:lang w:val="en-US"/>
        </w:rPr>
        <w:t>apple lines</w:t>
      </w:r>
      <w:r w:rsidRPr="00E778AC">
        <w:rPr>
          <w:rFonts w:ascii="Arial" w:hAnsi="Arial" w:cs="Arial"/>
          <w:sz w:val="22"/>
          <w:szCs w:val="22"/>
          <w:lang w:val="en-GB"/>
        </w:rPr>
        <w:t xml:space="preserve"> 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in comparison to the </w:t>
      </w:r>
      <w:proofErr w:type="spellStart"/>
      <w:r w:rsidRPr="005A3C16">
        <w:rPr>
          <w:rFonts w:ascii="Arial" w:hAnsi="Arial" w:cs="Arial"/>
          <w:sz w:val="22"/>
          <w:szCs w:val="22"/>
          <w:lang w:val="en-GB"/>
        </w:rPr>
        <w:t>PinS</w:t>
      </w:r>
      <w:proofErr w:type="spellEnd"/>
      <w:r w:rsidRPr="005A3C16">
        <w:rPr>
          <w:rFonts w:ascii="Arial" w:hAnsi="Arial" w:cs="Arial"/>
          <w:sz w:val="22"/>
          <w:szCs w:val="22"/>
          <w:lang w:val="en-GB"/>
        </w:rPr>
        <w:t xml:space="preserve"> control</w:t>
      </w:r>
      <w:r w:rsidRPr="007F5741">
        <w:rPr>
          <w:rFonts w:ascii="Arial" w:hAnsi="Arial" w:cs="Arial"/>
          <w:sz w:val="22"/>
          <w:szCs w:val="22"/>
          <w:lang w:val="en-US"/>
        </w:rPr>
        <w:t xml:space="preserve">. </w:t>
      </w:r>
      <w:proofErr w:type="gramStart"/>
      <w:r w:rsidRPr="007F5741">
        <w:rPr>
          <w:rFonts w:ascii="Arial" w:hAnsi="Arial" w:cs="Arial"/>
          <w:sz w:val="22"/>
          <w:szCs w:val="22"/>
          <w:lang w:val="en-US"/>
        </w:rPr>
        <w:t>a</w:t>
      </w:r>
      <w:proofErr w:type="gramEnd"/>
      <w:r w:rsidRPr="007F5741">
        <w:rPr>
          <w:rFonts w:ascii="Arial" w:hAnsi="Arial" w:cs="Arial"/>
          <w:sz w:val="22"/>
          <w:szCs w:val="22"/>
          <w:lang w:val="en-US"/>
        </w:rPr>
        <w:t xml:space="preserve">: PCR-based detection of the </w:t>
      </w:r>
      <w:proofErr w:type="spellStart"/>
      <w:r w:rsidRPr="007F5741">
        <w:rPr>
          <w:rFonts w:ascii="Arial" w:hAnsi="Arial" w:cs="Arial"/>
          <w:i/>
          <w:iCs/>
          <w:sz w:val="22"/>
          <w:szCs w:val="22"/>
          <w:lang w:val="en-US"/>
        </w:rPr>
        <w:t>nptII</w:t>
      </w:r>
      <w:proofErr w:type="spellEnd"/>
      <w:r w:rsidRPr="007F5741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r w:rsidRPr="007F5741">
        <w:rPr>
          <w:rFonts w:ascii="Arial" w:hAnsi="Arial" w:cs="Arial"/>
          <w:iCs/>
          <w:sz w:val="22"/>
          <w:szCs w:val="22"/>
          <w:lang w:val="en-US"/>
        </w:rPr>
        <w:t>selection</w:t>
      </w:r>
      <w:r>
        <w:rPr>
          <w:rFonts w:ascii="Arial" w:hAnsi="Arial" w:cs="Arial"/>
          <w:sz w:val="22"/>
          <w:szCs w:val="22"/>
          <w:lang w:val="en-GB"/>
        </w:rPr>
        <w:t>;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l</w:t>
      </w:r>
      <w:r w:rsidRPr="005A3C16">
        <w:rPr>
          <w:rFonts w:ascii="Arial" w:hAnsi="Arial" w:cs="Arial"/>
          <w:sz w:val="22"/>
          <w:szCs w:val="22"/>
          <w:lang w:val="en-GB"/>
        </w:rPr>
        <w:t>eft PCR with genomic DNA</w:t>
      </w:r>
      <w:r>
        <w:rPr>
          <w:rFonts w:ascii="Arial" w:hAnsi="Arial" w:cs="Arial"/>
          <w:sz w:val="22"/>
          <w:szCs w:val="22"/>
          <w:lang w:val="en-GB"/>
        </w:rPr>
        <w:t>, right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 RT-PCR with cDNA from leaves. </w:t>
      </w:r>
      <w:proofErr w:type="gramStart"/>
      <w:r>
        <w:rPr>
          <w:rFonts w:ascii="Arial" w:hAnsi="Arial" w:cs="Arial"/>
          <w:sz w:val="22"/>
          <w:szCs w:val="22"/>
          <w:lang w:val="en-GB"/>
        </w:rPr>
        <w:t>b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: 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Detection of integrated T-DNA copies in DNA of the </w:t>
      </w:r>
      <w:r w:rsidRPr="007F5741">
        <w:rPr>
          <w:rFonts w:ascii="Arial" w:hAnsi="Arial" w:cs="Arial"/>
          <w:i/>
          <w:iCs/>
          <w:sz w:val="22"/>
          <w:szCs w:val="22"/>
          <w:lang w:val="en-US"/>
        </w:rPr>
        <w:t>CsCH3H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 transgenic </w:t>
      </w:r>
      <w:r>
        <w:rPr>
          <w:rFonts w:ascii="Arial" w:hAnsi="Arial" w:cs="Arial"/>
          <w:sz w:val="22"/>
          <w:szCs w:val="22"/>
          <w:lang w:val="en-GB"/>
        </w:rPr>
        <w:t>apple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 lines by Southern hybridization.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proofErr w:type="gramStart"/>
      <w:r>
        <w:rPr>
          <w:rFonts w:ascii="Arial" w:hAnsi="Arial" w:cs="Arial"/>
          <w:sz w:val="22"/>
          <w:szCs w:val="22"/>
          <w:lang w:val="en-GB"/>
        </w:rPr>
        <w:t>abbrev</w:t>
      </w:r>
      <w:proofErr w:type="gramEnd"/>
      <w:r>
        <w:rPr>
          <w:rFonts w:ascii="Arial" w:hAnsi="Arial" w:cs="Arial"/>
          <w:sz w:val="22"/>
          <w:szCs w:val="22"/>
          <w:lang w:val="en-GB"/>
        </w:rPr>
        <w:t>: SM: Size marker</w:t>
      </w:r>
    </w:p>
    <w:p w:rsidR="00C21A9C" w:rsidRDefault="00C21A9C" w:rsidP="00C21A9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:rsidR="00C21A9C" w:rsidRDefault="00C21A9C" w:rsidP="00C21A9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C21A9C" w:rsidRDefault="00C21A9C" w:rsidP="00C21A9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98ADD8" wp14:editId="7851FC1A">
                <wp:simplePos x="0" y="0"/>
                <wp:positionH relativeFrom="column">
                  <wp:posOffset>1797685</wp:posOffset>
                </wp:positionH>
                <wp:positionV relativeFrom="paragraph">
                  <wp:posOffset>1922780</wp:posOffset>
                </wp:positionV>
                <wp:extent cx="594360" cy="19050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1A9C" w:rsidRPr="00814176" w:rsidRDefault="00C21A9C" w:rsidP="00C21A9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289</w:t>
                            </w:r>
                            <w:r w:rsidRPr="00814176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0718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8ADD8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141.55pt;margin-top:151.4pt;width:46.8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" fillcolor="white [3201]" stroked="f" strokeweight=".5pt">
                <v:textbox>
                  <w:txbxContent>
                    <w:p w:rsidR="00C21A9C" w:rsidRPr="00814176" w:rsidRDefault="00C21A9C" w:rsidP="00C21A9C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289</w:t>
                      </w:r>
                      <w:r w:rsidRPr="00814176">
                        <w:rPr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sz w:val="16"/>
                          <w:szCs w:val="16"/>
                        </w:rPr>
                        <w:t>0718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4159F8" wp14:editId="722567EA">
                <wp:simplePos x="0" y="0"/>
                <wp:positionH relativeFrom="column">
                  <wp:posOffset>4784725</wp:posOffset>
                </wp:positionH>
                <wp:positionV relativeFrom="paragraph">
                  <wp:posOffset>208280</wp:posOffset>
                </wp:positionV>
                <wp:extent cx="594360" cy="1905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1A9C" w:rsidRPr="00814176" w:rsidRDefault="00C21A9C" w:rsidP="00C21A9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14176">
                              <w:rPr>
                                <w:sz w:val="16"/>
                                <w:szCs w:val="16"/>
                              </w:rPr>
                              <w:t>451.1246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159F8" id="Textfeld 3" o:spid="_x0000_s1027" type="#_x0000_t202" style="position:absolute;left:0;text-align:left;margin-left:376.75pt;margin-top:16.4pt;width:46.8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" fillcolor="white [3201]" stroked="f" strokeweight=".5pt">
                <v:textbox>
                  <w:txbxContent>
                    <w:p w:rsidR="00C21A9C" w:rsidRPr="00814176" w:rsidRDefault="00C21A9C" w:rsidP="00C21A9C">
                      <w:pPr>
                        <w:rPr>
                          <w:sz w:val="16"/>
                          <w:szCs w:val="16"/>
                        </w:rPr>
                      </w:pPr>
                      <w:r w:rsidRPr="00814176">
                        <w:rPr>
                          <w:sz w:val="16"/>
                          <w:szCs w:val="16"/>
                        </w:rPr>
                        <w:t>451.1246</w:t>
                      </w:r>
                    </w:p>
                  </w:txbxContent>
                </v:textbox>
              </v:shape>
            </w:pict>
          </mc:Fallback>
        </mc:AlternateContent>
      </w:r>
      <w:r w:rsidRPr="00A76CE8">
        <w:rPr>
          <w:noProof/>
        </w:rPr>
        <w:drawing>
          <wp:inline distT="0" distB="0" distL="0" distR="0" wp14:anchorId="201080B5" wp14:editId="34266D9B">
            <wp:extent cx="5760720" cy="3071495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7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A9C" w:rsidRDefault="00C21A9C" w:rsidP="00C21A9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C21A9C" w:rsidRPr="008838AF" w:rsidRDefault="00C21A9C" w:rsidP="00C21A9C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5B17A3">
        <w:rPr>
          <w:rFonts w:ascii="Arial" w:hAnsi="Arial" w:cs="Arial"/>
          <w:b/>
          <w:sz w:val="22"/>
          <w:szCs w:val="22"/>
          <w:lang w:val="en-US"/>
        </w:rPr>
        <w:t>Supplementary Figure S</w:t>
      </w:r>
      <w:r>
        <w:rPr>
          <w:rFonts w:ascii="Arial" w:hAnsi="Arial" w:cs="Arial"/>
          <w:b/>
          <w:sz w:val="22"/>
          <w:szCs w:val="22"/>
          <w:lang w:val="en-US"/>
        </w:rPr>
        <w:t>2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8838AF">
        <w:rPr>
          <w:rFonts w:ascii="Arial" w:hAnsi="Arial" w:cs="Arial"/>
          <w:sz w:val="22"/>
          <w:szCs w:val="22"/>
          <w:lang w:val="en-US"/>
        </w:rPr>
        <w:t>Mass spectra of 3-hydroxyphloridzin showing (A) the accurate mass of the compound and (B) the loss of a hexose and 3-hydroxyp</w:t>
      </w:r>
      <w:r>
        <w:rPr>
          <w:rFonts w:ascii="Arial" w:hAnsi="Arial" w:cs="Arial"/>
          <w:sz w:val="22"/>
          <w:szCs w:val="22"/>
          <w:lang w:val="en-US"/>
        </w:rPr>
        <w:t xml:space="preserve">hloretin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pseudomolecular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ion</w:t>
      </w:r>
    </w:p>
    <w:p w:rsidR="00C21A9C" w:rsidRPr="007F5741" w:rsidRDefault="00C21A9C" w:rsidP="00C21A9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81304E" w:rsidRPr="007F5741" w:rsidRDefault="0081304E" w:rsidP="0081304E">
      <w:pPr>
        <w:rPr>
          <w:lang w:val="en-US"/>
        </w:rPr>
      </w:pPr>
      <w:r w:rsidRPr="007F5741">
        <w:rPr>
          <w:lang w:val="en-US"/>
        </w:rPr>
        <w:br w:type="page"/>
      </w:r>
    </w:p>
    <w:p w:rsidR="00C21A9C" w:rsidRDefault="00C21A9C" w:rsidP="00C21A9C">
      <w:pPr>
        <w:spacing w:line="480" w:lineRule="auto"/>
        <w:jc w:val="center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2AA872F2" wp14:editId="1B4E6C08">
            <wp:extent cx="4438015" cy="2871470"/>
            <wp:effectExtent l="0" t="0" r="635" b="5080"/>
            <wp:docPr id="306" name="Grafik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015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1A9C" w:rsidRPr="007F5741" w:rsidRDefault="00C21A9C" w:rsidP="00C21A9C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7F5741">
        <w:rPr>
          <w:rFonts w:ascii="Arial" w:hAnsi="Arial" w:cs="Arial"/>
          <w:b/>
          <w:sz w:val="22"/>
          <w:szCs w:val="22"/>
          <w:lang w:val="en-US"/>
        </w:rPr>
        <w:t>Supplementary Figure S</w:t>
      </w:r>
      <w:r>
        <w:rPr>
          <w:rFonts w:ascii="Arial" w:hAnsi="Arial" w:cs="Arial"/>
          <w:b/>
          <w:sz w:val="22"/>
          <w:szCs w:val="22"/>
          <w:lang w:val="en-US"/>
        </w:rPr>
        <w:t>3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 Antiradical power </w:t>
      </w:r>
      <w:r>
        <w:rPr>
          <w:rFonts w:ascii="Arial" w:hAnsi="Arial" w:cs="Arial"/>
          <w:sz w:val="22"/>
          <w:szCs w:val="22"/>
          <w:lang w:val="en-GB"/>
        </w:rPr>
        <w:t>(µ</w:t>
      </w:r>
      <w:proofErr w:type="spellStart"/>
      <w:r>
        <w:rPr>
          <w:rFonts w:ascii="Arial" w:hAnsi="Arial" w:cs="Arial"/>
          <w:sz w:val="22"/>
          <w:szCs w:val="22"/>
          <w:lang w:val="en-GB"/>
        </w:rPr>
        <w:t>mol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 TE/g FW) 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determined by the </w:t>
      </w:r>
      <w:r>
        <w:rPr>
          <w:rFonts w:ascii="Arial" w:hAnsi="Arial" w:cs="Arial"/>
          <w:sz w:val="22"/>
          <w:szCs w:val="22"/>
          <w:lang w:val="en-GB"/>
        </w:rPr>
        <w:t>DPPH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 method in extracts of </w:t>
      </w:r>
      <w:r>
        <w:rPr>
          <w:rFonts w:ascii="Arial" w:hAnsi="Arial" w:cs="Arial"/>
          <w:sz w:val="22"/>
          <w:szCs w:val="22"/>
          <w:lang w:val="en-US"/>
        </w:rPr>
        <w:t>the first (L1, black</w:t>
      </w:r>
      <w:r w:rsidRPr="007F5741">
        <w:rPr>
          <w:rFonts w:ascii="Arial" w:hAnsi="Arial" w:cs="Arial"/>
          <w:sz w:val="22"/>
          <w:szCs w:val="22"/>
          <w:lang w:val="en-US"/>
        </w:rPr>
        <w:t>), second (L2, grey) and third (L3, white) leaves of three transgenic</w:t>
      </w:r>
      <w:r w:rsidRPr="007F5741">
        <w:rPr>
          <w:rFonts w:ascii="Arial" w:hAnsi="Arial" w:cs="Arial"/>
          <w:i/>
          <w:iCs/>
          <w:sz w:val="22"/>
          <w:szCs w:val="22"/>
          <w:lang w:val="en-US"/>
        </w:rPr>
        <w:t xml:space="preserve"> CsCH3H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 </w:t>
      </w:r>
      <w:r w:rsidRPr="007F5741">
        <w:rPr>
          <w:rFonts w:ascii="Arial" w:hAnsi="Arial" w:cs="Arial"/>
          <w:sz w:val="22"/>
          <w:szCs w:val="22"/>
          <w:lang w:val="en-US"/>
        </w:rPr>
        <w:t>apple lines</w:t>
      </w:r>
      <w:r w:rsidRPr="00E778AC">
        <w:rPr>
          <w:rFonts w:ascii="Arial" w:hAnsi="Arial" w:cs="Arial"/>
          <w:sz w:val="22"/>
          <w:szCs w:val="22"/>
          <w:lang w:val="en-GB"/>
        </w:rPr>
        <w:t xml:space="preserve"> </w:t>
      </w:r>
      <w:r w:rsidRPr="007F5741">
        <w:rPr>
          <w:rFonts w:ascii="Arial" w:hAnsi="Arial" w:cs="Arial"/>
          <w:sz w:val="22"/>
          <w:szCs w:val="22"/>
          <w:lang w:val="en-US"/>
        </w:rPr>
        <w:t xml:space="preserve">(M801, M802, M803) </w:t>
      </w:r>
      <w:r w:rsidRPr="00B66B9B">
        <w:rPr>
          <w:rFonts w:ascii="Arial" w:hAnsi="Arial" w:cs="Arial"/>
          <w:sz w:val="22"/>
          <w:szCs w:val="22"/>
          <w:lang w:val="en-GB"/>
        </w:rPr>
        <w:t xml:space="preserve">in comparison to the </w:t>
      </w:r>
      <w:proofErr w:type="spellStart"/>
      <w:r w:rsidRPr="00B66B9B">
        <w:rPr>
          <w:rFonts w:ascii="Arial" w:hAnsi="Arial" w:cs="Arial"/>
          <w:sz w:val="22"/>
          <w:szCs w:val="22"/>
          <w:lang w:val="en-GB"/>
        </w:rPr>
        <w:t>PinS</w:t>
      </w:r>
      <w:proofErr w:type="spellEnd"/>
      <w:r w:rsidRPr="00B66B9B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 xml:space="preserve">parent line </w:t>
      </w:r>
    </w:p>
    <w:p w:rsidR="00C21A9C" w:rsidRPr="007F5741" w:rsidRDefault="00C21A9C" w:rsidP="00C21A9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C21A9C" w:rsidRDefault="00C21A9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:rsidR="0081304E" w:rsidRPr="007F5741" w:rsidRDefault="0081304E" w:rsidP="0081304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81304E" w:rsidRPr="007F5741" w:rsidRDefault="0081304E" w:rsidP="0081304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D23E23">
        <w:rPr>
          <w:noProof/>
        </w:rPr>
        <w:drawing>
          <wp:anchor distT="0" distB="0" distL="114300" distR="114300" simplePos="0" relativeHeight="251661312" behindDoc="0" locked="0" layoutInCell="1" allowOverlap="1" wp14:anchorId="1190CD3E" wp14:editId="7B1E8F46">
            <wp:simplePos x="0" y="0"/>
            <wp:positionH relativeFrom="column">
              <wp:posOffset>1521786</wp:posOffset>
            </wp:positionH>
            <wp:positionV relativeFrom="paragraph">
              <wp:posOffset>269515</wp:posOffset>
            </wp:positionV>
            <wp:extent cx="3106420" cy="2125345"/>
            <wp:effectExtent l="0" t="0" r="17780" b="8255"/>
            <wp:wrapTopAndBottom/>
            <wp:docPr id="17" name="Diagram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81304E" w:rsidRPr="007F5741" w:rsidRDefault="0081304E" w:rsidP="0081304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81304E" w:rsidRPr="007F5741" w:rsidRDefault="0081304E" w:rsidP="0081304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7F5741">
        <w:rPr>
          <w:rFonts w:ascii="Arial" w:hAnsi="Arial" w:cs="Arial"/>
          <w:b/>
          <w:sz w:val="22"/>
          <w:szCs w:val="22"/>
          <w:lang w:val="en-US"/>
        </w:rPr>
        <w:t>Supplementary Figure S</w:t>
      </w:r>
      <w:r w:rsidR="00C21A9C">
        <w:rPr>
          <w:rFonts w:ascii="Arial" w:hAnsi="Arial" w:cs="Arial"/>
          <w:b/>
          <w:sz w:val="22"/>
          <w:szCs w:val="22"/>
          <w:lang w:val="en-US"/>
        </w:rPr>
        <w:t>4</w:t>
      </w:r>
      <w:r w:rsidRPr="007F5741">
        <w:rPr>
          <w:rFonts w:ascii="Arial" w:hAnsi="Arial" w:cs="Arial"/>
          <w:sz w:val="22"/>
          <w:szCs w:val="22"/>
          <w:lang w:val="en-US"/>
        </w:rPr>
        <w:t xml:space="preserve"> Expression of </w:t>
      </w:r>
      <w:r w:rsidRPr="007F5741">
        <w:rPr>
          <w:rFonts w:ascii="Arial" w:hAnsi="Arial" w:cs="Arial"/>
          <w:i/>
          <w:sz w:val="22"/>
          <w:szCs w:val="22"/>
          <w:lang w:val="en-US"/>
        </w:rPr>
        <w:t xml:space="preserve">elongation factor </w:t>
      </w:r>
      <w:r w:rsidRPr="007F5741">
        <w:rPr>
          <w:rFonts w:ascii="Arial" w:hAnsi="Arial" w:cs="Arial"/>
          <w:sz w:val="22"/>
          <w:szCs w:val="22"/>
          <w:lang w:val="en-US"/>
        </w:rPr>
        <w:t xml:space="preserve">normalized against the housekeeping gene </w:t>
      </w:r>
      <w:proofErr w:type="spellStart"/>
      <w:r w:rsidRPr="007F5741">
        <w:rPr>
          <w:rFonts w:ascii="Arial" w:hAnsi="Arial" w:cs="Arial"/>
          <w:i/>
          <w:sz w:val="22"/>
          <w:szCs w:val="22"/>
          <w:lang w:val="en-US"/>
        </w:rPr>
        <w:t>glycerinaldehyde</w:t>
      </w:r>
      <w:proofErr w:type="spellEnd"/>
      <w:r w:rsidRPr="007F5741">
        <w:rPr>
          <w:rFonts w:ascii="Arial" w:hAnsi="Arial" w:cs="Arial"/>
          <w:i/>
          <w:sz w:val="22"/>
          <w:szCs w:val="22"/>
          <w:lang w:val="en-US"/>
        </w:rPr>
        <w:t xml:space="preserve"> 3-phosphate dehydrogenase</w:t>
      </w:r>
      <w:r w:rsidRPr="007F5741">
        <w:rPr>
          <w:rFonts w:ascii="Arial" w:hAnsi="Arial" w:cs="Arial"/>
          <w:sz w:val="22"/>
          <w:szCs w:val="22"/>
          <w:lang w:val="en-US"/>
        </w:rPr>
        <w:t xml:space="preserve"> in transgenic </w:t>
      </w:r>
      <w:r w:rsidRPr="007F5741">
        <w:rPr>
          <w:rFonts w:ascii="Arial" w:hAnsi="Arial" w:cs="Arial"/>
          <w:i/>
          <w:sz w:val="22"/>
          <w:szCs w:val="22"/>
          <w:lang w:val="en-US"/>
        </w:rPr>
        <w:t>CsCH3H</w:t>
      </w:r>
      <w:r w:rsidRPr="007F5741">
        <w:rPr>
          <w:rFonts w:ascii="Arial" w:hAnsi="Arial" w:cs="Arial"/>
          <w:sz w:val="22"/>
          <w:szCs w:val="22"/>
          <w:lang w:val="en-US"/>
        </w:rPr>
        <w:t xml:space="preserve"> apple trees in comparison to the parent line </w:t>
      </w:r>
      <w:proofErr w:type="spellStart"/>
      <w:r w:rsidRPr="007F5741">
        <w:rPr>
          <w:rFonts w:ascii="Arial" w:hAnsi="Arial" w:cs="Arial"/>
          <w:sz w:val="22"/>
          <w:szCs w:val="22"/>
          <w:lang w:val="en-US"/>
        </w:rPr>
        <w:t>PinS</w:t>
      </w:r>
      <w:proofErr w:type="spellEnd"/>
      <w:r w:rsidRPr="007F5741">
        <w:rPr>
          <w:rFonts w:ascii="Arial" w:hAnsi="Arial" w:cs="Arial"/>
          <w:sz w:val="22"/>
          <w:szCs w:val="22"/>
          <w:lang w:val="en-US"/>
        </w:rPr>
        <w:t xml:space="preserve"> (expression ratio 1) in the first (L1, black), second (L2, grey) and third (L3,</w:t>
      </w:r>
      <w:r>
        <w:rPr>
          <w:rFonts w:ascii="Arial" w:hAnsi="Arial" w:cs="Arial"/>
          <w:sz w:val="22"/>
          <w:szCs w:val="22"/>
          <w:lang w:val="en-US"/>
        </w:rPr>
        <w:t xml:space="preserve"> white) leaves</w:t>
      </w:r>
      <w:r w:rsidRPr="007F5741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81304E" w:rsidRPr="007F5741" w:rsidRDefault="0081304E" w:rsidP="0081304E">
      <w:pPr>
        <w:rPr>
          <w:rFonts w:ascii="Arial" w:hAnsi="Arial" w:cs="Arial"/>
          <w:sz w:val="22"/>
          <w:szCs w:val="22"/>
          <w:lang w:val="en-US"/>
        </w:rPr>
      </w:pPr>
      <w:r w:rsidRPr="007F5741">
        <w:rPr>
          <w:rFonts w:ascii="Arial" w:hAnsi="Arial" w:cs="Arial"/>
          <w:sz w:val="22"/>
          <w:szCs w:val="22"/>
          <w:lang w:val="en-US"/>
        </w:rPr>
        <w:br w:type="page"/>
      </w:r>
    </w:p>
    <w:p w:rsidR="00C21A9C" w:rsidRDefault="00C21A9C" w:rsidP="00C21A9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lang w:val="en-US"/>
        </w:rPr>
      </w:pPr>
    </w:p>
    <w:p w:rsidR="00C21A9C" w:rsidRDefault="00C21A9C" w:rsidP="00C21A9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lang w:val="en-US"/>
        </w:rPr>
      </w:pPr>
      <w:r w:rsidRPr="007F5741">
        <w:rPr>
          <w:rFonts w:ascii="Arial" w:hAnsi="Arial" w:cs="Arial"/>
          <w:b/>
          <w:sz w:val="22"/>
          <w:szCs w:val="22"/>
          <w:lang w:val="en-US"/>
        </w:rPr>
        <w:t>Supplementary</w:t>
      </w:r>
      <w:r w:rsidRPr="007F5741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T</w:t>
      </w:r>
      <w:r w:rsidRPr="007F5741">
        <w:rPr>
          <w:rFonts w:ascii="Arial" w:hAnsi="Arial" w:cs="Arial"/>
          <w:b/>
          <w:sz w:val="22"/>
          <w:szCs w:val="22"/>
          <w:lang w:val="en-US"/>
        </w:rPr>
        <w:t xml:space="preserve">able </w:t>
      </w:r>
      <w:r>
        <w:rPr>
          <w:rFonts w:ascii="Arial" w:hAnsi="Arial" w:cs="Arial"/>
          <w:b/>
          <w:sz w:val="22"/>
          <w:szCs w:val="22"/>
          <w:lang w:val="en-US"/>
        </w:rPr>
        <w:t>S</w:t>
      </w:r>
      <w:r w:rsidRPr="007F5741">
        <w:rPr>
          <w:rFonts w:ascii="Arial" w:hAnsi="Arial" w:cs="Arial"/>
          <w:b/>
          <w:sz w:val="22"/>
          <w:szCs w:val="22"/>
          <w:lang w:val="en-US"/>
        </w:rPr>
        <w:t>1</w:t>
      </w:r>
      <w:r>
        <w:rPr>
          <w:rFonts w:ascii="Arial" w:hAnsi="Arial" w:cs="Arial"/>
          <w:b/>
          <w:lang w:val="en-US"/>
        </w:rPr>
        <w:t xml:space="preserve"> </w:t>
      </w:r>
      <w:r w:rsidRPr="00C21A9C">
        <w:rPr>
          <w:rFonts w:ascii="AdvTTaf7f9f4f.B" w:hAnsi="AdvTTaf7f9f4f.B" w:cs="AdvTTaf7f9f4f.B"/>
          <w:sz w:val="22"/>
          <w:szCs w:val="22"/>
          <w:lang w:val="en-US"/>
        </w:rPr>
        <w:t>List of primers used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55"/>
        <w:gridCol w:w="4394"/>
        <w:gridCol w:w="899"/>
        <w:gridCol w:w="839"/>
        <w:gridCol w:w="1664"/>
      </w:tblGrid>
      <w:tr w:rsidR="00C21A9C" w:rsidRPr="001C416A" w:rsidTr="000765DE">
        <w:trPr>
          <w:trHeight w:val="372"/>
          <w:jc w:val="center"/>
        </w:trPr>
        <w:tc>
          <w:tcPr>
            <w:tcW w:w="1555" w:type="dxa"/>
            <w:vAlign w:val="center"/>
          </w:tcPr>
          <w:p w:rsidR="00C21A9C" w:rsidRPr="001C416A" w:rsidRDefault="00C21A9C" w:rsidP="000765DE">
            <w:pPr>
              <w:spacing w:after="100" w:afterAutospacing="1"/>
              <w:rPr>
                <w:b/>
              </w:rPr>
            </w:pPr>
            <w:r w:rsidRPr="001C416A">
              <w:rPr>
                <w:b/>
              </w:rPr>
              <w:t>Primer ID</w:t>
            </w:r>
          </w:p>
        </w:tc>
        <w:tc>
          <w:tcPr>
            <w:tcW w:w="4394" w:type="dxa"/>
            <w:vAlign w:val="center"/>
          </w:tcPr>
          <w:p w:rsidR="00C21A9C" w:rsidRPr="001C416A" w:rsidRDefault="00C21A9C" w:rsidP="000765DE">
            <w:pPr>
              <w:spacing w:after="100" w:afterAutospacing="1"/>
              <w:rPr>
                <w:b/>
              </w:rPr>
            </w:pPr>
            <w:proofErr w:type="spellStart"/>
            <w:r w:rsidRPr="001C416A">
              <w:rPr>
                <w:b/>
              </w:rPr>
              <w:t>Sequence</w:t>
            </w:r>
            <w:proofErr w:type="spellEnd"/>
            <w:r w:rsidRPr="001C416A">
              <w:rPr>
                <w:b/>
              </w:rPr>
              <w:t xml:space="preserve"> (5´&gt;3´direction) </w:t>
            </w:r>
          </w:p>
        </w:tc>
        <w:tc>
          <w:tcPr>
            <w:tcW w:w="899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  <w:rPr>
                <w:b/>
              </w:rPr>
            </w:pPr>
            <w:r w:rsidRPr="001C416A">
              <w:rPr>
                <w:b/>
              </w:rPr>
              <w:t>T</w:t>
            </w:r>
            <w:r w:rsidRPr="001C416A">
              <w:rPr>
                <w:b/>
                <w:vertAlign w:val="subscript"/>
              </w:rPr>
              <w:t>m</w:t>
            </w:r>
            <w:r w:rsidRPr="001C416A">
              <w:rPr>
                <w:b/>
              </w:rPr>
              <w:t xml:space="preserve"> (°C)</w:t>
            </w:r>
          </w:p>
        </w:tc>
        <w:tc>
          <w:tcPr>
            <w:tcW w:w="839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  <w:rPr>
                <w:b/>
              </w:rPr>
            </w:pPr>
            <w:r w:rsidRPr="001C416A">
              <w:rPr>
                <w:b/>
              </w:rPr>
              <w:t>Size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bp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664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  <w:rPr>
                <w:b/>
              </w:rPr>
            </w:pPr>
            <w:r w:rsidRPr="001C416A">
              <w:rPr>
                <w:b/>
              </w:rPr>
              <w:t xml:space="preserve">Source </w:t>
            </w:r>
            <w:r>
              <w:rPr>
                <w:b/>
              </w:rPr>
              <w:br/>
            </w:r>
            <w:r w:rsidRPr="001C416A">
              <w:rPr>
                <w:b/>
              </w:rPr>
              <w:t>(</w:t>
            </w:r>
            <w:proofErr w:type="spellStart"/>
            <w:r w:rsidRPr="001C416A">
              <w:rPr>
                <w:b/>
              </w:rPr>
              <w:t>Acc</w:t>
            </w:r>
            <w:proofErr w:type="spellEnd"/>
            <w:r w:rsidRPr="001C416A">
              <w:rPr>
                <w:b/>
              </w:rPr>
              <w:t xml:space="preserve">. </w:t>
            </w:r>
            <w:proofErr w:type="spellStart"/>
            <w:r w:rsidRPr="001C416A">
              <w:rPr>
                <w:b/>
              </w:rPr>
              <w:t>no</w:t>
            </w:r>
            <w:proofErr w:type="spellEnd"/>
            <w:r w:rsidRPr="001C416A">
              <w:rPr>
                <w:b/>
              </w:rPr>
              <w:t>./</w:t>
            </w:r>
            <w:proofErr w:type="spellStart"/>
            <w:r w:rsidRPr="001C416A">
              <w:rPr>
                <w:b/>
              </w:rPr>
              <w:t>pub</w:t>
            </w:r>
            <w:proofErr w:type="spellEnd"/>
            <w:r w:rsidRPr="001C416A">
              <w:rPr>
                <w:b/>
              </w:rPr>
              <w:t>.)</w:t>
            </w:r>
          </w:p>
        </w:tc>
      </w:tr>
      <w:tr w:rsidR="00C21A9C" w:rsidRPr="001C416A" w:rsidTr="000765DE">
        <w:trPr>
          <w:trHeight w:val="294"/>
          <w:jc w:val="center"/>
        </w:trPr>
        <w:tc>
          <w:tcPr>
            <w:tcW w:w="1555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i/>
                <w:sz w:val="22"/>
                <w:szCs w:val="22"/>
              </w:rPr>
            </w:pPr>
            <w:proofErr w:type="spellStart"/>
            <w:r w:rsidRPr="00816D81">
              <w:rPr>
                <w:i/>
                <w:sz w:val="22"/>
                <w:szCs w:val="22"/>
              </w:rPr>
              <w:t>Mal.EF.F</w:t>
            </w:r>
            <w:proofErr w:type="spellEnd"/>
            <w:r w:rsidRPr="00816D81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  <w:lang w:val="en-GB"/>
              </w:rPr>
            </w:pPr>
            <w:r w:rsidRPr="00816D81">
              <w:rPr>
                <w:sz w:val="22"/>
                <w:szCs w:val="22"/>
              </w:rPr>
              <w:t>TACTGGAACAT</w:t>
            </w:r>
            <w:r w:rsidRPr="00816D81">
              <w:rPr>
                <w:sz w:val="22"/>
                <w:szCs w:val="22"/>
                <w:lang w:val="en-GB"/>
              </w:rPr>
              <w:t xml:space="preserve">CACAGGCTGAC </w:t>
            </w:r>
          </w:p>
        </w:tc>
        <w:tc>
          <w:tcPr>
            <w:tcW w:w="899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  <w:rPr>
                <w:lang w:val="en-US"/>
              </w:rPr>
            </w:pPr>
            <w:r w:rsidRPr="001C416A">
              <w:rPr>
                <w:lang w:val="en-GB"/>
              </w:rPr>
              <w:t>60.3</w:t>
            </w:r>
          </w:p>
        </w:tc>
        <w:tc>
          <w:tcPr>
            <w:tcW w:w="839" w:type="dxa"/>
            <w:vMerge w:val="restart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>
              <w:t>308</w:t>
            </w:r>
          </w:p>
        </w:tc>
        <w:tc>
          <w:tcPr>
            <w:tcW w:w="1664" w:type="dxa"/>
            <w:vMerge w:val="restart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ADDIN EN.CITE &lt;EndNote&gt;&lt;Cite AuthorYear="1"&gt;&lt;Author&gt;Vanblaere&lt;/Author&gt;&lt;Year&gt;2011&lt;/Year&gt;&lt;RecNum&gt;134&lt;/RecNum&gt;&lt;DisplayText&gt;Vanblaere et al. (2011)&lt;/DisplayText&gt;&lt;record&gt;&lt;rec-number&gt;134&lt;/rec-number&gt;&lt;foreign-keys&gt;&lt;key app="EN" db-id="txx0zafw9ztrd0etd045p2wjf5s9e0wr5des" timestamp="1445269489"&gt;134&lt;/key&gt;&lt;/foreign-keys&gt;&lt;ref-type name="Journal Article"&gt;17&lt;/ref-type&gt;&lt;contributors&gt;&lt;authors&gt;&lt;author&gt;Vanblaere, Thalia&lt;/author&gt;&lt;author&gt;Szankowski, Iris&lt;/author&gt;&lt;author&gt;Schaart, Jan&lt;/author&gt;&lt;author&gt;Schouten, Henk&lt;/author&gt;&lt;author&gt;Flachowsky, Henryk&lt;/author&gt;&lt;author&gt;Broggini, Giovanni AL&lt;/author&gt;&lt;author&gt;Gessler, Cesare&lt;/author&gt;&lt;/authors&gt;&lt;/contributors&gt;&lt;titles&gt;&lt;title&gt;The development of a cisgenic apple plant&lt;/title&gt;&lt;secondary-title&gt;Journal of biotechnology&lt;/secondary-title&gt;&lt;/titles&gt;&lt;periodical&gt;&lt;full-title&gt;Journal of biotechnology&lt;/full-title&gt;&lt;abbr-1&gt;Journal of biotechnology&lt;/abbr-1&gt;&lt;/periodical&gt;&lt;pages&gt;304-311&lt;/pages&gt;&lt;volume&gt;154&lt;/volume&gt;&lt;number&gt;4&lt;/number&gt;&lt;dates&gt;&lt;year&gt;2011&lt;/year&gt;&lt;/dates&gt;&lt;isbn&gt;0168-1656&lt;/isbn&gt;&lt;urls&gt;&lt;/urls&gt;&lt;/record&gt;&lt;/Cite&gt;&lt;/EndNote&gt;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Vanblaere et al. (2011)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21A9C" w:rsidRPr="001C416A" w:rsidTr="000765DE">
        <w:trPr>
          <w:trHeight w:val="158"/>
          <w:jc w:val="center"/>
        </w:trPr>
        <w:tc>
          <w:tcPr>
            <w:tcW w:w="1555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i/>
                <w:sz w:val="22"/>
                <w:szCs w:val="22"/>
              </w:rPr>
            </w:pPr>
            <w:proofErr w:type="spellStart"/>
            <w:r w:rsidRPr="00816D81">
              <w:rPr>
                <w:i/>
                <w:sz w:val="22"/>
                <w:szCs w:val="22"/>
              </w:rPr>
              <w:t>M</w:t>
            </w:r>
            <w:r>
              <w:rPr>
                <w:i/>
                <w:sz w:val="22"/>
                <w:szCs w:val="22"/>
              </w:rPr>
              <w:t>al.EF.</w:t>
            </w:r>
            <w:r w:rsidRPr="00816D81">
              <w:rPr>
                <w:i/>
                <w:sz w:val="22"/>
                <w:szCs w:val="22"/>
              </w:rPr>
              <w:t>R</w:t>
            </w:r>
            <w:proofErr w:type="spellEnd"/>
          </w:p>
        </w:tc>
        <w:tc>
          <w:tcPr>
            <w:tcW w:w="4394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 w:rsidRPr="004332FA">
              <w:rPr>
                <w:sz w:val="20"/>
                <w:szCs w:val="20"/>
              </w:rPr>
              <w:t>TGGACCTCTCATCATGTTGT</w:t>
            </w:r>
            <w:r w:rsidRPr="00816D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899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 w:rsidRPr="001C416A">
              <w:t>55.3</w:t>
            </w:r>
          </w:p>
        </w:tc>
        <w:tc>
          <w:tcPr>
            <w:tcW w:w="839" w:type="dxa"/>
            <w:vMerge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</w:p>
        </w:tc>
        <w:tc>
          <w:tcPr>
            <w:tcW w:w="1664" w:type="dxa"/>
            <w:vMerge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</w:p>
        </w:tc>
      </w:tr>
      <w:tr w:rsidR="00C21A9C" w:rsidRPr="001C416A" w:rsidTr="000765DE">
        <w:trPr>
          <w:trHeight w:val="291"/>
          <w:jc w:val="center"/>
        </w:trPr>
        <w:tc>
          <w:tcPr>
            <w:tcW w:w="1555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i/>
                <w:sz w:val="22"/>
                <w:szCs w:val="22"/>
              </w:rPr>
            </w:pPr>
            <w:proofErr w:type="spellStart"/>
            <w:r w:rsidRPr="00816D81">
              <w:rPr>
                <w:i/>
                <w:sz w:val="22"/>
                <w:szCs w:val="22"/>
              </w:rPr>
              <w:t>Mal.ANS.F</w:t>
            </w:r>
            <w:proofErr w:type="spellEnd"/>
          </w:p>
        </w:tc>
        <w:tc>
          <w:tcPr>
            <w:tcW w:w="4394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 w:rsidRPr="00816D81">
              <w:rPr>
                <w:sz w:val="22"/>
                <w:szCs w:val="22"/>
              </w:rPr>
              <w:t>GTCATGCACATTGGGGATACACTT</w:t>
            </w:r>
          </w:p>
        </w:tc>
        <w:tc>
          <w:tcPr>
            <w:tcW w:w="899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 w:rsidRPr="001C416A">
              <w:t>61.0</w:t>
            </w:r>
          </w:p>
        </w:tc>
        <w:tc>
          <w:tcPr>
            <w:tcW w:w="839" w:type="dxa"/>
            <w:vMerge w:val="restart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>
              <w:t>102</w:t>
            </w:r>
          </w:p>
        </w:tc>
        <w:tc>
          <w:tcPr>
            <w:tcW w:w="1664" w:type="dxa"/>
            <w:vMerge w:val="restart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 w:rsidRPr="00816D81">
              <w:rPr>
                <w:sz w:val="22"/>
                <w:szCs w:val="22"/>
              </w:rPr>
              <w:t>AF117269</w:t>
            </w:r>
          </w:p>
        </w:tc>
      </w:tr>
      <w:tr w:rsidR="00C21A9C" w:rsidRPr="001C416A" w:rsidTr="000765DE">
        <w:trPr>
          <w:trHeight w:val="137"/>
          <w:jc w:val="center"/>
        </w:trPr>
        <w:tc>
          <w:tcPr>
            <w:tcW w:w="1555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i/>
                <w:sz w:val="22"/>
                <w:szCs w:val="22"/>
              </w:rPr>
            </w:pPr>
            <w:proofErr w:type="spellStart"/>
            <w:r w:rsidRPr="00816D81">
              <w:rPr>
                <w:i/>
                <w:sz w:val="22"/>
                <w:szCs w:val="22"/>
              </w:rPr>
              <w:t>Mal.ANS.R</w:t>
            </w:r>
            <w:proofErr w:type="spellEnd"/>
          </w:p>
        </w:tc>
        <w:tc>
          <w:tcPr>
            <w:tcW w:w="4394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 w:rsidRPr="00816D81">
              <w:rPr>
                <w:sz w:val="22"/>
                <w:szCs w:val="22"/>
              </w:rPr>
              <w:t>CCATGAAATCCTCACCTTTTCCTTG</w:t>
            </w:r>
          </w:p>
        </w:tc>
        <w:tc>
          <w:tcPr>
            <w:tcW w:w="899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 w:rsidRPr="001C416A">
              <w:t>61.3</w:t>
            </w:r>
          </w:p>
        </w:tc>
        <w:tc>
          <w:tcPr>
            <w:tcW w:w="839" w:type="dxa"/>
            <w:vMerge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</w:p>
        </w:tc>
        <w:tc>
          <w:tcPr>
            <w:tcW w:w="1664" w:type="dxa"/>
            <w:vMerge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</w:p>
        </w:tc>
      </w:tr>
      <w:tr w:rsidR="00C21A9C" w:rsidRPr="001C416A" w:rsidTr="000765DE">
        <w:trPr>
          <w:trHeight w:val="137"/>
          <w:jc w:val="center"/>
        </w:trPr>
        <w:tc>
          <w:tcPr>
            <w:tcW w:w="1555" w:type="dxa"/>
            <w:vAlign w:val="center"/>
          </w:tcPr>
          <w:p w:rsidR="00C21A9C" w:rsidRPr="00816D81" w:rsidRDefault="00C21A9C" w:rsidP="000765DE">
            <w:pPr>
              <w:pStyle w:val="Formatvorlageberschrift4LateinArial"/>
              <w:numPr>
                <w:ilvl w:val="0"/>
                <w:numId w:val="0"/>
              </w:numPr>
              <w:tabs>
                <w:tab w:val="left" w:pos="0"/>
                <w:tab w:val="left" w:pos="567"/>
                <w:tab w:val="left" w:pos="993"/>
              </w:tabs>
              <w:spacing w:before="0" w:after="100" w:afterAutospacing="1" w:line="276" w:lineRule="auto"/>
              <w:rPr>
                <w:rFonts w:ascii="Times New Roman" w:hAnsi="Times New Roman" w:cs="Times New Roman"/>
                <w:b w:val="0"/>
                <w:bCs/>
                <w:i/>
                <w:sz w:val="22"/>
                <w:szCs w:val="22"/>
                <w:lang w:val="it-IT"/>
              </w:rPr>
            </w:pPr>
            <w:proofErr w:type="spellStart"/>
            <w:r w:rsidRPr="00816D81">
              <w:rPr>
                <w:rFonts w:ascii="Times New Roman" w:hAnsi="Times New Roman" w:cs="Times New Roman"/>
                <w:b w:val="0"/>
                <w:bCs/>
                <w:i/>
                <w:color w:val="000000" w:themeColor="text1"/>
                <w:sz w:val="22"/>
                <w:szCs w:val="22"/>
                <w:lang w:val="it-IT"/>
              </w:rPr>
              <w:t>Mal.ANR.F</w:t>
            </w:r>
            <w:proofErr w:type="spellEnd"/>
          </w:p>
        </w:tc>
        <w:tc>
          <w:tcPr>
            <w:tcW w:w="4394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 w:rsidRPr="00816D81">
              <w:rPr>
                <w:sz w:val="22"/>
                <w:szCs w:val="22"/>
              </w:rPr>
              <w:t>TTTTGGCTGAGAAAGAATCTGCATC</w:t>
            </w:r>
          </w:p>
        </w:tc>
        <w:tc>
          <w:tcPr>
            <w:tcW w:w="899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 w:rsidRPr="001C416A">
              <w:t>59.7</w:t>
            </w:r>
          </w:p>
        </w:tc>
        <w:tc>
          <w:tcPr>
            <w:tcW w:w="839" w:type="dxa"/>
            <w:vMerge w:val="restart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>
              <w:t>100</w:t>
            </w:r>
          </w:p>
        </w:tc>
        <w:tc>
          <w:tcPr>
            <w:tcW w:w="1664" w:type="dxa"/>
            <w:vMerge w:val="restart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 w:rsidRPr="00816D81">
              <w:rPr>
                <w:rStyle w:val="ffline"/>
                <w:sz w:val="22"/>
                <w:szCs w:val="22"/>
                <w:lang w:val="en-GB"/>
              </w:rPr>
              <w:t>DQ099803</w:t>
            </w:r>
          </w:p>
        </w:tc>
      </w:tr>
      <w:tr w:rsidR="00C21A9C" w:rsidRPr="001C416A" w:rsidTr="000765DE">
        <w:trPr>
          <w:trHeight w:val="137"/>
          <w:jc w:val="center"/>
        </w:trPr>
        <w:tc>
          <w:tcPr>
            <w:tcW w:w="1555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i/>
                <w:sz w:val="22"/>
                <w:szCs w:val="22"/>
              </w:rPr>
            </w:pPr>
            <w:proofErr w:type="spellStart"/>
            <w:r w:rsidRPr="00816D81">
              <w:rPr>
                <w:i/>
                <w:sz w:val="22"/>
                <w:szCs w:val="22"/>
              </w:rPr>
              <w:t>Mal.ANR.R</w:t>
            </w:r>
            <w:proofErr w:type="spellEnd"/>
          </w:p>
        </w:tc>
        <w:tc>
          <w:tcPr>
            <w:tcW w:w="4394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 w:rsidRPr="00816D81">
              <w:rPr>
                <w:sz w:val="22"/>
                <w:szCs w:val="22"/>
              </w:rPr>
              <w:t>TGGGGGTATCTTTTGTTGAGGAACT</w:t>
            </w:r>
          </w:p>
        </w:tc>
        <w:tc>
          <w:tcPr>
            <w:tcW w:w="899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 w:rsidRPr="001C416A">
              <w:t>61.3</w:t>
            </w:r>
          </w:p>
        </w:tc>
        <w:tc>
          <w:tcPr>
            <w:tcW w:w="839" w:type="dxa"/>
            <w:vMerge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</w:p>
        </w:tc>
        <w:tc>
          <w:tcPr>
            <w:tcW w:w="1664" w:type="dxa"/>
            <w:vMerge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</w:p>
        </w:tc>
      </w:tr>
      <w:tr w:rsidR="00C21A9C" w:rsidRPr="001C416A" w:rsidTr="000765DE">
        <w:trPr>
          <w:trHeight w:val="137"/>
          <w:jc w:val="center"/>
        </w:trPr>
        <w:tc>
          <w:tcPr>
            <w:tcW w:w="1555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i/>
                <w:sz w:val="22"/>
                <w:szCs w:val="22"/>
              </w:rPr>
            </w:pPr>
            <w:proofErr w:type="spellStart"/>
            <w:r w:rsidRPr="00816D81">
              <w:rPr>
                <w:i/>
                <w:sz w:val="22"/>
                <w:szCs w:val="22"/>
              </w:rPr>
              <w:t>Mal.FGT.F</w:t>
            </w:r>
            <w:proofErr w:type="spellEnd"/>
          </w:p>
        </w:tc>
        <w:tc>
          <w:tcPr>
            <w:tcW w:w="4394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 w:rsidRPr="00816D81">
              <w:rPr>
                <w:sz w:val="22"/>
                <w:szCs w:val="22"/>
              </w:rPr>
              <w:t>TGTACATAAGCTTCGGGACAGTG</w:t>
            </w:r>
          </w:p>
        </w:tc>
        <w:tc>
          <w:tcPr>
            <w:tcW w:w="899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 w:rsidRPr="001C416A">
              <w:t>60.6</w:t>
            </w:r>
          </w:p>
        </w:tc>
        <w:tc>
          <w:tcPr>
            <w:tcW w:w="839" w:type="dxa"/>
            <w:vMerge w:val="restart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>
              <w:t>102</w:t>
            </w:r>
          </w:p>
        </w:tc>
        <w:tc>
          <w:tcPr>
            <w:tcW w:w="1664" w:type="dxa"/>
            <w:vMerge w:val="restart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 w:rsidRPr="00816D81">
              <w:rPr>
                <w:rStyle w:val="ffline"/>
                <w:sz w:val="22"/>
                <w:szCs w:val="22"/>
              </w:rPr>
              <w:t>DQ156906</w:t>
            </w:r>
          </w:p>
        </w:tc>
      </w:tr>
      <w:tr w:rsidR="00C21A9C" w:rsidRPr="001C416A" w:rsidTr="000765DE">
        <w:trPr>
          <w:trHeight w:val="137"/>
          <w:jc w:val="center"/>
        </w:trPr>
        <w:tc>
          <w:tcPr>
            <w:tcW w:w="1555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i/>
                <w:sz w:val="22"/>
                <w:szCs w:val="22"/>
              </w:rPr>
            </w:pPr>
            <w:proofErr w:type="spellStart"/>
            <w:r w:rsidRPr="00816D81">
              <w:rPr>
                <w:i/>
                <w:sz w:val="22"/>
                <w:szCs w:val="22"/>
              </w:rPr>
              <w:t>Mal.FGT..R</w:t>
            </w:r>
            <w:proofErr w:type="spellEnd"/>
          </w:p>
        </w:tc>
        <w:tc>
          <w:tcPr>
            <w:tcW w:w="4394" w:type="dxa"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  <w:r w:rsidRPr="00816D81">
              <w:rPr>
                <w:sz w:val="22"/>
                <w:szCs w:val="22"/>
              </w:rPr>
              <w:t>TGATAGACCACAAGAAGGGTGCT</w:t>
            </w:r>
          </w:p>
        </w:tc>
        <w:tc>
          <w:tcPr>
            <w:tcW w:w="899" w:type="dxa"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  <w:r w:rsidRPr="001C416A">
              <w:t>60.6</w:t>
            </w:r>
          </w:p>
        </w:tc>
        <w:tc>
          <w:tcPr>
            <w:tcW w:w="839" w:type="dxa"/>
            <w:vMerge/>
            <w:vAlign w:val="center"/>
          </w:tcPr>
          <w:p w:rsidR="00C21A9C" w:rsidRPr="001C416A" w:rsidRDefault="00C21A9C" w:rsidP="000765DE">
            <w:pPr>
              <w:spacing w:after="100" w:afterAutospacing="1"/>
              <w:jc w:val="center"/>
            </w:pPr>
          </w:p>
        </w:tc>
        <w:tc>
          <w:tcPr>
            <w:tcW w:w="1664" w:type="dxa"/>
            <w:vMerge/>
            <w:vAlign w:val="center"/>
          </w:tcPr>
          <w:p w:rsidR="00C21A9C" w:rsidRPr="00816D81" w:rsidRDefault="00C21A9C" w:rsidP="000765DE">
            <w:pPr>
              <w:spacing w:after="100" w:afterAutospacing="1"/>
              <w:rPr>
                <w:sz w:val="22"/>
                <w:szCs w:val="22"/>
              </w:rPr>
            </w:pPr>
          </w:p>
        </w:tc>
      </w:tr>
      <w:tr w:rsidR="00C21A9C" w:rsidRPr="003E10F5" w:rsidTr="000765DE">
        <w:trPr>
          <w:trHeight w:val="13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816D81" w:rsidRDefault="00C21A9C" w:rsidP="000765DE">
            <w:pPr>
              <w:spacing w:after="100" w:afterAutospacing="1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proofErr w:type="spellStart"/>
            <w:r w:rsidRPr="00816D81">
              <w:rPr>
                <w:i/>
                <w:sz w:val="22"/>
                <w:szCs w:val="22"/>
              </w:rPr>
              <w:t>Mal.GAPDH.</w:t>
            </w:r>
            <w:r w:rsidRPr="00816D81">
              <w:rPr>
                <w:rFonts w:eastAsia="Calibri"/>
                <w:i/>
                <w:sz w:val="22"/>
                <w:szCs w:val="22"/>
                <w:lang w:eastAsia="en-US"/>
              </w:rPr>
              <w:t>F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816D81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16D81">
              <w:rPr>
                <w:rFonts w:eastAsia="Calibri"/>
                <w:sz w:val="22"/>
                <w:szCs w:val="22"/>
                <w:lang w:eastAsia="en-US"/>
              </w:rPr>
              <w:t>CACCACCGACTACATGACCTA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3E10F5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eastAsia="en-US"/>
              </w:rPr>
            </w:pPr>
            <w:r w:rsidRPr="003E10F5">
              <w:rPr>
                <w:rFonts w:eastAsia="Calibri"/>
                <w:lang w:eastAsia="en-US"/>
              </w:rPr>
              <w:t>62.5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A9C" w:rsidRPr="003E10F5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99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A9C" w:rsidRPr="00816D81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16D81">
              <w:rPr>
                <w:rFonts w:eastAsia="Calibri"/>
                <w:sz w:val="22"/>
                <w:szCs w:val="22"/>
                <w:lang w:eastAsia="en-US"/>
              </w:rPr>
              <w:t>MDC007381</w:t>
            </w:r>
          </w:p>
        </w:tc>
      </w:tr>
      <w:tr w:rsidR="00C21A9C" w:rsidRPr="003E10F5" w:rsidTr="000765DE">
        <w:trPr>
          <w:trHeight w:val="13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816D81" w:rsidRDefault="00C21A9C" w:rsidP="000765DE">
            <w:pPr>
              <w:spacing w:after="100" w:afterAutospacing="1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proofErr w:type="spellStart"/>
            <w:r w:rsidRPr="00816D81">
              <w:rPr>
                <w:i/>
                <w:sz w:val="22"/>
                <w:szCs w:val="22"/>
              </w:rPr>
              <w:t>Mal.GAPDH.</w:t>
            </w:r>
            <w:r w:rsidRPr="00816D81">
              <w:rPr>
                <w:rFonts w:eastAsia="Calibri"/>
                <w:i/>
                <w:sz w:val="22"/>
                <w:szCs w:val="22"/>
                <w:lang w:eastAsia="en-US"/>
              </w:rPr>
              <w:t>R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816D81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16D81">
              <w:rPr>
                <w:rFonts w:eastAsia="Calibri"/>
                <w:sz w:val="22"/>
                <w:szCs w:val="22"/>
                <w:lang w:eastAsia="en-US"/>
              </w:rPr>
              <w:t>AAGAGAAGGGTCTTGGAGTCCT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3E10F5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eastAsia="en-US"/>
              </w:rPr>
            </w:pPr>
            <w:r w:rsidRPr="003E10F5">
              <w:rPr>
                <w:rFonts w:eastAsia="Calibri"/>
                <w:lang w:eastAsia="en-US"/>
              </w:rPr>
              <w:t>63.3</w:t>
            </w:r>
          </w:p>
        </w:tc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3E10F5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816D81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21A9C" w:rsidRPr="00C3020B" w:rsidTr="000765DE">
        <w:trPr>
          <w:trHeight w:val="13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i/>
                <w:sz w:val="22"/>
                <w:szCs w:val="22"/>
              </w:rPr>
            </w:pPr>
            <w:r w:rsidRPr="00C3020B">
              <w:rPr>
                <w:i/>
                <w:sz w:val="22"/>
                <w:szCs w:val="22"/>
              </w:rPr>
              <w:t>SpeCH3H</w:t>
            </w:r>
            <w:r w:rsidRPr="00C3020B">
              <w:rPr>
                <w:i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3020B">
              <w:rPr>
                <w:rFonts w:eastAsia="Calibri"/>
                <w:sz w:val="22"/>
                <w:szCs w:val="22"/>
                <w:lang w:eastAsia="en-US"/>
              </w:rPr>
              <w:t>CCCTC</w:t>
            </w:r>
            <w:r w:rsidRPr="00C3020B">
              <w:rPr>
                <w:rFonts w:eastAsia="Calibri"/>
                <w:b/>
                <w:sz w:val="22"/>
                <w:szCs w:val="22"/>
                <w:u w:val="single"/>
                <w:lang w:eastAsia="en-US"/>
              </w:rPr>
              <w:t>ACTAGT</w:t>
            </w:r>
            <w:r w:rsidRPr="00C3020B">
              <w:rPr>
                <w:rFonts w:eastAsia="Calibri"/>
                <w:sz w:val="22"/>
                <w:szCs w:val="22"/>
                <w:lang w:eastAsia="en-US"/>
              </w:rPr>
              <w:t>CCCAACAACTCTTACTA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eastAsia="en-US"/>
              </w:rPr>
            </w:pPr>
            <w:r w:rsidRPr="00C3020B">
              <w:rPr>
                <w:rFonts w:eastAsia="Calibri"/>
                <w:lang w:eastAsia="en-US"/>
              </w:rPr>
              <w:t>65.1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eastAsia="en-US"/>
              </w:rPr>
            </w:pPr>
            <w:r w:rsidRPr="00C3020B">
              <w:rPr>
                <w:rFonts w:eastAsia="Calibri"/>
                <w:lang w:eastAsia="en-US"/>
              </w:rPr>
              <w:t>1639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3020B">
              <w:rPr>
                <w:rFonts w:eastAsia="Calibri"/>
                <w:sz w:val="22"/>
                <w:szCs w:val="22"/>
                <w:lang w:eastAsia="en-US"/>
              </w:rPr>
              <w:t>p9u10-35S::CH3H</w:t>
            </w:r>
          </w:p>
        </w:tc>
      </w:tr>
      <w:tr w:rsidR="00C21A9C" w:rsidRPr="00C3020B" w:rsidTr="000765DE">
        <w:trPr>
          <w:trHeight w:val="13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i/>
                <w:sz w:val="22"/>
                <w:szCs w:val="22"/>
              </w:rPr>
            </w:pPr>
            <w:r w:rsidRPr="00C3020B">
              <w:rPr>
                <w:i/>
                <w:sz w:val="22"/>
                <w:szCs w:val="22"/>
              </w:rPr>
              <w:t>CH3HMlu</w:t>
            </w:r>
            <w:r w:rsidRPr="00C3020B">
              <w:rPr>
                <w:i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3020B">
              <w:rPr>
                <w:rFonts w:eastAsia="Calibri"/>
                <w:sz w:val="22"/>
                <w:szCs w:val="22"/>
                <w:lang w:eastAsia="en-US"/>
              </w:rPr>
              <w:t>CCTT</w:t>
            </w:r>
            <w:r w:rsidRPr="00C3020B">
              <w:rPr>
                <w:rFonts w:eastAsia="Calibri"/>
                <w:b/>
                <w:sz w:val="22"/>
                <w:szCs w:val="22"/>
                <w:u w:val="single"/>
                <w:lang w:eastAsia="en-US"/>
              </w:rPr>
              <w:t>ACGCGT</w:t>
            </w:r>
            <w:r w:rsidRPr="00C3020B">
              <w:rPr>
                <w:rFonts w:eastAsia="Calibri"/>
                <w:sz w:val="22"/>
                <w:szCs w:val="22"/>
                <w:lang w:eastAsia="en-US"/>
              </w:rPr>
              <w:t>TGAAACAGGAACTCAG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eastAsia="en-US"/>
              </w:rPr>
            </w:pPr>
            <w:r w:rsidRPr="00C3020B">
              <w:rPr>
                <w:rFonts w:eastAsia="Calibri"/>
                <w:lang w:eastAsia="en-US"/>
              </w:rPr>
              <w:t>64.8</w:t>
            </w:r>
          </w:p>
        </w:tc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21A9C" w:rsidRPr="00C3020B" w:rsidTr="000765DE">
        <w:trPr>
          <w:trHeight w:val="13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i/>
                <w:sz w:val="22"/>
                <w:szCs w:val="22"/>
              </w:rPr>
            </w:pPr>
            <w:proofErr w:type="spellStart"/>
            <w:r w:rsidRPr="00C3020B">
              <w:rPr>
                <w:i/>
                <w:sz w:val="22"/>
                <w:szCs w:val="22"/>
              </w:rPr>
              <w:t>nptII_F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3020B">
              <w:rPr>
                <w:rFonts w:eastAsia="Calibri"/>
                <w:sz w:val="22"/>
                <w:szCs w:val="22"/>
                <w:lang w:eastAsia="en-US"/>
              </w:rPr>
              <w:t>ACAAGATGGATTGCACGCAGG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eastAsia="en-US"/>
              </w:rPr>
            </w:pPr>
            <w:r w:rsidRPr="00C3020B">
              <w:rPr>
                <w:rFonts w:eastAsia="Calibri"/>
                <w:lang w:eastAsia="en-US"/>
              </w:rPr>
              <w:t>59.8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eastAsia="en-US"/>
              </w:rPr>
            </w:pPr>
            <w:r w:rsidRPr="00C3020B">
              <w:rPr>
                <w:rFonts w:eastAsia="Calibri"/>
                <w:lang w:eastAsia="en-US"/>
              </w:rPr>
              <w:t>780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C3020B">
              <w:rPr>
                <w:rFonts w:eastAsia="Calibri"/>
                <w:sz w:val="22"/>
                <w:szCs w:val="22"/>
                <w:lang w:val="en-US" w:eastAsia="en-US"/>
              </w:rPr>
              <w:t>Flachowsky et al. 2007</w:t>
            </w:r>
          </w:p>
        </w:tc>
      </w:tr>
      <w:tr w:rsidR="00C21A9C" w:rsidRPr="00C3020B" w:rsidTr="000765DE">
        <w:trPr>
          <w:trHeight w:val="13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C3020B">
              <w:rPr>
                <w:i/>
                <w:sz w:val="22"/>
                <w:szCs w:val="22"/>
                <w:lang w:val="en-US"/>
              </w:rPr>
              <w:t>nptII_R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C3020B">
              <w:rPr>
                <w:rFonts w:eastAsia="Calibri"/>
                <w:sz w:val="22"/>
                <w:szCs w:val="22"/>
                <w:lang w:val="en-US" w:eastAsia="en-US"/>
              </w:rPr>
              <w:t>AACTCGTCAAGAAGGCGATAG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val="en-US" w:eastAsia="en-US"/>
              </w:rPr>
            </w:pPr>
            <w:r w:rsidRPr="00C3020B">
              <w:rPr>
                <w:rFonts w:eastAsia="Calibri"/>
                <w:lang w:val="en-US" w:eastAsia="en-US"/>
              </w:rPr>
              <w:t>57.9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A9C" w:rsidRPr="00C3020B" w:rsidRDefault="00C21A9C" w:rsidP="000765DE">
            <w:pPr>
              <w:spacing w:after="100" w:afterAutospacing="1"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</w:tr>
    </w:tbl>
    <w:p w:rsidR="00C21A9C" w:rsidRPr="00C3020B" w:rsidRDefault="00C21A9C" w:rsidP="00C21A9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C3020B">
        <w:rPr>
          <w:rFonts w:ascii="Arial" w:hAnsi="Arial" w:cs="Arial"/>
          <w:sz w:val="22"/>
          <w:szCs w:val="22"/>
          <w:lang w:val="en-US"/>
        </w:rPr>
        <w:t xml:space="preserve">* restriction sites for </w:t>
      </w:r>
      <w:proofErr w:type="spellStart"/>
      <w:r w:rsidRPr="00C3020B">
        <w:rPr>
          <w:rFonts w:ascii="Arial" w:hAnsi="Arial" w:cs="Arial"/>
          <w:i/>
          <w:sz w:val="22"/>
          <w:szCs w:val="22"/>
          <w:lang w:val="en-US"/>
        </w:rPr>
        <w:t>Spe</w:t>
      </w:r>
      <w:r w:rsidRPr="00C3020B">
        <w:rPr>
          <w:rFonts w:ascii="Arial" w:hAnsi="Arial" w:cs="Arial"/>
          <w:sz w:val="22"/>
          <w:szCs w:val="22"/>
          <w:lang w:val="en-US"/>
        </w:rPr>
        <w:t>I</w:t>
      </w:r>
      <w:proofErr w:type="spellEnd"/>
      <w:r w:rsidRPr="00C3020B">
        <w:rPr>
          <w:rFonts w:ascii="Arial" w:hAnsi="Arial" w:cs="Arial"/>
          <w:sz w:val="22"/>
          <w:szCs w:val="22"/>
          <w:lang w:val="en-US"/>
        </w:rPr>
        <w:t xml:space="preserve"> and </w:t>
      </w:r>
      <w:proofErr w:type="spellStart"/>
      <w:r w:rsidRPr="00C3020B">
        <w:rPr>
          <w:rFonts w:ascii="Arial" w:hAnsi="Arial" w:cs="Arial"/>
          <w:i/>
          <w:sz w:val="22"/>
          <w:szCs w:val="22"/>
          <w:lang w:val="en-US"/>
        </w:rPr>
        <w:t>Mlu</w:t>
      </w:r>
      <w:r w:rsidRPr="00C3020B">
        <w:rPr>
          <w:rFonts w:ascii="Arial" w:hAnsi="Arial" w:cs="Arial"/>
          <w:sz w:val="22"/>
          <w:szCs w:val="22"/>
          <w:lang w:val="en-US"/>
        </w:rPr>
        <w:t>I</w:t>
      </w:r>
      <w:proofErr w:type="spellEnd"/>
      <w:r w:rsidRPr="00C3020B">
        <w:rPr>
          <w:rFonts w:ascii="Arial" w:hAnsi="Arial" w:cs="Arial"/>
          <w:sz w:val="22"/>
          <w:szCs w:val="22"/>
          <w:lang w:val="en-US"/>
        </w:rPr>
        <w:t xml:space="preserve"> which were used for cloning the CH3H cDNA into p9u10-35S are written in bold and underlined</w:t>
      </w:r>
    </w:p>
    <w:p w:rsidR="00C21A9C" w:rsidRDefault="00C21A9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:rsidR="0081304E" w:rsidRPr="007F5741" w:rsidRDefault="0081304E" w:rsidP="0081304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81304E" w:rsidRPr="007F5741" w:rsidRDefault="0081304E" w:rsidP="0081304E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7F5741">
        <w:rPr>
          <w:rFonts w:ascii="Arial" w:hAnsi="Arial" w:cs="Arial"/>
          <w:b/>
          <w:sz w:val="22"/>
          <w:szCs w:val="22"/>
          <w:lang w:val="en-US"/>
        </w:rPr>
        <w:t>Supplementary</w:t>
      </w:r>
      <w:r w:rsidRPr="007F5741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T</w:t>
      </w:r>
      <w:r w:rsidRPr="007F5741">
        <w:rPr>
          <w:rFonts w:ascii="Arial" w:hAnsi="Arial" w:cs="Arial"/>
          <w:b/>
          <w:sz w:val="22"/>
          <w:szCs w:val="22"/>
          <w:lang w:val="en-US"/>
        </w:rPr>
        <w:t xml:space="preserve">able </w:t>
      </w:r>
      <w:r>
        <w:rPr>
          <w:rFonts w:ascii="Arial" w:hAnsi="Arial" w:cs="Arial"/>
          <w:b/>
          <w:sz w:val="22"/>
          <w:szCs w:val="22"/>
          <w:lang w:val="en-US"/>
        </w:rPr>
        <w:t>S</w:t>
      </w:r>
      <w:r w:rsidR="00C21A9C">
        <w:rPr>
          <w:rFonts w:ascii="Arial" w:hAnsi="Arial" w:cs="Arial"/>
          <w:b/>
          <w:sz w:val="22"/>
          <w:szCs w:val="22"/>
          <w:lang w:val="en-US"/>
        </w:rPr>
        <w:t>2</w:t>
      </w:r>
      <w:r w:rsidRPr="007F5741">
        <w:rPr>
          <w:rFonts w:ascii="Arial" w:hAnsi="Arial" w:cs="Arial"/>
          <w:sz w:val="22"/>
          <w:szCs w:val="22"/>
          <w:lang w:val="en-US"/>
        </w:rPr>
        <w:t xml:space="preserve"> Conversion rates of recombinant CH3H and F3'H using the 6</w:t>
      </w:r>
      <w:r w:rsidRPr="00F556AA">
        <w:rPr>
          <w:rFonts w:ascii="Arial" w:hAnsi="Arial" w:cs="Arial"/>
          <w:sz w:val="22"/>
          <w:szCs w:val="22"/>
          <w:lang w:val="en-GB"/>
        </w:rPr>
        <w:t>'</w:t>
      </w:r>
      <w:r w:rsidRPr="007F5741">
        <w:rPr>
          <w:rFonts w:ascii="Arial" w:hAnsi="Arial" w:cs="Arial"/>
          <w:sz w:val="22"/>
          <w:szCs w:val="22"/>
          <w:lang w:val="en-US"/>
        </w:rPr>
        <w:t>-</w:t>
      </w:r>
      <w:proofErr w:type="spellStart"/>
      <w:r w:rsidRPr="007F5741">
        <w:rPr>
          <w:rFonts w:ascii="Arial" w:hAnsi="Arial" w:cs="Arial"/>
          <w:sz w:val="22"/>
          <w:szCs w:val="22"/>
          <w:lang w:val="en-US"/>
        </w:rPr>
        <w:t>deoxychalcone</w:t>
      </w:r>
      <w:proofErr w:type="spellEnd"/>
      <w:r w:rsidRPr="007F574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7F5741">
        <w:rPr>
          <w:rFonts w:ascii="Arial" w:hAnsi="Arial" w:cs="Arial"/>
          <w:sz w:val="22"/>
          <w:szCs w:val="22"/>
          <w:lang w:val="en-US"/>
        </w:rPr>
        <w:t>isoliquiritigenin</w:t>
      </w:r>
      <w:proofErr w:type="spellEnd"/>
      <w:r w:rsidRPr="007F5741">
        <w:rPr>
          <w:rFonts w:ascii="Arial" w:hAnsi="Arial" w:cs="Arial"/>
          <w:sz w:val="22"/>
          <w:szCs w:val="22"/>
          <w:lang w:val="en-US"/>
        </w:rPr>
        <w:t xml:space="preserve">, the flavanone </w:t>
      </w:r>
      <w:proofErr w:type="spellStart"/>
      <w:r w:rsidRPr="007F5741">
        <w:rPr>
          <w:rFonts w:ascii="Arial" w:hAnsi="Arial" w:cs="Arial"/>
          <w:sz w:val="22"/>
          <w:szCs w:val="22"/>
          <w:lang w:val="en-US"/>
        </w:rPr>
        <w:t>naringenin</w:t>
      </w:r>
      <w:proofErr w:type="spellEnd"/>
      <w:r w:rsidRPr="007F5741">
        <w:rPr>
          <w:rFonts w:ascii="Arial" w:hAnsi="Arial" w:cs="Arial"/>
          <w:sz w:val="22"/>
          <w:szCs w:val="22"/>
          <w:lang w:val="en-US"/>
        </w:rPr>
        <w:t xml:space="preserve"> and the </w:t>
      </w:r>
      <w:proofErr w:type="spellStart"/>
      <w:r w:rsidRPr="007F5741">
        <w:rPr>
          <w:rFonts w:ascii="Arial" w:hAnsi="Arial" w:cs="Arial"/>
          <w:sz w:val="22"/>
          <w:szCs w:val="22"/>
          <w:lang w:val="en-US"/>
        </w:rPr>
        <w:t>dihydrochalcone</w:t>
      </w:r>
      <w:proofErr w:type="spellEnd"/>
      <w:r w:rsidRPr="007F574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7F5741">
        <w:rPr>
          <w:rFonts w:ascii="Arial" w:hAnsi="Arial" w:cs="Arial"/>
          <w:sz w:val="22"/>
          <w:szCs w:val="22"/>
          <w:lang w:val="en-US"/>
        </w:rPr>
        <w:t>phloretin</w:t>
      </w:r>
      <w:proofErr w:type="spellEnd"/>
      <w:r w:rsidRPr="007F5741">
        <w:rPr>
          <w:rFonts w:ascii="Arial" w:hAnsi="Arial" w:cs="Arial"/>
          <w:sz w:val="22"/>
          <w:szCs w:val="22"/>
          <w:lang w:val="en-US"/>
        </w:rPr>
        <w:t xml:space="preserve"> as substrates </w:t>
      </w:r>
    </w:p>
    <w:tbl>
      <w:tblPr>
        <w:tblStyle w:val="Tabellenraster"/>
        <w:tblW w:w="85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19"/>
        <w:gridCol w:w="2126"/>
        <w:gridCol w:w="1460"/>
        <w:gridCol w:w="1867"/>
      </w:tblGrid>
      <w:tr w:rsidR="0081304E" w:rsidRPr="000414C2" w:rsidTr="000765DE">
        <w:tc>
          <w:tcPr>
            <w:tcW w:w="3119" w:type="dxa"/>
          </w:tcPr>
          <w:p w:rsidR="0081304E" w:rsidRPr="000414C2" w:rsidRDefault="0081304E" w:rsidP="000765DE">
            <w:pPr>
              <w:autoSpaceDE w:val="0"/>
              <w:spacing w:before="120" w:line="36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5453" w:type="dxa"/>
            <w:gridSpan w:val="3"/>
          </w:tcPr>
          <w:p w:rsidR="0081304E" w:rsidRPr="001F3F09" w:rsidRDefault="0081304E" w:rsidP="000765DE">
            <w:pPr>
              <w:autoSpaceDE w:val="0"/>
              <w:spacing w:before="12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% Conversion rate with</w:t>
            </w:r>
          </w:p>
        </w:tc>
      </w:tr>
      <w:tr w:rsidR="0081304E" w:rsidRPr="000414C2" w:rsidTr="000765DE">
        <w:tc>
          <w:tcPr>
            <w:tcW w:w="3119" w:type="dxa"/>
          </w:tcPr>
          <w:p w:rsidR="0081304E" w:rsidRPr="000414C2" w:rsidRDefault="0081304E" w:rsidP="000765DE">
            <w:pPr>
              <w:autoSpaceDE w:val="0"/>
              <w:spacing w:before="120" w:line="36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342DDF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Recombinant 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enzyme</w:t>
            </w:r>
          </w:p>
        </w:tc>
        <w:tc>
          <w:tcPr>
            <w:tcW w:w="2126" w:type="dxa"/>
          </w:tcPr>
          <w:p w:rsidR="0081304E" w:rsidRPr="001F3F09" w:rsidRDefault="0081304E" w:rsidP="000765DE">
            <w:pPr>
              <w:autoSpaceDE w:val="0"/>
              <w:spacing w:before="12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proofErr w:type="spellStart"/>
            <w:r w:rsidRPr="001F3F09">
              <w:rPr>
                <w:rFonts w:ascii="Arial" w:hAnsi="Arial" w:cs="Arial"/>
                <w:b/>
                <w:sz w:val="22"/>
                <w:szCs w:val="22"/>
                <w:lang w:val="en-GB"/>
              </w:rPr>
              <w:t>isoliquirit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i</w:t>
            </w:r>
            <w:r w:rsidRPr="001F3F09">
              <w:rPr>
                <w:rFonts w:ascii="Arial" w:hAnsi="Arial" w:cs="Arial"/>
                <w:b/>
                <w:sz w:val="22"/>
                <w:szCs w:val="22"/>
                <w:lang w:val="en-GB"/>
              </w:rPr>
              <w:t>genin</w:t>
            </w:r>
            <w:proofErr w:type="spellEnd"/>
          </w:p>
        </w:tc>
        <w:tc>
          <w:tcPr>
            <w:tcW w:w="1460" w:type="dxa"/>
          </w:tcPr>
          <w:p w:rsidR="0081304E" w:rsidRPr="001F3F09" w:rsidRDefault="0081304E" w:rsidP="000765DE">
            <w:pPr>
              <w:autoSpaceDE w:val="0"/>
              <w:spacing w:before="12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proofErr w:type="spellStart"/>
            <w:r w:rsidRPr="001F3F09">
              <w:rPr>
                <w:rFonts w:ascii="Arial" w:hAnsi="Arial" w:cs="Arial"/>
                <w:b/>
                <w:sz w:val="22"/>
                <w:szCs w:val="22"/>
                <w:lang w:val="en-GB"/>
              </w:rPr>
              <w:t>naringenin</w:t>
            </w:r>
            <w:proofErr w:type="spellEnd"/>
          </w:p>
        </w:tc>
        <w:tc>
          <w:tcPr>
            <w:tcW w:w="1867" w:type="dxa"/>
          </w:tcPr>
          <w:p w:rsidR="0081304E" w:rsidRPr="001F3F09" w:rsidRDefault="0081304E" w:rsidP="000765DE">
            <w:pPr>
              <w:autoSpaceDE w:val="0"/>
              <w:spacing w:before="12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phloretin</w:t>
            </w:r>
            <w:proofErr w:type="spellEnd"/>
          </w:p>
        </w:tc>
      </w:tr>
      <w:tr w:rsidR="0081304E" w:rsidTr="000765DE">
        <w:tc>
          <w:tcPr>
            <w:tcW w:w="3119" w:type="dxa"/>
            <w:tcBorders>
              <w:bottom w:val="nil"/>
            </w:tcBorders>
          </w:tcPr>
          <w:p w:rsidR="0081304E" w:rsidRPr="000414C2" w:rsidRDefault="0081304E" w:rsidP="000765DE">
            <w:pPr>
              <w:autoSpaceDE w:val="0"/>
              <w:spacing w:before="40"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CH3H  (NCBI </w:t>
            </w:r>
            <w:r w:rsidRPr="00983EAA">
              <w:rPr>
                <w:rFonts w:ascii="Arial" w:hAnsi="Arial" w:cs="Arial"/>
                <w:sz w:val="22"/>
                <w:szCs w:val="22"/>
                <w:lang w:val="en-GB"/>
              </w:rPr>
              <w:t>FJ216429)</w:t>
            </w:r>
          </w:p>
        </w:tc>
        <w:tc>
          <w:tcPr>
            <w:tcW w:w="2126" w:type="dxa"/>
            <w:tcBorders>
              <w:bottom w:val="nil"/>
            </w:tcBorders>
          </w:tcPr>
          <w:p w:rsidR="0081304E" w:rsidRPr="000414C2" w:rsidRDefault="0081304E" w:rsidP="000765DE">
            <w:pPr>
              <w:autoSpaceDE w:val="0"/>
              <w:spacing w:before="40"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92</w:t>
            </w:r>
            <w:r w:rsidRPr="000414C2">
              <w:rPr>
                <w:rFonts w:ascii="Arial" w:hAnsi="Arial" w:cs="Arial"/>
                <w:sz w:val="22"/>
                <w:szCs w:val="22"/>
                <w:lang w:val="en-GB"/>
              </w:rPr>
              <w:t>.5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±2</w:t>
            </w:r>
          </w:p>
        </w:tc>
        <w:tc>
          <w:tcPr>
            <w:tcW w:w="1460" w:type="dxa"/>
            <w:tcBorders>
              <w:bottom w:val="nil"/>
            </w:tcBorders>
          </w:tcPr>
          <w:p w:rsidR="0081304E" w:rsidRPr="000414C2" w:rsidRDefault="0081304E" w:rsidP="000765DE">
            <w:pPr>
              <w:autoSpaceDE w:val="0"/>
              <w:spacing w:before="40"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40</w:t>
            </w:r>
            <w:r w:rsidRPr="000414C2">
              <w:rPr>
                <w:rFonts w:ascii="Arial" w:hAnsi="Arial" w:cs="Arial"/>
                <w:sz w:val="22"/>
                <w:szCs w:val="22"/>
                <w:lang w:val="en-GB"/>
              </w:rPr>
              <w:t>.6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±4</w:t>
            </w:r>
          </w:p>
        </w:tc>
        <w:tc>
          <w:tcPr>
            <w:tcW w:w="1867" w:type="dxa"/>
            <w:tcBorders>
              <w:bottom w:val="nil"/>
            </w:tcBorders>
            <w:shd w:val="clear" w:color="auto" w:fill="auto"/>
          </w:tcPr>
          <w:p w:rsidR="0081304E" w:rsidRPr="000414C2" w:rsidRDefault="0081304E" w:rsidP="000765DE">
            <w:pPr>
              <w:autoSpaceDE w:val="0"/>
              <w:spacing w:before="40"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30</w:t>
            </w:r>
            <w:r w:rsidRPr="000414C2">
              <w:rPr>
                <w:rFonts w:ascii="Arial" w:hAnsi="Arial" w:cs="Arial"/>
                <w:sz w:val="22"/>
                <w:szCs w:val="22"/>
                <w:lang w:val="en-GB"/>
              </w:rPr>
              <w:t>.2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±2</w:t>
            </w:r>
          </w:p>
        </w:tc>
      </w:tr>
      <w:tr w:rsidR="0081304E" w:rsidTr="000765DE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:rsidR="0081304E" w:rsidRPr="000414C2" w:rsidRDefault="0081304E" w:rsidP="000765DE">
            <w:pPr>
              <w:autoSpaceDE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F3</w:t>
            </w:r>
            <w:r w:rsidRPr="00F556AA">
              <w:rPr>
                <w:rFonts w:ascii="Arial" w:hAnsi="Arial" w:cs="Arial"/>
                <w:sz w:val="22"/>
                <w:szCs w:val="22"/>
                <w:lang w:val="en-GB"/>
              </w:rPr>
              <w:t>'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H    (NCBI </w:t>
            </w:r>
            <w:r w:rsidRPr="00983EAA">
              <w:rPr>
                <w:rFonts w:ascii="Arial" w:hAnsi="Arial" w:cs="Arial"/>
                <w:sz w:val="22"/>
                <w:szCs w:val="22"/>
                <w:lang w:val="en-GB"/>
              </w:rPr>
              <w:t>FJ216426)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1304E" w:rsidRPr="000414C2" w:rsidRDefault="0081304E" w:rsidP="000765DE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</w:p>
        </w:tc>
        <w:tc>
          <w:tcPr>
            <w:tcW w:w="1460" w:type="dxa"/>
            <w:tcBorders>
              <w:top w:val="nil"/>
              <w:bottom w:val="single" w:sz="4" w:space="0" w:color="auto"/>
            </w:tcBorders>
          </w:tcPr>
          <w:p w:rsidR="0081304E" w:rsidRPr="000414C2" w:rsidRDefault="0081304E" w:rsidP="000765DE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45</w:t>
            </w:r>
            <w:r w:rsidRPr="000414C2">
              <w:rPr>
                <w:rFonts w:ascii="Arial" w:hAnsi="Arial" w:cs="Arial"/>
                <w:sz w:val="22"/>
                <w:szCs w:val="22"/>
                <w:lang w:val="en-GB"/>
              </w:rPr>
              <w:t>.6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±3</w:t>
            </w:r>
          </w:p>
        </w:tc>
        <w:tc>
          <w:tcPr>
            <w:tcW w:w="18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1304E" w:rsidRPr="000414C2" w:rsidRDefault="0081304E" w:rsidP="000765DE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10.4±3</w:t>
            </w:r>
          </w:p>
        </w:tc>
      </w:tr>
    </w:tbl>
    <w:p w:rsidR="0081304E" w:rsidRDefault="0081304E" w:rsidP="0081304E">
      <w:pPr>
        <w:spacing w:line="480" w:lineRule="auto"/>
        <w:jc w:val="both"/>
      </w:pPr>
    </w:p>
    <w:p w:rsidR="0081304E" w:rsidRDefault="0081304E" w:rsidP="0081304E">
      <w:pPr>
        <w:spacing w:line="480" w:lineRule="auto"/>
        <w:jc w:val="both"/>
      </w:pPr>
    </w:p>
    <w:p w:rsidR="0081304E" w:rsidRDefault="0081304E" w:rsidP="0081304E">
      <w:pPr>
        <w:spacing w:line="480" w:lineRule="auto"/>
        <w:jc w:val="both"/>
      </w:pPr>
    </w:p>
    <w:p w:rsidR="0081304E" w:rsidRPr="007F5741" w:rsidRDefault="0081304E" w:rsidP="0081304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7F5741">
        <w:rPr>
          <w:rFonts w:ascii="Arial" w:hAnsi="Arial" w:cs="Arial"/>
          <w:b/>
          <w:sz w:val="22"/>
          <w:szCs w:val="22"/>
          <w:lang w:val="en-US"/>
        </w:rPr>
        <w:t>Supplementary</w:t>
      </w:r>
      <w:r w:rsidRPr="007F5741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T</w:t>
      </w:r>
      <w:r w:rsidRPr="007F5741">
        <w:rPr>
          <w:rFonts w:ascii="Arial" w:hAnsi="Arial" w:cs="Arial"/>
          <w:b/>
          <w:sz w:val="22"/>
          <w:szCs w:val="22"/>
          <w:lang w:val="en-US"/>
        </w:rPr>
        <w:t xml:space="preserve">able </w:t>
      </w:r>
      <w:r>
        <w:rPr>
          <w:rFonts w:ascii="Arial" w:hAnsi="Arial" w:cs="Arial"/>
          <w:b/>
          <w:sz w:val="22"/>
          <w:szCs w:val="22"/>
          <w:lang w:val="en-US"/>
        </w:rPr>
        <w:t>S</w:t>
      </w:r>
      <w:r w:rsidR="00C21A9C">
        <w:rPr>
          <w:rFonts w:ascii="Arial" w:hAnsi="Arial" w:cs="Arial"/>
          <w:b/>
          <w:sz w:val="22"/>
          <w:szCs w:val="22"/>
          <w:lang w:val="en-US"/>
        </w:rPr>
        <w:t>4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4E3657">
        <w:rPr>
          <w:rFonts w:ascii="Arial" w:hAnsi="Arial" w:cs="Arial"/>
          <w:sz w:val="22"/>
          <w:szCs w:val="22"/>
          <w:lang w:val="en-US"/>
        </w:rPr>
        <w:t xml:space="preserve">m/z contained in fractionated sample detected with a </w:t>
      </w:r>
      <w:proofErr w:type="spellStart"/>
      <w:r w:rsidRPr="004E3657">
        <w:rPr>
          <w:rFonts w:ascii="Arial" w:hAnsi="Arial" w:cs="Arial"/>
          <w:sz w:val="22"/>
          <w:szCs w:val="22"/>
          <w:lang w:val="en-US"/>
        </w:rPr>
        <w:t>ToF</w:t>
      </w:r>
      <w:proofErr w:type="spellEnd"/>
      <w:r w:rsidRPr="004E3657">
        <w:rPr>
          <w:rFonts w:ascii="Arial" w:hAnsi="Arial" w:cs="Arial"/>
          <w:sz w:val="22"/>
          <w:szCs w:val="22"/>
          <w:lang w:val="en-US"/>
        </w:rPr>
        <w:t xml:space="preserve">-MS in negative ionization mode. Deviation to the calculated molecular weight prior (100 V </w:t>
      </w:r>
      <w:proofErr w:type="spellStart"/>
      <w:r w:rsidRPr="004E3657">
        <w:rPr>
          <w:rFonts w:ascii="Arial" w:hAnsi="Arial" w:cs="Arial"/>
          <w:sz w:val="22"/>
          <w:szCs w:val="22"/>
          <w:lang w:val="en-US"/>
        </w:rPr>
        <w:t>fragmentor</w:t>
      </w:r>
      <w:proofErr w:type="spellEnd"/>
      <w:r w:rsidRPr="004E3657">
        <w:rPr>
          <w:rFonts w:ascii="Arial" w:hAnsi="Arial" w:cs="Arial"/>
          <w:sz w:val="22"/>
          <w:szCs w:val="22"/>
          <w:lang w:val="en-US"/>
        </w:rPr>
        <w:t xml:space="preserve"> voltage) and after fragme</w:t>
      </w:r>
      <w:r>
        <w:rPr>
          <w:rFonts w:ascii="Arial" w:hAnsi="Arial" w:cs="Arial"/>
          <w:sz w:val="22"/>
          <w:szCs w:val="22"/>
          <w:lang w:val="en-US"/>
        </w:rPr>
        <w:t>ntation (200 V) is given in ppm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6"/>
        <w:gridCol w:w="2264"/>
        <w:gridCol w:w="2300"/>
        <w:gridCol w:w="1922"/>
      </w:tblGrid>
      <w:tr w:rsidR="0081304E" w:rsidRPr="004E3657" w:rsidTr="000765DE">
        <w:tc>
          <w:tcPr>
            <w:tcW w:w="2576" w:type="dxa"/>
            <w:tcBorders>
              <w:top w:val="single" w:sz="4" w:space="0" w:color="auto"/>
              <w:bottom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lang w:val="en-US"/>
              </w:rPr>
            </w:pPr>
            <w:r w:rsidRPr="004E3657">
              <w:rPr>
                <w:rFonts w:ascii="Arial" w:hAnsi="Arial" w:cs="Arial"/>
                <w:b/>
                <w:sz w:val="20"/>
                <w:lang w:val="en-US"/>
              </w:rPr>
              <w:t>Detected m/z</w:t>
            </w:r>
          </w:p>
        </w:tc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lang w:val="en-US"/>
              </w:rPr>
            </w:pPr>
            <w:r w:rsidRPr="004E3657">
              <w:rPr>
                <w:rFonts w:ascii="Arial" w:hAnsi="Arial" w:cs="Arial"/>
                <w:b/>
                <w:sz w:val="20"/>
                <w:lang w:val="en-US"/>
              </w:rPr>
              <w:t xml:space="preserve">Calculated m/z 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lang w:val="en-US"/>
              </w:rPr>
            </w:pPr>
            <w:r w:rsidRPr="004E3657">
              <w:rPr>
                <w:rFonts w:ascii="Arial" w:hAnsi="Arial" w:cs="Arial"/>
                <w:b/>
                <w:sz w:val="20"/>
                <w:lang w:val="en-US"/>
              </w:rPr>
              <w:t>ppm</w:t>
            </w:r>
          </w:p>
        </w:tc>
      </w:tr>
      <w:tr w:rsidR="0081304E" w:rsidRPr="004E3657" w:rsidTr="000765DE">
        <w:tc>
          <w:tcPr>
            <w:tcW w:w="2576" w:type="dxa"/>
            <w:tcBorders>
              <w:top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4E3657">
              <w:rPr>
                <w:rFonts w:ascii="Arial" w:hAnsi="Arial" w:cs="Arial"/>
                <w:sz w:val="20"/>
                <w:lang w:val="en-US"/>
              </w:rPr>
              <w:t>[</w:t>
            </w:r>
            <w:proofErr w:type="spellStart"/>
            <w:r w:rsidRPr="004E3657">
              <w:rPr>
                <w:rFonts w:ascii="Arial" w:hAnsi="Arial" w:cs="Arial"/>
                <w:sz w:val="20"/>
                <w:lang w:val="en-US"/>
              </w:rPr>
              <w:t>Phloridzin</w:t>
            </w:r>
            <w:proofErr w:type="spellEnd"/>
            <w:r w:rsidRPr="004E3657">
              <w:rPr>
                <w:rFonts w:ascii="Arial" w:hAnsi="Arial" w:cs="Arial"/>
                <w:sz w:val="20"/>
                <w:lang w:val="en-US"/>
              </w:rPr>
              <w:t>-H]</w:t>
            </w:r>
            <w:r w:rsidRPr="004E3657">
              <w:rPr>
                <w:rFonts w:ascii="Arial" w:hAnsi="Arial" w:cs="Arial"/>
                <w:sz w:val="20"/>
                <w:vertAlign w:val="superscript"/>
                <w:lang w:val="en-US"/>
              </w:rPr>
              <w:t>-</w:t>
            </w:r>
          </w:p>
        </w:tc>
        <w:tc>
          <w:tcPr>
            <w:tcW w:w="2264" w:type="dxa"/>
            <w:tcBorders>
              <w:top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4E3657">
              <w:rPr>
                <w:rFonts w:ascii="Arial" w:hAnsi="Arial" w:cs="Arial"/>
                <w:sz w:val="20"/>
                <w:lang w:val="en-US"/>
              </w:rPr>
              <w:t xml:space="preserve">451.1239 </w:t>
            </w:r>
          </w:p>
        </w:tc>
        <w:tc>
          <w:tcPr>
            <w:tcW w:w="2300" w:type="dxa"/>
            <w:tcBorders>
              <w:top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4E3657">
              <w:rPr>
                <w:rFonts w:ascii="Arial" w:hAnsi="Arial" w:cs="Arial"/>
                <w:sz w:val="20"/>
                <w:lang w:val="en-US"/>
              </w:rPr>
              <w:t>451.1246 (C</w:t>
            </w:r>
            <w:r w:rsidRPr="004E3657">
              <w:rPr>
                <w:rFonts w:ascii="Arial" w:hAnsi="Arial" w:cs="Arial"/>
                <w:sz w:val="20"/>
                <w:vertAlign w:val="subscript"/>
                <w:lang w:val="en-US"/>
              </w:rPr>
              <w:t>21</w:t>
            </w:r>
            <w:r w:rsidRPr="004E3657">
              <w:rPr>
                <w:rFonts w:ascii="Arial" w:hAnsi="Arial" w:cs="Arial"/>
                <w:sz w:val="20"/>
                <w:lang w:val="en-US"/>
              </w:rPr>
              <w:t>H</w:t>
            </w:r>
            <w:r w:rsidRPr="004E3657">
              <w:rPr>
                <w:rFonts w:ascii="Arial" w:hAnsi="Arial" w:cs="Arial"/>
                <w:sz w:val="20"/>
                <w:vertAlign w:val="subscript"/>
                <w:lang w:val="en-US"/>
              </w:rPr>
              <w:t>24</w:t>
            </w:r>
            <w:r w:rsidRPr="004E3657">
              <w:rPr>
                <w:rFonts w:ascii="Arial" w:hAnsi="Arial" w:cs="Arial"/>
                <w:sz w:val="20"/>
                <w:lang w:val="en-US"/>
              </w:rPr>
              <w:t>O</w:t>
            </w:r>
            <w:r w:rsidRPr="004E3657">
              <w:rPr>
                <w:rFonts w:ascii="Arial" w:hAnsi="Arial" w:cs="Arial"/>
                <w:sz w:val="20"/>
                <w:vertAlign w:val="subscript"/>
                <w:lang w:val="en-US"/>
              </w:rPr>
              <w:t>11</w:t>
            </w:r>
            <w:r w:rsidRPr="004E3657">
              <w:rPr>
                <w:rFonts w:ascii="Arial" w:hAnsi="Arial" w:cs="Arial"/>
                <w:sz w:val="20"/>
                <w:lang w:val="en-US"/>
              </w:rPr>
              <w:t>)</w:t>
            </w:r>
          </w:p>
        </w:tc>
        <w:tc>
          <w:tcPr>
            <w:tcW w:w="1922" w:type="dxa"/>
            <w:tcBorders>
              <w:top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4E3657">
              <w:rPr>
                <w:rFonts w:ascii="Arial" w:hAnsi="Arial" w:cs="Arial"/>
                <w:sz w:val="20"/>
                <w:lang w:val="en-US"/>
              </w:rPr>
              <w:t>1.55</w:t>
            </w:r>
          </w:p>
        </w:tc>
      </w:tr>
      <w:tr w:rsidR="0081304E" w:rsidRPr="004E3657" w:rsidTr="000765DE">
        <w:tc>
          <w:tcPr>
            <w:tcW w:w="2576" w:type="dxa"/>
            <w:tcBorders>
              <w:bottom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sz w:val="20"/>
                <w:vertAlign w:val="superscript"/>
                <w:lang w:val="en-US"/>
              </w:rPr>
            </w:pPr>
            <w:r w:rsidRPr="004E3657">
              <w:rPr>
                <w:rFonts w:ascii="Arial" w:hAnsi="Arial" w:cs="Arial"/>
                <w:sz w:val="20"/>
                <w:lang w:val="en-US"/>
              </w:rPr>
              <w:t>[3-hydroxyphloretin-H]</w:t>
            </w:r>
            <w:r w:rsidRPr="004E3657">
              <w:rPr>
                <w:rFonts w:ascii="Arial" w:hAnsi="Arial" w:cs="Arial"/>
                <w:sz w:val="20"/>
                <w:vertAlign w:val="superscript"/>
                <w:lang w:val="en-US"/>
              </w:rPr>
              <w:t>-</w:t>
            </w:r>
          </w:p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4E3657">
              <w:rPr>
                <w:rFonts w:ascii="Arial" w:hAnsi="Arial" w:cs="Arial"/>
                <w:sz w:val="20"/>
                <w:lang w:val="en-US"/>
              </w:rPr>
              <w:t xml:space="preserve">(200 V </w:t>
            </w:r>
            <w:proofErr w:type="spellStart"/>
            <w:r w:rsidRPr="004E3657">
              <w:rPr>
                <w:rFonts w:ascii="Arial" w:hAnsi="Arial" w:cs="Arial"/>
                <w:sz w:val="20"/>
                <w:lang w:val="en-US"/>
              </w:rPr>
              <w:t>fragmentor</w:t>
            </w:r>
            <w:proofErr w:type="spellEnd"/>
            <w:r w:rsidRPr="004E3657">
              <w:rPr>
                <w:rFonts w:ascii="Arial" w:hAnsi="Arial" w:cs="Arial"/>
                <w:sz w:val="20"/>
                <w:lang w:val="en-US"/>
              </w:rPr>
              <w:t xml:space="preserve"> voltage)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4E3657">
              <w:rPr>
                <w:rFonts w:ascii="Arial" w:hAnsi="Arial" w:cs="Arial"/>
                <w:sz w:val="20"/>
                <w:lang w:val="en-US"/>
              </w:rPr>
              <w:t>289.0725</w:t>
            </w:r>
          </w:p>
        </w:tc>
        <w:tc>
          <w:tcPr>
            <w:tcW w:w="2300" w:type="dxa"/>
            <w:tcBorders>
              <w:bottom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4E3657">
              <w:rPr>
                <w:rFonts w:ascii="Arial" w:hAnsi="Arial" w:cs="Arial"/>
                <w:sz w:val="20"/>
                <w:lang w:val="en-US"/>
              </w:rPr>
              <w:t>289.0718 (C</w:t>
            </w:r>
            <w:r w:rsidRPr="004E3657">
              <w:rPr>
                <w:rFonts w:ascii="Arial" w:hAnsi="Arial" w:cs="Arial"/>
                <w:sz w:val="20"/>
                <w:vertAlign w:val="subscript"/>
                <w:lang w:val="en-US"/>
              </w:rPr>
              <w:t>15</w:t>
            </w:r>
            <w:r w:rsidRPr="004E3657">
              <w:rPr>
                <w:rFonts w:ascii="Arial" w:hAnsi="Arial" w:cs="Arial"/>
                <w:sz w:val="20"/>
                <w:lang w:val="en-US"/>
              </w:rPr>
              <w:t>H</w:t>
            </w:r>
            <w:r w:rsidRPr="004E3657">
              <w:rPr>
                <w:rFonts w:ascii="Arial" w:hAnsi="Arial" w:cs="Arial"/>
                <w:sz w:val="20"/>
                <w:vertAlign w:val="subscript"/>
                <w:lang w:val="en-US"/>
              </w:rPr>
              <w:t>14</w:t>
            </w:r>
            <w:r w:rsidRPr="004E3657">
              <w:rPr>
                <w:rFonts w:ascii="Arial" w:hAnsi="Arial" w:cs="Arial"/>
                <w:sz w:val="20"/>
                <w:lang w:val="en-US"/>
              </w:rPr>
              <w:t>O</w:t>
            </w:r>
            <w:r w:rsidRPr="004E3657">
              <w:rPr>
                <w:rFonts w:ascii="Arial" w:hAnsi="Arial" w:cs="Arial"/>
                <w:sz w:val="20"/>
                <w:vertAlign w:val="subscript"/>
                <w:lang w:val="en-US"/>
              </w:rPr>
              <w:t>5</w:t>
            </w:r>
            <w:r w:rsidRPr="004E3657">
              <w:rPr>
                <w:rFonts w:ascii="Arial" w:hAnsi="Arial" w:cs="Arial"/>
                <w:sz w:val="20"/>
                <w:lang w:val="en-US"/>
              </w:rPr>
              <w:t>)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:rsidR="0081304E" w:rsidRPr="004E3657" w:rsidRDefault="0081304E" w:rsidP="000765DE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4E3657">
              <w:rPr>
                <w:rFonts w:ascii="Arial" w:hAnsi="Arial" w:cs="Arial"/>
                <w:sz w:val="20"/>
                <w:lang w:val="en-US"/>
              </w:rPr>
              <w:t>-2.42</w:t>
            </w:r>
          </w:p>
        </w:tc>
      </w:tr>
    </w:tbl>
    <w:p w:rsidR="0081304E" w:rsidRDefault="0081304E" w:rsidP="0081304E">
      <w:pPr>
        <w:spacing w:line="480" w:lineRule="auto"/>
        <w:jc w:val="both"/>
        <w:rPr>
          <w:lang w:val="en-US" w:eastAsia="de-DE"/>
        </w:rPr>
      </w:pPr>
    </w:p>
    <w:p w:rsidR="0081304E" w:rsidRDefault="0081304E" w:rsidP="0081304E">
      <w:pPr>
        <w:spacing w:line="480" w:lineRule="auto"/>
        <w:jc w:val="both"/>
      </w:pPr>
    </w:p>
    <w:p w:rsidR="0081304E" w:rsidRDefault="0081304E" w:rsidP="0081304E">
      <w:pPr>
        <w:spacing w:line="480" w:lineRule="auto"/>
        <w:jc w:val="both"/>
        <w:sectPr w:rsidR="0081304E" w:rsidSect="00154A95">
          <w:footerReference w:type="even" r:id="rId11"/>
          <w:footerReference w:type="default" r:id="rId12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81304E" w:rsidRPr="007F5741" w:rsidRDefault="0081304E" w:rsidP="0081304E">
      <w:pPr>
        <w:spacing w:line="480" w:lineRule="auto"/>
        <w:jc w:val="both"/>
        <w:rPr>
          <w:lang w:val="en-US"/>
        </w:rPr>
      </w:pPr>
      <w:r w:rsidRPr="007F5741">
        <w:rPr>
          <w:rFonts w:ascii="Arial" w:hAnsi="Arial" w:cs="Arial"/>
          <w:b/>
          <w:sz w:val="22"/>
          <w:szCs w:val="22"/>
          <w:lang w:val="en-US"/>
        </w:rPr>
        <w:lastRenderedPageBreak/>
        <w:t>Supplementary</w:t>
      </w:r>
      <w:r w:rsidRPr="007F5741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T</w:t>
      </w:r>
      <w:r w:rsidRPr="007F5741">
        <w:rPr>
          <w:rFonts w:ascii="Arial" w:hAnsi="Arial" w:cs="Arial"/>
          <w:b/>
          <w:sz w:val="22"/>
          <w:szCs w:val="22"/>
          <w:lang w:val="en-US"/>
        </w:rPr>
        <w:t xml:space="preserve">able </w:t>
      </w:r>
      <w:r>
        <w:rPr>
          <w:rFonts w:ascii="Arial" w:hAnsi="Arial" w:cs="Arial"/>
          <w:b/>
          <w:sz w:val="22"/>
          <w:szCs w:val="22"/>
          <w:lang w:val="en-US"/>
        </w:rPr>
        <w:t>S</w:t>
      </w:r>
      <w:r w:rsidR="00AD039F">
        <w:rPr>
          <w:rFonts w:ascii="Arial" w:hAnsi="Arial" w:cs="Arial"/>
          <w:b/>
          <w:sz w:val="22"/>
          <w:szCs w:val="22"/>
          <w:lang w:val="en-US"/>
        </w:rPr>
        <w:t>3</w:t>
      </w:r>
      <w:bookmarkStart w:id="0" w:name="_GoBack"/>
      <w:bookmarkEnd w:id="0"/>
      <w:r w:rsidRPr="007F5741">
        <w:rPr>
          <w:rFonts w:ascii="Arial" w:hAnsi="Arial" w:cs="Arial"/>
          <w:sz w:val="22"/>
          <w:szCs w:val="22"/>
          <w:lang w:val="en-US"/>
        </w:rPr>
        <w:t xml:space="preserve"> Overview of the polyphenol comp</w:t>
      </w:r>
      <w:r>
        <w:rPr>
          <w:rFonts w:ascii="Arial" w:hAnsi="Arial" w:cs="Arial"/>
          <w:sz w:val="22"/>
          <w:szCs w:val="22"/>
          <w:lang w:val="en-US"/>
        </w:rPr>
        <w:t>osition in the first (L1), second (L2) and third (L3</w:t>
      </w:r>
      <w:r w:rsidRPr="007F5741">
        <w:rPr>
          <w:rFonts w:ascii="Arial" w:hAnsi="Arial" w:cs="Arial"/>
          <w:sz w:val="22"/>
          <w:szCs w:val="22"/>
          <w:lang w:val="en-US"/>
        </w:rPr>
        <w:t xml:space="preserve">) leaves 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br/>
      </w:r>
      <w:r w:rsidRPr="007F5741">
        <w:rPr>
          <w:rFonts w:ascii="Arial" w:hAnsi="Arial" w:cs="Arial"/>
          <w:sz w:val="22"/>
          <w:szCs w:val="22"/>
          <w:lang w:val="en-US"/>
        </w:rPr>
        <w:t>in three transgenic</w:t>
      </w:r>
      <w:r w:rsidRPr="007F5741">
        <w:rPr>
          <w:rFonts w:ascii="Arial" w:hAnsi="Arial" w:cs="Arial"/>
          <w:i/>
          <w:iCs/>
          <w:sz w:val="22"/>
          <w:szCs w:val="22"/>
          <w:lang w:val="en-US"/>
        </w:rPr>
        <w:t xml:space="preserve"> CsCH3H</w:t>
      </w:r>
      <w:r w:rsidRPr="005A3C16">
        <w:rPr>
          <w:rFonts w:ascii="Arial" w:hAnsi="Arial" w:cs="Arial"/>
          <w:sz w:val="22"/>
          <w:szCs w:val="22"/>
          <w:lang w:val="en-GB"/>
        </w:rPr>
        <w:t xml:space="preserve"> </w:t>
      </w:r>
      <w:r w:rsidRPr="007F5741">
        <w:rPr>
          <w:rFonts w:ascii="Arial" w:hAnsi="Arial" w:cs="Arial"/>
          <w:sz w:val="22"/>
          <w:szCs w:val="22"/>
          <w:lang w:val="en-US"/>
        </w:rPr>
        <w:t>apple lines</w:t>
      </w:r>
      <w:r w:rsidRPr="00E778AC">
        <w:rPr>
          <w:rFonts w:ascii="Arial" w:hAnsi="Arial" w:cs="Arial"/>
          <w:sz w:val="22"/>
          <w:szCs w:val="22"/>
          <w:lang w:val="en-GB"/>
        </w:rPr>
        <w:t xml:space="preserve"> </w:t>
      </w:r>
      <w:r w:rsidRPr="007F5741">
        <w:rPr>
          <w:rFonts w:ascii="Arial" w:hAnsi="Arial" w:cs="Arial"/>
          <w:sz w:val="22"/>
          <w:szCs w:val="22"/>
          <w:lang w:val="en-US"/>
        </w:rPr>
        <w:t xml:space="preserve">(M801, M802, M803) </w:t>
      </w:r>
      <w:r w:rsidRPr="00B66B9B">
        <w:rPr>
          <w:rFonts w:ascii="Arial" w:hAnsi="Arial" w:cs="Arial"/>
          <w:sz w:val="22"/>
          <w:szCs w:val="22"/>
          <w:lang w:val="en-GB"/>
        </w:rPr>
        <w:t>in comparison to</w:t>
      </w:r>
      <w:r w:rsidRPr="00B445EC">
        <w:rPr>
          <w:rFonts w:ascii="Arial" w:hAnsi="Arial" w:cs="Arial"/>
          <w:sz w:val="22"/>
          <w:szCs w:val="22"/>
          <w:lang w:val="en-GB"/>
        </w:rPr>
        <w:t xml:space="preserve"> </w:t>
      </w:r>
      <w:r w:rsidRPr="00B66B9B">
        <w:rPr>
          <w:rFonts w:ascii="Arial" w:hAnsi="Arial" w:cs="Arial"/>
          <w:sz w:val="22"/>
          <w:szCs w:val="22"/>
          <w:lang w:val="en-GB"/>
        </w:rPr>
        <w:t>the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B66B9B">
        <w:rPr>
          <w:rFonts w:ascii="Arial" w:hAnsi="Arial" w:cs="Arial"/>
          <w:sz w:val="22"/>
          <w:szCs w:val="22"/>
          <w:lang w:val="en-GB"/>
        </w:rPr>
        <w:t>PinS</w:t>
      </w:r>
      <w:proofErr w:type="spellEnd"/>
      <w:r w:rsidRPr="00B66B9B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parent line.</w:t>
      </w:r>
    </w:p>
    <w:p w:rsidR="0081304E" w:rsidRPr="002D6A18" w:rsidRDefault="0081304E" w:rsidP="0081304E">
      <w:pPr>
        <w:spacing w:line="480" w:lineRule="auto"/>
        <w:jc w:val="both"/>
        <w:rPr>
          <w:lang w:val="en-US"/>
        </w:rPr>
      </w:pPr>
    </w:p>
    <w:tbl>
      <w:tblPr>
        <w:tblStyle w:val="Tabellenraster"/>
        <w:tblW w:w="0" w:type="auto"/>
        <w:tblLayout w:type="fixed"/>
        <w:tblCellMar>
          <w:left w:w="6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558"/>
        <w:gridCol w:w="1053"/>
        <w:gridCol w:w="940"/>
        <w:gridCol w:w="709"/>
        <w:gridCol w:w="709"/>
        <w:gridCol w:w="734"/>
        <w:gridCol w:w="967"/>
        <w:gridCol w:w="992"/>
        <w:gridCol w:w="850"/>
        <w:gridCol w:w="709"/>
        <w:gridCol w:w="709"/>
        <w:gridCol w:w="709"/>
        <w:gridCol w:w="708"/>
        <w:gridCol w:w="709"/>
      </w:tblGrid>
      <w:tr w:rsidR="0081304E" w:rsidRPr="0081304E" w:rsidTr="000765DE">
        <w:trPr>
          <w:trHeight w:val="291"/>
        </w:trPr>
        <w:tc>
          <w:tcPr>
            <w:tcW w:w="11477" w:type="dxa"/>
            <w:gridSpan w:val="15"/>
          </w:tcPr>
          <w:p w:rsidR="0081304E" w:rsidRPr="0081304E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20"/>
                <w:szCs w:val="20"/>
                <w:lang w:val="en-US"/>
              </w:rPr>
            </w:pPr>
            <w:r w:rsidRPr="0081304E">
              <w:rPr>
                <w:rFonts w:ascii="Arial Narrow" w:hAnsi="Arial Narrow" w:cs="Arial"/>
                <w:b/>
                <w:sz w:val="20"/>
                <w:szCs w:val="20"/>
                <w:lang w:val="en-US"/>
              </w:rPr>
              <w:t>mg/g DW</w:t>
            </w:r>
          </w:p>
        </w:tc>
      </w:tr>
      <w:tr w:rsidR="0081304E" w:rsidRPr="002B34C7" w:rsidTr="000765DE">
        <w:trPr>
          <w:trHeight w:val="291"/>
        </w:trPr>
        <w:tc>
          <w:tcPr>
            <w:tcW w:w="979" w:type="dxa"/>
            <w:gridSpan w:val="2"/>
          </w:tcPr>
          <w:p w:rsidR="0081304E" w:rsidRPr="0081304E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20"/>
                <w:szCs w:val="20"/>
                <w:lang w:val="en-US"/>
              </w:rPr>
            </w:pPr>
            <w:r w:rsidRPr="0081304E">
              <w:rPr>
                <w:rFonts w:ascii="Arial Narrow" w:hAnsi="Arial Narrow" w:cs="Arial"/>
                <w:b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1053" w:type="dxa"/>
          </w:tcPr>
          <w:p w:rsidR="0081304E" w:rsidRPr="0081304E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</w:pPr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>Total polyphenols</w:t>
            </w:r>
          </w:p>
        </w:tc>
        <w:tc>
          <w:tcPr>
            <w:tcW w:w="940" w:type="dxa"/>
          </w:tcPr>
          <w:p w:rsidR="0081304E" w:rsidRPr="0081304E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</w:pPr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 xml:space="preserve">Total </w:t>
            </w:r>
            <w:proofErr w:type="spellStart"/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>dihydro</w:t>
            </w:r>
            <w:proofErr w:type="spellEnd"/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>-</w:t>
            </w:r>
          </w:p>
          <w:p w:rsidR="0081304E" w:rsidRPr="0081304E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</w:pPr>
            <w:proofErr w:type="spellStart"/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>chalcones</w:t>
            </w:r>
            <w:proofErr w:type="spellEnd"/>
          </w:p>
        </w:tc>
        <w:tc>
          <w:tcPr>
            <w:tcW w:w="709" w:type="dxa"/>
          </w:tcPr>
          <w:p w:rsidR="0081304E" w:rsidRPr="0081304E" w:rsidRDefault="0081304E" w:rsidP="000765DE">
            <w:pPr>
              <w:spacing w:before="240" w:after="120"/>
              <w:jc w:val="center"/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</w:pPr>
            <w:proofErr w:type="spellStart"/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>phloridzin</w:t>
            </w:r>
            <w:proofErr w:type="spellEnd"/>
          </w:p>
        </w:tc>
        <w:tc>
          <w:tcPr>
            <w:tcW w:w="709" w:type="dxa"/>
          </w:tcPr>
          <w:p w:rsidR="0081304E" w:rsidRPr="0081304E" w:rsidRDefault="0081304E" w:rsidP="000765DE">
            <w:pPr>
              <w:spacing w:before="240" w:after="120"/>
              <w:jc w:val="center"/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</w:pPr>
            <w:proofErr w:type="spellStart"/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>phloretin</w:t>
            </w:r>
            <w:proofErr w:type="spellEnd"/>
          </w:p>
        </w:tc>
        <w:tc>
          <w:tcPr>
            <w:tcW w:w="734" w:type="dxa"/>
          </w:tcPr>
          <w:p w:rsidR="0081304E" w:rsidRPr="0081304E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</w:pPr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>3-Hydroxy-</w:t>
            </w:r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br/>
            </w:r>
            <w:proofErr w:type="spellStart"/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>phloridzin</w:t>
            </w:r>
            <w:proofErr w:type="spellEnd"/>
          </w:p>
        </w:tc>
        <w:tc>
          <w:tcPr>
            <w:tcW w:w="967" w:type="dxa"/>
          </w:tcPr>
          <w:p w:rsidR="0081304E" w:rsidRPr="0081304E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</w:pPr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 xml:space="preserve">Total </w:t>
            </w:r>
            <w:proofErr w:type="spellStart"/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>flavonols</w:t>
            </w:r>
            <w:proofErr w:type="spellEnd"/>
          </w:p>
        </w:tc>
        <w:tc>
          <w:tcPr>
            <w:tcW w:w="992" w:type="dxa"/>
          </w:tcPr>
          <w:p w:rsidR="0081304E" w:rsidRPr="002B34C7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proofErr w:type="spellStart"/>
            <w:r w:rsidRPr="0081304E">
              <w:rPr>
                <w:rFonts w:ascii="Arial Narrow" w:hAnsi="Arial Narrow" w:cs="Arial"/>
                <w:b/>
                <w:sz w:val="14"/>
                <w:szCs w:val="14"/>
                <w:lang w:val="en-US"/>
              </w:rPr>
              <w:t>Hydroxyc</w:t>
            </w:r>
            <w:r>
              <w:rPr>
                <w:rFonts w:ascii="Arial Narrow" w:hAnsi="Arial Narrow" w:cs="Arial"/>
                <w:b/>
                <w:sz w:val="14"/>
                <w:szCs w:val="14"/>
              </w:rPr>
              <w:t>innamic</w:t>
            </w:r>
            <w:proofErr w:type="spellEnd"/>
            <w:r>
              <w:rPr>
                <w:rFonts w:ascii="Arial Narrow" w:hAnsi="Arial Narrow" w:cs="Arial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sz w:val="14"/>
                <w:szCs w:val="14"/>
              </w:rPr>
              <w:t>acids</w:t>
            </w:r>
            <w:proofErr w:type="spellEnd"/>
          </w:p>
        </w:tc>
        <w:tc>
          <w:tcPr>
            <w:tcW w:w="850" w:type="dxa"/>
          </w:tcPr>
          <w:p w:rsidR="0081304E" w:rsidRPr="002B34C7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 Narrow" w:hAnsi="Arial Narrow" w:cs="Arial"/>
                <w:b/>
                <w:sz w:val="14"/>
                <w:szCs w:val="14"/>
              </w:rPr>
              <w:t>Flavan</w:t>
            </w:r>
            <w:proofErr w:type="spellEnd"/>
            <w:r>
              <w:rPr>
                <w:rFonts w:ascii="Arial Narrow" w:hAnsi="Arial Narrow" w:cs="Arial"/>
                <w:b/>
                <w:sz w:val="14"/>
                <w:szCs w:val="14"/>
              </w:rPr>
              <w:t xml:space="preserve"> 3-ols</w:t>
            </w:r>
          </w:p>
        </w:tc>
        <w:tc>
          <w:tcPr>
            <w:tcW w:w="709" w:type="dxa"/>
          </w:tcPr>
          <w:p w:rsidR="0081304E" w:rsidRPr="002B34C7" w:rsidRDefault="0081304E" w:rsidP="000765DE">
            <w:pPr>
              <w:spacing w:before="200" w:after="120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 Narrow" w:hAnsi="Arial Narrow" w:cs="Arial"/>
                <w:b/>
                <w:sz w:val="14"/>
                <w:szCs w:val="14"/>
              </w:rPr>
              <w:t>Epicatechin</w:t>
            </w:r>
            <w:proofErr w:type="spellEnd"/>
          </w:p>
        </w:tc>
        <w:tc>
          <w:tcPr>
            <w:tcW w:w="709" w:type="dxa"/>
          </w:tcPr>
          <w:p w:rsidR="0081304E" w:rsidRPr="002B34C7" w:rsidRDefault="0081304E" w:rsidP="000765DE">
            <w:pPr>
              <w:spacing w:before="200" w:after="120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 Narrow" w:hAnsi="Arial Narrow" w:cs="Arial"/>
                <w:b/>
                <w:sz w:val="14"/>
                <w:szCs w:val="14"/>
              </w:rPr>
              <w:t>Catechin</w:t>
            </w:r>
            <w:proofErr w:type="spellEnd"/>
          </w:p>
        </w:tc>
        <w:tc>
          <w:tcPr>
            <w:tcW w:w="709" w:type="dxa"/>
          </w:tcPr>
          <w:p w:rsidR="0081304E" w:rsidRPr="002B34C7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 Narrow" w:hAnsi="Arial Narrow" w:cs="Arial"/>
                <w:b/>
                <w:sz w:val="14"/>
                <w:szCs w:val="14"/>
              </w:rPr>
              <w:t>Procyanidin</w:t>
            </w:r>
            <w:proofErr w:type="spellEnd"/>
            <w:r>
              <w:rPr>
                <w:rFonts w:ascii="Arial Narrow" w:hAnsi="Arial Narrow" w:cs="Arial"/>
                <w:b/>
                <w:sz w:val="14"/>
                <w:szCs w:val="14"/>
              </w:rPr>
              <w:t xml:space="preserve"> B2</w:t>
            </w:r>
          </w:p>
        </w:tc>
        <w:tc>
          <w:tcPr>
            <w:tcW w:w="708" w:type="dxa"/>
          </w:tcPr>
          <w:p w:rsidR="0081304E" w:rsidRPr="002B34C7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 Narrow" w:hAnsi="Arial Narrow" w:cs="Arial"/>
                <w:b/>
                <w:sz w:val="14"/>
                <w:szCs w:val="14"/>
              </w:rPr>
              <w:t>Procyanidin</w:t>
            </w:r>
            <w:proofErr w:type="spellEnd"/>
            <w:r>
              <w:rPr>
                <w:rFonts w:ascii="Arial Narrow" w:hAnsi="Arial Narrow" w:cs="Arial"/>
                <w:b/>
                <w:sz w:val="14"/>
                <w:szCs w:val="14"/>
              </w:rPr>
              <w:t xml:space="preserve"> B5</w:t>
            </w:r>
          </w:p>
        </w:tc>
        <w:tc>
          <w:tcPr>
            <w:tcW w:w="709" w:type="dxa"/>
          </w:tcPr>
          <w:p w:rsidR="0081304E" w:rsidRPr="002B34C7" w:rsidRDefault="0081304E" w:rsidP="000765DE">
            <w:pPr>
              <w:spacing w:before="120" w:after="120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 Narrow" w:hAnsi="Arial Narrow" w:cs="Arial"/>
                <w:b/>
                <w:sz w:val="14"/>
                <w:szCs w:val="14"/>
              </w:rPr>
              <w:t>Procyanidin</w:t>
            </w:r>
            <w:proofErr w:type="spellEnd"/>
            <w:r>
              <w:rPr>
                <w:rFonts w:ascii="Arial Narrow" w:hAnsi="Arial Narrow" w:cs="Arial"/>
                <w:b/>
                <w:sz w:val="14"/>
                <w:szCs w:val="14"/>
              </w:rPr>
              <w:t xml:space="preserve"> E-B5</w:t>
            </w:r>
          </w:p>
        </w:tc>
      </w:tr>
      <w:tr w:rsidR="0081304E" w:rsidRPr="002B34C7" w:rsidTr="000765DE">
        <w:tc>
          <w:tcPr>
            <w:tcW w:w="421" w:type="dxa"/>
            <w:vMerge w:val="restart"/>
            <w:textDirection w:val="btLr"/>
          </w:tcPr>
          <w:p w:rsidR="0081304E" w:rsidRPr="002B34C7" w:rsidRDefault="0081304E" w:rsidP="000765DE">
            <w:pPr>
              <w:spacing w:line="480" w:lineRule="auto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34C7">
              <w:rPr>
                <w:rFonts w:ascii="Arial" w:hAnsi="Arial" w:cs="Arial"/>
                <w:sz w:val="20"/>
                <w:szCs w:val="20"/>
              </w:rPr>
              <w:t>Leaf</w:t>
            </w:r>
            <w:proofErr w:type="spellEnd"/>
            <w:r w:rsidRPr="002B34C7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B34C7">
              <w:rPr>
                <w:rFonts w:ascii="Arial" w:hAnsi="Arial" w:cs="Arial"/>
                <w:sz w:val="16"/>
                <w:szCs w:val="16"/>
              </w:rPr>
              <w:t>PinS</w:t>
            </w:r>
            <w:proofErr w:type="spellEnd"/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329 ± 16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2B34C7">
              <w:rPr>
                <w:rFonts w:ascii="Arial Narrow" w:hAnsi="Arial Narrow" w:cs="Arial"/>
                <w:color w:val="000000"/>
                <w:sz w:val="16"/>
                <w:szCs w:val="16"/>
              </w:rPr>
              <w:t>30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5 ± 15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293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1.5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±0.2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4.5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±0.5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0.4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.3 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2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0.18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0.04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0.8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0.31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</w:tr>
      <w:tr w:rsidR="0081304E" w:rsidRPr="002B34C7" w:rsidTr="000765DE">
        <w:tc>
          <w:tcPr>
            <w:tcW w:w="421" w:type="dxa"/>
            <w:vMerge/>
          </w:tcPr>
          <w:p w:rsidR="0081304E" w:rsidRPr="002B34C7" w:rsidRDefault="0081304E" w:rsidP="000765D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34C7">
              <w:rPr>
                <w:rFonts w:ascii="Arial" w:hAnsi="Arial" w:cs="Arial"/>
                <w:sz w:val="16"/>
                <w:szCs w:val="16"/>
              </w:rPr>
              <w:t>M801</w:t>
            </w:r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120 ± 6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105 ± 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99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±0.1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3.0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±0.2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12.2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9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0.15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</w:tr>
      <w:tr w:rsidR="0081304E" w:rsidRPr="002B34C7" w:rsidTr="000765DE">
        <w:tc>
          <w:tcPr>
            <w:tcW w:w="421" w:type="dxa"/>
            <w:vMerge/>
          </w:tcPr>
          <w:p w:rsidR="0081304E" w:rsidRPr="002B34C7" w:rsidRDefault="0081304E" w:rsidP="000765D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34C7">
              <w:rPr>
                <w:rFonts w:ascii="Arial" w:hAnsi="Arial" w:cs="Arial"/>
                <w:sz w:val="16"/>
                <w:szCs w:val="16"/>
              </w:rPr>
              <w:t>M802</w:t>
            </w:r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226 ± 11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2B34C7">
              <w:rPr>
                <w:rFonts w:ascii="Arial Narrow" w:hAnsi="Arial Narrow" w:cs="Arial"/>
                <w:color w:val="000000"/>
                <w:sz w:val="16"/>
                <w:szCs w:val="16"/>
              </w:rPr>
              <w:t>20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3 ± 10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18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7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9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0.8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±0.1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10.9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±1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19.6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9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4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0.18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0.08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0.28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</w:tr>
      <w:tr w:rsidR="0081304E" w:rsidRPr="002B34C7" w:rsidTr="000765DE">
        <w:tc>
          <w:tcPr>
            <w:tcW w:w="421" w:type="dxa"/>
            <w:vMerge/>
          </w:tcPr>
          <w:p w:rsidR="0081304E" w:rsidRPr="002B34C7" w:rsidRDefault="0081304E" w:rsidP="000765D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34C7">
              <w:rPr>
                <w:rFonts w:ascii="Arial" w:hAnsi="Arial" w:cs="Arial"/>
                <w:sz w:val="16"/>
                <w:szCs w:val="16"/>
              </w:rPr>
              <w:t>M803</w:t>
            </w:r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329 ± 16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2B34C7">
              <w:rPr>
                <w:rFonts w:ascii="Arial Narrow" w:hAnsi="Arial Narrow" w:cs="Arial"/>
                <w:color w:val="000000"/>
                <w:sz w:val="16"/>
                <w:szCs w:val="16"/>
              </w:rPr>
              <w:t>305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 ± 15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289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14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1.1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±0.2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10.4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±1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19.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4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.8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.7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0.24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0.51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0.15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</w:tr>
      <w:tr w:rsidR="0081304E" w:rsidRPr="002B34C7" w:rsidTr="000765DE">
        <w:tc>
          <w:tcPr>
            <w:tcW w:w="421" w:type="dxa"/>
            <w:vMerge w:val="restart"/>
            <w:textDirection w:val="btLr"/>
          </w:tcPr>
          <w:p w:rsidR="0081304E" w:rsidRPr="002B34C7" w:rsidRDefault="0081304E" w:rsidP="000765DE">
            <w:pPr>
              <w:spacing w:line="480" w:lineRule="auto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34C7">
              <w:rPr>
                <w:rFonts w:ascii="Arial" w:hAnsi="Arial" w:cs="Arial"/>
                <w:sz w:val="20"/>
                <w:szCs w:val="20"/>
              </w:rPr>
              <w:t>Leaf</w:t>
            </w:r>
            <w:proofErr w:type="spellEnd"/>
            <w:r w:rsidRPr="002B34C7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B34C7">
              <w:rPr>
                <w:rFonts w:ascii="Arial" w:hAnsi="Arial" w:cs="Arial"/>
                <w:sz w:val="16"/>
                <w:szCs w:val="16"/>
              </w:rPr>
              <w:t>PinS</w:t>
            </w:r>
            <w:proofErr w:type="spellEnd"/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352 ± 18 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2B34C7">
              <w:rPr>
                <w:rFonts w:ascii="Arial Narrow" w:hAnsi="Arial Narrow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27 ± 16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312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±16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2.1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±0.2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7.0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±0.7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19.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5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.5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.3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0.21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0.98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0.30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</w:tr>
      <w:tr w:rsidR="0081304E" w:rsidRPr="002B34C7" w:rsidTr="000765DE">
        <w:tc>
          <w:tcPr>
            <w:tcW w:w="421" w:type="dxa"/>
            <w:vMerge/>
          </w:tcPr>
          <w:p w:rsidR="0081304E" w:rsidRPr="002B34C7" w:rsidRDefault="0081304E" w:rsidP="000765D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34C7">
              <w:rPr>
                <w:rFonts w:ascii="Arial" w:hAnsi="Arial" w:cs="Arial"/>
                <w:sz w:val="16"/>
                <w:szCs w:val="16"/>
              </w:rPr>
              <w:t>M801</w:t>
            </w:r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239 ± 12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212 ± 11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199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10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1.6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±0.2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7.2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±0.8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23.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5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.</w:t>
            </w: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7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6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0.35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0.07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0.42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</w:tr>
      <w:tr w:rsidR="0081304E" w:rsidRPr="002B34C7" w:rsidTr="000765DE">
        <w:tc>
          <w:tcPr>
            <w:tcW w:w="421" w:type="dxa"/>
            <w:vMerge/>
          </w:tcPr>
          <w:p w:rsidR="0081304E" w:rsidRPr="002B34C7" w:rsidRDefault="0081304E" w:rsidP="000765D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34C7">
              <w:rPr>
                <w:rFonts w:ascii="Arial" w:hAnsi="Arial" w:cs="Arial"/>
                <w:sz w:val="16"/>
                <w:szCs w:val="16"/>
              </w:rPr>
              <w:t>M802</w:t>
            </w:r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190 ± 10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165 ± 8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14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8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7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1.8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±0.2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11.4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±1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21.6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4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5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0.29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0.10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0.07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0.40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0.09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</w:tr>
      <w:tr w:rsidR="0081304E" w:rsidRPr="002B34C7" w:rsidTr="000765DE">
        <w:tc>
          <w:tcPr>
            <w:tcW w:w="421" w:type="dxa"/>
            <w:vMerge/>
          </w:tcPr>
          <w:p w:rsidR="0081304E" w:rsidRPr="002B34C7" w:rsidRDefault="0081304E" w:rsidP="000765D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34C7">
              <w:rPr>
                <w:rFonts w:ascii="Arial" w:hAnsi="Arial" w:cs="Arial"/>
                <w:sz w:val="16"/>
                <w:szCs w:val="16"/>
              </w:rPr>
              <w:t>M803</w:t>
            </w:r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184 ± 9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160 ± 8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44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7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1.2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±0.1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10.9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±1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21.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3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4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.4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0.21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0.09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0.04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0.29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0.07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0.00</w:t>
            </w:r>
          </w:p>
        </w:tc>
      </w:tr>
      <w:tr w:rsidR="0081304E" w:rsidRPr="002B34C7" w:rsidTr="000765DE">
        <w:tc>
          <w:tcPr>
            <w:tcW w:w="421" w:type="dxa"/>
            <w:vMerge w:val="restart"/>
            <w:textDirection w:val="btLr"/>
          </w:tcPr>
          <w:p w:rsidR="0081304E" w:rsidRPr="002B34C7" w:rsidRDefault="0081304E" w:rsidP="000765DE">
            <w:pPr>
              <w:spacing w:line="480" w:lineRule="auto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34C7">
              <w:rPr>
                <w:rFonts w:ascii="Arial" w:hAnsi="Arial" w:cs="Arial"/>
                <w:sz w:val="20"/>
                <w:szCs w:val="20"/>
              </w:rPr>
              <w:t>Leaf</w:t>
            </w:r>
            <w:proofErr w:type="spellEnd"/>
            <w:r w:rsidRPr="002B34C7"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B34C7">
              <w:rPr>
                <w:rFonts w:ascii="Arial" w:hAnsi="Arial" w:cs="Arial"/>
                <w:sz w:val="16"/>
                <w:szCs w:val="16"/>
              </w:rPr>
              <w:t>PinS</w:t>
            </w:r>
            <w:proofErr w:type="spellEnd"/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217 ± 11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190 ± 10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179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±9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0.6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±0.1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5.1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±0.5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22.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7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.5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2 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0.89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0.22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</w:tr>
      <w:tr w:rsidR="0081304E" w:rsidRPr="002B34C7" w:rsidTr="000765DE">
        <w:tc>
          <w:tcPr>
            <w:tcW w:w="421" w:type="dxa"/>
            <w:vMerge/>
          </w:tcPr>
          <w:p w:rsidR="0081304E" w:rsidRPr="002B34C7" w:rsidRDefault="0081304E" w:rsidP="000765DE">
            <w:pP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34C7">
              <w:rPr>
                <w:rFonts w:ascii="Arial" w:hAnsi="Arial" w:cs="Arial"/>
                <w:sz w:val="16"/>
                <w:szCs w:val="16"/>
              </w:rPr>
              <w:t>M801</w:t>
            </w:r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180 ± 9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152 ± 8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143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7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0.9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±0.1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5.1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±0.5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24.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4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.6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0.43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0.36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</w:tr>
      <w:tr w:rsidR="0081304E" w:rsidRPr="002B34C7" w:rsidTr="000765DE">
        <w:tc>
          <w:tcPr>
            <w:tcW w:w="421" w:type="dxa"/>
            <w:vMerge/>
          </w:tcPr>
          <w:p w:rsidR="0081304E" w:rsidRPr="002B34C7" w:rsidRDefault="0081304E" w:rsidP="000765DE">
            <w:pP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34C7">
              <w:rPr>
                <w:rFonts w:ascii="Arial" w:hAnsi="Arial" w:cs="Arial"/>
                <w:sz w:val="16"/>
                <w:szCs w:val="16"/>
              </w:rPr>
              <w:t>M802</w:t>
            </w:r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142 ± 7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2B34C7">
              <w:rPr>
                <w:rFonts w:ascii="Arial Narrow" w:hAnsi="Arial Narrow" w:cs="Arial"/>
                <w:color w:val="000000"/>
                <w:sz w:val="16"/>
                <w:szCs w:val="16"/>
              </w:rPr>
              <w:t>11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7 ± 6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9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8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1.8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±0.2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13.4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±1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21.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6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.4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.</w:t>
            </w: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0.36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0.10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0.37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0.08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</w:tr>
      <w:tr w:rsidR="0081304E" w:rsidRPr="002B34C7" w:rsidTr="000765DE">
        <w:tc>
          <w:tcPr>
            <w:tcW w:w="421" w:type="dxa"/>
            <w:vMerge/>
          </w:tcPr>
          <w:p w:rsidR="0081304E" w:rsidRPr="002B34C7" w:rsidRDefault="0081304E" w:rsidP="000765DE">
            <w:pP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" w:type="dxa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34C7">
              <w:rPr>
                <w:rFonts w:ascii="Arial" w:hAnsi="Arial" w:cs="Arial"/>
                <w:sz w:val="16"/>
                <w:szCs w:val="16"/>
              </w:rPr>
              <w:t>M803</w:t>
            </w:r>
          </w:p>
        </w:tc>
        <w:tc>
          <w:tcPr>
            <w:tcW w:w="1053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 w:cs="Arial"/>
                <w:color w:val="000000"/>
                <w:sz w:val="16"/>
                <w:szCs w:val="16"/>
              </w:rPr>
              <w:t>14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7 ± 7</w:t>
            </w:r>
          </w:p>
        </w:tc>
        <w:tc>
          <w:tcPr>
            <w:tcW w:w="94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119 ± 6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102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1.1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±0.2</w:t>
            </w:r>
          </w:p>
        </w:tc>
        <w:tc>
          <w:tcPr>
            <w:tcW w:w="734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12.6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±1</w:t>
            </w:r>
          </w:p>
        </w:tc>
        <w:tc>
          <w:tcPr>
            <w:tcW w:w="967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0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± 1</w:t>
            </w:r>
          </w:p>
        </w:tc>
        <w:tc>
          <w:tcPr>
            <w:tcW w:w="992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2.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4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50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.6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0.36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0.09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0.11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8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0.36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9" w:type="dxa"/>
            <w:vAlign w:val="bottom"/>
          </w:tcPr>
          <w:p w:rsidR="0081304E" w:rsidRPr="002B34C7" w:rsidRDefault="0081304E" w:rsidP="000765DE">
            <w:pPr>
              <w:spacing w:line="48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B34C7">
              <w:rPr>
                <w:rFonts w:ascii="Arial Narrow" w:hAnsi="Arial Narrow"/>
                <w:color w:val="000000"/>
                <w:sz w:val="16"/>
                <w:szCs w:val="16"/>
              </w:rPr>
              <w:t>0.13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CB35A1">
              <w:rPr>
                <w:rFonts w:ascii="Arial Narrow" w:hAnsi="Arial Narrow"/>
                <w:color w:val="000000"/>
                <w:sz w:val="16"/>
                <w:szCs w:val="16"/>
              </w:rPr>
              <w:t xml:space="preserve">± 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</w:tr>
    </w:tbl>
    <w:p w:rsidR="0081304E" w:rsidRDefault="0081304E" w:rsidP="0081304E">
      <w:pPr>
        <w:spacing w:line="480" w:lineRule="auto"/>
        <w:jc w:val="both"/>
      </w:pPr>
    </w:p>
    <w:p w:rsidR="0081304E" w:rsidRDefault="0081304E" w:rsidP="0081304E">
      <w:pPr>
        <w:spacing w:line="480" w:lineRule="auto"/>
        <w:jc w:val="both"/>
      </w:pPr>
    </w:p>
    <w:p w:rsidR="00220798" w:rsidRDefault="00B1099A"/>
    <w:sectPr w:rsidR="00220798" w:rsidSect="0081304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99A" w:rsidRDefault="00B1099A">
      <w:r>
        <w:separator/>
      </w:r>
    </w:p>
  </w:endnote>
  <w:endnote w:type="continuationSeparator" w:id="0">
    <w:p w:rsidR="00B1099A" w:rsidRDefault="00B10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af7f9f4f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A18" w:rsidRDefault="0081304E" w:rsidP="007D2C2F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2D6A18" w:rsidRDefault="00B1099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A18" w:rsidRDefault="0081304E" w:rsidP="007D2C2F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D039F">
      <w:rPr>
        <w:rStyle w:val="Seitenzahl"/>
        <w:noProof/>
      </w:rPr>
      <w:t>6</w:t>
    </w:r>
    <w:r>
      <w:rPr>
        <w:rStyle w:val="Seitenzahl"/>
      </w:rPr>
      <w:fldChar w:fldCharType="end"/>
    </w:r>
  </w:p>
  <w:p w:rsidR="002D6A18" w:rsidRDefault="00B1099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99A" w:rsidRDefault="00B1099A">
      <w:r>
        <w:separator/>
      </w:r>
    </w:p>
  </w:footnote>
  <w:footnote w:type="continuationSeparator" w:id="0">
    <w:p w:rsidR="00B1099A" w:rsidRDefault="00B10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4"/>
  <w:activeWritingStyle w:appName="MSWord" w:lang="it-IT" w:vendorID="64" w:dllVersion="131078" w:nlCheck="1" w:checkStyle="0"/>
  <w:activeWritingStyle w:appName="MSWord" w:lang="de-AT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04E"/>
    <w:rsid w:val="00710E81"/>
    <w:rsid w:val="0081304E"/>
    <w:rsid w:val="009A0361"/>
    <w:rsid w:val="00AD039F"/>
    <w:rsid w:val="00B1099A"/>
    <w:rsid w:val="00C21A9C"/>
    <w:rsid w:val="00C34833"/>
    <w:rsid w:val="00D230BF"/>
    <w:rsid w:val="00E7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0B4C7-1E97-469C-98A3-52A32906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1304E"/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1A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81304E"/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rsid w:val="0081304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81304E"/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Seitenzahl">
    <w:name w:val="page number"/>
    <w:rsid w:val="0081304E"/>
    <w:rPr>
      <w:rFonts w:cs="Times New Roman"/>
    </w:rPr>
  </w:style>
  <w:style w:type="paragraph" w:customStyle="1" w:styleId="Formatvorlageberschrift4LateinArial">
    <w:name w:val="Formatvorlage Überschrift 4 + (Latein) Arial"/>
    <w:basedOn w:val="berschrift4"/>
    <w:link w:val="Formatvorlageberschrift4LateinArialZchn"/>
    <w:uiPriority w:val="99"/>
    <w:rsid w:val="00C21A9C"/>
    <w:pPr>
      <w:keepNext w:val="0"/>
      <w:keepLines w:val="0"/>
      <w:widowControl w:val="0"/>
      <w:numPr>
        <w:ilvl w:val="3"/>
      </w:numPr>
      <w:tabs>
        <w:tab w:val="num" w:pos="1431"/>
      </w:tabs>
      <w:suppressAutoHyphens/>
      <w:spacing w:before="240" w:after="120"/>
      <w:ind w:left="1431" w:hanging="864"/>
      <w:jc w:val="both"/>
    </w:pPr>
    <w:rPr>
      <w:rFonts w:ascii="Arial" w:eastAsia="Lucida Sans Unicode" w:hAnsi="Arial" w:cs="Tahoma"/>
      <w:b/>
      <w:i w:val="0"/>
      <w:iCs w:val="0"/>
      <w:color w:val="2E74B5"/>
      <w:lang w:val="en-US" w:eastAsia="en-US"/>
    </w:rPr>
  </w:style>
  <w:style w:type="character" w:customStyle="1" w:styleId="Formatvorlageberschrift4LateinArialZchn">
    <w:name w:val="Formatvorlage Überschrift 4 + (Latein) Arial Zchn"/>
    <w:link w:val="Formatvorlageberschrift4LateinArial"/>
    <w:uiPriority w:val="99"/>
    <w:rsid w:val="00C21A9C"/>
    <w:rPr>
      <w:rFonts w:ascii="Arial" w:eastAsia="Lucida Sans Unicode" w:hAnsi="Arial" w:cs="Tahoma"/>
      <w:b/>
      <w:color w:val="2E74B5"/>
      <w:sz w:val="24"/>
      <w:szCs w:val="24"/>
      <w:lang w:val="en-US"/>
    </w:rPr>
  </w:style>
  <w:style w:type="character" w:customStyle="1" w:styleId="ffline">
    <w:name w:val="ff_line"/>
    <w:rsid w:val="00C21A9C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1A9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chart" Target="charts/chart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halbwirth\Desktop\Heidi\Publikationen\CH3H_B&#228;umchen\versuch%20expression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Tabelle3!$B$19</c:f>
              <c:strCache>
                <c:ptCount val="1"/>
                <c:pt idx="0">
                  <c:v>FGTGAPDH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solidFill>
                <a:schemeClr val="bg2">
                  <a:lumMod val="75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>
                  <a:lumMod val="95000"/>
                  <a:lumOff val="5000"/>
                </a:schemeClr>
              </a:solidFill>
              <a:ln>
                <a:solidFill>
                  <a:schemeClr val="bg2">
                    <a:lumMod val="75000"/>
                  </a:schemeClr>
                </a:solidFill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chemeClr val="tx1"/>
              </a:solidFill>
              <a:ln>
                <a:solidFill>
                  <a:schemeClr val="bg2">
                    <a:lumMod val="75000"/>
                  </a:schemeClr>
                </a:solidFill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tx1"/>
              </a:solidFill>
              <a:ln>
                <a:solidFill>
                  <a:schemeClr val="bg2">
                    <a:lumMod val="75000"/>
                  </a:schemeClr>
                </a:solidFill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bg1">
                  <a:lumMod val="75000"/>
                </a:schemeClr>
              </a:solidFill>
              <a:ln>
                <a:solidFill>
                  <a:schemeClr val="bg2">
                    <a:lumMod val="75000"/>
                  </a:schemeClr>
                </a:solidFill>
              </a:ln>
              <a:effectLst/>
            </c:spPr>
          </c:dPt>
          <c:dPt>
            <c:idx val="6"/>
            <c:invertIfNegative val="0"/>
            <c:bubble3D val="0"/>
            <c:spPr>
              <a:noFill/>
              <a:ln>
                <a:solidFill>
                  <a:schemeClr val="bg2">
                    <a:lumMod val="75000"/>
                  </a:schemeClr>
                </a:solidFill>
              </a:ln>
              <a:effectLst/>
            </c:spPr>
          </c:dPt>
          <c:dPt>
            <c:idx val="7"/>
            <c:invertIfNegative val="0"/>
            <c:bubble3D val="0"/>
            <c:spPr>
              <a:noFill/>
              <a:ln>
                <a:solidFill>
                  <a:schemeClr val="bg2">
                    <a:lumMod val="75000"/>
                  </a:schemeClr>
                </a:solidFill>
              </a:ln>
              <a:effectLst/>
            </c:spPr>
          </c:dPt>
          <c:dPt>
            <c:idx val="8"/>
            <c:invertIfNegative val="0"/>
            <c:bubble3D val="0"/>
            <c:spPr>
              <a:noFill/>
              <a:ln>
                <a:solidFill>
                  <a:schemeClr val="bg2">
                    <a:lumMod val="75000"/>
                  </a:schemeClr>
                </a:solidFill>
              </a:ln>
              <a:effectLst/>
            </c:spPr>
          </c:dPt>
          <c:dPt>
            <c:idx val="9"/>
            <c:invertIfNegative val="0"/>
            <c:bubble3D val="0"/>
            <c:spPr>
              <a:noFill/>
              <a:ln>
                <a:solidFill>
                  <a:schemeClr val="bg2">
                    <a:lumMod val="75000"/>
                  </a:schemeClr>
                </a:solidFill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chemeClr val="bg1"/>
              </a:solidFill>
              <a:ln>
                <a:solidFill>
                  <a:schemeClr val="bg2">
                    <a:lumMod val="75000"/>
                  </a:schemeClr>
                </a:solidFill>
              </a:ln>
              <a:effectLst/>
            </c:spPr>
          </c:dPt>
          <c:dPt>
            <c:idx val="11"/>
            <c:invertIfNegative val="0"/>
            <c:bubble3D val="0"/>
            <c:spPr>
              <a:noFill/>
              <a:ln>
                <a:solidFill>
                  <a:schemeClr val="bg2">
                    <a:lumMod val="75000"/>
                  </a:schemeClr>
                </a:solidFill>
              </a:ln>
              <a:effectLst/>
            </c:spPr>
          </c:dPt>
          <c:errBars>
            <c:errBarType val="both"/>
            <c:errValType val="percentage"/>
            <c:noEndCap val="0"/>
            <c:val val="8"/>
          </c:errBars>
          <c:cat>
            <c:strRef>
              <c:f>Tabelle3!$A$20:$A$28</c:f>
              <c:strCache>
                <c:ptCount val="9"/>
                <c:pt idx="0">
                  <c:v>M801</c:v>
                </c:pt>
                <c:pt idx="1">
                  <c:v>M802</c:v>
                </c:pt>
                <c:pt idx="2">
                  <c:v>M803</c:v>
                </c:pt>
                <c:pt idx="3">
                  <c:v>M801</c:v>
                </c:pt>
                <c:pt idx="4">
                  <c:v>M802</c:v>
                </c:pt>
                <c:pt idx="5">
                  <c:v>M803</c:v>
                </c:pt>
                <c:pt idx="6">
                  <c:v>M801</c:v>
                </c:pt>
                <c:pt idx="7">
                  <c:v>M802</c:v>
                </c:pt>
                <c:pt idx="8">
                  <c:v>M803</c:v>
                </c:pt>
              </c:strCache>
            </c:strRef>
          </c:cat>
          <c:val>
            <c:numRef>
              <c:f>Tabelle3!$L$33:$L$41</c:f>
              <c:numCache>
                <c:formatCode>General</c:formatCode>
                <c:ptCount val="9"/>
                <c:pt idx="0">
                  <c:v>1.2820392215758474</c:v>
                </c:pt>
                <c:pt idx="1">
                  <c:v>3.3511573395394865</c:v>
                </c:pt>
                <c:pt idx="2">
                  <c:v>2.5365722416029639</c:v>
                </c:pt>
                <c:pt idx="3">
                  <c:v>0.9843188630308779</c:v>
                </c:pt>
                <c:pt idx="4">
                  <c:v>0.99363998518216645</c:v>
                </c:pt>
                <c:pt idx="5">
                  <c:v>1.2451392266340358</c:v>
                </c:pt>
                <c:pt idx="6">
                  <c:v>0.81040788894710536</c:v>
                </c:pt>
                <c:pt idx="7">
                  <c:v>0.90280458886709336</c:v>
                </c:pt>
                <c:pt idx="8">
                  <c:v>1.7807008183424784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7"/>
        <c:axId val="546586952"/>
        <c:axId val="546586560"/>
      </c:barChart>
      <c:catAx>
        <c:axId val="546586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46586560"/>
        <c:crosses val="autoZero"/>
        <c:auto val="1"/>
        <c:lblAlgn val="ctr"/>
        <c:lblOffset val="100"/>
        <c:noMultiLvlLbl val="0"/>
      </c:catAx>
      <c:valAx>
        <c:axId val="546586560"/>
        <c:scaling>
          <c:orientation val="minMax"/>
          <c:max val="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6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600" baseline="0">
                    <a:solidFill>
                      <a:sysClr val="windowText" lastClr="000000"/>
                    </a:solidFill>
                  </a:rPr>
                  <a:t>expression ratio</a:t>
                </a:r>
              </a:p>
            </c:rich>
          </c:tx>
          <c:layout>
            <c:manualLayout>
              <c:xMode val="edge"/>
              <c:yMode val="edge"/>
              <c:x val="2.2672843860619119E-2"/>
              <c:y val="0.190231481481481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4658695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828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Wien - Campusversion</Company>
  <LinksUpToDate>false</LinksUpToDate>
  <CharactersWithSpaces>6035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Heidrun Halbwirth</dc:creator>
  <cp:keywords/>
  <dc:description/>
  <cp:lastModifiedBy>Heidrun Halbwirth</cp:lastModifiedBy>
  <cp:revision>3</cp:revision>
  <dcterms:created xsi:type="dcterms:W3CDTF">2015-12-27T18:05:00Z</dcterms:created>
  <dcterms:modified xsi:type="dcterms:W3CDTF">2016-01-15T14:44:00Z</dcterms:modified>
</cp:coreProperties>
</file>