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D72" w:rsidRPr="00025D72" w:rsidRDefault="00BA2CBB" w:rsidP="00025D72">
      <w:pPr>
        <w:pStyle w:val="BodyText2"/>
        <w:ind w:firstLine="0"/>
        <w:rPr>
          <w:b/>
          <w:sz w:val="20"/>
          <w:shd w:val="clear" w:color="auto" w:fill="FFFFFF"/>
        </w:rPr>
      </w:pPr>
      <w:r w:rsidRPr="00930F30">
        <w:rPr>
          <w:rFonts w:eastAsiaTheme="minorHAnsi"/>
          <w:sz w:val="20"/>
        </w:rPr>
        <w:t>Title:</w:t>
      </w:r>
      <w:r w:rsidR="00025D72" w:rsidRPr="00025D72">
        <w:rPr>
          <w:b/>
          <w:sz w:val="20"/>
          <w:shd w:val="clear" w:color="auto" w:fill="FFFFFF"/>
        </w:rPr>
        <w:t xml:space="preserve"> </w:t>
      </w:r>
      <w:proofErr w:type="spellStart"/>
      <w:r w:rsidR="00025D72" w:rsidRPr="00025D72">
        <w:rPr>
          <w:b/>
          <w:sz w:val="20"/>
          <w:shd w:val="clear" w:color="auto" w:fill="FFFFFF"/>
        </w:rPr>
        <w:t>Xylogenesis</w:t>
      </w:r>
      <w:proofErr w:type="spellEnd"/>
      <w:r w:rsidR="00025D72" w:rsidRPr="00025D72">
        <w:rPr>
          <w:b/>
          <w:sz w:val="20"/>
          <w:shd w:val="clear" w:color="auto" w:fill="FFFFFF"/>
        </w:rPr>
        <w:t xml:space="preserve"> in zinnia (</w:t>
      </w:r>
      <w:r w:rsidR="00025D72" w:rsidRPr="00025D72">
        <w:rPr>
          <w:b/>
          <w:i/>
          <w:iCs/>
          <w:sz w:val="20"/>
          <w:shd w:val="clear" w:color="auto" w:fill="FFFFFF"/>
        </w:rPr>
        <w:t xml:space="preserve">Zinnia </w:t>
      </w:r>
      <w:proofErr w:type="spellStart"/>
      <w:r w:rsidR="00025D72" w:rsidRPr="00025D72">
        <w:rPr>
          <w:b/>
          <w:i/>
          <w:iCs/>
          <w:sz w:val="20"/>
          <w:shd w:val="clear" w:color="auto" w:fill="FFFFFF"/>
        </w:rPr>
        <w:t>elegans</w:t>
      </w:r>
      <w:proofErr w:type="spellEnd"/>
      <w:r w:rsidR="007E3EE3">
        <w:rPr>
          <w:b/>
          <w:sz w:val="20"/>
          <w:shd w:val="clear" w:color="auto" w:fill="FFFFFF"/>
        </w:rPr>
        <w:t>) cell cultures: u</w:t>
      </w:r>
      <w:bookmarkStart w:id="0" w:name="_GoBack"/>
      <w:bookmarkEnd w:id="0"/>
      <w:r w:rsidR="00025D72" w:rsidRPr="00025D72">
        <w:rPr>
          <w:b/>
          <w:sz w:val="20"/>
          <w:shd w:val="clear" w:color="auto" w:fill="FFFFFF"/>
        </w:rPr>
        <w:t>nravelling the regulatory steps in a complex developmental programmed cell death event</w:t>
      </w:r>
    </w:p>
    <w:p w:rsidR="00A31EFA" w:rsidRPr="00930F30" w:rsidRDefault="00A31EFA" w:rsidP="00930F30">
      <w:pPr>
        <w:autoSpaceDE w:val="0"/>
        <w:autoSpaceDN w:val="0"/>
        <w:adjustRightInd w:val="0"/>
        <w:spacing w:after="0" w:line="240" w:lineRule="auto"/>
        <w:rPr>
          <w:rFonts w:ascii="Times New Roman" w:eastAsiaTheme="minorHAnsi" w:hAnsi="Times New Roman"/>
          <w:color w:val="000000" w:themeColor="text1"/>
          <w:sz w:val="20"/>
          <w:szCs w:val="20"/>
        </w:rPr>
      </w:pPr>
    </w:p>
    <w:p w:rsidR="00E57EC5" w:rsidRPr="008F4D63" w:rsidRDefault="00E57EC5" w:rsidP="00E57EC5">
      <w:pPr>
        <w:autoSpaceDE w:val="0"/>
        <w:autoSpaceDN w:val="0"/>
        <w:adjustRightInd w:val="0"/>
        <w:spacing w:after="0" w:line="240" w:lineRule="auto"/>
        <w:rPr>
          <w:rFonts w:ascii="Times New Roman" w:eastAsiaTheme="minorHAnsi" w:hAnsi="Times New Roman"/>
          <w:color w:val="000000" w:themeColor="text1"/>
          <w:sz w:val="20"/>
          <w:szCs w:val="20"/>
        </w:rPr>
      </w:pPr>
      <w:r w:rsidRPr="008F4D63">
        <w:rPr>
          <w:rFonts w:ascii="Times New Roman" w:eastAsiaTheme="minorHAnsi" w:hAnsi="Times New Roman"/>
          <w:color w:val="000000" w:themeColor="text1"/>
          <w:sz w:val="20"/>
          <w:szCs w:val="20"/>
        </w:rPr>
        <w:t>Journal: Planta</w:t>
      </w:r>
    </w:p>
    <w:p w:rsidR="00E57EC5" w:rsidRPr="008F4D63" w:rsidRDefault="00E57EC5" w:rsidP="00E57EC5">
      <w:pPr>
        <w:autoSpaceDE w:val="0"/>
        <w:autoSpaceDN w:val="0"/>
        <w:adjustRightInd w:val="0"/>
        <w:spacing w:after="0" w:line="240" w:lineRule="auto"/>
        <w:rPr>
          <w:rFonts w:ascii="Times New Roman" w:eastAsiaTheme="minorHAnsi" w:hAnsi="Times New Roman"/>
          <w:color w:val="000000" w:themeColor="text1"/>
          <w:sz w:val="20"/>
          <w:szCs w:val="20"/>
        </w:rPr>
      </w:pPr>
      <w:r w:rsidRPr="008F4D63">
        <w:rPr>
          <w:rFonts w:ascii="Times New Roman" w:eastAsiaTheme="minorHAnsi" w:hAnsi="Times New Roman"/>
          <w:color w:val="000000" w:themeColor="text1"/>
          <w:sz w:val="20"/>
          <w:szCs w:val="20"/>
        </w:rPr>
        <w:t>Authors: Elena T. Iakimova</w:t>
      </w:r>
      <w:r w:rsidRPr="008F4D63">
        <w:rPr>
          <w:rFonts w:ascii="Times New Roman" w:eastAsiaTheme="minorHAnsi" w:hAnsi="Times New Roman"/>
          <w:color w:val="000000" w:themeColor="text1"/>
          <w:sz w:val="20"/>
          <w:szCs w:val="20"/>
          <w:vertAlign w:val="superscript"/>
        </w:rPr>
        <w:t>1</w:t>
      </w:r>
      <w:r w:rsidRPr="008F4D63">
        <w:rPr>
          <w:rFonts w:ascii="Times New Roman" w:eastAsiaTheme="minorHAnsi" w:hAnsi="Times New Roman"/>
          <w:color w:val="000000" w:themeColor="text1"/>
          <w:sz w:val="20"/>
          <w:szCs w:val="20"/>
        </w:rPr>
        <w:t>, Ernst J. Woltering</w:t>
      </w:r>
      <w:r w:rsidRPr="008F4D63">
        <w:rPr>
          <w:rFonts w:ascii="Times New Roman" w:eastAsiaTheme="minorHAnsi" w:hAnsi="Times New Roman"/>
          <w:color w:val="000000" w:themeColor="text1"/>
          <w:sz w:val="20"/>
          <w:szCs w:val="20"/>
          <w:vertAlign w:val="superscript"/>
        </w:rPr>
        <w:t>2,3</w:t>
      </w:r>
    </w:p>
    <w:p w:rsidR="00E57EC5" w:rsidRPr="008F4D63" w:rsidRDefault="00E57EC5" w:rsidP="00E57EC5">
      <w:pPr>
        <w:pStyle w:val="BlockText"/>
        <w:ind w:left="0" w:right="1498" w:firstLine="0"/>
        <w:jc w:val="left"/>
        <w:rPr>
          <w:i w:val="0"/>
          <w:sz w:val="20"/>
          <w:lang w:val="en-GB"/>
        </w:rPr>
      </w:pPr>
      <w:r w:rsidRPr="008F4D63">
        <w:rPr>
          <w:rFonts w:eastAsiaTheme="minorHAnsi"/>
          <w:i w:val="0"/>
          <w:sz w:val="20"/>
          <w:vertAlign w:val="superscript"/>
          <w:lang w:val="en-GB"/>
        </w:rPr>
        <w:t>1</w:t>
      </w:r>
      <w:r w:rsidRPr="008F4D63">
        <w:rPr>
          <w:i w:val="0"/>
          <w:sz w:val="20"/>
          <w:lang w:val="en-GB"/>
        </w:rPr>
        <w:t xml:space="preserve">Institute of Ornamental Plants, Sofia, Bulgaria, </w:t>
      </w:r>
      <w:r w:rsidRPr="008F4D63">
        <w:rPr>
          <w:rFonts w:eastAsiaTheme="minorHAnsi"/>
          <w:i w:val="0"/>
          <w:sz w:val="20"/>
          <w:vertAlign w:val="superscript"/>
          <w:lang w:val="en-GB"/>
        </w:rPr>
        <w:t>2</w:t>
      </w:r>
      <w:r>
        <w:rPr>
          <w:i w:val="0"/>
          <w:sz w:val="20"/>
          <w:lang w:val="en-GB" w:eastAsia="ar-SA"/>
        </w:rPr>
        <w:t>Wageningen University and Research, F</w:t>
      </w:r>
      <w:r w:rsidRPr="008F4D63">
        <w:rPr>
          <w:i w:val="0"/>
          <w:sz w:val="20"/>
          <w:lang w:val="en-GB" w:eastAsia="ar-SA"/>
        </w:rPr>
        <w:t xml:space="preserve">ood &amp; </w:t>
      </w:r>
      <w:proofErr w:type="spellStart"/>
      <w:r w:rsidRPr="008F4D63">
        <w:rPr>
          <w:i w:val="0"/>
          <w:sz w:val="20"/>
          <w:lang w:val="en-GB" w:eastAsia="ar-SA"/>
        </w:rPr>
        <w:t>Biobased</w:t>
      </w:r>
      <w:proofErr w:type="spellEnd"/>
      <w:r w:rsidRPr="008F4D63">
        <w:rPr>
          <w:i w:val="0"/>
          <w:sz w:val="20"/>
          <w:lang w:val="en-GB" w:eastAsia="ar-SA"/>
        </w:rPr>
        <w:t xml:space="preserve"> Research and</w:t>
      </w:r>
      <w:r>
        <w:rPr>
          <w:i w:val="0"/>
          <w:sz w:val="20"/>
          <w:lang w:val="en-GB" w:eastAsia="ar-SA"/>
        </w:rPr>
        <w:t xml:space="preserve"> </w:t>
      </w:r>
      <w:r w:rsidRPr="008F4D63">
        <w:rPr>
          <w:rFonts w:eastAsiaTheme="minorHAnsi"/>
          <w:i w:val="0"/>
          <w:sz w:val="20"/>
          <w:vertAlign w:val="superscript"/>
          <w:lang w:val="en-GB"/>
        </w:rPr>
        <w:t>3</w:t>
      </w:r>
      <w:r>
        <w:rPr>
          <w:i w:val="0"/>
          <w:sz w:val="20"/>
          <w:lang w:val="en-GB"/>
        </w:rPr>
        <w:t>Wageningen University, H</w:t>
      </w:r>
      <w:r w:rsidRPr="008F4D63">
        <w:rPr>
          <w:i w:val="0"/>
          <w:sz w:val="20"/>
          <w:lang w:val="en-GB"/>
        </w:rPr>
        <w:t>orticult</w:t>
      </w:r>
      <w:r>
        <w:rPr>
          <w:i w:val="0"/>
          <w:sz w:val="20"/>
          <w:lang w:val="en-GB"/>
        </w:rPr>
        <w:t>ure and Product Physiology</w:t>
      </w:r>
      <w:r w:rsidRPr="008F4D63">
        <w:rPr>
          <w:i w:val="0"/>
          <w:sz w:val="20"/>
          <w:lang w:val="en-GB"/>
        </w:rPr>
        <w:t xml:space="preserve">, </w:t>
      </w:r>
      <w:proofErr w:type="spellStart"/>
      <w:r w:rsidRPr="008F4D63">
        <w:rPr>
          <w:i w:val="0"/>
          <w:sz w:val="20"/>
          <w:lang w:val="en-GB"/>
        </w:rPr>
        <w:t>Wageningen</w:t>
      </w:r>
      <w:proofErr w:type="spellEnd"/>
      <w:r w:rsidRPr="008F4D63">
        <w:rPr>
          <w:i w:val="0"/>
          <w:sz w:val="20"/>
          <w:lang w:val="en-GB"/>
        </w:rPr>
        <w:t>, The Netherlands</w:t>
      </w:r>
    </w:p>
    <w:p w:rsidR="00E57EC5" w:rsidRPr="008F4D63" w:rsidRDefault="00E57EC5" w:rsidP="00E57EC5">
      <w:pPr>
        <w:pStyle w:val="BlockText"/>
        <w:ind w:left="0" w:right="1498" w:firstLine="0"/>
        <w:jc w:val="left"/>
        <w:rPr>
          <w:i w:val="0"/>
          <w:sz w:val="20"/>
          <w:lang w:val="en-GB"/>
        </w:rPr>
      </w:pPr>
      <w:r w:rsidRPr="008F4D63">
        <w:rPr>
          <w:i w:val="0"/>
          <w:sz w:val="20"/>
          <w:lang w:val="en-GB"/>
        </w:rPr>
        <w:t>Corresponding author: Ernst J. Woltering</w:t>
      </w:r>
    </w:p>
    <w:p w:rsidR="00E57EC5" w:rsidRPr="008F4D63" w:rsidRDefault="00E57EC5" w:rsidP="00E57EC5">
      <w:pPr>
        <w:pStyle w:val="BlockText"/>
        <w:ind w:left="0" w:right="1498" w:firstLine="0"/>
        <w:jc w:val="left"/>
        <w:rPr>
          <w:i w:val="0"/>
          <w:sz w:val="20"/>
          <w:lang w:val="en-GB"/>
        </w:rPr>
      </w:pPr>
      <w:r w:rsidRPr="008F4D63">
        <w:rPr>
          <w:i w:val="0"/>
          <w:sz w:val="20"/>
          <w:lang w:val="en-GB"/>
        </w:rPr>
        <w:t>e-mail: ernst.woltering@wur.nl</w:t>
      </w:r>
    </w:p>
    <w:p w:rsidR="00A31EFA" w:rsidRPr="00930F30" w:rsidRDefault="00A31EFA" w:rsidP="00930F30">
      <w:pPr>
        <w:autoSpaceDE w:val="0"/>
        <w:autoSpaceDN w:val="0"/>
        <w:adjustRightInd w:val="0"/>
        <w:spacing w:after="0" w:line="240" w:lineRule="auto"/>
        <w:rPr>
          <w:rFonts w:ascii="Times New Roman" w:eastAsiaTheme="minorHAnsi" w:hAnsi="Times New Roman"/>
          <w:b/>
          <w:color w:val="000000" w:themeColor="text1"/>
          <w:sz w:val="20"/>
          <w:szCs w:val="20"/>
        </w:rPr>
      </w:pPr>
    </w:p>
    <w:p w:rsidR="003C300F" w:rsidRPr="00930F30" w:rsidRDefault="003C300F" w:rsidP="00930F30">
      <w:pPr>
        <w:autoSpaceDE w:val="0"/>
        <w:autoSpaceDN w:val="0"/>
        <w:adjustRightInd w:val="0"/>
        <w:spacing w:after="0" w:line="240" w:lineRule="auto"/>
        <w:rPr>
          <w:rFonts w:ascii="Times New Roman" w:eastAsiaTheme="minorHAnsi" w:hAnsi="Times New Roman"/>
          <w:b/>
          <w:color w:val="000000" w:themeColor="text1"/>
          <w:sz w:val="20"/>
          <w:szCs w:val="20"/>
        </w:rPr>
      </w:pPr>
      <w:r w:rsidRPr="00930F30">
        <w:rPr>
          <w:rFonts w:ascii="Times New Roman" w:eastAsiaTheme="minorHAnsi" w:hAnsi="Times New Roman"/>
          <w:b/>
          <w:color w:val="000000" w:themeColor="text1"/>
          <w:sz w:val="20"/>
          <w:szCs w:val="20"/>
        </w:rPr>
        <w:t>Microscopy for identification of the cellular structures and cell death signalling intermediates in xylogenic zinnia cell culture</w:t>
      </w:r>
    </w:p>
    <w:p w:rsidR="00B40425" w:rsidRPr="00930F30" w:rsidRDefault="00B40425" w:rsidP="00930F30">
      <w:pPr>
        <w:autoSpaceDE w:val="0"/>
        <w:autoSpaceDN w:val="0"/>
        <w:adjustRightInd w:val="0"/>
        <w:spacing w:after="0" w:line="240" w:lineRule="auto"/>
        <w:rPr>
          <w:rFonts w:ascii="Times New Roman" w:eastAsiaTheme="minorHAnsi" w:hAnsi="Times New Roman"/>
          <w:color w:val="000000" w:themeColor="text1"/>
          <w:sz w:val="20"/>
          <w:szCs w:val="20"/>
        </w:rPr>
      </w:pPr>
    </w:p>
    <w:p w:rsidR="009B1639" w:rsidRPr="00930F30" w:rsidRDefault="00921E40" w:rsidP="00930F30">
      <w:pPr>
        <w:autoSpaceDE w:val="0"/>
        <w:autoSpaceDN w:val="0"/>
        <w:adjustRightInd w:val="0"/>
        <w:spacing w:after="0" w:line="240" w:lineRule="auto"/>
        <w:rPr>
          <w:rFonts w:ascii="Times New Roman" w:eastAsiaTheme="minorHAnsi" w:hAnsi="Times New Roman"/>
          <w:color w:val="000000" w:themeColor="text1"/>
          <w:sz w:val="20"/>
          <w:szCs w:val="20"/>
        </w:rPr>
      </w:pPr>
      <w:r w:rsidRPr="00930F30">
        <w:rPr>
          <w:rFonts w:ascii="Times New Roman" w:eastAsiaTheme="minorHAnsi" w:hAnsi="Times New Roman"/>
          <w:color w:val="000000" w:themeColor="text1"/>
          <w:sz w:val="20"/>
          <w:szCs w:val="20"/>
        </w:rPr>
        <w:t xml:space="preserve">The </w:t>
      </w:r>
      <w:r w:rsidR="009B1639" w:rsidRPr="00930F30">
        <w:rPr>
          <w:rFonts w:ascii="Times New Roman" w:eastAsiaTheme="minorHAnsi" w:hAnsi="Times New Roman"/>
          <w:color w:val="000000" w:themeColor="text1"/>
          <w:sz w:val="20"/>
          <w:szCs w:val="20"/>
        </w:rPr>
        <w:t>morphological</w:t>
      </w:r>
      <w:r w:rsidRPr="00930F30">
        <w:rPr>
          <w:rFonts w:ascii="Times New Roman" w:eastAsiaTheme="minorHAnsi" w:hAnsi="Times New Roman"/>
          <w:color w:val="000000" w:themeColor="text1"/>
          <w:sz w:val="20"/>
          <w:szCs w:val="20"/>
        </w:rPr>
        <w:t xml:space="preserve"> features of the living, dead, transdifferentiating and differentiated cells in zinnia culture </w:t>
      </w:r>
      <w:r w:rsidR="00D81704" w:rsidRPr="00930F30">
        <w:rPr>
          <w:rFonts w:ascii="Times New Roman" w:eastAsiaTheme="minorHAnsi" w:hAnsi="Times New Roman"/>
          <w:color w:val="000000" w:themeColor="text1"/>
          <w:sz w:val="20"/>
          <w:szCs w:val="20"/>
        </w:rPr>
        <w:t>c</w:t>
      </w:r>
      <w:r w:rsidR="009B1639" w:rsidRPr="00930F30">
        <w:rPr>
          <w:rFonts w:ascii="Times New Roman" w:eastAsiaTheme="minorHAnsi" w:hAnsi="Times New Roman"/>
          <w:color w:val="000000" w:themeColor="text1"/>
          <w:sz w:val="20"/>
          <w:szCs w:val="20"/>
        </w:rPr>
        <w:t>an be reliably</w:t>
      </w:r>
      <w:r w:rsidRPr="00930F30">
        <w:rPr>
          <w:rFonts w:ascii="Times New Roman" w:eastAsiaTheme="minorHAnsi" w:hAnsi="Times New Roman"/>
          <w:color w:val="000000" w:themeColor="text1"/>
          <w:sz w:val="20"/>
          <w:szCs w:val="20"/>
        </w:rPr>
        <w:t xml:space="preserve"> identified by means of various microscopy techniques</w:t>
      </w:r>
      <w:r w:rsidR="006F1A5B" w:rsidRPr="00930F30">
        <w:rPr>
          <w:rFonts w:ascii="Times New Roman" w:eastAsiaTheme="minorHAnsi" w:hAnsi="Times New Roman"/>
          <w:color w:val="000000" w:themeColor="text1"/>
          <w:sz w:val="20"/>
          <w:szCs w:val="20"/>
        </w:rPr>
        <w:t>.</w:t>
      </w:r>
      <w:r w:rsidRPr="00930F30">
        <w:rPr>
          <w:rFonts w:ascii="Times New Roman" w:eastAsiaTheme="minorHAnsi" w:hAnsi="Times New Roman"/>
          <w:color w:val="000000" w:themeColor="text1"/>
          <w:sz w:val="20"/>
          <w:szCs w:val="20"/>
        </w:rPr>
        <w:t xml:space="preserve"> </w:t>
      </w:r>
      <w:r w:rsidR="00D81704" w:rsidRPr="00930F30">
        <w:rPr>
          <w:rFonts w:ascii="Times New Roman" w:eastAsiaTheme="minorHAnsi" w:hAnsi="Times New Roman"/>
          <w:color w:val="000000" w:themeColor="text1"/>
          <w:sz w:val="20"/>
          <w:szCs w:val="20"/>
        </w:rPr>
        <w:t xml:space="preserve">These include the use of various labelling probes for identification of </w:t>
      </w:r>
      <w:r w:rsidR="008B4A75" w:rsidRPr="00930F30">
        <w:rPr>
          <w:rFonts w:ascii="Times New Roman" w:eastAsiaTheme="minorHAnsi" w:hAnsi="Times New Roman"/>
          <w:color w:val="000000" w:themeColor="text1"/>
          <w:sz w:val="20"/>
          <w:szCs w:val="20"/>
        </w:rPr>
        <w:t xml:space="preserve">e.g. </w:t>
      </w:r>
      <w:r w:rsidR="00D81704" w:rsidRPr="00930F30">
        <w:rPr>
          <w:rFonts w:ascii="Times New Roman" w:eastAsiaTheme="minorHAnsi" w:hAnsi="Times New Roman"/>
          <w:color w:val="000000" w:themeColor="text1"/>
          <w:sz w:val="20"/>
          <w:szCs w:val="20"/>
        </w:rPr>
        <w:t xml:space="preserve">the composition and structure of SCWs, microtubule organization, cytoplasm membrane system, </w:t>
      </w:r>
      <w:r w:rsidR="00BA2CBB" w:rsidRPr="00930F30">
        <w:rPr>
          <w:rFonts w:ascii="Times New Roman" w:eastAsiaTheme="minorHAnsi" w:hAnsi="Times New Roman"/>
          <w:color w:val="000000" w:themeColor="text1"/>
          <w:sz w:val="20"/>
          <w:szCs w:val="20"/>
        </w:rPr>
        <w:t>and detection</w:t>
      </w:r>
      <w:r w:rsidR="00D81704" w:rsidRPr="00930F30">
        <w:rPr>
          <w:rFonts w:ascii="Times New Roman" w:eastAsiaTheme="minorHAnsi" w:hAnsi="Times New Roman"/>
          <w:color w:val="000000" w:themeColor="text1"/>
          <w:sz w:val="20"/>
          <w:szCs w:val="20"/>
        </w:rPr>
        <w:t xml:space="preserve"> of the occurrence of cell death process including observations on vacuole expansion, changes in tonoplast permeability and vacuole rupture, </w:t>
      </w:r>
      <w:r w:rsidR="008B4A75" w:rsidRPr="00930F30">
        <w:rPr>
          <w:rFonts w:ascii="Times New Roman" w:eastAsiaTheme="minorHAnsi" w:hAnsi="Times New Roman"/>
          <w:color w:val="000000" w:themeColor="text1"/>
          <w:sz w:val="20"/>
          <w:szCs w:val="20"/>
        </w:rPr>
        <w:t xml:space="preserve">nucleus and DNA disintegration, </w:t>
      </w:r>
      <w:r w:rsidR="00D81704" w:rsidRPr="00930F30">
        <w:rPr>
          <w:rFonts w:ascii="Times New Roman" w:eastAsiaTheme="minorHAnsi" w:hAnsi="Times New Roman"/>
          <w:color w:val="000000" w:themeColor="text1"/>
          <w:sz w:val="20"/>
          <w:szCs w:val="20"/>
        </w:rPr>
        <w:t xml:space="preserve">autolysis, </w:t>
      </w:r>
      <w:r w:rsidR="008B4A75" w:rsidRPr="00930F30">
        <w:rPr>
          <w:rFonts w:ascii="Times New Roman" w:eastAsiaTheme="minorHAnsi" w:hAnsi="Times New Roman"/>
          <w:color w:val="000000" w:themeColor="text1"/>
          <w:sz w:val="20"/>
          <w:szCs w:val="20"/>
        </w:rPr>
        <w:t xml:space="preserve">phenotypic </w:t>
      </w:r>
      <w:r w:rsidR="00D81704" w:rsidRPr="00930F30">
        <w:rPr>
          <w:rFonts w:ascii="Times New Roman" w:eastAsiaTheme="minorHAnsi" w:hAnsi="Times New Roman"/>
          <w:color w:val="000000" w:themeColor="text1"/>
          <w:sz w:val="20"/>
          <w:szCs w:val="20"/>
        </w:rPr>
        <w:t>appearance of immature and mature TEs</w:t>
      </w:r>
      <w:r w:rsidR="008B4A75" w:rsidRPr="00930F30">
        <w:rPr>
          <w:rFonts w:ascii="Times New Roman" w:eastAsiaTheme="minorHAnsi" w:hAnsi="Times New Roman"/>
          <w:color w:val="000000" w:themeColor="text1"/>
          <w:sz w:val="20"/>
          <w:szCs w:val="20"/>
        </w:rPr>
        <w:t>.</w:t>
      </w:r>
    </w:p>
    <w:p w:rsidR="00921E40" w:rsidRPr="00930F30" w:rsidRDefault="00921E40" w:rsidP="00930F30">
      <w:pPr>
        <w:autoSpaceDE w:val="0"/>
        <w:autoSpaceDN w:val="0"/>
        <w:adjustRightInd w:val="0"/>
        <w:spacing w:after="0" w:line="240" w:lineRule="auto"/>
        <w:ind w:firstLine="360"/>
        <w:rPr>
          <w:rFonts w:ascii="Times New Roman" w:eastAsiaTheme="minorHAnsi" w:hAnsi="Times New Roman"/>
          <w:sz w:val="20"/>
          <w:szCs w:val="20"/>
        </w:rPr>
      </w:pPr>
      <w:r w:rsidRPr="00930F30">
        <w:rPr>
          <w:rFonts w:ascii="Times New Roman" w:eastAsiaTheme="minorHAnsi" w:hAnsi="Times New Roman"/>
          <w:color w:val="000000" w:themeColor="text1"/>
          <w:sz w:val="20"/>
          <w:szCs w:val="20"/>
        </w:rPr>
        <w:t xml:space="preserve">For example, staining with fluorescein diacetate (FDA) that is converted to a green fluorescing compound by the </w:t>
      </w:r>
      <w:proofErr w:type="spellStart"/>
      <w:r w:rsidRPr="00930F30">
        <w:rPr>
          <w:rFonts w:ascii="Times New Roman" w:eastAsiaTheme="minorHAnsi" w:hAnsi="Times New Roman"/>
          <w:color w:val="000000" w:themeColor="text1"/>
          <w:sz w:val="20"/>
          <w:szCs w:val="20"/>
        </w:rPr>
        <w:t>esterases</w:t>
      </w:r>
      <w:proofErr w:type="spellEnd"/>
      <w:r w:rsidRPr="00930F30">
        <w:rPr>
          <w:rFonts w:ascii="Times New Roman" w:eastAsiaTheme="minorHAnsi" w:hAnsi="Times New Roman"/>
          <w:color w:val="000000" w:themeColor="text1"/>
          <w:sz w:val="20"/>
          <w:szCs w:val="20"/>
        </w:rPr>
        <w:t xml:space="preserve"> in the living cells </w:t>
      </w:r>
      <w:r w:rsidRPr="00930F30">
        <w:rPr>
          <w:rFonts w:ascii="Times New Roman" w:hAnsi="Times New Roman"/>
          <w:sz w:val="20"/>
          <w:szCs w:val="20"/>
        </w:rPr>
        <w:t>(</w:t>
      </w:r>
      <w:proofErr w:type="spellStart"/>
      <w:r w:rsidRPr="00930F30">
        <w:rPr>
          <w:rFonts w:ascii="Times New Roman" w:hAnsi="Times New Roman"/>
          <w:sz w:val="20"/>
          <w:szCs w:val="20"/>
        </w:rPr>
        <w:t>Rotman</w:t>
      </w:r>
      <w:proofErr w:type="spellEnd"/>
      <w:r w:rsidRPr="00930F30">
        <w:rPr>
          <w:rFonts w:ascii="Times New Roman" w:hAnsi="Times New Roman"/>
          <w:sz w:val="20"/>
          <w:szCs w:val="20"/>
        </w:rPr>
        <w:t xml:space="preserve"> and </w:t>
      </w:r>
      <w:proofErr w:type="spellStart"/>
      <w:r w:rsidRPr="00930F30">
        <w:rPr>
          <w:rFonts w:ascii="Times New Roman" w:hAnsi="Times New Roman"/>
          <w:sz w:val="20"/>
          <w:szCs w:val="20"/>
        </w:rPr>
        <w:t>Papermaster</w:t>
      </w:r>
      <w:proofErr w:type="spellEnd"/>
      <w:r w:rsidRPr="00930F30">
        <w:rPr>
          <w:rFonts w:ascii="Times New Roman" w:hAnsi="Times New Roman"/>
          <w:sz w:val="20"/>
          <w:szCs w:val="20"/>
        </w:rPr>
        <w:t xml:space="preserve"> 1966) </w:t>
      </w:r>
      <w:r w:rsidRPr="00930F30">
        <w:rPr>
          <w:rFonts w:ascii="Times New Roman" w:eastAsiaTheme="minorHAnsi" w:hAnsi="Times New Roman"/>
          <w:color w:val="000000" w:themeColor="text1"/>
          <w:sz w:val="20"/>
          <w:szCs w:val="20"/>
        </w:rPr>
        <w:t>is used for determining the viability of cultured mesophyll cells (</w:t>
      </w:r>
      <w:proofErr w:type="spellStart"/>
      <w:r w:rsidRPr="00930F30">
        <w:rPr>
          <w:rFonts w:ascii="Times New Roman" w:eastAsiaTheme="minorHAnsi" w:hAnsi="Times New Roman"/>
          <w:color w:val="000000" w:themeColor="text1"/>
          <w:sz w:val="20"/>
          <w:szCs w:val="20"/>
        </w:rPr>
        <w:t>Kuriyama</w:t>
      </w:r>
      <w:proofErr w:type="spellEnd"/>
      <w:r w:rsidRPr="00930F30">
        <w:rPr>
          <w:rFonts w:ascii="Times New Roman" w:eastAsiaTheme="minorHAnsi" w:hAnsi="Times New Roman"/>
          <w:color w:val="000000" w:themeColor="text1"/>
          <w:sz w:val="20"/>
          <w:szCs w:val="20"/>
        </w:rPr>
        <w:t xml:space="preserve"> 1999; </w:t>
      </w:r>
      <w:proofErr w:type="spellStart"/>
      <w:r w:rsidRPr="00930F30">
        <w:rPr>
          <w:rFonts w:ascii="Times New Roman" w:eastAsiaTheme="minorHAnsi" w:hAnsi="Times New Roman"/>
          <w:color w:val="000000" w:themeColor="text1"/>
          <w:sz w:val="20"/>
          <w:szCs w:val="20"/>
        </w:rPr>
        <w:t>Obara</w:t>
      </w:r>
      <w:proofErr w:type="spellEnd"/>
      <w:r w:rsidRPr="00930F30">
        <w:rPr>
          <w:rFonts w:ascii="Times New Roman" w:eastAsiaTheme="minorHAnsi" w:hAnsi="Times New Roman"/>
          <w:color w:val="000000" w:themeColor="text1"/>
          <w:sz w:val="20"/>
          <w:szCs w:val="20"/>
        </w:rPr>
        <w:t xml:space="preserve"> et al. 2001; </w:t>
      </w:r>
      <w:proofErr w:type="spellStart"/>
      <w:r w:rsidRPr="00930F30">
        <w:rPr>
          <w:rFonts w:ascii="Times New Roman" w:eastAsiaTheme="minorHAnsi" w:hAnsi="Times New Roman"/>
          <w:color w:val="000000" w:themeColor="text1"/>
          <w:sz w:val="20"/>
          <w:szCs w:val="20"/>
        </w:rPr>
        <w:t>Twumasi</w:t>
      </w:r>
      <w:proofErr w:type="spellEnd"/>
      <w:r w:rsidRPr="00930F30">
        <w:rPr>
          <w:rFonts w:ascii="Times New Roman" w:eastAsiaTheme="minorHAnsi" w:hAnsi="Times New Roman"/>
          <w:color w:val="000000" w:themeColor="text1"/>
          <w:sz w:val="20"/>
          <w:szCs w:val="20"/>
        </w:rPr>
        <w:t xml:space="preserve"> et al. 2009, 2010a). This fluorophore enters the cell in a passive way and  becomes trapped inside the cell after its enzymatic breakdown to fluorescein in the cytoplasm </w:t>
      </w:r>
      <w:r w:rsidRPr="00930F30">
        <w:rPr>
          <w:rFonts w:ascii="Times New Roman" w:hAnsi="Times New Roman"/>
          <w:sz w:val="20"/>
          <w:szCs w:val="20"/>
        </w:rPr>
        <w:t>(</w:t>
      </w:r>
      <w:proofErr w:type="spellStart"/>
      <w:r w:rsidRPr="00930F30">
        <w:rPr>
          <w:rFonts w:ascii="Times New Roman" w:hAnsi="Times New Roman"/>
          <w:sz w:val="20"/>
          <w:szCs w:val="20"/>
        </w:rPr>
        <w:t>Rotman</w:t>
      </w:r>
      <w:proofErr w:type="spellEnd"/>
      <w:r w:rsidRPr="00930F30">
        <w:rPr>
          <w:rFonts w:ascii="Times New Roman" w:hAnsi="Times New Roman"/>
          <w:sz w:val="20"/>
          <w:szCs w:val="20"/>
        </w:rPr>
        <w:t xml:space="preserve"> and </w:t>
      </w:r>
      <w:proofErr w:type="spellStart"/>
      <w:r w:rsidRPr="00930F30">
        <w:rPr>
          <w:rFonts w:ascii="Times New Roman" w:hAnsi="Times New Roman"/>
          <w:sz w:val="20"/>
          <w:szCs w:val="20"/>
        </w:rPr>
        <w:t>Papermaster</w:t>
      </w:r>
      <w:proofErr w:type="spellEnd"/>
      <w:r w:rsidRPr="00930F30">
        <w:rPr>
          <w:rFonts w:ascii="Times New Roman" w:hAnsi="Times New Roman"/>
          <w:sz w:val="20"/>
          <w:szCs w:val="20"/>
        </w:rPr>
        <w:t xml:space="preserve"> 1966)</w:t>
      </w:r>
      <w:r w:rsidRPr="00930F30">
        <w:rPr>
          <w:rFonts w:ascii="Times New Roman" w:eastAsiaTheme="minorHAnsi" w:hAnsi="Times New Roman"/>
          <w:color w:val="000000" w:themeColor="text1"/>
          <w:sz w:val="20"/>
          <w:szCs w:val="20"/>
        </w:rPr>
        <w:t xml:space="preserve">. Typical for the living cells are FDA positive cytoplasm, diffuse nucleus and FDA negative intact vacuole. </w:t>
      </w:r>
      <w:proofErr w:type="spellStart"/>
      <w:r w:rsidRPr="00930F30">
        <w:rPr>
          <w:rFonts w:ascii="Times New Roman" w:eastAsiaTheme="minorHAnsi" w:hAnsi="Times New Roman"/>
          <w:color w:val="000000" w:themeColor="text1"/>
          <w:sz w:val="20"/>
          <w:szCs w:val="20"/>
        </w:rPr>
        <w:t>Kuriyama</w:t>
      </w:r>
      <w:proofErr w:type="spellEnd"/>
      <w:r w:rsidRPr="00930F30">
        <w:rPr>
          <w:rFonts w:ascii="Times New Roman" w:eastAsiaTheme="minorHAnsi" w:hAnsi="Times New Roman"/>
          <w:color w:val="000000" w:themeColor="text1"/>
          <w:sz w:val="20"/>
          <w:szCs w:val="20"/>
        </w:rPr>
        <w:t xml:space="preserve"> (1999) successfully a</w:t>
      </w:r>
      <w:r w:rsidR="00B76E73" w:rsidRPr="00930F30">
        <w:rPr>
          <w:rFonts w:ascii="Times New Roman" w:eastAsiaTheme="minorHAnsi" w:hAnsi="Times New Roman"/>
          <w:color w:val="000000" w:themeColor="text1"/>
          <w:sz w:val="20"/>
          <w:szCs w:val="20"/>
        </w:rPr>
        <w:t>pplied</w:t>
      </w:r>
      <w:r w:rsidRPr="00930F30">
        <w:rPr>
          <w:rFonts w:ascii="Times New Roman" w:eastAsiaTheme="minorHAnsi" w:hAnsi="Times New Roman"/>
          <w:color w:val="000000" w:themeColor="text1"/>
          <w:sz w:val="20"/>
          <w:szCs w:val="20"/>
        </w:rPr>
        <w:t xml:space="preserve"> this dye for observations on tonoplast permeability of differentiating TEs. With advancement of TE differentiation FDA was progressively taken up into</w:t>
      </w:r>
      <w:r w:rsidR="00B76E73" w:rsidRPr="00930F30">
        <w:rPr>
          <w:rFonts w:ascii="Times New Roman" w:eastAsiaTheme="minorHAnsi" w:hAnsi="Times New Roman"/>
          <w:color w:val="000000" w:themeColor="text1"/>
          <w:sz w:val="20"/>
          <w:szCs w:val="20"/>
        </w:rPr>
        <w:t xml:space="preserve"> the</w:t>
      </w:r>
      <w:r w:rsidRPr="00930F30">
        <w:rPr>
          <w:rFonts w:ascii="Times New Roman" w:eastAsiaTheme="minorHAnsi" w:hAnsi="Times New Roman"/>
          <w:color w:val="000000" w:themeColor="text1"/>
          <w:sz w:val="20"/>
          <w:szCs w:val="20"/>
        </w:rPr>
        <w:t xml:space="preserve"> vacuole thus making possible to </w:t>
      </w:r>
      <w:r w:rsidR="00B76E73" w:rsidRPr="00930F30">
        <w:rPr>
          <w:rFonts w:ascii="Times New Roman" w:eastAsiaTheme="minorHAnsi" w:hAnsi="Times New Roman"/>
          <w:color w:val="000000" w:themeColor="text1"/>
          <w:sz w:val="20"/>
          <w:szCs w:val="20"/>
        </w:rPr>
        <w:t>visualise</w:t>
      </w:r>
      <w:r w:rsidRPr="00930F30">
        <w:rPr>
          <w:rFonts w:ascii="Times New Roman" w:eastAsiaTheme="minorHAnsi" w:hAnsi="Times New Roman"/>
          <w:color w:val="000000" w:themeColor="text1"/>
          <w:sz w:val="20"/>
          <w:szCs w:val="20"/>
        </w:rPr>
        <w:t xml:space="preserve"> the loss of tonoplast integrity. The author categorized the FDA stained zinnia cells as: living mesophyll cells (green fluorescence in the cytoplasm and intact FDA negative vacuole), living TEs with intact vacuole membrane and initial deposited SCWs (green </w:t>
      </w:r>
      <w:r w:rsidR="00514E3E" w:rsidRPr="00930F30">
        <w:rPr>
          <w:rFonts w:ascii="Times New Roman" w:eastAsiaTheme="minorHAnsi" w:hAnsi="Times New Roman"/>
          <w:color w:val="000000" w:themeColor="text1"/>
          <w:sz w:val="20"/>
          <w:szCs w:val="20"/>
        </w:rPr>
        <w:t>fluorescence</w:t>
      </w:r>
      <w:r w:rsidRPr="00930F30">
        <w:rPr>
          <w:rFonts w:ascii="Times New Roman" w:eastAsiaTheme="minorHAnsi" w:hAnsi="Times New Roman"/>
          <w:color w:val="000000" w:themeColor="text1"/>
          <w:sz w:val="20"/>
          <w:szCs w:val="20"/>
        </w:rPr>
        <w:t xml:space="preserve"> in cytoplasm), dying TEs </w:t>
      </w:r>
      <w:r w:rsidR="00B76E73" w:rsidRPr="00930F30">
        <w:rPr>
          <w:rFonts w:ascii="Times New Roman" w:eastAsiaTheme="minorHAnsi" w:hAnsi="Times New Roman"/>
          <w:color w:val="000000" w:themeColor="text1"/>
          <w:sz w:val="20"/>
          <w:szCs w:val="20"/>
        </w:rPr>
        <w:t>with</w:t>
      </w:r>
      <w:r w:rsidRPr="00930F30">
        <w:rPr>
          <w:rFonts w:ascii="Times New Roman" w:eastAsiaTheme="minorHAnsi" w:hAnsi="Times New Roman"/>
          <w:color w:val="000000" w:themeColor="text1"/>
          <w:sz w:val="20"/>
          <w:szCs w:val="20"/>
        </w:rPr>
        <w:t xml:space="preserve"> vacuole content mixed with the cytoplasm (yellow fluorescence in the whole cell) and dead TEs </w:t>
      </w:r>
      <w:r w:rsidR="00B76E73" w:rsidRPr="00930F30">
        <w:rPr>
          <w:rFonts w:ascii="Times New Roman" w:eastAsiaTheme="minorHAnsi" w:hAnsi="Times New Roman"/>
          <w:color w:val="000000" w:themeColor="text1"/>
          <w:sz w:val="20"/>
          <w:szCs w:val="20"/>
        </w:rPr>
        <w:t xml:space="preserve"> being</w:t>
      </w:r>
      <w:r w:rsidRPr="00930F30">
        <w:rPr>
          <w:rFonts w:ascii="Times New Roman" w:eastAsiaTheme="minorHAnsi" w:hAnsi="Times New Roman"/>
          <w:color w:val="000000" w:themeColor="text1"/>
          <w:sz w:val="20"/>
          <w:szCs w:val="20"/>
        </w:rPr>
        <w:t xml:space="preserve"> hollow cells (no fluorescence). Living TEs with FDA positive intact cytoplasm, partially completed SCWs and FDA negative intact vacuole have been described also in the studies of </w:t>
      </w:r>
      <w:proofErr w:type="spellStart"/>
      <w:r w:rsidRPr="00930F30">
        <w:rPr>
          <w:rFonts w:ascii="Times New Roman" w:eastAsiaTheme="minorHAnsi" w:hAnsi="Times New Roman"/>
          <w:color w:val="000000" w:themeColor="text1"/>
          <w:sz w:val="20"/>
          <w:szCs w:val="20"/>
        </w:rPr>
        <w:t>Twumasi</w:t>
      </w:r>
      <w:proofErr w:type="spellEnd"/>
      <w:r w:rsidRPr="00930F30">
        <w:rPr>
          <w:rFonts w:ascii="Times New Roman" w:eastAsiaTheme="minorHAnsi" w:hAnsi="Times New Roman"/>
          <w:color w:val="000000" w:themeColor="text1"/>
          <w:sz w:val="20"/>
          <w:szCs w:val="20"/>
        </w:rPr>
        <w:t xml:space="preserve"> et al. (2010a).  In other investigations it has been shown that the vital zinnia cells and the intact nucleus can be visualized by green fluorescent SYTO16 which is a membrane permeable dye that binds to nucleic acids (</w:t>
      </w:r>
      <w:proofErr w:type="spellStart"/>
      <w:r w:rsidRPr="00930F30">
        <w:rPr>
          <w:rFonts w:ascii="Times New Roman" w:eastAsiaTheme="minorHAnsi" w:hAnsi="Times New Roman"/>
          <w:color w:val="000000" w:themeColor="text1"/>
          <w:sz w:val="20"/>
          <w:szCs w:val="20"/>
        </w:rPr>
        <w:t>Obara</w:t>
      </w:r>
      <w:proofErr w:type="spellEnd"/>
      <w:r w:rsidRPr="00930F30">
        <w:rPr>
          <w:rFonts w:ascii="Times New Roman" w:eastAsiaTheme="minorHAnsi" w:hAnsi="Times New Roman"/>
          <w:color w:val="000000" w:themeColor="text1"/>
          <w:sz w:val="20"/>
          <w:szCs w:val="20"/>
        </w:rPr>
        <w:t xml:space="preserve"> et al. 2001). The nuclei in </w:t>
      </w:r>
      <w:r w:rsidR="003A321C" w:rsidRPr="00930F30">
        <w:rPr>
          <w:rFonts w:ascii="Times New Roman" w:eastAsiaTheme="minorHAnsi" w:hAnsi="Times New Roman"/>
          <w:color w:val="000000" w:themeColor="text1"/>
          <w:sz w:val="20"/>
          <w:szCs w:val="20"/>
        </w:rPr>
        <w:t>immature</w:t>
      </w:r>
      <w:r w:rsidR="00B76E73" w:rsidRPr="00930F30">
        <w:rPr>
          <w:rFonts w:ascii="Times New Roman" w:eastAsiaTheme="minorHAnsi" w:hAnsi="Times New Roman"/>
          <w:color w:val="000000" w:themeColor="text1"/>
          <w:sz w:val="20"/>
          <w:szCs w:val="20"/>
        </w:rPr>
        <w:t xml:space="preserve"> </w:t>
      </w:r>
      <w:r w:rsidRPr="00930F30">
        <w:rPr>
          <w:rFonts w:ascii="Times New Roman" w:eastAsiaTheme="minorHAnsi" w:hAnsi="Times New Roman"/>
          <w:color w:val="000000" w:themeColor="text1"/>
          <w:sz w:val="20"/>
          <w:szCs w:val="20"/>
        </w:rPr>
        <w:t xml:space="preserve">TEs are well distinguishable by the red fluorescence emitted from </w:t>
      </w:r>
      <w:proofErr w:type="spellStart"/>
      <w:r w:rsidRPr="00930F30">
        <w:rPr>
          <w:rFonts w:ascii="Times New Roman" w:eastAsiaTheme="minorHAnsi" w:hAnsi="Times New Roman"/>
          <w:color w:val="000000" w:themeColor="text1"/>
          <w:sz w:val="20"/>
          <w:szCs w:val="20"/>
        </w:rPr>
        <w:t>propidium</w:t>
      </w:r>
      <w:proofErr w:type="spellEnd"/>
      <w:r w:rsidRPr="00930F30">
        <w:rPr>
          <w:rFonts w:ascii="Times New Roman" w:eastAsiaTheme="minorHAnsi" w:hAnsi="Times New Roman"/>
          <w:color w:val="000000" w:themeColor="text1"/>
          <w:sz w:val="20"/>
          <w:szCs w:val="20"/>
        </w:rPr>
        <w:t xml:space="preserve"> iodide (PI), a </w:t>
      </w:r>
      <w:proofErr w:type="spellStart"/>
      <w:r w:rsidRPr="00930F30">
        <w:rPr>
          <w:rFonts w:ascii="Times New Roman" w:eastAsiaTheme="minorHAnsi" w:hAnsi="Times New Roman"/>
          <w:color w:val="000000" w:themeColor="text1"/>
          <w:sz w:val="20"/>
          <w:szCs w:val="20"/>
        </w:rPr>
        <w:t>fluorochrome</w:t>
      </w:r>
      <w:proofErr w:type="spellEnd"/>
      <w:r w:rsidRPr="00930F30">
        <w:rPr>
          <w:rFonts w:ascii="Times New Roman" w:eastAsiaTheme="minorHAnsi" w:hAnsi="Times New Roman"/>
          <w:color w:val="000000" w:themeColor="text1"/>
          <w:sz w:val="20"/>
          <w:szCs w:val="20"/>
        </w:rPr>
        <w:t xml:space="preserve"> permeable through the damaged plasma membrane and nuclear envelope (</w:t>
      </w:r>
      <w:proofErr w:type="spellStart"/>
      <w:r w:rsidRPr="00930F30">
        <w:rPr>
          <w:rFonts w:ascii="Times New Roman" w:eastAsiaTheme="minorHAnsi" w:hAnsi="Times New Roman"/>
          <w:color w:val="000000" w:themeColor="text1"/>
          <w:sz w:val="20"/>
          <w:szCs w:val="20"/>
        </w:rPr>
        <w:t>Obara</w:t>
      </w:r>
      <w:proofErr w:type="spellEnd"/>
      <w:r w:rsidRPr="00930F30">
        <w:rPr>
          <w:rFonts w:ascii="Times New Roman" w:eastAsiaTheme="minorHAnsi" w:hAnsi="Times New Roman"/>
          <w:color w:val="000000" w:themeColor="text1"/>
          <w:sz w:val="20"/>
          <w:szCs w:val="20"/>
        </w:rPr>
        <w:t xml:space="preserve"> et al. 2001; </w:t>
      </w:r>
      <w:proofErr w:type="spellStart"/>
      <w:r w:rsidRPr="00930F30">
        <w:rPr>
          <w:rFonts w:ascii="Times New Roman" w:eastAsiaTheme="minorHAnsi" w:hAnsi="Times New Roman"/>
          <w:color w:val="000000" w:themeColor="text1"/>
          <w:sz w:val="20"/>
          <w:szCs w:val="20"/>
        </w:rPr>
        <w:t>Twumasi</w:t>
      </w:r>
      <w:proofErr w:type="spellEnd"/>
      <w:r w:rsidRPr="00930F30">
        <w:rPr>
          <w:rFonts w:ascii="Times New Roman" w:eastAsiaTheme="minorHAnsi" w:hAnsi="Times New Roman"/>
          <w:color w:val="000000" w:themeColor="text1"/>
          <w:sz w:val="20"/>
          <w:szCs w:val="20"/>
        </w:rPr>
        <w:t xml:space="preserve"> et al. 2010a). In earlier experiments Weir et al. (2005) applied PI to detect chromatin condensation and DNA disintegration in cell death stage of zinnia TE formation </w:t>
      </w:r>
      <w:r w:rsidRPr="00930F30">
        <w:rPr>
          <w:rFonts w:ascii="Times New Roman" w:eastAsiaTheme="minorHAnsi" w:hAnsi="Times New Roman"/>
          <w:i/>
          <w:color w:val="000000" w:themeColor="text1"/>
          <w:sz w:val="20"/>
          <w:szCs w:val="20"/>
        </w:rPr>
        <w:t>in vitro</w:t>
      </w:r>
      <w:r w:rsidRPr="00930F30">
        <w:rPr>
          <w:rFonts w:ascii="Times New Roman" w:eastAsiaTheme="minorHAnsi" w:hAnsi="Times New Roman"/>
          <w:color w:val="000000" w:themeColor="text1"/>
          <w:sz w:val="20"/>
          <w:szCs w:val="20"/>
        </w:rPr>
        <w:t xml:space="preserve">. </w:t>
      </w:r>
      <w:proofErr w:type="spellStart"/>
      <w:r w:rsidRPr="00930F30">
        <w:rPr>
          <w:rFonts w:ascii="Times New Roman" w:eastAsiaTheme="minorHAnsi" w:hAnsi="Times New Roman"/>
          <w:color w:val="000000" w:themeColor="text1"/>
          <w:sz w:val="20"/>
          <w:szCs w:val="20"/>
        </w:rPr>
        <w:t>Twumasi</w:t>
      </w:r>
      <w:proofErr w:type="spellEnd"/>
      <w:r w:rsidRPr="00930F30">
        <w:rPr>
          <w:rFonts w:ascii="Times New Roman" w:eastAsiaTheme="minorHAnsi" w:hAnsi="Times New Roman"/>
          <w:color w:val="000000" w:themeColor="text1"/>
          <w:sz w:val="20"/>
          <w:szCs w:val="20"/>
        </w:rPr>
        <w:t xml:space="preserve"> et al. (2010a) used double FDA-PI staining for examination of immature TEs that showed PI positive compact nucleus, incomplete SCWs and fading FDA fluorescence remaining from partially digested cytoplasm mixed with the content of vacuole released after tonoplast rupture. </w:t>
      </w:r>
      <w:proofErr w:type="spellStart"/>
      <w:r w:rsidRPr="00930F30">
        <w:rPr>
          <w:rFonts w:ascii="Times New Roman" w:eastAsiaTheme="minorHAnsi" w:hAnsi="Times New Roman"/>
          <w:color w:val="000000" w:themeColor="text1"/>
          <w:sz w:val="20"/>
          <w:szCs w:val="20"/>
        </w:rPr>
        <w:t>Propidium</w:t>
      </w:r>
      <w:proofErr w:type="spellEnd"/>
      <w:r w:rsidRPr="00930F30">
        <w:rPr>
          <w:rFonts w:ascii="Times New Roman" w:eastAsiaTheme="minorHAnsi" w:hAnsi="Times New Roman"/>
          <w:color w:val="000000" w:themeColor="text1"/>
          <w:sz w:val="20"/>
          <w:szCs w:val="20"/>
        </w:rPr>
        <w:t xml:space="preserve"> iodide was shown also suitable for labelling of cell walls including SCWs in zinnia TEs (</w:t>
      </w:r>
      <w:proofErr w:type="spellStart"/>
      <w:r w:rsidRPr="00930F30">
        <w:rPr>
          <w:rFonts w:ascii="Times New Roman" w:hAnsi="Times New Roman"/>
          <w:color w:val="000000" w:themeColor="text1"/>
          <w:sz w:val="20"/>
          <w:szCs w:val="20"/>
        </w:rPr>
        <w:t>Pighin</w:t>
      </w:r>
      <w:proofErr w:type="spellEnd"/>
      <w:r w:rsidRPr="00930F30">
        <w:rPr>
          <w:rFonts w:ascii="Times New Roman" w:hAnsi="Times New Roman"/>
          <w:color w:val="000000" w:themeColor="text1"/>
          <w:sz w:val="20"/>
          <w:szCs w:val="20"/>
        </w:rPr>
        <w:t xml:space="preserve"> </w:t>
      </w:r>
      <w:r w:rsidRPr="00930F30">
        <w:rPr>
          <w:rFonts w:ascii="Times New Roman" w:eastAsiaTheme="minorHAnsi" w:hAnsi="Times New Roman"/>
          <w:color w:val="000000" w:themeColor="text1"/>
          <w:sz w:val="20"/>
          <w:szCs w:val="20"/>
        </w:rPr>
        <w:t xml:space="preserve">et al. </w:t>
      </w:r>
      <w:r w:rsidRPr="00930F30">
        <w:rPr>
          <w:rFonts w:ascii="Times New Roman" w:hAnsi="Times New Roman"/>
          <w:color w:val="000000" w:themeColor="text1"/>
          <w:sz w:val="20"/>
          <w:szCs w:val="20"/>
        </w:rPr>
        <w:t xml:space="preserve">2004; </w:t>
      </w:r>
      <w:proofErr w:type="spellStart"/>
      <w:r w:rsidRPr="00930F30">
        <w:rPr>
          <w:rFonts w:ascii="Times New Roman" w:hAnsi="Times New Roman"/>
          <w:color w:val="000000" w:themeColor="text1"/>
          <w:sz w:val="20"/>
          <w:szCs w:val="20"/>
        </w:rPr>
        <w:t>Cattolin</w:t>
      </w:r>
      <w:proofErr w:type="spellEnd"/>
      <w:r w:rsidRPr="00930F30">
        <w:rPr>
          <w:rFonts w:ascii="Times New Roman" w:hAnsi="Times New Roman"/>
          <w:color w:val="000000" w:themeColor="text1"/>
          <w:sz w:val="20"/>
          <w:szCs w:val="20"/>
        </w:rPr>
        <w:t xml:space="preserve"> </w:t>
      </w:r>
      <w:r w:rsidRPr="00930F30">
        <w:rPr>
          <w:rFonts w:ascii="Times New Roman" w:eastAsiaTheme="minorHAnsi" w:hAnsi="Times New Roman"/>
          <w:color w:val="000000" w:themeColor="text1"/>
          <w:sz w:val="20"/>
          <w:szCs w:val="20"/>
        </w:rPr>
        <w:t xml:space="preserve">et al. </w:t>
      </w:r>
      <w:r w:rsidRPr="00930F30">
        <w:rPr>
          <w:rFonts w:ascii="Times New Roman" w:hAnsi="Times New Roman"/>
          <w:color w:val="000000" w:themeColor="text1"/>
          <w:sz w:val="20"/>
          <w:szCs w:val="20"/>
        </w:rPr>
        <w:t xml:space="preserve">2009; </w:t>
      </w:r>
      <w:proofErr w:type="spellStart"/>
      <w:r w:rsidRPr="00930F30">
        <w:rPr>
          <w:rFonts w:ascii="Times New Roman" w:hAnsi="Times New Roman"/>
          <w:color w:val="000000" w:themeColor="text1"/>
          <w:sz w:val="20"/>
          <w:szCs w:val="20"/>
        </w:rPr>
        <w:t>Twumasi</w:t>
      </w:r>
      <w:proofErr w:type="spellEnd"/>
      <w:r w:rsidRPr="00930F30">
        <w:rPr>
          <w:rFonts w:ascii="Times New Roman" w:hAnsi="Times New Roman"/>
          <w:color w:val="000000" w:themeColor="text1"/>
          <w:sz w:val="20"/>
          <w:szCs w:val="20"/>
        </w:rPr>
        <w:t xml:space="preserve"> et al. 2010a). DNA double strand breaks that occur in</w:t>
      </w:r>
      <w:r w:rsidR="00B76E73" w:rsidRPr="00930F30">
        <w:rPr>
          <w:rFonts w:ascii="Times New Roman" w:hAnsi="Times New Roman"/>
          <w:color w:val="000000" w:themeColor="text1"/>
          <w:sz w:val="20"/>
          <w:szCs w:val="20"/>
        </w:rPr>
        <w:t xml:space="preserve"> the</w:t>
      </w:r>
      <w:r w:rsidRPr="00930F30">
        <w:rPr>
          <w:rFonts w:ascii="Times New Roman" w:hAnsi="Times New Roman"/>
          <w:color w:val="000000" w:themeColor="text1"/>
          <w:sz w:val="20"/>
          <w:szCs w:val="20"/>
        </w:rPr>
        <w:t xml:space="preserve"> TE cell death stage can be detected by </w:t>
      </w:r>
      <w:r w:rsidRPr="00930F30">
        <w:rPr>
          <w:rFonts w:ascii="Times New Roman" w:eastAsiaTheme="minorHAnsi" w:hAnsi="Times New Roman"/>
          <w:color w:val="000000" w:themeColor="text1"/>
          <w:sz w:val="20"/>
          <w:szCs w:val="20"/>
        </w:rPr>
        <w:t xml:space="preserve">TUNEL (Terminal </w:t>
      </w:r>
      <w:proofErr w:type="spellStart"/>
      <w:r w:rsidRPr="00930F30">
        <w:rPr>
          <w:rFonts w:ascii="Times New Roman" w:eastAsiaTheme="minorHAnsi" w:hAnsi="Times New Roman"/>
          <w:color w:val="000000" w:themeColor="text1"/>
          <w:sz w:val="20"/>
          <w:szCs w:val="20"/>
        </w:rPr>
        <w:t>deoxynucleotidyl</w:t>
      </w:r>
      <w:proofErr w:type="spellEnd"/>
      <w:r w:rsidRPr="00930F30">
        <w:rPr>
          <w:rFonts w:ascii="Times New Roman" w:eastAsiaTheme="minorHAnsi" w:hAnsi="Times New Roman"/>
          <w:color w:val="000000" w:themeColor="text1"/>
          <w:sz w:val="20"/>
          <w:szCs w:val="20"/>
        </w:rPr>
        <w:t xml:space="preserve"> transferase mediated </w:t>
      </w:r>
      <w:proofErr w:type="spellStart"/>
      <w:r w:rsidRPr="00930F30">
        <w:rPr>
          <w:rFonts w:ascii="Times New Roman" w:eastAsiaTheme="minorHAnsi" w:hAnsi="Times New Roman"/>
          <w:color w:val="000000" w:themeColor="text1"/>
          <w:sz w:val="20"/>
          <w:szCs w:val="20"/>
        </w:rPr>
        <w:t>dUTP</w:t>
      </w:r>
      <w:proofErr w:type="spellEnd"/>
      <w:r w:rsidRPr="00930F30">
        <w:rPr>
          <w:rFonts w:ascii="Times New Roman" w:eastAsiaTheme="minorHAnsi" w:hAnsi="Times New Roman"/>
          <w:color w:val="000000" w:themeColor="text1"/>
          <w:sz w:val="20"/>
          <w:szCs w:val="20"/>
        </w:rPr>
        <w:t xml:space="preserve"> Nick End </w:t>
      </w:r>
      <w:proofErr w:type="spellStart"/>
      <w:r w:rsidRPr="00930F30">
        <w:rPr>
          <w:rFonts w:ascii="Times New Roman" w:eastAsiaTheme="minorHAnsi" w:hAnsi="Times New Roman"/>
          <w:color w:val="000000" w:themeColor="text1"/>
          <w:sz w:val="20"/>
          <w:szCs w:val="20"/>
        </w:rPr>
        <w:t>Labeling</w:t>
      </w:r>
      <w:proofErr w:type="spellEnd"/>
      <w:r w:rsidRPr="00930F30">
        <w:rPr>
          <w:rFonts w:ascii="Times New Roman" w:eastAsiaTheme="minorHAnsi" w:hAnsi="Times New Roman"/>
          <w:color w:val="000000" w:themeColor="text1"/>
          <w:sz w:val="20"/>
          <w:szCs w:val="20"/>
        </w:rPr>
        <w:t xml:space="preserve">). </w:t>
      </w:r>
      <w:r w:rsidRPr="00930F30">
        <w:rPr>
          <w:rFonts w:ascii="Times New Roman" w:eastAsiaTheme="minorHAnsi" w:hAnsi="Times New Roman"/>
          <w:sz w:val="20"/>
          <w:szCs w:val="20"/>
        </w:rPr>
        <w:t xml:space="preserve">TUNEL is a marker of free 3’-OH ends of DNA that accumulate during different kinds of cell death processes. This technique may not well discriminate the apoptotic-like </w:t>
      </w:r>
      <w:proofErr w:type="spellStart"/>
      <w:r w:rsidRPr="00930F30">
        <w:rPr>
          <w:rFonts w:ascii="Times New Roman" w:eastAsiaTheme="minorHAnsi" w:hAnsi="Times New Roman"/>
          <w:sz w:val="20"/>
          <w:szCs w:val="20"/>
        </w:rPr>
        <w:t>internucleosomal</w:t>
      </w:r>
      <w:proofErr w:type="spellEnd"/>
      <w:r w:rsidRPr="00930F30">
        <w:rPr>
          <w:rFonts w:ascii="Times New Roman" w:eastAsiaTheme="minorHAnsi" w:hAnsi="Times New Roman"/>
          <w:sz w:val="20"/>
          <w:szCs w:val="20"/>
        </w:rPr>
        <w:t xml:space="preserve"> DNA fragmentation and the random DNA cleavage (</w:t>
      </w:r>
      <w:proofErr w:type="spellStart"/>
      <w:r w:rsidRPr="00930F30">
        <w:rPr>
          <w:rFonts w:ascii="Times New Roman" w:eastAsiaTheme="minorHAnsi" w:hAnsi="Times New Roman"/>
          <w:sz w:val="20"/>
          <w:szCs w:val="20"/>
        </w:rPr>
        <w:t>Gavrieli</w:t>
      </w:r>
      <w:proofErr w:type="spellEnd"/>
      <w:r w:rsidRPr="00930F30">
        <w:rPr>
          <w:rFonts w:ascii="Times New Roman" w:eastAsiaTheme="minorHAnsi" w:hAnsi="Times New Roman"/>
          <w:sz w:val="20"/>
          <w:szCs w:val="20"/>
        </w:rPr>
        <w:t xml:space="preserve"> et al. 1992) but when considered in combination with other PCD markers (e.g. DNA laddering and cell morphological features) it can be reliably informative for identification of the cells in which PCD has actually taken place. </w:t>
      </w:r>
      <w:proofErr w:type="spellStart"/>
      <w:r w:rsidRPr="00930F30">
        <w:rPr>
          <w:rFonts w:ascii="Times New Roman" w:eastAsiaTheme="minorHAnsi" w:hAnsi="Times New Roman"/>
          <w:color w:val="000000" w:themeColor="text1"/>
          <w:sz w:val="20"/>
          <w:szCs w:val="20"/>
        </w:rPr>
        <w:t>Twumasi</w:t>
      </w:r>
      <w:proofErr w:type="spellEnd"/>
      <w:r w:rsidRPr="00930F30">
        <w:rPr>
          <w:rFonts w:ascii="Times New Roman" w:eastAsiaTheme="minorHAnsi" w:hAnsi="Times New Roman"/>
          <w:color w:val="000000" w:themeColor="text1"/>
          <w:sz w:val="20"/>
          <w:szCs w:val="20"/>
        </w:rPr>
        <w:t xml:space="preserve"> et al. (2010a) showed that TE maturation in zinnia cell culture was associated with DNA fragmentation evidenced by appearance of TUNEL positive nuclei. </w:t>
      </w:r>
      <w:r w:rsidR="00717758">
        <w:rPr>
          <w:rFonts w:ascii="Times New Roman" w:eastAsiaTheme="minorHAnsi" w:hAnsi="Times New Roman"/>
          <w:color w:val="000000" w:themeColor="text1"/>
          <w:sz w:val="20"/>
          <w:szCs w:val="20"/>
        </w:rPr>
        <w:t xml:space="preserve">For example, </w:t>
      </w:r>
      <w:r w:rsidR="00717758" w:rsidRPr="00930F30">
        <w:rPr>
          <w:rFonts w:ascii="Times New Roman" w:eastAsiaTheme="minorHAnsi" w:hAnsi="Times New Roman"/>
          <w:color w:val="000000" w:themeColor="text1"/>
          <w:sz w:val="20"/>
          <w:szCs w:val="20"/>
        </w:rPr>
        <w:t xml:space="preserve">TUNEL </w:t>
      </w:r>
      <w:r w:rsidR="00717758">
        <w:rPr>
          <w:rFonts w:ascii="Times New Roman" w:eastAsiaTheme="minorHAnsi" w:hAnsi="Times New Roman"/>
          <w:color w:val="000000" w:themeColor="text1"/>
          <w:sz w:val="20"/>
          <w:szCs w:val="20"/>
        </w:rPr>
        <w:t xml:space="preserve">assay also revealed that DNA fragmentation occurs before the </w:t>
      </w:r>
      <w:r w:rsidR="00717758">
        <w:rPr>
          <w:rFonts w:ascii="AdvPS6F00" w:eastAsiaTheme="minorHAnsi" w:hAnsi="AdvPS6F00" w:cs="AdvPS6F00"/>
          <w:sz w:val="20"/>
          <w:szCs w:val="20"/>
          <w:lang w:val="en-US"/>
        </w:rPr>
        <w:t xml:space="preserve">synthesis of the secondary cell wall in in </w:t>
      </w:r>
      <w:r w:rsidR="00717758" w:rsidRPr="00717758">
        <w:rPr>
          <w:rFonts w:ascii="AdvPS6F00" w:eastAsiaTheme="minorHAnsi" w:hAnsi="AdvPS6F00" w:cs="AdvPS6F00"/>
          <w:i/>
          <w:sz w:val="20"/>
          <w:szCs w:val="20"/>
          <w:lang w:val="en-US"/>
        </w:rPr>
        <w:t>planta</w:t>
      </w:r>
      <w:r w:rsidR="00717758">
        <w:rPr>
          <w:rFonts w:ascii="AdvPS6F00" w:eastAsiaTheme="minorHAnsi" w:hAnsi="AdvPS6F00" w:cs="AdvPS6F00"/>
          <w:sz w:val="20"/>
          <w:szCs w:val="20"/>
          <w:lang w:val="en-US"/>
        </w:rPr>
        <w:t xml:space="preserve"> differentiating xylem cells in </w:t>
      </w:r>
      <w:proofErr w:type="spellStart"/>
      <w:r w:rsidR="00717758" w:rsidRPr="00717758">
        <w:rPr>
          <w:rFonts w:ascii="AdvPS6F00" w:eastAsiaTheme="minorHAnsi" w:hAnsi="AdvPS6F00" w:cs="AdvPS6F00"/>
          <w:i/>
          <w:sz w:val="20"/>
          <w:szCs w:val="20"/>
          <w:lang w:val="en-US"/>
        </w:rPr>
        <w:t>Populus</w:t>
      </w:r>
      <w:proofErr w:type="spellEnd"/>
      <w:r w:rsidR="00717758">
        <w:rPr>
          <w:rFonts w:ascii="AdvPS6F00" w:eastAsiaTheme="minorHAnsi" w:hAnsi="AdvPS6F00" w:cs="AdvPS6F00"/>
          <w:sz w:val="20"/>
          <w:szCs w:val="20"/>
          <w:lang w:val="en-US"/>
        </w:rPr>
        <w:t xml:space="preserve"> roots </w:t>
      </w:r>
      <w:r w:rsidR="00717758" w:rsidRPr="00717758">
        <w:rPr>
          <w:rFonts w:ascii="Times New Roman" w:eastAsiaTheme="minorHAnsi" w:hAnsi="Times New Roman"/>
          <w:sz w:val="20"/>
          <w:szCs w:val="20"/>
          <w:lang w:val="en-US"/>
        </w:rPr>
        <w:t>(</w:t>
      </w:r>
      <w:proofErr w:type="spellStart"/>
      <w:r w:rsidR="00717758" w:rsidRPr="00717758">
        <w:rPr>
          <w:rFonts w:ascii="Times New Roman" w:hAnsi="Times New Roman"/>
          <w:color w:val="000000" w:themeColor="text1"/>
          <w:sz w:val="20"/>
          <w:szCs w:val="20"/>
        </w:rPr>
        <w:t>Bagniewska-Zadworna</w:t>
      </w:r>
      <w:proofErr w:type="spellEnd"/>
      <w:r w:rsidR="00717758" w:rsidRPr="00717758">
        <w:rPr>
          <w:rFonts w:ascii="Times New Roman" w:hAnsi="Times New Roman"/>
          <w:color w:val="000000" w:themeColor="text1"/>
          <w:sz w:val="20"/>
          <w:szCs w:val="20"/>
        </w:rPr>
        <w:t xml:space="preserve"> et al. 2014).</w:t>
      </w:r>
      <w:r w:rsidR="00717758" w:rsidRPr="00930F30">
        <w:rPr>
          <w:rFonts w:ascii="Times New Roman" w:eastAsiaTheme="minorHAnsi" w:hAnsi="Times New Roman"/>
          <w:color w:val="000000" w:themeColor="text1"/>
          <w:sz w:val="20"/>
          <w:szCs w:val="20"/>
        </w:rPr>
        <w:t xml:space="preserve"> </w:t>
      </w:r>
      <w:r w:rsidRPr="00930F30">
        <w:rPr>
          <w:rFonts w:ascii="Times New Roman" w:eastAsiaTheme="minorHAnsi" w:hAnsi="Times New Roman"/>
          <w:color w:val="000000" w:themeColor="text1"/>
          <w:sz w:val="20"/>
          <w:szCs w:val="20"/>
        </w:rPr>
        <w:t xml:space="preserve">Various other kinds of DNA </w:t>
      </w:r>
      <w:r w:rsidR="00B40425" w:rsidRPr="00930F30">
        <w:rPr>
          <w:rFonts w:ascii="Times New Roman" w:eastAsiaTheme="minorHAnsi" w:hAnsi="Times New Roman"/>
          <w:color w:val="000000" w:themeColor="text1"/>
          <w:sz w:val="20"/>
          <w:szCs w:val="20"/>
        </w:rPr>
        <w:t>staining</w:t>
      </w:r>
      <w:r w:rsidRPr="00930F30">
        <w:rPr>
          <w:rFonts w:ascii="Times New Roman" w:eastAsiaTheme="minorHAnsi" w:hAnsi="Times New Roman"/>
          <w:color w:val="000000" w:themeColor="text1"/>
          <w:sz w:val="20"/>
          <w:szCs w:val="20"/>
        </w:rPr>
        <w:t xml:space="preserve"> are known, but are rarely reported for determination of DNA degradation occurring during TE cell death in zinnia cell culture. </w:t>
      </w:r>
    </w:p>
    <w:p w:rsidR="00921E40" w:rsidRPr="00930F30" w:rsidRDefault="00921E40" w:rsidP="00930F30">
      <w:pPr>
        <w:autoSpaceDE w:val="0"/>
        <w:autoSpaceDN w:val="0"/>
        <w:adjustRightInd w:val="0"/>
        <w:spacing w:after="0" w:line="240" w:lineRule="auto"/>
        <w:ind w:firstLine="360"/>
        <w:rPr>
          <w:rFonts w:ascii="Times New Roman" w:eastAsiaTheme="minorHAnsi" w:hAnsi="Times New Roman"/>
          <w:color w:val="000000" w:themeColor="text1"/>
          <w:sz w:val="20"/>
          <w:szCs w:val="20"/>
        </w:rPr>
      </w:pPr>
      <w:r w:rsidRPr="00930F30">
        <w:rPr>
          <w:rFonts w:ascii="Times New Roman" w:eastAsiaTheme="minorHAnsi" w:hAnsi="Times New Roman"/>
          <w:color w:val="000000" w:themeColor="text1"/>
          <w:sz w:val="20"/>
          <w:szCs w:val="20"/>
        </w:rPr>
        <w:t xml:space="preserve">A classical dye to distinguish SCWs is </w:t>
      </w:r>
      <w:proofErr w:type="spellStart"/>
      <w:r w:rsidRPr="00930F30">
        <w:rPr>
          <w:rFonts w:ascii="Times New Roman" w:eastAsiaTheme="minorHAnsi" w:hAnsi="Times New Roman"/>
          <w:color w:val="000000" w:themeColor="text1"/>
          <w:sz w:val="20"/>
          <w:szCs w:val="20"/>
        </w:rPr>
        <w:t>Calcofluor</w:t>
      </w:r>
      <w:proofErr w:type="spellEnd"/>
      <w:r w:rsidRPr="00930F30">
        <w:rPr>
          <w:rFonts w:ascii="Times New Roman" w:eastAsiaTheme="minorHAnsi" w:hAnsi="Times New Roman"/>
          <w:color w:val="000000" w:themeColor="text1"/>
          <w:sz w:val="20"/>
          <w:szCs w:val="20"/>
        </w:rPr>
        <w:t xml:space="preserve"> White (CFW), which binds to the cellulose bands of the SCWs which following the labelling appear in blue colour. For observing the SCWs of zinnia TEs</w:t>
      </w:r>
      <w:r w:rsidR="00B76E73" w:rsidRPr="00930F30">
        <w:rPr>
          <w:rFonts w:ascii="Times New Roman" w:eastAsiaTheme="minorHAnsi" w:hAnsi="Times New Roman"/>
          <w:color w:val="000000" w:themeColor="text1"/>
          <w:sz w:val="20"/>
          <w:szCs w:val="20"/>
        </w:rPr>
        <w:t>,</w:t>
      </w:r>
      <w:r w:rsidRPr="00930F30">
        <w:rPr>
          <w:rFonts w:ascii="Times New Roman" w:eastAsiaTheme="minorHAnsi" w:hAnsi="Times New Roman"/>
          <w:color w:val="000000" w:themeColor="text1"/>
          <w:sz w:val="20"/>
          <w:szCs w:val="20"/>
        </w:rPr>
        <w:t xml:space="preserve"> CFW was for the first time introduced by Falconer and Seagull (1985</w:t>
      </w:r>
      <w:r w:rsidR="00C4068C">
        <w:rPr>
          <w:rFonts w:ascii="Times New Roman" w:eastAsiaTheme="minorHAnsi" w:hAnsi="Times New Roman"/>
          <w:color w:val="000000" w:themeColor="text1"/>
          <w:sz w:val="20"/>
          <w:szCs w:val="20"/>
        </w:rPr>
        <w:t>, 1988</w:t>
      </w:r>
      <w:r w:rsidRPr="00930F30">
        <w:rPr>
          <w:rFonts w:ascii="Times New Roman" w:eastAsiaTheme="minorHAnsi" w:hAnsi="Times New Roman"/>
          <w:color w:val="000000" w:themeColor="text1"/>
          <w:sz w:val="20"/>
          <w:szCs w:val="20"/>
        </w:rPr>
        <w:t>). Since then this probe is widely applied to distinguish the cell wall thickenings in transdifferentiating zinnia cells (</w:t>
      </w:r>
      <w:proofErr w:type="spellStart"/>
      <w:r w:rsidRPr="00930F30">
        <w:rPr>
          <w:rFonts w:ascii="Times New Roman" w:eastAsiaTheme="minorHAnsi" w:hAnsi="Times New Roman"/>
          <w:color w:val="000000" w:themeColor="text1"/>
          <w:sz w:val="20"/>
          <w:szCs w:val="20"/>
        </w:rPr>
        <w:t>Groover</w:t>
      </w:r>
      <w:proofErr w:type="spellEnd"/>
      <w:r w:rsidRPr="00930F30">
        <w:rPr>
          <w:rFonts w:ascii="Times New Roman" w:eastAsiaTheme="minorHAnsi" w:hAnsi="Times New Roman"/>
          <w:color w:val="000000" w:themeColor="text1"/>
          <w:sz w:val="20"/>
          <w:szCs w:val="20"/>
        </w:rPr>
        <w:t xml:space="preserve"> and Jones 1999; Weir et al, 2005; </w:t>
      </w:r>
      <w:proofErr w:type="spellStart"/>
      <w:r w:rsidRPr="00930F30">
        <w:rPr>
          <w:rFonts w:ascii="Times New Roman" w:eastAsiaTheme="minorHAnsi" w:hAnsi="Times New Roman"/>
          <w:color w:val="000000" w:themeColor="text1"/>
          <w:sz w:val="20"/>
          <w:szCs w:val="20"/>
        </w:rPr>
        <w:t>Twumasi</w:t>
      </w:r>
      <w:proofErr w:type="spellEnd"/>
      <w:r w:rsidRPr="00930F30">
        <w:rPr>
          <w:rFonts w:ascii="Times New Roman" w:eastAsiaTheme="minorHAnsi" w:hAnsi="Times New Roman"/>
          <w:color w:val="000000" w:themeColor="text1"/>
          <w:sz w:val="20"/>
          <w:szCs w:val="20"/>
        </w:rPr>
        <w:t xml:space="preserve"> et al. 2010a; Novo-</w:t>
      </w:r>
      <w:proofErr w:type="spellStart"/>
      <w:r w:rsidRPr="00930F30">
        <w:rPr>
          <w:rFonts w:ascii="Times New Roman" w:eastAsiaTheme="minorHAnsi" w:hAnsi="Times New Roman"/>
          <w:color w:val="000000" w:themeColor="text1"/>
          <w:sz w:val="20"/>
          <w:szCs w:val="20"/>
        </w:rPr>
        <w:t>Uzal</w:t>
      </w:r>
      <w:proofErr w:type="spellEnd"/>
      <w:r w:rsidRPr="00930F30">
        <w:rPr>
          <w:rFonts w:ascii="Times New Roman" w:eastAsiaTheme="minorHAnsi" w:hAnsi="Times New Roman"/>
          <w:color w:val="000000" w:themeColor="text1"/>
          <w:sz w:val="20"/>
          <w:szCs w:val="20"/>
        </w:rPr>
        <w:t xml:space="preserve"> et al. 2013; </w:t>
      </w:r>
      <w:proofErr w:type="spellStart"/>
      <w:r w:rsidRPr="00930F30">
        <w:rPr>
          <w:rFonts w:ascii="Times New Roman" w:eastAsiaTheme="minorHAnsi" w:hAnsi="Times New Roman"/>
          <w:color w:val="000000" w:themeColor="text1"/>
          <w:sz w:val="20"/>
          <w:szCs w:val="20"/>
        </w:rPr>
        <w:t>Pesquet</w:t>
      </w:r>
      <w:proofErr w:type="spellEnd"/>
      <w:r w:rsidRPr="00930F30">
        <w:rPr>
          <w:rFonts w:ascii="Times New Roman" w:eastAsiaTheme="minorHAnsi" w:hAnsi="Times New Roman"/>
          <w:color w:val="000000" w:themeColor="text1"/>
          <w:sz w:val="20"/>
          <w:szCs w:val="20"/>
        </w:rPr>
        <w:t xml:space="preserve"> et al. 2013, and others). Secondary walls are also well distinguishable through staining of lignin with </w:t>
      </w:r>
      <w:proofErr w:type="spellStart"/>
      <w:r w:rsidRPr="00930F30">
        <w:rPr>
          <w:rFonts w:ascii="Times New Roman" w:eastAsiaTheme="minorHAnsi" w:hAnsi="Times New Roman"/>
          <w:color w:val="000000" w:themeColor="text1"/>
          <w:sz w:val="20"/>
          <w:szCs w:val="20"/>
        </w:rPr>
        <w:t>phloroglucinol</w:t>
      </w:r>
      <w:proofErr w:type="spellEnd"/>
      <w:r w:rsidRPr="00930F30">
        <w:rPr>
          <w:rFonts w:ascii="Times New Roman" w:eastAsiaTheme="minorHAnsi" w:hAnsi="Times New Roman"/>
          <w:color w:val="000000" w:themeColor="text1"/>
          <w:sz w:val="20"/>
          <w:szCs w:val="20"/>
        </w:rPr>
        <w:t xml:space="preserve"> (a dye that reacts with </w:t>
      </w:r>
      <w:proofErr w:type="spellStart"/>
      <w:r w:rsidRPr="00930F30">
        <w:rPr>
          <w:rFonts w:ascii="Times New Roman" w:eastAsiaTheme="minorHAnsi" w:hAnsi="Times New Roman"/>
          <w:color w:val="000000" w:themeColor="text1"/>
          <w:sz w:val="20"/>
          <w:szCs w:val="20"/>
        </w:rPr>
        <w:t>coniferyl</w:t>
      </w:r>
      <w:proofErr w:type="spellEnd"/>
      <w:r w:rsidRPr="00930F30">
        <w:rPr>
          <w:rFonts w:ascii="Times New Roman" w:eastAsiaTheme="minorHAnsi" w:hAnsi="Times New Roman"/>
          <w:color w:val="000000" w:themeColor="text1"/>
          <w:sz w:val="20"/>
          <w:szCs w:val="20"/>
        </w:rPr>
        <w:t xml:space="preserve"> aldehyde and </w:t>
      </w:r>
      <w:proofErr w:type="spellStart"/>
      <w:r w:rsidRPr="00930F30">
        <w:rPr>
          <w:rFonts w:ascii="Times New Roman" w:eastAsiaTheme="minorHAnsi" w:hAnsi="Times New Roman"/>
          <w:color w:val="000000" w:themeColor="text1"/>
          <w:sz w:val="20"/>
          <w:szCs w:val="20"/>
        </w:rPr>
        <w:t>cinnamaldehyde</w:t>
      </w:r>
      <w:proofErr w:type="spellEnd"/>
      <w:r w:rsidRPr="00930F30">
        <w:rPr>
          <w:rFonts w:ascii="Times New Roman" w:eastAsiaTheme="minorHAnsi" w:hAnsi="Times New Roman"/>
          <w:color w:val="000000" w:themeColor="text1"/>
          <w:sz w:val="20"/>
          <w:szCs w:val="20"/>
        </w:rPr>
        <w:t xml:space="preserve"> groups in lignin to yield red coloured cationic </w:t>
      </w:r>
      <w:proofErr w:type="spellStart"/>
      <w:r w:rsidRPr="00930F30">
        <w:rPr>
          <w:rFonts w:ascii="Times New Roman" w:eastAsiaTheme="minorHAnsi" w:hAnsi="Times New Roman"/>
          <w:color w:val="000000" w:themeColor="text1"/>
          <w:sz w:val="20"/>
          <w:szCs w:val="20"/>
        </w:rPr>
        <w:t>chromatophore</w:t>
      </w:r>
      <w:proofErr w:type="spellEnd"/>
      <w:r w:rsidRPr="00930F30">
        <w:rPr>
          <w:rFonts w:ascii="Times New Roman" w:eastAsiaTheme="minorHAnsi" w:hAnsi="Times New Roman"/>
          <w:color w:val="000000" w:themeColor="text1"/>
          <w:sz w:val="20"/>
          <w:szCs w:val="20"/>
        </w:rPr>
        <w:t xml:space="preserve">) and by lignin and </w:t>
      </w:r>
      <w:proofErr w:type="spellStart"/>
      <w:r w:rsidRPr="00930F30">
        <w:rPr>
          <w:rFonts w:ascii="Times New Roman" w:eastAsiaTheme="minorHAnsi" w:hAnsi="Times New Roman"/>
          <w:color w:val="000000" w:themeColor="text1"/>
          <w:sz w:val="20"/>
          <w:szCs w:val="20"/>
        </w:rPr>
        <w:t>monolignols</w:t>
      </w:r>
      <w:proofErr w:type="spellEnd"/>
      <w:r w:rsidRPr="00930F30">
        <w:rPr>
          <w:rFonts w:ascii="Times New Roman" w:eastAsiaTheme="minorHAnsi" w:hAnsi="Times New Roman"/>
          <w:color w:val="000000" w:themeColor="text1"/>
          <w:sz w:val="20"/>
          <w:szCs w:val="20"/>
        </w:rPr>
        <w:t xml:space="preserve"> </w:t>
      </w:r>
      <w:proofErr w:type="spellStart"/>
      <w:r w:rsidRPr="00930F30">
        <w:rPr>
          <w:rFonts w:ascii="Times New Roman" w:eastAsiaTheme="minorHAnsi" w:hAnsi="Times New Roman"/>
          <w:color w:val="000000" w:themeColor="text1"/>
          <w:sz w:val="20"/>
          <w:szCs w:val="20"/>
        </w:rPr>
        <w:t>autofluorescence</w:t>
      </w:r>
      <w:proofErr w:type="spellEnd"/>
      <w:r w:rsidRPr="00930F30">
        <w:rPr>
          <w:rFonts w:ascii="Times New Roman" w:eastAsiaTheme="minorHAnsi" w:hAnsi="Times New Roman"/>
          <w:color w:val="000000" w:themeColor="text1"/>
          <w:sz w:val="20"/>
          <w:szCs w:val="20"/>
        </w:rPr>
        <w:t xml:space="preserve"> (Taylor et al. 1992; </w:t>
      </w:r>
      <w:proofErr w:type="spellStart"/>
      <w:r w:rsidRPr="00930F30">
        <w:rPr>
          <w:rFonts w:ascii="Times New Roman" w:eastAsiaTheme="minorHAnsi" w:hAnsi="Times New Roman"/>
          <w:color w:val="000000" w:themeColor="text1"/>
          <w:sz w:val="20"/>
          <w:szCs w:val="20"/>
        </w:rPr>
        <w:t>Groover</w:t>
      </w:r>
      <w:proofErr w:type="spellEnd"/>
      <w:r w:rsidRPr="00930F30">
        <w:rPr>
          <w:rFonts w:ascii="Times New Roman" w:eastAsiaTheme="minorHAnsi" w:hAnsi="Times New Roman"/>
          <w:color w:val="000000" w:themeColor="text1"/>
          <w:sz w:val="20"/>
          <w:szCs w:val="20"/>
        </w:rPr>
        <w:t xml:space="preserve"> and Jones 1999; Weir et al. 2005; </w:t>
      </w:r>
      <w:proofErr w:type="spellStart"/>
      <w:r w:rsidRPr="00930F30">
        <w:rPr>
          <w:rFonts w:ascii="Times New Roman" w:eastAsiaTheme="minorHAnsi" w:hAnsi="Times New Roman"/>
          <w:color w:val="000000" w:themeColor="text1"/>
          <w:sz w:val="20"/>
          <w:szCs w:val="20"/>
        </w:rPr>
        <w:t>Lacayo</w:t>
      </w:r>
      <w:proofErr w:type="spellEnd"/>
      <w:r w:rsidRPr="00930F30">
        <w:rPr>
          <w:rFonts w:ascii="Times New Roman" w:eastAsiaTheme="minorHAnsi" w:hAnsi="Times New Roman"/>
          <w:color w:val="000000" w:themeColor="text1"/>
          <w:sz w:val="20"/>
          <w:szCs w:val="20"/>
        </w:rPr>
        <w:t xml:space="preserve"> et al. 2010; Donaldson and </w:t>
      </w:r>
      <w:proofErr w:type="spellStart"/>
      <w:r w:rsidRPr="00930F30">
        <w:rPr>
          <w:rFonts w:ascii="Times New Roman" w:eastAsiaTheme="minorHAnsi" w:hAnsi="Times New Roman"/>
          <w:color w:val="000000" w:themeColor="text1"/>
          <w:sz w:val="20"/>
          <w:szCs w:val="20"/>
        </w:rPr>
        <w:t>Radotic</w:t>
      </w:r>
      <w:proofErr w:type="spellEnd"/>
      <w:r w:rsidRPr="00930F30">
        <w:rPr>
          <w:rFonts w:ascii="Times New Roman" w:eastAsiaTheme="minorHAnsi" w:hAnsi="Times New Roman"/>
          <w:color w:val="000000" w:themeColor="text1"/>
          <w:sz w:val="20"/>
          <w:szCs w:val="20"/>
        </w:rPr>
        <w:t xml:space="preserve"> 2013; Novo-</w:t>
      </w:r>
      <w:proofErr w:type="spellStart"/>
      <w:r w:rsidRPr="00930F30">
        <w:rPr>
          <w:rFonts w:ascii="Times New Roman" w:eastAsiaTheme="minorHAnsi" w:hAnsi="Times New Roman"/>
          <w:color w:val="000000" w:themeColor="text1"/>
          <w:sz w:val="20"/>
          <w:szCs w:val="20"/>
        </w:rPr>
        <w:t>Uzal</w:t>
      </w:r>
      <w:proofErr w:type="spellEnd"/>
      <w:r w:rsidRPr="00930F30">
        <w:rPr>
          <w:rFonts w:ascii="Times New Roman" w:eastAsiaTheme="minorHAnsi" w:hAnsi="Times New Roman"/>
          <w:color w:val="000000" w:themeColor="text1"/>
          <w:sz w:val="20"/>
          <w:szCs w:val="20"/>
        </w:rPr>
        <w:t xml:space="preserve"> et al. 2013; </w:t>
      </w:r>
      <w:proofErr w:type="spellStart"/>
      <w:r w:rsidRPr="00930F30">
        <w:rPr>
          <w:rFonts w:ascii="Times New Roman" w:eastAsiaTheme="minorHAnsi" w:hAnsi="Times New Roman"/>
          <w:color w:val="000000" w:themeColor="text1"/>
          <w:sz w:val="20"/>
          <w:szCs w:val="20"/>
        </w:rPr>
        <w:t>Pesquet</w:t>
      </w:r>
      <w:proofErr w:type="spellEnd"/>
      <w:r w:rsidRPr="00930F30">
        <w:rPr>
          <w:rFonts w:ascii="Times New Roman" w:eastAsiaTheme="minorHAnsi" w:hAnsi="Times New Roman"/>
          <w:color w:val="000000" w:themeColor="text1"/>
          <w:sz w:val="20"/>
          <w:szCs w:val="20"/>
        </w:rPr>
        <w:t xml:space="preserve"> et al. 2013;</w:t>
      </w:r>
      <w:r w:rsidRPr="00930F30">
        <w:rPr>
          <w:rFonts w:ascii="Times New Roman" w:eastAsiaTheme="minorHAnsi" w:hAnsi="Times New Roman"/>
          <w:b/>
          <w:color w:val="000000" w:themeColor="text1"/>
          <w:sz w:val="20"/>
          <w:szCs w:val="20"/>
        </w:rPr>
        <w:t xml:space="preserve"> </w:t>
      </w:r>
      <w:proofErr w:type="spellStart"/>
      <w:r w:rsidRPr="00930F30">
        <w:rPr>
          <w:rFonts w:ascii="Times New Roman" w:eastAsiaTheme="minorHAnsi" w:hAnsi="Times New Roman"/>
          <w:color w:val="000000" w:themeColor="text1"/>
          <w:sz w:val="20"/>
          <w:szCs w:val="20"/>
        </w:rPr>
        <w:t>Tobimatsu</w:t>
      </w:r>
      <w:proofErr w:type="spellEnd"/>
      <w:r w:rsidRPr="00930F30">
        <w:rPr>
          <w:rFonts w:ascii="Times New Roman" w:eastAsiaTheme="minorHAnsi" w:hAnsi="Times New Roman"/>
          <w:color w:val="000000" w:themeColor="text1"/>
          <w:sz w:val="20"/>
          <w:szCs w:val="20"/>
        </w:rPr>
        <w:t xml:space="preserve"> et al. 2013). SCW thickenings can be visualized also by </w:t>
      </w:r>
      <w:proofErr w:type="spellStart"/>
      <w:r w:rsidRPr="00930F30">
        <w:rPr>
          <w:rFonts w:ascii="Times New Roman" w:eastAsiaTheme="minorHAnsi" w:hAnsi="Times New Roman"/>
          <w:color w:val="000000" w:themeColor="text1"/>
          <w:sz w:val="20"/>
          <w:szCs w:val="20"/>
        </w:rPr>
        <w:t>epifluorecence</w:t>
      </w:r>
      <w:proofErr w:type="spellEnd"/>
      <w:r w:rsidRPr="00930F30">
        <w:rPr>
          <w:rFonts w:ascii="Times New Roman" w:eastAsiaTheme="minorHAnsi" w:hAnsi="Times New Roman"/>
          <w:color w:val="000000" w:themeColor="text1"/>
          <w:sz w:val="20"/>
          <w:szCs w:val="20"/>
        </w:rPr>
        <w:t xml:space="preserve"> microscopy following staining with </w:t>
      </w:r>
      <w:proofErr w:type="spellStart"/>
      <w:r w:rsidRPr="00930F30">
        <w:rPr>
          <w:rFonts w:ascii="Times New Roman" w:eastAsiaTheme="minorHAnsi" w:hAnsi="Times New Roman"/>
          <w:color w:val="000000" w:themeColor="text1"/>
          <w:sz w:val="20"/>
          <w:szCs w:val="20"/>
        </w:rPr>
        <w:t>Tinopal</w:t>
      </w:r>
      <w:proofErr w:type="spellEnd"/>
      <w:r w:rsidRPr="00930F30">
        <w:rPr>
          <w:rFonts w:ascii="Times New Roman" w:eastAsiaTheme="minorHAnsi" w:hAnsi="Times New Roman"/>
          <w:color w:val="000000" w:themeColor="text1"/>
          <w:sz w:val="20"/>
          <w:szCs w:val="20"/>
        </w:rPr>
        <w:t xml:space="preserve"> LPW</w:t>
      </w:r>
      <w:r w:rsidR="00B76E73" w:rsidRPr="00930F30">
        <w:rPr>
          <w:rFonts w:ascii="Times New Roman" w:eastAsiaTheme="minorHAnsi" w:hAnsi="Times New Roman"/>
          <w:color w:val="000000" w:themeColor="text1"/>
          <w:sz w:val="20"/>
          <w:szCs w:val="20"/>
        </w:rPr>
        <w:t xml:space="preserve"> fluorescent brightener</w:t>
      </w:r>
      <w:r w:rsidRPr="00930F30">
        <w:rPr>
          <w:rFonts w:ascii="Times New Roman" w:eastAsiaTheme="minorHAnsi" w:hAnsi="Times New Roman"/>
          <w:color w:val="000000" w:themeColor="text1"/>
          <w:sz w:val="20"/>
          <w:szCs w:val="20"/>
        </w:rPr>
        <w:t xml:space="preserve"> </w:t>
      </w:r>
      <w:r w:rsidR="003B3737" w:rsidRPr="00930F30">
        <w:rPr>
          <w:rFonts w:ascii="Times New Roman" w:eastAsiaTheme="minorHAnsi" w:hAnsi="Times New Roman"/>
          <w:color w:val="000000" w:themeColor="text1"/>
          <w:sz w:val="20"/>
          <w:szCs w:val="20"/>
        </w:rPr>
        <w:t xml:space="preserve">(a stilbene - an isomer of </w:t>
      </w:r>
      <w:r w:rsidR="003B3737" w:rsidRPr="00930F30">
        <w:rPr>
          <w:rFonts w:ascii="Times New Roman" w:hAnsi="Times New Roman"/>
          <w:color w:val="000000" w:themeColor="text1"/>
          <w:sz w:val="20"/>
          <w:szCs w:val="20"/>
          <w:shd w:val="clear" w:color="auto" w:fill="FFFFFF"/>
        </w:rPr>
        <w:t>1,2-diphenylethen)</w:t>
      </w:r>
      <w:r w:rsidRPr="00930F30">
        <w:rPr>
          <w:rFonts w:ascii="Times New Roman" w:eastAsiaTheme="minorHAnsi" w:hAnsi="Times New Roman"/>
          <w:color w:val="000000" w:themeColor="text1"/>
          <w:sz w:val="20"/>
          <w:szCs w:val="20"/>
        </w:rPr>
        <w:t xml:space="preserve"> (Roberts and </w:t>
      </w:r>
      <w:proofErr w:type="spellStart"/>
      <w:r w:rsidRPr="00930F30">
        <w:rPr>
          <w:rFonts w:ascii="Times New Roman" w:eastAsiaTheme="minorHAnsi" w:hAnsi="Times New Roman"/>
          <w:color w:val="000000" w:themeColor="text1"/>
          <w:sz w:val="20"/>
          <w:szCs w:val="20"/>
        </w:rPr>
        <w:t>Haigler</w:t>
      </w:r>
      <w:proofErr w:type="spellEnd"/>
      <w:r w:rsidRPr="00930F30">
        <w:rPr>
          <w:rFonts w:ascii="Times New Roman" w:eastAsiaTheme="minorHAnsi" w:hAnsi="Times New Roman"/>
          <w:color w:val="000000" w:themeColor="text1"/>
          <w:sz w:val="20"/>
          <w:szCs w:val="20"/>
        </w:rPr>
        <w:t xml:space="preserve"> 1994). </w:t>
      </w:r>
    </w:p>
    <w:p w:rsidR="00921E40" w:rsidRPr="00930F30" w:rsidRDefault="00921E40" w:rsidP="00930F30">
      <w:pPr>
        <w:autoSpaceDE w:val="0"/>
        <w:autoSpaceDN w:val="0"/>
        <w:adjustRightInd w:val="0"/>
        <w:spacing w:after="0" w:line="240" w:lineRule="auto"/>
        <w:ind w:firstLine="360"/>
        <w:rPr>
          <w:rFonts w:ascii="Times New Roman" w:eastAsiaTheme="minorHAnsi" w:hAnsi="Times New Roman"/>
          <w:color w:val="000000" w:themeColor="text1"/>
          <w:sz w:val="20"/>
          <w:szCs w:val="20"/>
        </w:rPr>
      </w:pPr>
      <w:r w:rsidRPr="00930F30">
        <w:rPr>
          <w:rFonts w:ascii="Times New Roman" w:hAnsi="Times New Roman"/>
          <w:color w:val="000000" w:themeColor="text1"/>
          <w:sz w:val="20"/>
          <w:szCs w:val="20"/>
        </w:rPr>
        <w:lastRenderedPageBreak/>
        <w:t xml:space="preserve">Based on light microscopy of CFW stained zinnia cultured cells, </w:t>
      </w:r>
      <w:hyperlink r:id="rId8" w:history="1">
        <w:proofErr w:type="spellStart"/>
        <w:r w:rsidR="00D35F71" w:rsidRPr="00930F30">
          <w:rPr>
            <w:rStyle w:val="Hyperlink"/>
            <w:rFonts w:ascii="Times New Roman" w:hAnsi="Times New Roman"/>
            <w:color w:val="000000" w:themeColor="text1"/>
            <w:sz w:val="20"/>
            <w:szCs w:val="20"/>
            <w:u w:val="none"/>
            <w:bdr w:val="none" w:sz="0" w:space="0" w:color="auto" w:frame="1"/>
          </w:rPr>
          <w:t>Kákošová</w:t>
        </w:r>
        <w:proofErr w:type="spellEnd"/>
      </w:hyperlink>
      <w:r w:rsidRPr="00930F30">
        <w:rPr>
          <w:rFonts w:ascii="Times New Roman" w:hAnsi="Times New Roman"/>
          <w:color w:val="000000" w:themeColor="text1"/>
          <w:sz w:val="20"/>
          <w:szCs w:val="20"/>
        </w:rPr>
        <w:t xml:space="preserve"> et al</w:t>
      </w:r>
      <w:r w:rsidRPr="00930F30">
        <w:rPr>
          <w:rFonts w:ascii="Times New Roman" w:hAnsi="Times New Roman"/>
          <w:i/>
          <w:color w:val="000000" w:themeColor="text1"/>
          <w:sz w:val="20"/>
          <w:szCs w:val="20"/>
        </w:rPr>
        <w:t>.</w:t>
      </w:r>
      <w:r w:rsidRPr="00930F30">
        <w:rPr>
          <w:rFonts w:ascii="Times New Roman" w:hAnsi="Times New Roman"/>
          <w:color w:val="000000" w:themeColor="text1"/>
          <w:sz w:val="20"/>
          <w:szCs w:val="20"/>
        </w:rPr>
        <w:t xml:space="preserve"> (2013)</w:t>
      </w:r>
      <w:r w:rsidRPr="00930F30">
        <w:rPr>
          <w:rFonts w:ascii="Times New Roman" w:eastAsiaTheme="minorHAnsi" w:hAnsi="Times New Roman"/>
          <w:color w:val="000000" w:themeColor="text1"/>
          <w:sz w:val="20"/>
          <w:szCs w:val="20"/>
        </w:rPr>
        <w:t xml:space="preserve"> </w:t>
      </w:r>
      <w:r w:rsidRPr="00930F30">
        <w:rPr>
          <w:rFonts w:ascii="Times New Roman" w:hAnsi="Times New Roman"/>
          <w:color w:val="000000" w:themeColor="text1"/>
          <w:sz w:val="20"/>
          <w:szCs w:val="20"/>
        </w:rPr>
        <w:t xml:space="preserve">classified differentiated </w:t>
      </w:r>
      <w:r w:rsidRPr="00930F30">
        <w:rPr>
          <w:rFonts w:ascii="Times New Roman" w:eastAsiaTheme="minorHAnsi" w:hAnsi="Times New Roman"/>
          <w:color w:val="000000" w:themeColor="text1"/>
          <w:sz w:val="20"/>
          <w:szCs w:val="20"/>
        </w:rPr>
        <w:t>TEs</w:t>
      </w:r>
      <w:r w:rsidRPr="00930F30">
        <w:rPr>
          <w:rFonts w:ascii="Times New Roman" w:hAnsi="Times New Roman"/>
          <w:color w:val="000000" w:themeColor="text1"/>
          <w:sz w:val="20"/>
          <w:szCs w:val="20"/>
        </w:rPr>
        <w:t xml:space="preserve"> by their thickening. Vessel elements with </w:t>
      </w:r>
      <w:r w:rsidRPr="00930F30">
        <w:rPr>
          <w:rFonts w:ascii="Times New Roman" w:eastAsiaTheme="minorHAnsi" w:hAnsi="Times New Roman"/>
          <w:color w:val="000000" w:themeColor="text1"/>
          <w:sz w:val="20"/>
          <w:szCs w:val="20"/>
        </w:rPr>
        <w:t xml:space="preserve">annular, annular-helical, and helical </w:t>
      </w:r>
      <w:r w:rsidRPr="00930F30">
        <w:rPr>
          <w:rFonts w:ascii="Times New Roman" w:hAnsi="Times New Roman"/>
          <w:color w:val="000000" w:themeColor="text1"/>
          <w:sz w:val="20"/>
          <w:szCs w:val="20"/>
        </w:rPr>
        <w:t>SCW patterning</w:t>
      </w:r>
      <w:r w:rsidRPr="00930F30">
        <w:rPr>
          <w:rFonts w:ascii="Times New Roman" w:eastAsiaTheme="minorHAnsi" w:hAnsi="Times New Roman"/>
          <w:color w:val="000000" w:themeColor="text1"/>
          <w:sz w:val="20"/>
          <w:szCs w:val="20"/>
        </w:rPr>
        <w:t xml:space="preserve"> were determined as </w:t>
      </w:r>
      <w:proofErr w:type="spellStart"/>
      <w:r w:rsidRPr="00930F30">
        <w:rPr>
          <w:rFonts w:ascii="Times New Roman" w:eastAsiaTheme="minorHAnsi" w:hAnsi="Times New Roman"/>
          <w:color w:val="000000" w:themeColor="text1"/>
          <w:sz w:val="20"/>
          <w:szCs w:val="20"/>
        </w:rPr>
        <w:t>protoxylem</w:t>
      </w:r>
      <w:proofErr w:type="spellEnd"/>
      <w:r w:rsidRPr="00930F30">
        <w:rPr>
          <w:rFonts w:ascii="Times New Roman" w:eastAsiaTheme="minorHAnsi" w:hAnsi="Times New Roman"/>
          <w:color w:val="000000" w:themeColor="text1"/>
          <w:sz w:val="20"/>
          <w:szCs w:val="20"/>
        </w:rPr>
        <w:t xml:space="preserve"> (PX)-like, those with helical-reticulate and reticulate as reticulate (R)-like and </w:t>
      </w:r>
      <w:proofErr w:type="spellStart"/>
      <w:r w:rsidRPr="00930F30">
        <w:rPr>
          <w:rFonts w:ascii="Times New Roman" w:eastAsiaTheme="minorHAnsi" w:hAnsi="Times New Roman"/>
          <w:color w:val="000000" w:themeColor="text1"/>
          <w:sz w:val="20"/>
          <w:szCs w:val="20"/>
        </w:rPr>
        <w:t>scalariform</w:t>
      </w:r>
      <w:proofErr w:type="spellEnd"/>
      <w:r w:rsidRPr="00930F30">
        <w:rPr>
          <w:rFonts w:ascii="Times New Roman" w:eastAsiaTheme="minorHAnsi" w:hAnsi="Times New Roman"/>
          <w:color w:val="000000" w:themeColor="text1"/>
          <w:sz w:val="20"/>
          <w:szCs w:val="20"/>
        </w:rPr>
        <w:t xml:space="preserve">, reticulate-pitted and pitted as MX-like. The cell cultures were isolated from palisade and spongy mesophyll and the patterning was preserved in the cells that differentiated either without cell division or </w:t>
      </w:r>
      <w:r w:rsidRPr="00930F30">
        <w:rPr>
          <w:rFonts w:ascii="Times New Roman" w:hAnsi="Times New Roman"/>
          <w:color w:val="000000" w:themeColor="text1"/>
          <w:sz w:val="20"/>
          <w:szCs w:val="20"/>
        </w:rPr>
        <w:t>with division in longitudinal and transversal direction.</w:t>
      </w:r>
      <w:r w:rsidRPr="00930F30">
        <w:rPr>
          <w:rFonts w:ascii="Times New Roman" w:eastAsiaTheme="minorHAnsi" w:hAnsi="Times New Roman"/>
          <w:color w:val="000000" w:themeColor="text1"/>
          <w:sz w:val="20"/>
          <w:szCs w:val="20"/>
        </w:rPr>
        <w:t xml:space="preserve"> The percent of PX-like and MX-like TEs originating from palisade parenchyma was comparable whereas from the TEs differentiated from spongy mesophyll cells 98 % were MX-like and the res</w:t>
      </w:r>
      <w:r w:rsidR="006F1A5B" w:rsidRPr="00930F30">
        <w:rPr>
          <w:rFonts w:ascii="Times New Roman" w:eastAsiaTheme="minorHAnsi" w:hAnsi="Times New Roman"/>
          <w:color w:val="000000" w:themeColor="text1"/>
          <w:sz w:val="20"/>
          <w:szCs w:val="20"/>
        </w:rPr>
        <w:t>t developed PX-like thickening.</w:t>
      </w:r>
    </w:p>
    <w:p w:rsidR="00921E40" w:rsidRPr="00930F30" w:rsidRDefault="00921E40" w:rsidP="00930F30">
      <w:pPr>
        <w:autoSpaceDE w:val="0"/>
        <w:autoSpaceDN w:val="0"/>
        <w:adjustRightInd w:val="0"/>
        <w:spacing w:after="0" w:line="240" w:lineRule="auto"/>
        <w:ind w:firstLine="360"/>
        <w:rPr>
          <w:rFonts w:ascii="Times New Roman" w:eastAsiaTheme="minorHAnsi" w:hAnsi="Times New Roman"/>
          <w:color w:val="000000" w:themeColor="text1"/>
          <w:sz w:val="20"/>
          <w:szCs w:val="20"/>
        </w:rPr>
      </w:pPr>
      <w:r w:rsidRPr="00930F30">
        <w:rPr>
          <w:rFonts w:ascii="Times New Roman" w:eastAsiaTheme="minorHAnsi" w:hAnsi="Times New Roman"/>
          <w:color w:val="000000" w:themeColor="text1"/>
          <w:sz w:val="20"/>
          <w:szCs w:val="20"/>
        </w:rPr>
        <w:t xml:space="preserve">The morphology of xylem elements, SCW architecture and cell death features have been accurately identified by TEM and atomic force microscopy (AFM). For example, AFM in combination with synchrotron radiation-based (SR)-FTIR </w:t>
      </w:r>
      <w:proofErr w:type="spellStart"/>
      <w:r w:rsidRPr="00930F30">
        <w:rPr>
          <w:rFonts w:ascii="Times New Roman" w:eastAsiaTheme="minorHAnsi" w:hAnsi="Times New Roman"/>
          <w:color w:val="000000" w:themeColor="text1"/>
          <w:sz w:val="20"/>
          <w:szCs w:val="20"/>
        </w:rPr>
        <w:t>spectromicroscopy</w:t>
      </w:r>
      <w:proofErr w:type="spellEnd"/>
      <w:r w:rsidRPr="00930F30">
        <w:rPr>
          <w:rFonts w:ascii="Times New Roman" w:eastAsiaTheme="minorHAnsi" w:hAnsi="Times New Roman"/>
          <w:color w:val="000000" w:themeColor="text1"/>
          <w:sz w:val="20"/>
          <w:szCs w:val="20"/>
        </w:rPr>
        <w:t xml:space="preserve"> was used for examination of the chemical composition and the arrangement of cellulose </w:t>
      </w:r>
      <w:proofErr w:type="spellStart"/>
      <w:r w:rsidRPr="00930F30">
        <w:rPr>
          <w:rFonts w:ascii="Times New Roman" w:eastAsiaTheme="minorHAnsi" w:hAnsi="Times New Roman"/>
          <w:color w:val="000000" w:themeColor="text1"/>
          <w:sz w:val="20"/>
          <w:szCs w:val="20"/>
        </w:rPr>
        <w:t>microfibrils</w:t>
      </w:r>
      <w:proofErr w:type="spellEnd"/>
      <w:r w:rsidRPr="00930F30">
        <w:rPr>
          <w:rFonts w:ascii="Times New Roman" w:eastAsiaTheme="minorHAnsi" w:hAnsi="Times New Roman"/>
          <w:color w:val="000000" w:themeColor="text1"/>
          <w:sz w:val="20"/>
          <w:szCs w:val="20"/>
        </w:rPr>
        <w:t xml:space="preserve"> of SCWs in zinnia TEs, labelled with carbohydrate-binding module which is a polysaccharide-specific probe (</w:t>
      </w:r>
      <w:proofErr w:type="spellStart"/>
      <w:r w:rsidRPr="00930F30">
        <w:rPr>
          <w:rFonts w:ascii="Times New Roman" w:eastAsiaTheme="minorHAnsi" w:hAnsi="Times New Roman"/>
          <w:color w:val="000000" w:themeColor="text1"/>
          <w:sz w:val="20"/>
          <w:szCs w:val="20"/>
        </w:rPr>
        <w:t>Lacayo</w:t>
      </w:r>
      <w:proofErr w:type="spellEnd"/>
      <w:r w:rsidRPr="00930F30">
        <w:rPr>
          <w:rFonts w:ascii="Times New Roman" w:eastAsiaTheme="minorHAnsi" w:hAnsi="Times New Roman"/>
          <w:color w:val="000000" w:themeColor="text1"/>
          <w:sz w:val="20"/>
          <w:szCs w:val="20"/>
        </w:rPr>
        <w:t xml:space="preserve"> et al. 2010). In TEM micrographs of sections of </w:t>
      </w:r>
      <w:proofErr w:type="spellStart"/>
      <w:r w:rsidRPr="00930F30">
        <w:rPr>
          <w:rFonts w:ascii="Times New Roman" w:eastAsiaTheme="minorHAnsi" w:hAnsi="Times New Roman"/>
          <w:i/>
          <w:color w:val="000000" w:themeColor="text1"/>
          <w:sz w:val="20"/>
          <w:szCs w:val="20"/>
        </w:rPr>
        <w:t>Populus</w:t>
      </w:r>
      <w:proofErr w:type="spellEnd"/>
      <w:r w:rsidRPr="00930F30">
        <w:rPr>
          <w:rFonts w:ascii="Times New Roman" w:eastAsiaTheme="minorHAnsi" w:hAnsi="Times New Roman"/>
          <w:color w:val="000000" w:themeColor="text1"/>
          <w:sz w:val="20"/>
          <w:szCs w:val="20"/>
        </w:rPr>
        <w:t xml:space="preserve"> stems Courtois-Moreau et al. (2009) have distinguished TE maturation associated </w:t>
      </w:r>
      <w:proofErr w:type="spellStart"/>
      <w:r w:rsidRPr="00930F30">
        <w:rPr>
          <w:rFonts w:ascii="Times New Roman" w:eastAsiaTheme="minorHAnsi" w:hAnsi="Times New Roman"/>
          <w:color w:val="000000" w:themeColor="text1"/>
          <w:sz w:val="20"/>
          <w:szCs w:val="20"/>
        </w:rPr>
        <w:t>autophagic</w:t>
      </w:r>
      <w:proofErr w:type="spellEnd"/>
      <w:r w:rsidRPr="00930F30">
        <w:rPr>
          <w:rFonts w:ascii="Times New Roman" w:eastAsiaTheme="minorHAnsi" w:hAnsi="Times New Roman"/>
          <w:color w:val="000000" w:themeColor="text1"/>
          <w:sz w:val="20"/>
          <w:szCs w:val="20"/>
        </w:rPr>
        <w:t>-like features such as formation of small vesicles and dilatation of the ER after tonoplast rupture. The electron microscopy also revealed details of micro-autolysis within the intact central vacuole and of mega-autolysis</w:t>
      </w:r>
      <w:r w:rsidR="00B76E73" w:rsidRPr="00930F30">
        <w:rPr>
          <w:rFonts w:ascii="Times New Roman" w:eastAsiaTheme="minorHAnsi" w:hAnsi="Times New Roman"/>
          <w:color w:val="000000" w:themeColor="text1"/>
          <w:sz w:val="20"/>
          <w:szCs w:val="20"/>
        </w:rPr>
        <w:t>. The latter</w:t>
      </w:r>
      <w:r w:rsidRPr="00930F30">
        <w:rPr>
          <w:rFonts w:ascii="Times New Roman" w:eastAsiaTheme="minorHAnsi" w:hAnsi="Times New Roman"/>
          <w:color w:val="000000" w:themeColor="text1"/>
          <w:sz w:val="20"/>
          <w:szCs w:val="20"/>
        </w:rPr>
        <w:t xml:space="preserve"> is initiated following the disruption of tonoplast in differentiating vessel elements in </w:t>
      </w:r>
      <w:r w:rsidRPr="00930F30">
        <w:rPr>
          <w:rFonts w:ascii="Times New Roman" w:eastAsiaTheme="minorHAnsi" w:hAnsi="Times New Roman"/>
          <w:i/>
          <w:color w:val="000000" w:themeColor="text1"/>
          <w:sz w:val="20"/>
          <w:szCs w:val="20"/>
        </w:rPr>
        <w:t>Arabidopsis</w:t>
      </w:r>
      <w:r w:rsidRPr="00930F30">
        <w:rPr>
          <w:rFonts w:ascii="Times New Roman" w:eastAsiaTheme="minorHAnsi" w:hAnsi="Times New Roman"/>
          <w:color w:val="000000" w:themeColor="text1"/>
          <w:sz w:val="20"/>
          <w:szCs w:val="20"/>
        </w:rPr>
        <w:t xml:space="preserve"> roots (</w:t>
      </w:r>
      <w:proofErr w:type="spellStart"/>
      <w:r w:rsidRPr="00930F30">
        <w:rPr>
          <w:rFonts w:ascii="Times New Roman" w:eastAsiaTheme="minorHAnsi" w:hAnsi="Times New Roman"/>
          <w:color w:val="000000" w:themeColor="text1"/>
          <w:sz w:val="20"/>
          <w:szCs w:val="20"/>
        </w:rPr>
        <w:t>Avci</w:t>
      </w:r>
      <w:proofErr w:type="spellEnd"/>
      <w:r w:rsidRPr="00930F30">
        <w:rPr>
          <w:rFonts w:ascii="Times New Roman" w:eastAsiaTheme="minorHAnsi" w:hAnsi="Times New Roman"/>
          <w:color w:val="000000" w:themeColor="text1"/>
          <w:sz w:val="20"/>
          <w:szCs w:val="20"/>
        </w:rPr>
        <w:t xml:space="preserve"> et al. 2008) and, various other cellular changes associated with SCW deposition and cell death execution in stem vascular tissue of the same plant (Turner et al. 2007). Early information collected through TEM analysis of differentiating zinnia TEs comes from the work of Burgess and </w:t>
      </w:r>
      <w:proofErr w:type="spellStart"/>
      <w:r w:rsidRPr="00930F30">
        <w:rPr>
          <w:rFonts w:ascii="Times New Roman" w:eastAsiaTheme="minorHAnsi" w:hAnsi="Times New Roman"/>
          <w:color w:val="000000" w:themeColor="text1"/>
          <w:sz w:val="20"/>
          <w:szCs w:val="20"/>
        </w:rPr>
        <w:t>Linstead</w:t>
      </w:r>
      <w:proofErr w:type="spellEnd"/>
      <w:r w:rsidRPr="00930F30">
        <w:rPr>
          <w:rFonts w:ascii="Times New Roman" w:eastAsiaTheme="minorHAnsi" w:hAnsi="Times New Roman"/>
          <w:color w:val="000000" w:themeColor="text1"/>
          <w:sz w:val="20"/>
          <w:szCs w:val="20"/>
        </w:rPr>
        <w:t xml:space="preserve"> (1984). Based on ultrastructural cellular features, they determined three phases of xylem element development in zinnia </w:t>
      </w:r>
      <w:r w:rsidRPr="00930F30">
        <w:rPr>
          <w:rFonts w:ascii="Times New Roman" w:eastAsiaTheme="minorHAnsi" w:hAnsi="Times New Roman"/>
          <w:i/>
          <w:color w:val="000000" w:themeColor="text1"/>
          <w:sz w:val="20"/>
          <w:szCs w:val="20"/>
        </w:rPr>
        <w:t>in vitro</w:t>
      </w:r>
      <w:r w:rsidRPr="00930F30">
        <w:rPr>
          <w:rFonts w:ascii="Times New Roman" w:eastAsiaTheme="minorHAnsi" w:hAnsi="Times New Roman"/>
          <w:color w:val="000000" w:themeColor="text1"/>
          <w:sz w:val="20"/>
          <w:szCs w:val="20"/>
        </w:rPr>
        <w:t xml:space="preserve"> and in young leaves: cell wall thickening, cytoplasm degeneration and cell wall hydrolysis. Although in general the process is considered very similar </w:t>
      </w:r>
      <w:r w:rsidRPr="00930F30">
        <w:rPr>
          <w:rFonts w:ascii="Times New Roman" w:eastAsiaTheme="minorHAnsi" w:hAnsi="Times New Roman"/>
          <w:i/>
          <w:color w:val="000000" w:themeColor="text1"/>
          <w:sz w:val="20"/>
          <w:szCs w:val="20"/>
        </w:rPr>
        <w:t>in vitro</w:t>
      </w:r>
      <w:r w:rsidRPr="00930F30">
        <w:rPr>
          <w:rFonts w:ascii="Times New Roman" w:eastAsiaTheme="minorHAnsi" w:hAnsi="Times New Roman"/>
          <w:color w:val="000000" w:themeColor="text1"/>
          <w:sz w:val="20"/>
          <w:szCs w:val="20"/>
        </w:rPr>
        <w:t xml:space="preserve"> and </w:t>
      </w:r>
      <w:r w:rsidRPr="00930F30">
        <w:rPr>
          <w:rFonts w:ascii="Times New Roman" w:eastAsiaTheme="minorHAnsi" w:hAnsi="Times New Roman"/>
          <w:i/>
          <w:color w:val="000000" w:themeColor="text1"/>
          <w:sz w:val="20"/>
          <w:szCs w:val="20"/>
        </w:rPr>
        <w:t>in vivo</w:t>
      </w:r>
      <w:r w:rsidRPr="00930F30">
        <w:rPr>
          <w:rFonts w:ascii="Times New Roman" w:eastAsiaTheme="minorHAnsi" w:hAnsi="Times New Roman"/>
          <w:color w:val="000000" w:themeColor="text1"/>
          <w:sz w:val="20"/>
          <w:szCs w:val="20"/>
        </w:rPr>
        <w:t xml:space="preserve">, these authors observed differences in </w:t>
      </w:r>
      <w:r w:rsidR="003C300F" w:rsidRPr="00930F30">
        <w:rPr>
          <w:rFonts w:ascii="Times New Roman" w:eastAsiaTheme="minorHAnsi" w:hAnsi="Times New Roman"/>
          <w:color w:val="000000" w:themeColor="text1"/>
          <w:sz w:val="20"/>
          <w:szCs w:val="20"/>
        </w:rPr>
        <w:t>ER</w:t>
      </w:r>
      <w:r w:rsidRPr="00930F30">
        <w:rPr>
          <w:rFonts w:ascii="Times New Roman" w:eastAsiaTheme="minorHAnsi" w:hAnsi="Times New Roman"/>
          <w:color w:val="000000" w:themeColor="text1"/>
          <w:sz w:val="20"/>
          <w:szCs w:val="20"/>
        </w:rPr>
        <w:t xml:space="preserve"> system</w:t>
      </w:r>
      <w:r w:rsidR="00593042" w:rsidRPr="00930F30">
        <w:rPr>
          <w:rFonts w:ascii="Times New Roman" w:eastAsiaTheme="minorHAnsi" w:hAnsi="Times New Roman"/>
          <w:color w:val="000000" w:themeColor="text1"/>
          <w:sz w:val="20"/>
          <w:szCs w:val="20"/>
        </w:rPr>
        <w:t xml:space="preserve"> </w:t>
      </w:r>
      <w:r w:rsidRPr="00930F30">
        <w:rPr>
          <w:rFonts w:ascii="Times New Roman" w:eastAsiaTheme="minorHAnsi" w:hAnsi="Times New Roman"/>
          <w:color w:val="000000" w:themeColor="text1"/>
          <w:sz w:val="20"/>
          <w:szCs w:val="20"/>
        </w:rPr>
        <w:t xml:space="preserve">during SCW formation. In intact leaves swollen ER cisternae were positioned closely to the base of wall thickening but this was not observed in </w:t>
      </w:r>
      <w:r w:rsidRPr="00930F30">
        <w:rPr>
          <w:rFonts w:ascii="Times New Roman" w:eastAsiaTheme="minorHAnsi" w:hAnsi="Times New Roman"/>
          <w:i/>
          <w:color w:val="000000" w:themeColor="text1"/>
          <w:sz w:val="20"/>
          <w:szCs w:val="20"/>
        </w:rPr>
        <w:t>in vitro</w:t>
      </w:r>
      <w:r w:rsidRPr="00930F30">
        <w:rPr>
          <w:rFonts w:ascii="Times New Roman" w:eastAsiaTheme="minorHAnsi" w:hAnsi="Times New Roman"/>
          <w:color w:val="000000" w:themeColor="text1"/>
          <w:sz w:val="20"/>
          <w:szCs w:val="20"/>
        </w:rPr>
        <w:t xml:space="preserve"> differentiating zinnia TEs</w:t>
      </w:r>
      <w:r w:rsidRPr="00930F30">
        <w:rPr>
          <w:rFonts w:ascii="Times New Roman" w:eastAsiaTheme="minorHAnsi" w:hAnsi="Times New Roman"/>
          <w:i/>
          <w:color w:val="000000" w:themeColor="text1"/>
          <w:sz w:val="20"/>
          <w:szCs w:val="20"/>
        </w:rPr>
        <w:t xml:space="preserve">. </w:t>
      </w:r>
      <w:r w:rsidRPr="00930F30">
        <w:rPr>
          <w:rFonts w:ascii="Times New Roman" w:eastAsiaTheme="minorHAnsi" w:hAnsi="Times New Roman"/>
          <w:color w:val="000000" w:themeColor="text1"/>
          <w:sz w:val="20"/>
          <w:szCs w:val="20"/>
        </w:rPr>
        <w:t>However, a</w:t>
      </w:r>
      <w:r w:rsidRPr="00930F30">
        <w:rPr>
          <w:rFonts w:ascii="Times New Roman" w:eastAsiaTheme="minorHAnsi" w:hAnsi="Times New Roman"/>
          <w:i/>
          <w:color w:val="000000" w:themeColor="text1"/>
          <w:sz w:val="20"/>
          <w:szCs w:val="20"/>
        </w:rPr>
        <w:t xml:space="preserve"> </w:t>
      </w:r>
      <w:r w:rsidRPr="00930F30">
        <w:rPr>
          <w:rFonts w:ascii="Times New Roman" w:eastAsiaTheme="minorHAnsi" w:hAnsi="Times New Roman"/>
          <w:color w:val="000000" w:themeColor="text1"/>
          <w:sz w:val="20"/>
          <w:szCs w:val="20"/>
        </w:rPr>
        <w:t xml:space="preserve">similar pattern of microtubule redistribution before appearance of wall thickening and ER swelling at the inception of cytoplasm degeneration was seen in both conditions. Peculiarities of the hydrolysis of primary cell wall at the end of TE differentiation </w:t>
      </w:r>
      <w:r w:rsidRPr="00930F30">
        <w:rPr>
          <w:rFonts w:ascii="Times New Roman" w:eastAsiaTheme="minorHAnsi" w:hAnsi="Times New Roman"/>
          <w:i/>
          <w:color w:val="000000" w:themeColor="text1"/>
          <w:sz w:val="20"/>
          <w:szCs w:val="20"/>
        </w:rPr>
        <w:t>in vitro</w:t>
      </w:r>
      <w:r w:rsidRPr="00930F30">
        <w:rPr>
          <w:rFonts w:ascii="Times New Roman" w:eastAsiaTheme="minorHAnsi" w:hAnsi="Times New Roman"/>
          <w:color w:val="000000" w:themeColor="text1"/>
          <w:sz w:val="20"/>
          <w:szCs w:val="20"/>
        </w:rPr>
        <w:t xml:space="preserve"> and </w:t>
      </w:r>
      <w:r w:rsidRPr="00930F30">
        <w:rPr>
          <w:rFonts w:ascii="Times New Roman" w:eastAsiaTheme="minorHAnsi" w:hAnsi="Times New Roman"/>
          <w:i/>
          <w:color w:val="000000" w:themeColor="text1"/>
          <w:sz w:val="20"/>
          <w:szCs w:val="20"/>
        </w:rPr>
        <w:t xml:space="preserve">in planta </w:t>
      </w:r>
      <w:r w:rsidRPr="00930F30">
        <w:rPr>
          <w:rFonts w:ascii="Times New Roman" w:eastAsiaTheme="minorHAnsi" w:hAnsi="Times New Roman"/>
          <w:color w:val="000000" w:themeColor="text1"/>
          <w:sz w:val="20"/>
          <w:szCs w:val="20"/>
        </w:rPr>
        <w:t xml:space="preserve">have been established. TEM images have shown that </w:t>
      </w:r>
      <w:r w:rsidRPr="00930F30">
        <w:rPr>
          <w:rFonts w:ascii="Times New Roman" w:eastAsiaTheme="minorHAnsi" w:hAnsi="Times New Roman"/>
          <w:i/>
          <w:color w:val="000000" w:themeColor="text1"/>
          <w:sz w:val="20"/>
          <w:szCs w:val="20"/>
        </w:rPr>
        <w:t>in vivo</w:t>
      </w:r>
      <w:r w:rsidRPr="00930F30">
        <w:rPr>
          <w:rFonts w:ascii="Times New Roman" w:eastAsiaTheme="minorHAnsi" w:hAnsi="Times New Roman"/>
          <w:color w:val="000000" w:themeColor="text1"/>
          <w:sz w:val="20"/>
          <w:szCs w:val="20"/>
        </w:rPr>
        <w:t xml:space="preserve"> the hydrolysis leads to formation of loosely </w:t>
      </w:r>
      <w:proofErr w:type="spellStart"/>
      <w:r w:rsidRPr="00930F30">
        <w:rPr>
          <w:rFonts w:ascii="Times New Roman" w:eastAsiaTheme="minorHAnsi" w:hAnsi="Times New Roman"/>
          <w:color w:val="000000" w:themeColor="text1"/>
          <w:sz w:val="20"/>
          <w:szCs w:val="20"/>
        </w:rPr>
        <w:t>fibrillar</w:t>
      </w:r>
      <w:proofErr w:type="spellEnd"/>
      <w:r w:rsidRPr="00930F30">
        <w:rPr>
          <w:rFonts w:ascii="Times New Roman" w:eastAsiaTheme="minorHAnsi" w:hAnsi="Times New Roman"/>
          <w:color w:val="000000" w:themeColor="text1"/>
          <w:sz w:val="20"/>
          <w:szCs w:val="20"/>
        </w:rPr>
        <w:t xml:space="preserve"> wall which swells into the lumen of the cell where it disintegrates, whereas the hydrolysed wall of </w:t>
      </w:r>
      <w:r w:rsidRPr="00930F30">
        <w:rPr>
          <w:rFonts w:ascii="Times New Roman" w:eastAsiaTheme="minorHAnsi" w:hAnsi="Times New Roman"/>
          <w:i/>
          <w:color w:val="000000" w:themeColor="text1"/>
          <w:sz w:val="20"/>
          <w:szCs w:val="20"/>
        </w:rPr>
        <w:t>in vitro</w:t>
      </w:r>
      <w:r w:rsidRPr="00930F30">
        <w:rPr>
          <w:rFonts w:ascii="Times New Roman" w:eastAsiaTheme="minorHAnsi" w:hAnsi="Times New Roman"/>
          <w:color w:val="000000" w:themeColor="text1"/>
          <w:sz w:val="20"/>
          <w:szCs w:val="20"/>
        </w:rPr>
        <w:t xml:space="preserve"> differentiating cells appeared granular lacking </w:t>
      </w:r>
      <w:proofErr w:type="spellStart"/>
      <w:r w:rsidRPr="00930F30">
        <w:rPr>
          <w:rFonts w:ascii="Times New Roman" w:eastAsiaTheme="minorHAnsi" w:hAnsi="Times New Roman"/>
          <w:color w:val="000000" w:themeColor="text1"/>
          <w:sz w:val="20"/>
          <w:szCs w:val="20"/>
        </w:rPr>
        <w:t>fibrillar</w:t>
      </w:r>
      <w:proofErr w:type="spellEnd"/>
      <w:r w:rsidRPr="00930F30">
        <w:rPr>
          <w:rFonts w:ascii="Times New Roman" w:eastAsiaTheme="minorHAnsi" w:hAnsi="Times New Roman"/>
          <w:color w:val="000000" w:themeColor="text1"/>
          <w:sz w:val="20"/>
          <w:szCs w:val="20"/>
        </w:rPr>
        <w:t xml:space="preserve"> components (Burgess and </w:t>
      </w:r>
      <w:proofErr w:type="spellStart"/>
      <w:r w:rsidRPr="00930F30">
        <w:rPr>
          <w:rFonts w:ascii="Times New Roman" w:eastAsiaTheme="minorHAnsi" w:hAnsi="Times New Roman"/>
          <w:color w:val="000000" w:themeColor="text1"/>
          <w:sz w:val="20"/>
          <w:szCs w:val="20"/>
        </w:rPr>
        <w:t>Linstead</w:t>
      </w:r>
      <w:proofErr w:type="spellEnd"/>
      <w:r w:rsidRPr="00930F30">
        <w:rPr>
          <w:rFonts w:ascii="Times New Roman" w:eastAsiaTheme="minorHAnsi" w:hAnsi="Times New Roman"/>
          <w:color w:val="000000" w:themeColor="text1"/>
          <w:sz w:val="20"/>
          <w:szCs w:val="20"/>
        </w:rPr>
        <w:t xml:space="preserve"> 1984). </w:t>
      </w:r>
      <w:proofErr w:type="spellStart"/>
      <w:r w:rsidRPr="00930F30">
        <w:rPr>
          <w:rFonts w:ascii="Times New Roman" w:eastAsiaTheme="minorHAnsi" w:hAnsi="Times New Roman"/>
          <w:color w:val="000000" w:themeColor="text1"/>
          <w:sz w:val="20"/>
          <w:szCs w:val="20"/>
        </w:rPr>
        <w:t>Haigler</w:t>
      </w:r>
      <w:proofErr w:type="spellEnd"/>
      <w:r w:rsidRPr="00930F30">
        <w:rPr>
          <w:rFonts w:ascii="Times New Roman" w:eastAsiaTheme="minorHAnsi" w:hAnsi="Times New Roman"/>
          <w:color w:val="000000" w:themeColor="text1"/>
          <w:sz w:val="20"/>
          <w:szCs w:val="20"/>
        </w:rPr>
        <w:t xml:space="preserve"> and Brown (1986) reported</w:t>
      </w:r>
      <w:r w:rsidR="00B76E73" w:rsidRPr="00930F30">
        <w:rPr>
          <w:rFonts w:ascii="Times New Roman" w:eastAsiaTheme="minorHAnsi" w:hAnsi="Times New Roman"/>
          <w:color w:val="000000" w:themeColor="text1"/>
          <w:sz w:val="20"/>
          <w:szCs w:val="20"/>
        </w:rPr>
        <w:t xml:space="preserve"> an</w:t>
      </w:r>
      <w:r w:rsidRPr="00930F30">
        <w:rPr>
          <w:rFonts w:ascii="Times New Roman" w:eastAsiaTheme="minorHAnsi" w:hAnsi="Times New Roman"/>
          <w:color w:val="000000" w:themeColor="text1"/>
          <w:sz w:val="20"/>
          <w:szCs w:val="20"/>
        </w:rPr>
        <w:t xml:space="preserve"> electron microscopy study pointing to a critical role of Golgi apparatus in the synthesis and deposition of SCW components and export of cellulose synthesizing apparatus in zinnia cells transdifferenti</w:t>
      </w:r>
      <w:r w:rsidR="00BB091E" w:rsidRPr="00930F30">
        <w:rPr>
          <w:rFonts w:ascii="Times New Roman" w:eastAsiaTheme="minorHAnsi" w:hAnsi="Times New Roman"/>
          <w:color w:val="000000" w:themeColor="text1"/>
          <w:sz w:val="20"/>
          <w:szCs w:val="20"/>
        </w:rPr>
        <w:t>ati</w:t>
      </w:r>
      <w:r w:rsidRPr="00930F30">
        <w:rPr>
          <w:rFonts w:ascii="Times New Roman" w:eastAsiaTheme="minorHAnsi" w:hAnsi="Times New Roman"/>
          <w:color w:val="000000" w:themeColor="text1"/>
          <w:sz w:val="20"/>
          <w:szCs w:val="20"/>
        </w:rPr>
        <w:t xml:space="preserve">ng in culture. They detected rosette-shaped structures comprising particles thought to be important in cellulose synthesis. The rosettes were first localised in protoplast and with advancement of SCW formation found in plasma membrane over regions of secondary wall thickening but not between the bands. This suggested that rosettes might be </w:t>
      </w:r>
      <w:r w:rsidR="004777E3" w:rsidRPr="00930F30">
        <w:rPr>
          <w:rFonts w:ascii="Times New Roman" w:eastAsiaTheme="minorHAnsi" w:hAnsi="Times New Roman"/>
          <w:color w:val="000000" w:themeColor="text1"/>
          <w:sz w:val="20"/>
          <w:szCs w:val="20"/>
        </w:rPr>
        <w:t>continuously</w:t>
      </w:r>
      <w:r w:rsidRPr="00930F30">
        <w:rPr>
          <w:rFonts w:ascii="Times New Roman" w:eastAsiaTheme="minorHAnsi" w:hAnsi="Times New Roman"/>
          <w:color w:val="000000" w:themeColor="text1"/>
          <w:sz w:val="20"/>
          <w:szCs w:val="20"/>
        </w:rPr>
        <w:t xml:space="preserve"> delivered and inserted into the membrane until completion of cell wall thickening. Examination by TEM of zinnia TEs in zinnia culture treated with cellulose synthesis inhibitors 2,6,-dichlorobenzonitrile (DCB) and </w:t>
      </w:r>
      <w:proofErr w:type="spellStart"/>
      <w:r w:rsidRPr="00930F30">
        <w:rPr>
          <w:rFonts w:ascii="Times New Roman" w:eastAsiaTheme="minorHAnsi" w:hAnsi="Times New Roman"/>
          <w:color w:val="000000" w:themeColor="text1"/>
          <w:sz w:val="20"/>
          <w:szCs w:val="20"/>
        </w:rPr>
        <w:t>isoxaben</w:t>
      </w:r>
      <w:proofErr w:type="spellEnd"/>
      <w:r w:rsidRPr="00930F30">
        <w:rPr>
          <w:rFonts w:ascii="Times New Roman" w:eastAsiaTheme="minorHAnsi" w:hAnsi="Times New Roman"/>
          <w:color w:val="000000" w:themeColor="text1"/>
          <w:sz w:val="20"/>
          <w:szCs w:val="20"/>
        </w:rPr>
        <w:t xml:space="preserve"> (herbicide) identified TEs with less regular SCW patterning. Interestingly, these TEs underwent normal cell death and autolysis. The disturbed thickening was associated with a lack of the hemicellulose </w:t>
      </w:r>
      <w:proofErr w:type="spellStart"/>
      <w:r w:rsidRPr="00930F30">
        <w:rPr>
          <w:rFonts w:ascii="Times New Roman" w:eastAsiaTheme="minorHAnsi" w:hAnsi="Times New Roman"/>
          <w:color w:val="000000" w:themeColor="text1"/>
          <w:sz w:val="20"/>
          <w:szCs w:val="20"/>
        </w:rPr>
        <w:t>xylan</w:t>
      </w:r>
      <w:proofErr w:type="spellEnd"/>
      <w:r w:rsidRPr="00930F30">
        <w:rPr>
          <w:rFonts w:ascii="Times New Roman" w:eastAsiaTheme="minorHAnsi" w:hAnsi="Times New Roman"/>
          <w:color w:val="000000" w:themeColor="text1"/>
          <w:sz w:val="20"/>
          <w:szCs w:val="20"/>
        </w:rPr>
        <w:t xml:space="preserve">, the latter </w:t>
      </w:r>
      <w:r w:rsidR="004777E3" w:rsidRPr="00930F30">
        <w:rPr>
          <w:rFonts w:ascii="Times New Roman" w:eastAsiaTheme="minorHAnsi" w:hAnsi="Times New Roman"/>
          <w:color w:val="000000" w:themeColor="text1"/>
          <w:sz w:val="20"/>
          <w:szCs w:val="20"/>
        </w:rPr>
        <w:t>evidenced</w:t>
      </w:r>
      <w:r w:rsidRPr="00930F30">
        <w:rPr>
          <w:rFonts w:ascii="Times New Roman" w:eastAsiaTheme="minorHAnsi" w:hAnsi="Times New Roman"/>
          <w:color w:val="000000" w:themeColor="text1"/>
          <w:sz w:val="20"/>
          <w:szCs w:val="20"/>
        </w:rPr>
        <w:t xml:space="preserve"> by absence of labelling with specific xylanase or antibody to </w:t>
      </w:r>
      <w:proofErr w:type="spellStart"/>
      <w:r w:rsidRPr="00930F30">
        <w:rPr>
          <w:rFonts w:ascii="Times New Roman" w:eastAsiaTheme="minorHAnsi" w:hAnsi="Times New Roman"/>
          <w:color w:val="000000" w:themeColor="text1"/>
          <w:sz w:val="20"/>
          <w:szCs w:val="20"/>
        </w:rPr>
        <w:t>xylan</w:t>
      </w:r>
      <w:proofErr w:type="spellEnd"/>
      <w:r w:rsidRPr="00930F30">
        <w:rPr>
          <w:rFonts w:ascii="Times New Roman" w:eastAsiaTheme="minorHAnsi" w:hAnsi="Times New Roman"/>
          <w:color w:val="000000" w:themeColor="text1"/>
          <w:sz w:val="20"/>
          <w:szCs w:val="20"/>
        </w:rPr>
        <w:t xml:space="preserve"> (Taylor et al. 1992). </w:t>
      </w:r>
      <w:proofErr w:type="spellStart"/>
      <w:r w:rsidRPr="00930F30">
        <w:rPr>
          <w:rFonts w:ascii="Times New Roman" w:eastAsiaTheme="minorHAnsi" w:hAnsi="Times New Roman"/>
          <w:color w:val="000000" w:themeColor="text1"/>
          <w:sz w:val="20"/>
          <w:szCs w:val="20"/>
        </w:rPr>
        <w:t>Xylan</w:t>
      </w:r>
      <w:proofErr w:type="spellEnd"/>
      <w:r w:rsidRPr="00930F30">
        <w:rPr>
          <w:rFonts w:ascii="Times New Roman" w:eastAsiaTheme="minorHAnsi" w:hAnsi="Times New Roman"/>
          <w:color w:val="000000" w:themeColor="text1"/>
          <w:sz w:val="20"/>
          <w:szCs w:val="20"/>
        </w:rPr>
        <w:t xml:space="preserve"> is suggested to participate in the linking of lignin to cellulose. In the same studies, differential interference contrast microscopy (</w:t>
      </w:r>
      <w:proofErr w:type="spellStart"/>
      <w:r w:rsidRPr="00930F30">
        <w:rPr>
          <w:rFonts w:ascii="Times New Roman" w:eastAsiaTheme="minorHAnsi" w:hAnsi="Times New Roman"/>
          <w:color w:val="000000" w:themeColor="text1"/>
          <w:sz w:val="20"/>
          <w:szCs w:val="20"/>
        </w:rPr>
        <w:t>phologlucinol</w:t>
      </w:r>
      <w:proofErr w:type="spellEnd"/>
      <w:r w:rsidRPr="00930F30">
        <w:rPr>
          <w:rFonts w:ascii="Times New Roman" w:eastAsiaTheme="minorHAnsi" w:hAnsi="Times New Roman"/>
          <w:color w:val="000000" w:themeColor="text1"/>
          <w:sz w:val="20"/>
          <w:szCs w:val="20"/>
        </w:rPr>
        <w:t xml:space="preserve">/HCL staining of lignin and </w:t>
      </w:r>
      <w:proofErr w:type="spellStart"/>
      <w:r w:rsidRPr="00930F30">
        <w:rPr>
          <w:rFonts w:ascii="Times New Roman" w:eastAsiaTheme="minorHAnsi" w:hAnsi="Times New Roman"/>
          <w:color w:val="000000" w:themeColor="text1"/>
          <w:sz w:val="20"/>
          <w:szCs w:val="20"/>
        </w:rPr>
        <w:t>Tinopal</w:t>
      </w:r>
      <w:proofErr w:type="spellEnd"/>
      <w:r w:rsidRPr="00930F30">
        <w:rPr>
          <w:rFonts w:ascii="Times New Roman" w:eastAsiaTheme="minorHAnsi" w:hAnsi="Times New Roman"/>
          <w:color w:val="000000" w:themeColor="text1"/>
          <w:sz w:val="20"/>
          <w:szCs w:val="20"/>
        </w:rPr>
        <w:t xml:space="preserve"> LPW staining of cellulose in SCW) showed that despite DCB-induced changes in SCW thickening, lignin was in dispersed phase, in contrast to control TEs in which lignin was specifically localized in the SCW thickenings. These data were among the first suggesting a mechanism of SCW assembly which is dependent on supply of mediator molecules such as </w:t>
      </w:r>
      <w:proofErr w:type="spellStart"/>
      <w:r w:rsidRPr="00930F30">
        <w:rPr>
          <w:rFonts w:ascii="Times New Roman" w:eastAsiaTheme="minorHAnsi" w:hAnsi="Times New Roman"/>
          <w:color w:val="000000" w:themeColor="text1"/>
          <w:sz w:val="20"/>
          <w:szCs w:val="20"/>
        </w:rPr>
        <w:t>xylan</w:t>
      </w:r>
      <w:proofErr w:type="spellEnd"/>
      <w:r w:rsidRPr="00930F30">
        <w:rPr>
          <w:rFonts w:ascii="Times New Roman" w:eastAsiaTheme="minorHAnsi" w:hAnsi="Times New Roman"/>
          <w:color w:val="000000" w:themeColor="text1"/>
          <w:sz w:val="20"/>
          <w:szCs w:val="20"/>
        </w:rPr>
        <w:t xml:space="preserve"> and that the localization of cellulose might determine the localization of lignin (Taylor et al. 1992). </w:t>
      </w:r>
    </w:p>
    <w:p w:rsidR="00025D72" w:rsidRDefault="00025D72" w:rsidP="00930F30">
      <w:pPr>
        <w:autoSpaceDE w:val="0"/>
        <w:autoSpaceDN w:val="0"/>
        <w:adjustRightInd w:val="0"/>
        <w:spacing w:after="0" w:line="240" w:lineRule="auto"/>
        <w:rPr>
          <w:rFonts w:ascii="Times New Roman" w:eastAsiaTheme="minorHAnsi" w:hAnsi="Times New Roman"/>
          <w:b/>
          <w:i/>
          <w:color w:val="000000" w:themeColor="text1"/>
          <w:sz w:val="20"/>
          <w:szCs w:val="20"/>
        </w:rPr>
      </w:pPr>
    </w:p>
    <w:p w:rsidR="00B40425" w:rsidRPr="00930F30" w:rsidRDefault="00936D3F" w:rsidP="00930F30">
      <w:pPr>
        <w:autoSpaceDE w:val="0"/>
        <w:autoSpaceDN w:val="0"/>
        <w:adjustRightInd w:val="0"/>
        <w:spacing w:after="0" w:line="240" w:lineRule="auto"/>
        <w:rPr>
          <w:rFonts w:ascii="Times New Roman" w:eastAsiaTheme="minorHAnsi" w:hAnsi="Times New Roman"/>
          <w:b/>
          <w:i/>
          <w:color w:val="000000" w:themeColor="text1"/>
          <w:sz w:val="20"/>
          <w:szCs w:val="20"/>
        </w:rPr>
      </w:pPr>
      <w:r w:rsidRPr="00930F30">
        <w:rPr>
          <w:rFonts w:ascii="Times New Roman" w:eastAsiaTheme="minorHAnsi" w:hAnsi="Times New Roman"/>
          <w:b/>
          <w:i/>
          <w:color w:val="000000" w:themeColor="text1"/>
          <w:sz w:val="20"/>
          <w:szCs w:val="20"/>
        </w:rPr>
        <w:t>I</w:t>
      </w:r>
      <w:r w:rsidR="00B40425" w:rsidRPr="00930F30">
        <w:rPr>
          <w:rFonts w:ascii="Times New Roman" w:eastAsiaTheme="minorHAnsi" w:hAnsi="Times New Roman"/>
          <w:b/>
          <w:i/>
          <w:color w:val="000000" w:themeColor="text1"/>
          <w:sz w:val="20"/>
          <w:szCs w:val="20"/>
        </w:rPr>
        <w:t xml:space="preserve">dentification of </w:t>
      </w:r>
      <w:r w:rsidR="00B76E73" w:rsidRPr="00930F30">
        <w:rPr>
          <w:rFonts w:ascii="Times New Roman" w:eastAsiaTheme="minorHAnsi" w:hAnsi="Times New Roman"/>
          <w:b/>
          <w:i/>
          <w:color w:val="000000" w:themeColor="text1"/>
          <w:sz w:val="20"/>
          <w:szCs w:val="20"/>
        </w:rPr>
        <w:t xml:space="preserve">cell death </w:t>
      </w:r>
      <w:r w:rsidR="00F25E80" w:rsidRPr="00930F30">
        <w:rPr>
          <w:rFonts w:ascii="Times New Roman" w:eastAsiaTheme="minorHAnsi" w:hAnsi="Times New Roman"/>
          <w:b/>
          <w:i/>
          <w:color w:val="000000" w:themeColor="text1"/>
          <w:sz w:val="20"/>
          <w:szCs w:val="20"/>
        </w:rPr>
        <w:t>signalling intermediates</w:t>
      </w:r>
      <w:r w:rsidR="00B40425" w:rsidRPr="00930F30">
        <w:rPr>
          <w:rFonts w:ascii="Times New Roman" w:eastAsiaTheme="minorHAnsi" w:hAnsi="Times New Roman"/>
          <w:b/>
          <w:i/>
          <w:color w:val="000000" w:themeColor="text1"/>
          <w:sz w:val="20"/>
          <w:szCs w:val="20"/>
        </w:rPr>
        <w:t xml:space="preserve"> </w:t>
      </w:r>
    </w:p>
    <w:p w:rsidR="00B40425" w:rsidRPr="00930F30" w:rsidRDefault="00B40425" w:rsidP="00930F30">
      <w:pPr>
        <w:autoSpaceDE w:val="0"/>
        <w:autoSpaceDN w:val="0"/>
        <w:adjustRightInd w:val="0"/>
        <w:spacing w:after="0" w:line="240" w:lineRule="auto"/>
        <w:ind w:firstLine="284"/>
        <w:jc w:val="center"/>
        <w:rPr>
          <w:rFonts w:ascii="Times New Roman" w:eastAsiaTheme="minorHAnsi" w:hAnsi="Times New Roman"/>
          <w:color w:val="000000" w:themeColor="text1"/>
          <w:sz w:val="20"/>
          <w:szCs w:val="20"/>
        </w:rPr>
      </w:pPr>
    </w:p>
    <w:p w:rsidR="00B40425" w:rsidRPr="00930F30" w:rsidRDefault="00B40425" w:rsidP="00930F30">
      <w:pPr>
        <w:autoSpaceDE w:val="0"/>
        <w:autoSpaceDN w:val="0"/>
        <w:adjustRightInd w:val="0"/>
        <w:spacing w:after="0" w:line="240" w:lineRule="auto"/>
        <w:rPr>
          <w:rFonts w:ascii="Times New Roman" w:eastAsiaTheme="minorHAnsi" w:hAnsi="Times New Roman"/>
          <w:color w:val="000000" w:themeColor="text1"/>
          <w:sz w:val="20"/>
          <w:szCs w:val="20"/>
        </w:rPr>
      </w:pPr>
      <w:r w:rsidRPr="00930F30">
        <w:rPr>
          <w:rFonts w:ascii="Times New Roman" w:hAnsi="Times New Roman"/>
          <w:color w:val="000000" w:themeColor="text1"/>
          <w:sz w:val="20"/>
          <w:szCs w:val="20"/>
        </w:rPr>
        <w:t>The TE development in zinnia culture occurs in highly oxidative state (</w:t>
      </w:r>
      <w:r w:rsidRPr="00930F30">
        <w:rPr>
          <w:rFonts w:ascii="Times New Roman" w:eastAsiaTheme="minorHAnsi" w:hAnsi="Times New Roman"/>
          <w:color w:val="000000" w:themeColor="text1"/>
          <w:sz w:val="20"/>
          <w:szCs w:val="20"/>
        </w:rPr>
        <w:t xml:space="preserve">Barceló 1998a, b, 1999; 2005; </w:t>
      </w:r>
      <w:r w:rsidRPr="00930F30">
        <w:rPr>
          <w:rFonts w:ascii="Times New Roman" w:hAnsi="Times New Roman"/>
          <w:color w:val="000000" w:themeColor="text1"/>
          <w:sz w:val="20"/>
          <w:szCs w:val="20"/>
        </w:rPr>
        <w:t>Gómez-</w:t>
      </w:r>
      <w:proofErr w:type="spellStart"/>
      <w:r w:rsidRPr="00930F30">
        <w:rPr>
          <w:rFonts w:ascii="Times New Roman" w:hAnsi="Times New Roman"/>
          <w:color w:val="000000" w:themeColor="text1"/>
          <w:sz w:val="20"/>
          <w:szCs w:val="20"/>
        </w:rPr>
        <w:t>Ros</w:t>
      </w:r>
      <w:proofErr w:type="spellEnd"/>
      <w:r w:rsidRPr="00930F30">
        <w:rPr>
          <w:rFonts w:ascii="Times New Roman" w:hAnsi="Times New Roman"/>
          <w:color w:val="000000" w:themeColor="text1"/>
          <w:sz w:val="20"/>
          <w:szCs w:val="20"/>
        </w:rPr>
        <w:t xml:space="preserve"> et al. 2006; </w:t>
      </w:r>
      <w:r w:rsidRPr="00930F30">
        <w:rPr>
          <w:rFonts w:ascii="Times New Roman" w:eastAsiaTheme="minorHAnsi" w:hAnsi="Times New Roman"/>
          <w:color w:val="000000" w:themeColor="text1"/>
          <w:sz w:val="20"/>
          <w:szCs w:val="20"/>
        </w:rPr>
        <w:t>Novo-</w:t>
      </w:r>
      <w:proofErr w:type="spellStart"/>
      <w:r w:rsidRPr="00930F30">
        <w:rPr>
          <w:rFonts w:ascii="Times New Roman" w:eastAsiaTheme="minorHAnsi" w:hAnsi="Times New Roman"/>
          <w:color w:val="000000" w:themeColor="text1"/>
          <w:sz w:val="20"/>
          <w:szCs w:val="20"/>
        </w:rPr>
        <w:t>Uzal</w:t>
      </w:r>
      <w:proofErr w:type="spellEnd"/>
      <w:r w:rsidRPr="00930F30">
        <w:rPr>
          <w:rFonts w:ascii="Times New Roman" w:eastAsiaTheme="minorHAnsi" w:hAnsi="Times New Roman"/>
          <w:color w:val="000000" w:themeColor="text1"/>
          <w:sz w:val="20"/>
          <w:szCs w:val="20"/>
        </w:rPr>
        <w:t xml:space="preserve"> et al. 2013</w:t>
      </w:r>
      <w:r w:rsidRPr="00930F30">
        <w:rPr>
          <w:rFonts w:ascii="Times New Roman" w:hAnsi="Times New Roman"/>
          <w:color w:val="000000" w:themeColor="text1"/>
          <w:sz w:val="20"/>
          <w:szCs w:val="20"/>
        </w:rPr>
        <w:t xml:space="preserve">) the level of which is dependent on ROS production and </w:t>
      </w:r>
      <w:proofErr w:type="spellStart"/>
      <w:r w:rsidRPr="00930F30">
        <w:rPr>
          <w:rFonts w:ascii="Times New Roman" w:hAnsi="Times New Roman"/>
          <w:color w:val="000000" w:themeColor="text1"/>
          <w:sz w:val="20"/>
          <w:szCs w:val="20"/>
        </w:rPr>
        <w:t>detoxication</w:t>
      </w:r>
      <w:proofErr w:type="spellEnd"/>
      <w:r w:rsidRPr="00930F30">
        <w:rPr>
          <w:rFonts w:ascii="Times New Roman" w:hAnsi="Times New Roman"/>
          <w:color w:val="000000" w:themeColor="text1"/>
          <w:sz w:val="20"/>
          <w:szCs w:val="20"/>
        </w:rPr>
        <w:t xml:space="preserve"> by the cellular enzymatic and non-enzymatic antioxidant system. The involvement of ROS and especially H</w:t>
      </w:r>
      <w:r w:rsidRPr="00930F30">
        <w:rPr>
          <w:rFonts w:ascii="Times New Roman" w:hAnsi="Times New Roman"/>
          <w:color w:val="000000" w:themeColor="text1"/>
          <w:sz w:val="20"/>
          <w:szCs w:val="20"/>
          <w:vertAlign w:val="subscript"/>
        </w:rPr>
        <w:t>2</w:t>
      </w:r>
      <w:r w:rsidRPr="00930F30">
        <w:rPr>
          <w:rFonts w:ascii="Times New Roman" w:hAnsi="Times New Roman"/>
          <w:color w:val="000000" w:themeColor="text1"/>
          <w:sz w:val="20"/>
          <w:szCs w:val="20"/>
        </w:rPr>
        <w:t>O</w:t>
      </w:r>
      <w:r w:rsidRPr="00930F30">
        <w:rPr>
          <w:rFonts w:ascii="Times New Roman" w:hAnsi="Times New Roman"/>
          <w:color w:val="000000" w:themeColor="text1"/>
          <w:sz w:val="20"/>
          <w:szCs w:val="20"/>
          <w:vertAlign w:val="subscript"/>
        </w:rPr>
        <w:t>2</w:t>
      </w:r>
      <w:r w:rsidRPr="00930F30">
        <w:rPr>
          <w:rFonts w:ascii="Times New Roman" w:hAnsi="Times New Roman"/>
          <w:color w:val="000000" w:themeColor="text1"/>
          <w:sz w:val="20"/>
          <w:szCs w:val="20"/>
        </w:rPr>
        <w:t xml:space="preserve"> in PCD is well established (Levine et al. 1994). </w:t>
      </w:r>
      <w:r w:rsidRPr="00930F30">
        <w:rPr>
          <w:rFonts w:ascii="Times New Roman" w:eastAsiaTheme="minorHAnsi" w:hAnsi="Times New Roman"/>
          <w:color w:val="000000" w:themeColor="text1"/>
          <w:sz w:val="20"/>
          <w:szCs w:val="20"/>
        </w:rPr>
        <w:t>In the differentiation of xylem tissue, H</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O</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 xml:space="preserve"> is required for lignification (Novo-</w:t>
      </w:r>
      <w:proofErr w:type="spellStart"/>
      <w:r w:rsidRPr="00930F30">
        <w:rPr>
          <w:rFonts w:ascii="Times New Roman" w:eastAsiaTheme="minorHAnsi" w:hAnsi="Times New Roman"/>
          <w:color w:val="000000" w:themeColor="text1"/>
          <w:sz w:val="20"/>
          <w:szCs w:val="20"/>
        </w:rPr>
        <w:t>Uzal</w:t>
      </w:r>
      <w:proofErr w:type="spellEnd"/>
      <w:r w:rsidRPr="00930F30">
        <w:rPr>
          <w:rFonts w:ascii="Times New Roman" w:eastAsiaTheme="minorHAnsi" w:hAnsi="Times New Roman"/>
          <w:color w:val="000000" w:themeColor="text1"/>
          <w:sz w:val="20"/>
          <w:szCs w:val="20"/>
        </w:rPr>
        <w:t xml:space="preserve"> et al. 2013 and references therein). It is involved in peroxidase-mediated oxidative polymerization of </w:t>
      </w:r>
      <w:proofErr w:type="spellStart"/>
      <w:r w:rsidRPr="00930F30">
        <w:rPr>
          <w:rFonts w:ascii="Times New Roman" w:eastAsiaTheme="minorHAnsi" w:hAnsi="Times New Roman"/>
          <w:color w:val="000000" w:themeColor="text1"/>
          <w:sz w:val="20"/>
          <w:szCs w:val="20"/>
        </w:rPr>
        <w:t>cinnamyl</w:t>
      </w:r>
      <w:proofErr w:type="spellEnd"/>
      <w:r w:rsidRPr="00930F30">
        <w:rPr>
          <w:rFonts w:ascii="Times New Roman" w:eastAsiaTheme="minorHAnsi" w:hAnsi="Times New Roman"/>
          <w:color w:val="000000" w:themeColor="text1"/>
          <w:sz w:val="20"/>
          <w:szCs w:val="20"/>
        </w:rPr>
        <w:t xml:space="preserve"> alcohols to </w:t>
      </w:r>
      <w:proofErr w:type="spellStart"/>
      <w:r w:rsidRPr="00930F30">
        <w:rPr>
          <w:rFonts w:ascii="Times New Roman" w:eastAsiaTheme="minorHAnsi" w:hAnsi="Times New Roman"/>
          <w:color w:val="000000" w:themeColor="text1"/>
          <w:sz w:val="20"/>
          <w:szCs w:val="20"/>
        </w:rPr>
        <w:t>lignins</w:t>
      </w:r>
      <w:proofErr w:type="spellEnd"/>
      <w:r w:rsidRPr="00930F30">
        <w:rPr>
          <w:rFonts w:ascii="Times New Roman" w:eastAsiaTheme="minorHAnsi" w:hAnsi="Times New Roman"/>
          <w:color w:val="000000" w:themeColor="text1"/>
          <w:sz w:val="20"/>
          <w:szCs w:val="20"/>
        </w:rPr>
        <w:t xml:space="preserve"> and in the reinforcement of the cell wall through participating in cross-linking of cell wall proteins (Ogawa et al. 1997; Olson and Varner 1993; Levine et al. 1994; Barceló 1998a, b and references therein). In the work of Gómez-</w:t>
      </w:r>
      <w:proofErr w:type="spellStart"/>
      <w:r w:rsidRPr="00930F30">
        <w:rPr>
          <w:rFonts w:ascii="Times New Roman" w:eastAsiaTheme="minorHAnsi" w:hAnsi="Times New Roman"/>
          <w:color w:val="000000" w:themeColor="text1"/>
          <w:sz w:val="20"/>
          <w:szCs w:val="20"/>
        </w:rPr>
        <w:t>Ros</w:t>
      </w:r>
      <w:proofErr w:type="spellEnd"/>
      <w:r w:rsidRPr="00930F30">
        <w:rPr>
          <w:rFonts w:ascii="Times New Roman" w:eastAsiaTheme="minorHAnsi" w:hAnsi="Times New Roman"/>
          <w:color w:val="000000" w:themeColor="text1"/>
          <w:sz w:val="20"/>
          <w:szCs w:val="20"/>
        </w:rPr>
        <w:t xml:space="preserve"> et al. (2006), in zinnia culture and in vascular bundles in young zinnia stem H</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O</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 xml:space="preserve"> generation was visualized by CLSM using </w:t>
      </w:r>
      <w:proofErr w:type="spellStart"/>
      <w:r w:rsidRPr="00930F30">
        <w:rPr>
          <w:rFonts w:ascii="Times New Roman" w:eastAsiaTheme="minorHAnsi" w:hAnsi="Times New Roman"/>
          <w:color w:val="000000" w:themeColor="text1"/>
          <w:sz w:val="20"/>
          <w:szCs w:val="20"/>
        </w:rPr>
        <w:t>cyto</w:t>
      </w:r>
      <w:proofErr w:type="spellEnd"/>
      <w:r w:rsidRPr="00930F30">
        <w:rPr>
          <w:rFonts w:ascii="Times New Roman" w:eastAsiaTheme="minorHAnsi" w:hAnsi="Times New Roman"/>
          <w:color w:val="000000" w:themeColor="text1"/>
          <w:sz w:val="20"/>
          <w:szCs w:val="20"/>
        </w:rPr>
        <w:t xml:space="preserve">- and histochemical staining with 2’-7’ </w:t>
      </w:r>
      <w:proofErr w:type="spellStart"/>
      <w:r w:rsidRPr="00930F30">
        <w:rPr>
          <w:rFonts w:ascii="Times New Roman" w:eastAsiaTheme="minorHAnsi" w:hAnsi="Times New Roman"/>
          <w:color w:val="000000" w:themeColor="text1"/>
          <w:sz w:val="20"/>
          <w:szCs w:val="20"/>
        </w:rPr>
        <w:t>dichlorofluorescein</w:t>
      </w:r>
      <w:proofErr w:type="spellEnd"/>
      <w:r w:rsidRPr="00930F30">
        <w:rPr>
          <w:rFonts w:ascii="Times New Roman" w:eastAsiaTheme="minorHAnsi" w:hAnsi="Times New Roman"/>
          <w:color w:val="000000" w:themeColor="text1"/>
          <w:sz w:val="20"/>
          <w:szCs w:val="20"/>
        </w:rPr>
        <w:t xml:space="preserve"> diacetate (DCFH-DA). Additionally, the presence of H</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O</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 xml:space="preserve"> was confirmed biochemically by </w:t>
      </w:r>
      <w:proofErr w:type="spellStart"/>
      <w:r w:rsidRPr="00930F30">
        <w:rPr>
          <w:rFonts w:ascii="Times New Roman" w:eastAsiaTheme="minorHAnsi" w:hAnsi="Times New Roman"/>
          <w:color w:val="000000" w:themeColor="text1"/>
          <w:sz w:val="20"/>
          <w:szCs w:val="20"/>
        </w:rPr>
        <w:t>xylenol</w:t>
      </w:r>
      <w:proofErr w:type="spellEnd"/>
      <w:r w:rsidRPr="00930F30">
        <w:rPr>
          <w:rFonts w:ascii="Times New Roman" w:eastAsiaTheme="minorHAnsi" w:hAnsi="Times New Roman"/>
          <w:color w:val="000000" w:themeColor="text1"/>
          <w:sz w:val="20"/>
          <w:szCs w:val="20"/>
        </w:rPr>
        <w:t xml:space="preserve"> orange, and superoxide anion (O</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vertAlign w:val="superscript"/>
        </w:rPr>
        <w:t>-</w:t>
      </w:r>
      <w:r w:rsidRPr="00930F30">
        <w:rPr>
          <w:rFonts w:ascii="Times New Roman" w:eastAsiaTheme="minorHAnsi" w:hAnsi="Times New Roman"/>
          <w:color w:val="000000" w:themeColor="text1"/>
          <w:sz w:val="20"/>
          <w:szCs w:val="20"/>
        </w:rPr>
        <w:t>) production was analysed with 2,3-bis(2-methoxy-4-nitro-5-sulfophenyl)-2H-tetrazolium-5-carboxanilide. In the same studies the crystalline thickening of SCWs of vascular cells in zinnia stem was imaged under polarized light microscopy and H</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O</w:t>
      </w:r>
      <w:r w:rsidRPr="00930F30">
        <w:rPr>
          <w:rFonts w:ascii="Times New Roman" w:eastAsiaTheme="minorHAnsi" w:hAnsi="Times New Roman"/>
          <w:color w:val="000000" w:themeColor="text1"/>
          <w:sz w:val="20"/>
          <w:szCs w:val="20"/>
          <w:vertAlign w:val="subscript"/>
        </w:rPr>
        <w:t xml:space="preserve">2 </w:t>
      </w:r>
      <w:r w:rsidRPr="00930F30">
        <w:rPr>
          <w:rFonts w:ascii="Times New Roman" w:eastAsiaTheme="minorHAnsi" w:hAnsi="Times New Roman"/>
          <w:color w:val="000000" w:themeColor="text1"/>
          <w:sz w:val="20"/>
          <w:szCs w:val="20"/>
        </w:rPr>
        <w:t xml:space="preserve">distribution in cultured TEs was detected in electron micrographs. The observations have indicated that transdifferentiating living </w:t>
      </w:r>
      <w:r w:rsidRPr="00930F30">
        <w:rPr>
          <w:rFonts w:ascii="Times New Roman" w:eastAsiaTheme="minorHAnsi" w:hAnsi="Times New Roman"/>
          <w:iCs/>
          <w:color w:val="000000" w:themeColor="text1"/>
          <w:sz w:val="20"/>
          <w:szCs w:val="20"/>
        </w:rPr>
        <w:t xml:space="preserve">cultured </w:t>
      </w:r>
      <w:r w:rsidRPr="00930F30">
        <w:rPr>
          <w:rFonts w:ascii="Times New Roman" w:eastAsiaTheme="minorHAnsi" w:hAnsi="Times New Roman"/>
          <w:color w:val="000000" w:themeColor="text1"/>
          <w:sz w:val="20"/>
          <w:szCs w:val="20"/>
        </w:rPr>
        <w:t xml:space="preserve">cells are capable of producing ROS which occurs in </w:t>
      </w:r>
      <w:proofErr w:type="spellStart"/>
      <w:r w:rsidRPr="00930F30">
        <w:rPr>
          <w:rFonts w:ascii="Times New Roman" w:eastAsiaTheme="minorHAnsi" w:hAnsi="Times New Roman"/>
          <w:color w:val="000000" w:themeColor="text1"/>
          <w:sz w:val="20"/>
          <w:szCs w:val="20"/>
        </w:rPr>
        <w:t>nonlignifying</w:t>
      </w:r>
      <w:proofErr w:type="spellEnd"/>
      <w:r w:rsidRPr="00930F30">
        <w:rPr>
          <w:rFonts w:ascii="Times New Roman" w:eastAsiaTheme="minorHAnsi" w:hAnsi="Times New Roman"/>
          <w:color w:val="000000" w:themeColor="text1"/>
          <w:sz w:val="20"/>
          <w:szCs w:val="20"/>
        </w:rPr>
        <w:t xml:space="preserve"> (parenchyma-like) undifferentiated cells and at the beginning of TE lignification. Hydrogen peroxide synthesis in the vital cells was suggested necessary for lignification in </w:t>
      </w:r>
      <w:r w:rsidRPr="00930F30">
        <w:rPr>
          <w:rFonts w:ascii="Times New Roman" w:eastAsiaTheme="minorHAnsi" w:hAnsi="Times New Roman"/>
          <w:color w:val="000000" w:themeColor="text1"/>
          <w:sz w:val="20"/>
          <w:szCs w:val="20"/>
        </w:rPr>
        <w:lastRenderedPageBreak/>
        <w:t>the later stage of SCW formation in the dead TEs (Gómez-</w:t>
      </w:r>
      <w:proofErr w:type="spellStart"/>
      <w:r w:rsidRPr="00930F30">
        <w:rPr>
          <w:rFonts w:ascii="Times New Roman" w:eastAsiaTheme="minorHAnsi" w:hAnsi="Times New Roman"/>
          <w:color w:val="000000" w:themeColor="text1"/>
          <w:sz w:val="20"/>
          <w:szCs w:val="20"/>
        </w:rPr>
        <w:t>Ros</w:t>
      </w:r>
      <w:proofErr w:type="spellEnd"/>
      <w:r w:rsidRPr="00930F30">
        <w:rPr>
          <w:rFonts w:ascii="Times New Roman" w:eastAsiaTheme="minorHAnsi" w:hAnsi="Times New Roman"/>
          <w:color w:val="000000" w:themeColor="text1"/>
          <w:sz w:val="20"/>
          <w:szCs w:val="20"/>
        </w:rPr>
        <w:t xml:space="preserve"> et al. 2006). In other experiments, detection of H</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O</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 xml:space="preserve"> in zinnia stem vascular vessels by staining with starch/KI reagent pointed to a similar role of H</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O</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 xml:space="preserve"> in xylem lignification (Olson and Varner 1993; Ferrer and Barceló 1999; Barceló 1998a, b, 2005). Contribution of oxidative factors to TE differentiation process in zinnia cell culture was shown also earlier by Weir et al. (</w:t>
      </w:r>
      <w:r w:rsidR="004958F5" w:rsidRPr="00930F30">
        <w:rPr>
          <w:rFonts w:ascii="Times New Roman" w:eastAsiaTheme="minorHAnsi" w:hAnsi="Times New Roman"/>
          <w:color w:val="000000" w:themeColor="text1"/>
          <w:sz w:val="20"/>
          <w:szCs w:val="20"/>
        </w:rPr>
        <w:t>200</w:t>
      </w:r>
      <w:r w:rsidRPr="00930F30">
        <w:rPr>
          <w:rFonts w:ascii="Times New Roman" w:eastAsiaTheme="minorHAnsi" w:hAnsi="Times New Roman"/>
          <w:color w:val="000000" w:themeColor="text1"/>
          <w:sz w:val="20"/>
          <w:szCs w:val="20"/>
        </w:rPr>
        <w:t>5). They combined fluorescent microscopy with flow cytometry to analyse H</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O</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 xml:space="preserve"> production by staining with DCFH-DA and used </w:t>
      </w:r>
      <w:proofErr w:type="spellStart"/>
      <w:r w:rsidRPr="00930F30">
        <w:rPr>
          <w:rFonts w:ascii="Times New Roman" w:eastAsiaTheme="minorHAnsi" w:hAnsi="Times New Roman"/>
          <w:color w:val="000000" w:themeColor="text1"/>
          <w:sz w:val="20"/>
          <w:szCs w:val="20"/>
        </w:rPr>
        <w:t>monochlorobimane</w:t>
      </w:r>
      <w:proofErr w:type="spellEnd"/>
      <w:r w:rsidRPr="00930F30">
        <w:rPr>
          <w:rFonts w:ascii="Times New Roman" w:eastAsiaTheme="minorHAnsi" w:hAnsi="Times New Roman"/>
          <w:color w:val="000000" w:themeColor="text1"/>
          <w:sz w:val="20"/>
          <w:szCs w:val="20"/>
        </w:rPr>
        <w:t xml:space="preserve"> fluorescence for establishing the content of reduced glutathione. </w:t>
      </w:r>
    </w:p>
    <w:p w:rsidR="00B40425" w:rsidRPr="00930F30" w:rsidRDefault="00B40425" w:rsidP="00930F30">
      <w:pPr>
        <w:autoSpaceDE w:val="0"/>
        <w:autoSpaceDN w:val="0"/>
        <w:adjustRightInd w:val="0"/>
        <w:spacing w:after="0" w:line="240" w:lineRule="auto"/>
        <w:ind w:firstLine="360"/>
        <w:rPr>
          <w:rFonts w:ascii="Times New Roman" w:eastAsiaTheme="minorHAnsi" w:hAnsi="Times New Roman"/>
          <w:color w:val="000000" w:themeColor="text1"/>
          <w:sz w:val="20"/>
          <w:szCs w:val="20"/>
        </w:rPr>
      </w:pPr>
      <w:r w:rsidRPr="00930F30">
        <w:rPr>
          <w:rFonts w:ascii="Times New Roman" w:eastAsiaTheme="minorHAnsi" w:hAnsi="Times New Roman"/>
          <w:color w:val="000000" w:themeColor="text1"/>
          <w:sz w:val="20"/>
          <w:szCs w:val="20"/>
        </w:rPr>
        <w:t>By electron microscopy in CeCl</w:t>
      </w:r>
      <w:r w:rsidRPr="00930F30">
        <w:rPr>
          <w:rFonts w:ascii="Times New Roman" w:eastAsiaTheme="minorHAnsi" w:hAnsi="Times New Roman"/>
          <w:color w:val="000000" w:themeColor="text1"/>
          <w:sz w:val="20"/>
          <w:szCs w:val="20"/>
          <w:vertAlign w:val="subscript"/>
        </w:rPr>
        <w:t xml:space="preserve">3 </w:t>
      </w:r>
      <w:r w:rsidRPr="00930F30">
        <w:rPr>
          <w:rFonts w:ascii="Times New Roman" w:eastAsiaTheme="minorHAnsi" w:hAnsi="Times New Roman"/>
          <w:color w:val="000000" w:themeColor="text1"/>
          <w:sz w:val="20"/>
          <w:szCs w:val="20"/>
        </w:rPr>
        <w:t>stained zinnia mesophyll cells electron-dense deposits indicative for H</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O</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 xml:space="preserve"> production and localization have been viewed. In the early transdifferentiation stage the electron-dense granules were located on cell surfaces including cell wall and plasma membrane and in the later stage appeared uniformly distributed in the primary and secondary cell walls</w:t>
      </w:r>
      <w:r w:rsidRPr="00930F30">
        <w:rPr>
          <w:rFonts w:ascii="Times New Roman" w:hAnsi="Times New Roman"/>
          <w:color w:val="000000" w:themeColor="text1"/>
          <w:sz w:val="20"/>
          <w:szCs w:val="20"/>
        </w:rPr>
        <w:t xml:space="preserve"> (Barceló </w:t>
      </w:r>
      <w:r w:rsidRPr="00930F30">
        <w:rPr>
          <w:rFonts w:ascii="Times New Roman" w:hAnsi="Times New Roman"/>
          <w:color w:val="000000" w:themeColor="text1"/>
          <w:sz w:val="20"/>
          <w:szCs w:val="20"/>
          <w:shd w:val="clear" w:color="auto" w:fill="FFFFFF"/>
        </w:rPr>
        <w:t xml:space="preserve">2005; </w:t>
      </w:r>
      <w:r w:rsidRPr="00930F30">
        <w:rPr>
          <w:rFonts w:ascii="Times New Roman" w:hAnsi="Times New Roman"/>
          <w:color w:val="000000" w:themeColor="text1"/>
          <w:sz w:val="20"/>
          <w:szCs w:val="20"/>
        </w:rPr>
        <w:t>Gómez-</w:t>
      </w:r>
      <w:proofErr w:type="spellStart"/>
      <w:r w:rsidRPr="00930F30">
        <w:rPr>
          <w:rFonts w:ascii="Times New Roman" w:hAnsi="Times New Roman"/>
          <w:color w:val="000000" w:themeColor="text1"/>
          <w:sz w:val="20"/>
          <w:szCs w:val="20"/>
        </w:rPr>
        <w:t>Ros</w:t>
      </w:r>
      <w:proofErr w:type="spellEnd"/>
      <w:r w:rsidRPr="00930F30">
        <w:rPr>
          <w:rFonts w:ascii="Times New Roman" w:hAnsi="Times New Roman"/>
          <w:color w:val="000000" w:themeColor="text1"/>
          <w:sz w:val="20"/>
          <w:szCs w:val="20"/>
        </w:rPr>
        <w:t xml:space="preserve"> et al. 2006)</w:t>
      </w:r>
      <w:r w:rsidRPr="00930F30">
        <w:rPr>
          <w:rFonts w:ascii="Times New Roman" w:eastAsiaTheme="minorHAnsi" w:hAnsi="Times New Roman"/>
          <w:color w:val="000000" w:themeColor="text1"/>
          <w:sz w:val="20"/>
          <w:szCs w:val="20"/>
        </w:rPr>
        <w:t>.  The findings provided additional evidence for participation of H</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O</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 xml:space="preserve"> in SCW lignification of zinnia xylem elements and suggested that H</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O</w:t>
      </w:r>
      <w:r w:rsidRPr="00930F30">
        <w:rPr>
          <w:rFonts w:ascii="Times New Roman" w:eastAsiaTheme="minorHAnsi" w:hAnsi="Times New Roman"/>
          <w:color w:val="000000" w:themeColor="text1"/>
          <w:sz w:val="20"/>
          <w:szCs w:val="20"/>
          <w:vertAlign w:val="subscript"/>
        </w:rPr>
        <w:t>2</w:t>
      </w:r>
      <w:r w:rsidRPr="00930F30">
        <w:rPr>
          <w:rFonts w:ascii="Times New Roman" w:eastAsiaTheme="minorHAnsi" w:hAnsi="Times New Roman"/>
          <w:color w:val="000000" w:themeColor="text1"/>
          <w:sz w:val="20"/>
          <w:szCs w:val="20"/>
        </w:rPr>
        <w:t xml:space="preserve"> might be supplied from intercellular spaces. </w:t>
      </w:r>
    </w:p>
    <w:p w:rsidR="00B40425" w:rsidRPr="00930F30" w:rsidRDefault="00787184" w:rsidP="00930F30">
      <w:pPr>
        <w:autoSpaceDE w:val="0"/>
        <w:autoSpaceDN w:val="0"/>
        <w:adjustRightInd w:val="0"/>
        <w:spacing w:after="0" w:line="240" w:lineRule="auto"/>
        <w:ind w:firstLine="360"/>
        <w:rPr>
          <w:rFonts w:ascii="Times New Roman" w:eastAsiaTheme="minorHAnsi" w:hAnsi="Times New Roman"/>
          <w:color w:val="000000" w:themeColor="text1"/>
          <w:sz w:val="20"/>
          <w:szCs w:val="20"/>
        </w:rPr>
      </w:pPr>
      <w:r w:rsidRPr="00930F30">
        <w:rPr>
          <w:rFonts w:ascii="Times New Roman" w:eastAsiaTheme="minorHAnsi" w:hAnsi="Times New Roman"/>
          <w:color w:val="000000" w:themeColor="text1"/>
          <w:sz w:val="20"/>
          <w:szCs w:val="20"/>
        </w:rPr>
        <w:t xml:space="preserve">A </w:t>
      </w:r>
      <w:r w:rsidR="00B76E73" w:rsidRPr="00930F30">
        <w:rPr>
          <w:rFonts w:ascii="Times New Roman" w:eastAsiaTheme="minorHAnsi" w:hAnsi="Times New Roman"/>
          <w:color w:val="000000" w:themeColor="text1"/>
          <w:sz w:val="20"/>
          <w:szCs w:val="20"/>
        </w:rPr>
        <w:t xml:space="preserve">possible </w:t>
      </w:r>
      <w:r w:rsidRPr="00930F30">
        <w:rPr>
          <w:rFonts w:ascii="Times New Roman" w:eastAsiaTheme="minorHAnsi" w:hAnsi="Times New Roman"/>
          <w:color w:val="000000" w:themeColor="text1"/>
          <w:sz w:val="20"/>
          <w:szCs w:val="20"/>
        </w:rPr>
        <w:t xml:space="preserve">role of the gaseous hormone NO in xylem </w:t>
      </w:r>
      <w:r w:rsidR="00B84236" w:rsidRPr="00930F30">
        <w:rPr>
          <w:rFonts w:ascii="Times New Roman" w:eastAsiaTheme="minorHAnsi" w:hAnsi="Times New Roman"/>
          <w:color w:val="000000" w:themeColor="text1"/>
          <w:sz w:val="20"/>
          <w:szCs w:val="20"/>
        </w:rPr>
        <w:t>differentiation has</w:t>
      </w:r>
      <w:r w:rsidRPr="00930F30">
        <w:rPr>
          <w:rFonts w:ascii="Times New Roman" w:eastAsiaTheme="minorHAnsi" w:hAnsi="Times New Roman"/>
          <w:color w:val="000000" w:themeColor="text1"/>
          <w:sz w:val="20"/>
          <w:szCs w:val="20"/>
        </w:rPr>
        <w:t xml:space="preserve"> been shown. </w:t>
      </w:r>
      <w:r w:rsidR="00B40425" w:rsidRPr="00930F30">
        <w:rPr>
          <w:rFonts w:ascii="Times New Roman" w:eastAsiaTheme="minorHAnsi" w:hAnsi="Times New Roman"/>
          <w:color w:val="000000" w:themeColor="text1"/>
          <w:sz w:val="20"/>
          <w:szCs w:val="20"/>
        </w:rPr>
        <w:t>CLSM of zinnia stem sections incubated with the NO-sensitive ﬂuorescent dye 4,5-diaminofluorescein-2 diacetate revealed a gradient of NO production which was low in mesophyll cells at the stage of acquisition of competence to transdifferentiate, highest during the process of transdifferentiation in accordance with SCW synthesis and during autolysis, and lowest in fully differentiated and ligniﬁed TEs (</w:t>
      </w:r>
      <w:proofErr w:type="spellStart"/>
      <w:r w:rsidR="00B40425" w:rsidRPr="00930F30">
        <w:rPr>
          <w:rFonts w:ascii="Times New Roman" w:eastAsiaTheme="minorHAnsi" w:hAnsi="Times New Roman"/>
          <w:color w:val="000000" w:themeColor="text1"/>
          <w:sz w:val="20"/>
          <w:szCs w:val="20"/>
        </w:rPr>
        <w:t>Gabaldon</w:t>
      </w:r>
      <w:proofErr w:type="spellEnd"/>
      <w:r w:rsidR="00B40425" w:rsidRPr="00930F30">
        <w:rPr>
          <w:rFonts w:ascii="Times New Roman" w:eastAsiaTheme="minorHAnsi" w:hAnsi="Times New Roman"/>
          <w:color w:val="000000" w:themeColor="text1"/>
          <w:sz w:val="20"/>
          <w:szCs w:val="20"/>
        </w:rPr>
        <w:t xml:space="preserve"> et al. 2005; Novo-</w:t>
      </w:r>
      <w:proofErr w:type="spellStart"/>
      <w:r w:rsidR="00B40425" w:rsidRPr="00930F30">
        <w:rPr>
          <w:rFonts w:ascii="Times New Roman" w:eastAsiaTheme="minorHAnsi" w:hAnsi="Times New Roman"/>
          <w:color w:val="000000" w:themeColor="text1"/>
          <w:sz w:val="20"/>
          <w:szCs w:val="20"/>
        </w:rPr>
        <w:t>Uzal</w:t>
      </w:r>
      <w:proofErr w:type="spellEnd"/>
      <w:r w:rsidR="00B40425" w:rsidRPr="00930F30">
        <w:rPr>
          <w:rFonts w:ascii="Times New Roman" w:eastAsiaTheme="minorHAnsi" w:hAnsi="Times New Roman"/>
          <w:color w:val="000000" w:themeColor="text1"/>
          <w:sz w:val="20"/>
          <w:szCs w:val="20"/>
        </w:rPr>
        <w:t xml:space="preserve"> et al. 2013). These findings demonstrated the contribution of NO to lignification and cell death</w:t>
      </w:r>
      <w:r w:rsidR="00B21EA8" w:rsidRPr="00930F30">
        <w:rPr>
          <w:rFonts w:ascii="Times New Roman" w:eastAsiaTheme="minorHAnsi" w:hAnsi="Times New Roman"/>
          <w:color w:val="000000" w:themeColor="text1"/>
          <w:sz w:val="20"/>
          <w:szCs w:val="20"/>
        </w:rPr>
        <w:t>.</w:t>
      </w:r>
      <w:r w:rsidR="00B40425" w:rsidRPr="00930F30">
        <w:rPr>
          <w:rFonts w:ascii="Times New Roman" w:eastAsiaTheme="minorHAnsi" w:hAnsi="Times New Roman"/>
          <w:color w:val="000000" w:themeColor="text1"/>
          <w:sz w:val="20"/>
          <w:szCs w:val="20"/>
        </w:rPr>
        <w:t xml:space="preserve"> </w:t>
      </w:r>
    </w:p>
    <w:p w:rsidR="00025D72" w:rsidRDefault="00025D72" w:rsidP="00930F30">
      <w:pPr>
        <w:spacing w:after="0" w:line="240" w:lineRule="auto"/>
        <w:rPr>
          <w:rFonts w:ascii="Times New Roman" w:hAnsi="Times New Roman"/>
          <w:b/>
          <w:color w:val="000000" w:themeColor="text1"/>
          <w:sz w:val="20"/>
          <w:szCs w:val="20"/>
        </w:rPr>
      </w:pPr>
    </w:p>
    <w:p w:rsidR="004958F5" w:rsidRPr="00930F30" w:rsidRDefault="004958F5" w:rsidP="00930F30">
      <w:pPr>
        <w:spacing w:after="0" w:line="240" w:lineRule="auto"/>
        <w:rPr>
          <w:rFonts w:ascii="Times New Roman" w:hAnsi="Times New Roman"/>
          <w:b/>
          <w:color w:val="000000" w:themeColor="text1"/>
          <w:sz w:val="20"/>
          <w:szCs w:val="20"/>
        </w:rPr>
      </w:pPr>
      <w:r w:rsidRPr="00930F30">
        <w:rPr>
          <w:rFonts w:ascii="Times New Roman" w:hAnsi="Times New Roman"/>
          <w:b/>
          <w:color w:val="000000" w:themeColor="text1"/>
          <w:sz w:val="20"/>
          <w:szCs w:val="20"/>
        </w:rPr>
        <w:t>References</w:t>
      </w:r>
    </w:p>
    <w:p w:rsidR="004958F5" w:rsidRPr="00930F30" w:rsidRDefault="004958F5" w:rsidP="00930F30">
      <w:pPr>
        <w:spacing w:after="0" w:line="240" w:lineRule="auto"/>
        <w:rPr>
          <w:rFonts w:ascii="Times New Roman" w:hAnsi="Times New Roman"/>
          <w:color w:val="000000" w:themeColor="text1"/>
          <w:sz w:val="20"/>
          <w:szCs w:val="20"/>
        </w:rPr>
      </w:pPr>
    </w:p>
    <w:p w:rsidR="004958F5" w:rsidRPr="00930F30" w:rsidRDefault="004958F5" w:rsidP="00930F30">
      <w:pPr>
        <w:spacing w:after="0" w:line="240" w:lineRule="auto"/>
        <w:ind w:left="450" w:hanging="450"/>
        <w:rPr>
          <w:rFonts w:ascii="Times New Roman" w:hAnsi="Times New Roman"/>
          <w:i/>
          <w:iCs/>
          <w:color w:val="000000" w:themeColor="text1"/>
          <w:sz w:val="20"/>
          <w:szCs w:val="20"/>
        </w:rPr>
      </w:pPr>
      <w:proofErr w:type="spellStart"/>
      <w:r w:rsidRPr="00930F30">
        <w:rPr>
          <w:rFonts w:ascii="Times New Roman" w:hAnsi="Times New Roman"/>
          <w:color w:val="000000" w:themeColor="text1"/>
          <w:sz w:val="20"/>
          <w:szCs w:val="20"/>
        </w:rPr>
        <w:t>Avci</w:t>
      </w:r>
      <w:proofErr w:type="spellEnd"/>
      <w:r w:rsidRPr="00930F30">
        <w:rPr>
          <w:rFonts w:ascii="Times New Roman" w:hAnsi="Times New Roman"/>
          <w:color w:val="000000" w:themeColor="text1"/>
          <w:sz w:val="20"/>
          <w:szCs w:val="20"/>
        </w:rPr>
        <w:t xml:space="preserve"> U, </w:t>
      </w:r>
      <w:proofErr w:type="spellStart"/>
      <w:r w:rsidRPr="00930F30">
        <w:rPr>
          <w:rFonts w:ascii="Times New Roman" w:hAnsi="Times New Roman"/>
          <w:color w:val="000000" w:themeColor="text1"/>
          <w:sz w:val="20"/>
          <w:szCs w:val="20"/>
        </w:rPr>
        <w:t>Petzold</w:t>
      </w:r>
      <w:proofErr w:type="spellEnd"/>
      <w:r w:rsidRPr="00930F30">
        <w:rPr>
          <w:rFonts w:ascii="Times New Roman" w:hAnsi="Times New Roman"/>
          <w:color w:val="000000" w:themeColor="text1"/>
          <w:sz w:val="20"/>
          <w:szCs w:val="20"/>
        </w:rPr>
        <w:t xml:space="preserve"> HE, Ismail IO, Beers EP, </w:t>
      </w:r>
      <w:proofErr w:type="spellStart"/>
      <w:r w:rsidRPr="00930F30">
        <w:rPr>
          <w:rFonts w:ascii="Times New Roman" w:hAnsi="Times New Roman"/>
          <w:color w:val="000000" w:themeColor="text1"/>
          <w:sz w:val="20"/>
          <w:szCs w:val="20"/>
        </w:rPr>
        <w:t>Haigler</w:t>
      </w:r>
      <w:proofErr w:type="spellEnd"/>
      <w:r w:rsidRPr="00930F30">
        <w:rPr>
          <w:rFonts w:ascii="Times New Roman" w:hAnsi="Times New Roman"/>
          <w:color w:val="000000" w:themeColor="text1"/>
          <w:sz w:val="20"/>
          <w:szCs w:val="20"/>
        </w:rPr>
        <w:t xml:space="preserve"> CH (2008) Cysteine proteases XCP1 and XCP2 aid micro-autolysis within the intact central vacuole during xylogenesis in </w:t>
      </w:r>
      <w:r w:rsidRPr="00930F30">
        <w:rPr>
          <w:rFonts w:ascii="Times New Roman" w:hAnsi="Times New Roman"/>
          <w:i/>
          <w:color w:val="000000" w:themeColor="text1"/>
          <w:sz w:val="20"/>
          <w:szCs w:val="20"/>
        </w:rPr>
        <w:t>Arabidopsis</w:t>
      </w:r>
      <w:r w:rsidRPr="00930F30">
        <w:rPr>
          <w:rFonts w:ascii="Times New Roman" w:hAnsi="Times New Roman"/>
          <w:color w:val="000000" w:themeColor="text1"/>
          <w:sz w:val="20"/>
          <w:szCs w:val="20"/>
        </w:rPr>
        <w:t xml:space="preserve"> roots. </w:t>
      </w:r>
      <w:r w:rsidRPr="00930F30">
        <w:rPr>
          <w:rFonts w:ascii="Times New Roman" w:hAnsi="Times New Roman"/>
          <w:iCs/>
          <w:color w:val="000000" w:themeColor="text1"/>
          <w:sz w:val="20"/>
          <w:szCs w:val="20"/>
        </w:rPr>
        <w:t>Plant J</w:t>
      </w:r>
      <w:r w:rsidR="00930F30" w:rsidRPr="00930F30">
        <w:rPr>
          <w:rFonts w:ascii="Times New Roman" w:hAnsi="Times New Roman"/>
          <w:i/>
          <w:iCs/>
          <w:color w:val="000000" w:themeColor="text1"/>
          <w:sz w:val="20"/>
          <w:szCs w:val="20"/>
        </w:rPr>
        <w:t xml:space="preserve"> </w:t>
      </w:r>
      <w:r w:rsidRPr="00930F30">
        <w:rPr>
          <w:rFonts w:ascii="Times New Roman" w:hAnsi="Times New Roman"/>
          <w:color w:val="000000" w:themeColor="text1"/>
          <w:sz w:val="20"/>
          <w:szCs w:val="20"/>
        </w:rPr>
        <w:t xml:space="preserve">56:303-315. </w:t>
      </w:r>
      <w:proofErr w:type="spellStart"/>
      <w:r w:rsidRPr="00930F30">
        <w:rPr>
          <w:rStyle w:val="article-headermeta-info-label"/>
          <w:rFonts w:ascii="Times New Roman" w:hAnsi="Times New Roman"/>
          <w:bCs/>
          <w:color w:val="000000" w:themeColor="text1"/>
          <w:sz w:val="20"/>
          <w:szCs w:val="20"/>
          <w:bdr w:val="none" w:sz="0" w:space="0" w:color="auto" w:frame="1"/>
          <w:shd w:val="clear" w:color="auto" w:fill="FFFFFF"/>
        </w:rPr>
        <w:t>doi</w:t>
      </w:r>
      <w:proofErr w:type="spellEnd"/>
      <w:r w:rsidRPr="00930F30">
        <w:rPr>
          <w:rStyle w:val="article-headermeta-info-label"/>
          <w:rFonts w:ascii="Times New Roman" w:hAnsi="Times New Roman"/>
          <w:bCs/>
          <w:color w:val="000000" w:themeColor="text1"/>
          <w:sz w:val="20"/>
          <w:szCs w:val="20"/>
          <w:bdr w:val="none" w:sz="0" w:space="0" w:color="auto" w:frame="1"/>
          <w:shd w:val="clear" w:color="auto" w:fill="FFFFFF"/>
        </w:rPr>
        <w:t xml:space="preserve">: </w:t>
      </w:r>
      <w:r w:rsidRPr="00930F30">
        <w:rPr>
          <w:rStyle w:val="article-headermeta-info-data"/>
          <w:rFonts w:ascii="Times New Roman" w:hAnsi="Times New Roman"/>
          <w:color w:val="000000" w:themeColor="text1"/>
          <w:sz w:val="20"/>
          <w:szCs w:val="20"/>
          <w:bdr w:val="none" w:sz="0" w:space="0" w:color="auto" w:frame="1"/>
          <w:shd w:val="clear" w:color="auto" w:fill="FFFFFF"/>
        </w:rPr>
        <w:t>10.1111/j.1365-313x.2008.03592.x</w:t>
      </w:r>
    </w:p>
    <w:p w:rsidR="00717758" w:rsidRPr="00D9395E" w:rsidRDefault="00717758" w:rsidP="00717758">
      <w:pPr>
        <w:spacing w:after="0" w:line="240" w:lineRule="auto"/>
        <w:ind w:left="446" w:hanging="446"/>
        <w:rPr>
          <w:rFonts w:ascii="Times New Roman" w:hAnsi="Times New Roman"/>
          <w:sz w:val="20"/>
          <w:szCs w:val="20"/>
          <w:lang w:val="en-US"/>
        </w:rPr>
      </w:pPr>
      <w:proofErr w:type="spellStart"/>
      <w:r w:rsidRPr="00717758">
        <w:rPr>
          <w:rFonts w:ascii="Times New Roman" w:hAnsi="Times New Roman"/>
          <w:color w:val="000000" w:themeColor="text1"/>
          <w:sz w:val="20"/>
          <w:szCs w:val="20"/>
        </w:rPr>
        <w:t>Bagniewska-Zadworna</w:t>
      </w:r>
      <w:proofErr w:type="spellEnd"/>
      <w:r w:rsidRPr="00717758">
        <w:rPr>
          <w:rFonts w:ascii="Times New Roman" w:hAnsi="Times New Roman"/>
          <w:color w:val="000000" w:themeColor="text1"/>
          <w:sz w:val="20"/>
          <w:szCs w:val="20"/>
        </w:rPr>
        <w:t xml:space="preserve"> A, </w:t>
      </w:r>
      <w:proofErr w:type="spellStart"/>
      <w:r w:rsidRPr="00717758">
        <w:rPr>
          <w:rFonts w:ascii="Times New Roman" w:hAnsi="Times New Roman"/>
          <w:color w:val="000000" w:themeColor="text1"/>
          <w:sz w:val="20"/>
          <w:szCs w:val="20"/>
        </w:rPr>
        <w:t>Arasimowicz-Jelonek</w:t>
      </w:r>
      <w:proofErr w:type="spellEnd"/>
      <w:r w:rsidRPr="00717758">
        <w:rPr>
          <w:rFonts w:ascii="Times New Roman" w:hAnsi="Times New Roman"/>
          <w:color w:val="000000" w:themeColor="text1"/>
          <w:sz w:val="20"/>
          <w:szCs w:val="20"/>
        </w:rPr>
        <w:t xml:space="preserve"> M, </w:t>
      </w:r>
      <w:proofErr w:type="spellStart"/>
      <w:r w:rsidRPr="00717758">
        <w:rPr>
          <w:rFonts w:ascii="Times New Roman" w:hAnsi="Times New Roman"/>
          <w:color w:val="000000" w:themeColor="text1"/>
          <w:sz w:val="20"/>
          <w:szCs w:val="20"/>
        </w:rPr>
        <w:t>Smoliński</w:t>
      </w:r>
      <w:proofErr w:type="spellEnd"/>
      <w:r w:rsidRPr="00717758">
        <w:rPr>
          <w:rFonts w:ascii="Times New Roman" w:hAnsi="Times New Roman"/>
          <w:color w:val="000000" w:themeColor="text1"/>
          <w:sz w:val="20"/>
          <w:szCs w:val="20"/>
        </w:rPr>
        <w:t xml:space="preserve"> DJ, </w:t>
      </w:r>
      <w:proofErr w:type="spellStart"/>
      <w:r w:rsidRPr="00717758">
        <w:rPr>
          <w:rFonts w:ascii="Times New Roman" w:hAnsi="Times New Roman"/>
          <w:color w:val="000000" w:themeColor="text1"/>
          <w:sz w:val="20"/>
          <w:szCs w:val="20"/>
        </w:rPr>
        <w:t>Stelmasik</w:t>
      </w:r>
      <w:proofErr w:type="spellEnd"/>
      <w:r w:rsidRPr="00717758">
        <w:rPr>
          <w:rFonts w:ascii="Times New Roman" w:hAnsi="Times New Roman"/>
          <w:color w:val="000000" w:themeColor="text1"/>
          <w:sz w:val="20"/>
          <w:szCs w:val="20"/>
        </w:rPr>
        <w:t xml:space="preserve"> A (2014) New insights into pioneer root xylem development: evidence obtained from </w:t>
      </w:r>
      <w:proofErr w:type="spellStart"/>
      <w:r w:rsidRPr="00717758">
        <w:rPr>
          <w:rFonts w:ascii="Times New Roman" w:hAnsi="Times New Roman"/>
          <w:i/>
          <w:color w:val="000000" w:themeColor="text1"/>
          <w:sz w:val="20"/>
          <w:szCs w:val="20"/>
        </w:rPr>
        <w:t>Populus</w:t>
      </w:r>
      <w:proofErr w:type="spellEnd"/>
      <w:r w:rsidRPr="00717758">
        <w:rPr>
          <w:rFonts w:ascii="Times New Roman" w:hAnsi="Times New Roman"/>
          <w:i/>
          <w:color w:val="000000" w:themeColor="text1"/>
          <w:sz w:val="20"/>
          <w:szCs w:val="20"/>
        </w:rPr>
        <w:t xml:space="preserve"> </w:t>
      </w:r>
      <w:proofErr w:type="spellStart"/>
      <w:r w:rsidRPr="00717758">
        <w:rPr>
          <w:rFonts w:ascii="Times New Roman" w:hAnsi="Times New Roman"/>
          <w:i/>
          <w:color w:val="000000" w:themeColor="text1"/>
          <w:sz w:val="20"/>
          <w:szCs w:val="20"/>
        </w:rPr>
        <w:t>trichocarpa</w:t>
      </w:r>
      <w:proofErr w:type="spellEnd"/>
      <w:r w:rsidRPr="00717758">
        <w:rPr>
          <w:rFonts w:ascii="Times New Roman" w:hAnsi="Times New Roman"/>
          <w:color w:val="000000" w:themeColor="text1"/>
          <w:sz w:val="20"/>
          <w:szCs w:val="20"/>
        </w:rPr>
        <w:t xml:space="preserve"> plants grown under field conditions. Ann Bot 113:1235-1247. </w:t>
      </w:r>
      <w:proofErr w:type="spellStart"/>
      <w:r w:rsidRPr="00717758">
        <w:rPr>
          <w:rFonts w:ascii="Times New Roman" w:hAnsi="Times New Roman"/>
          <w:color w:val="000000" w:themeColor="text1"/>
          <w:sz w:val="20"/>
          <w:szCs w:val="20"/>
          <w:shd w:val="clear" w:color="auto" w:fill="FFFFFF"/>
        </w:rPr>
        <w:t>doi</w:t>
      </w:r>
      <w:proofErr w:type="spellEnd"/>
      <w:r w:rsidRPr="00717758">
        <w:rPr>
          <w:rFonts w:ascii="Times New Roman" w:hAnsi="Times New Roman"/>
          <w:color w:val="000000" w:themeColor="text1"/>
          <w:sz w:val="20"/>
          <w:szCs w:val="20"/>
          <w:shd w:val="clear" w:color="auto" w:fill="FFFFFF"/>
        </w:rPr>
        <w:t xml:space="preserve">: </w:t>
      </w:r>
      <w:r w:rsidRPr="00717758">
        <w:rPr>
          <w:rStyle w:val="slug-doi"/>
          <w:rFonts w:ascii="Times New Roman" w:hAnsi="Times New Roman"/>
          <w:color w:val="000000" w:themeColor="text1"/>
          <w:sz w:val="20"/>
          <w:szCs w:val="20"/>
          <w:bdr w:val="none" w:sz="0" w:space="0" w:color="auto" w:frame="1"/>
          <w:shd w:val="clear" w:color="auto" w:fill="FFFFFF"/>
        </w:rPr>
        <w:t>10.1093/</w:t>
      </w:r>
      <w:proofErr w:type="spellStart"/>
      <w:r w:rsidRPr="00717758">
        <w:rPr>
          <w:rStyle w:val="slug-doi"/>
          <w:rFonts w:ascii="Times New Roman" w:hAnsi="Times New Roman"/>
          <w:color w:val="000000" w:themeColor="text1"/>
          <w:sz w:val="20"/>
          <w:szCs w:val="20"/>
          <w:bdr w:val="none" w:sz="0" w:space="0" w:color="auto" w:frame="1"/>
          <w:shd w:val="clear" w:color="auto" w:fill="FFFFFF"/>
        </w:rPr>
        <w:t>aob</w:t>
      </w:r>
      <w:proofErr w:type="spellEnd"/>
      <w:r w:rsidRPr="00717758">
        <w:rPr>
          <w:rStyle w:val="slug-doi"/>
          <w:rFonts w:ascii="Times New Roman" w:hAnsi="Times New Roman"/>
          <w:color w:val="000000" w:themeColor="text1"/>
          <w:sz w:val="20"/>
          <w:szCs w:val="20"/>
          <w:bdr w:val="none" w:sz="0" w:space="0" w:color="auto" w:frame="1"/>
          <w:shd w:val="clear" w:color="auto" w:fill="FFFFFF"/>
        </w:rPr>
        <w:t>/mcu063</w:t>
      </w:r>
    </w:p>
    <w:p w:rsidR="004958F5" w:rsidRPr="00930F30" w:rsidRDefault="007E3EE3" w:rsidP="00930F30">
      <w:pPr>
        <w:spacing w:after="0" w:line="240" w:lineRule="auto"/>
        <w:ind w:left="450" w:hanging="450"/>
        <w:rPr>
          <w:rFonts w:ascii="Times New Roman" w:eastAsia="Times New Roman" w:hAnsi="Times New Roman"/>
          <w:bCs/>
          <w:color w:val="000000" w:themeColor="text1"/>
          <w:sz w:val="20"/>
          <w:szCs w:val="20"/>
        </w:rPr>
      </w:pPr>
      <w:hyperlink r:id="rId9" w:history="1">
        <w:r w:rsidR="004958F5" w:rsidRPr="00930F30">
          <w:rPr>
            <w:rStyle w:val="Hyperlink"/>
            <w:rFonts w:ascii="Times New Roman" w:hAnsi="Times New Roman"/>
            <w:color w:val="000000" w:themeColor="text1"/>
            <w:sz w:val="20"/>
            <w:szCs w:val="20"/>
            <w:u w:val="none"/>
          </w:rPr>
          <w:t>Barceló</w:t>
        </w:r>
      </w:hyperlink>
      <w:r w:rsidR="004958F5" w:rsidRPr="00930F30">
        <w:rPr>
          <w:rFonts w:ascii="Times New Roman" w:hAnsi="Times New Roman"/>
          <w:color w:val="000000" w:themeColor="text1"/>
          <w:sz w:val="20"/>
          <w:szCs w:val="20"/>
        </w:rPr>
        <w:t xml:space="preserve"> AR (1998a) The generation of H</w:t>
      </w:r>
      <w:r w:rsidR="004958F5" w:rsidRPr="00930F30">
        <w:rPr>
          <w:rFonts w:ascii="Times New Roman" w:hAnsi="Times New Roman"/>
          <w:color w:val="000000" w:themeColor="text1"/>
          <w:sz w:val="20"/>
          <w:szCs w:val="20"/>
          <w:vertAlign w:val="subscript"/>
        </w:rPr>
        <w:t>2</w:t>
      </w:r>
      <w:r w:rsidR="004958F5" w:rsidRPr="00930F30">
        <w:rPr>
          <w:rFonts w:ascii="Times New Roman" w:hAnsi="Times New Roman"/>
          <w:color w:val="000000" w:themeColor="text1"/>
          <w:sz w:val="20"/>
          <w:szCs w:val="20"/>
        </w:rPr>
        <w:t>O</w:t>
      </w:r>
      <w:r w:rsidR="004958F5" w:rsidRPr="00930F30">
        <w:rPr>
          <w:rFonts w:ascii="Times New Roman" w:hAnsi="Times New Roman"/>
          <w:color w:val="000000" w:themeColor="text1"/>
          <w:sz w:val="20"/>
          <w:szCs w:val="20"/>
          <w:vertAlign w:val="subscript"/>
        </w:rPr>
        <w:t>2</w:t>
      </w:r>
      <w:r w:rsidR="004958F5" w:rsidRPr="00930F30">
        <w:rPr>
          <w:rFonts w:ascii="Times New Roman" w:hAnsi="Times New Roman"/>
          <w:color w:val="000000" w:themeColor="text1"/>
          <w:sz w:val="20"/>
          <w:szCs w:val="20"/>
        </w:rPr>
        <w:t xml:space="preserve"> in the xylem of </w:t>
      </w:r>
      <w:r w:rsidR="004958F5" w:rsidRPr="00930F30">
        <w:rPr>
          <w:rStyle w:val="Emphasis"/>
          <w:rFonts w:ascii="Times New Roman" w:hAnsi="Times New Roman"/>
          <w:color w:val="000000" w:themeColor="text1"/>
          <w:sz w:val="20"/>
          <w:szCs w:val="20"/>
        </w:rPr>
        <w:t>Zinnia elegans</w:t>
      </w:r>
      <w:r w:rsidR="004958F5" w:rsidRPr="00930F30">
        <w:rPr>
          <w:rFonts w:ascii="Times New Roman" w:hAnsi="Times New Roman"/>
          <w:color w:val="000000" w:themeColor="text1"/>
          <w:sz w:val="20"/>
          <w:szCs w:val="20"/>
        </w:rPr>
        <w:t xml:space="preserve"> is mediated by an NADPH-oxidase-like enzyme. Planta</w:t>
      </w:r>
      <w:r w:rsidR="004958F5" w:rsidRPr="00930F30">
        <w:rPr>
          <w:rFonts w:ascii="Times New Roman" w:hAnsi="Times New Roman"/>
          <w:i/>
          <w:color w:val="000000" w:themeColor="text1"/>
          <w:sz w:val="20"/>
          <w:szCs w:val="20"/>
        </w:rPr>
        <w:t xml:space="preserve"> </w:t>
      </w:r>
      <w:r w:rsidR="004958F5" w:rsidRPr="00930F30">
        <w:rPr>
          <w:rFonts w:ascii="Times New Roman" w:hAnsi="Times New Roman"/>
          <w:color w:val="000000" w:themeColor="text1"/>
          <w:sz w:val="20"/>
          <w:szCs w:val="20"/>
        </w:rPr>
        <w:t xml:space="preserve">207:207-216. </w:t>
      </w:r>
      <w:proofErr w:type="spellStart"/>
      <w:r w:rsidR="004958F5" w:rsidRPr="00930F30">
        <w:rPr>
          <w:rFonts w:ascii="Times New Roman" w:eastAsia="Times New Roman" w:hAnsi="Times New Roman"/>
          <w:bCs/>
          <w:color w:val="000000" w:themeColor="text1"/>
          <w:sz w:val="20"/>
          <w:szCs w:val="20"/>
        </w:rPr>
        <w:t>doi</w:t>
      </w:r>
      <w:proofErr w:type="spellEnd"/>
      <w:r w:rsidR="004958F5" w:rsidRPr="00930F30">
        <w:rPr>
          <w:rFonts w:ascii="Times New Roman" w:eastAsia="Times New Roman" w:hAnsi="Times New Roman"/>
          <w:bCs/>
          <w:color w:val="000000" w:themeColor="text1"/>
          <w:sz w:val="20"/>
          <w:szCs w:val="20"/>
        </w:rPr>
        <w:t xml:space="preserve">: </w:t>
      </w:r>
      <w:r w:rsidR="004958F5" w:rsidRPr="00930F30">
        <w:rPr>
          <w:rFonts w:ascii="Times New Roman" w:eastAsia="Times New Roman" w:hAnsi="Times New Roman"/>
          <w:color w:val="000000" w:themeColor="text1"/>
          <w:sz w:val="20"/>
          <w:szCs w:val="20"/>
        </w:rPr>
        <w:t>10.1007/s004250050474</w:t>
      </w:r>
    </w:p>
    <w:p w:rsidR="004958F5" w:rsidRPr="00930F30" w:rsidRDefault="004958F5" w:rsidP="00930F30">
      <w:pPr>
        <w:spacing w:after="0" w:line="240" w:lineRule="auto"/>
        <w:ind w:left="450" w:hanging="450"/>
        <w:rPr>
          <w:rFonts w:ascii="Times New Roman" w:hAnsi="Times New Roman"/>
          <w:color w:val="000000" w:themeColor="text1"/>
          <w:sz w:val="20"/>
          <w:szCs w:val="20"/>
        </w:rPr>
      </w:pPr>
      <w:r w:rsidRPr="00930F30">
        <w:rPr>
          <w:rFonts w:ascii="Times New Roman" w:hAnsi="Times New Roman"/>
          <w:color w:val="000000" w:themeColor="text1"/>
          <w:sz w:val="20"/>
          <w:szCs w:val="20"/>
        </w:rPr>
        <w:t xml:space="preserve">Barceló AR (1998b) Hydrogen peroxide production is a general property of the lignifying xylem from vascular plants. Ann Bot 82:97-103. </w:t>
      </w:r>
      <w:proofErr w:type="spellStart"/>
      <w:r w:rsidRPr="00930F30">
        <w:rPr>
          <w:rFonts w:ascii="Times New Roman" w:hAnsi="Times New Roman"/>
          <w:color w:val="000000" w:themeColor="text1"/>
          <w:sz w:val="20"/>
          <w:szCs w:val="20"/>
          <w:shd w:val="clear" w:color="auto" w:fill="FFFFFF"/>
        </w:rPr>
        <w:t>doi</w:t>
      </w:r>
      <w:proofErr w:type="spellEnd"/>
      <w:r w:rsidRPr="00930F30">
        <w:rPr>
          <w:rFonts w:ascii="Times New Roman" w:hAnsi="Times New Roman"/>
          <w:color w:val="000000" w:themeColor="text1"/>
          <w:sz w:val="20"/>
          <w:szCs w:val="20"/>
          <w:shd w:val="clear" w:color="auto" w:fill="FFFFFF"/>
        </w:rPr>
        <w:t xml:space="preserve">: </w:t>
      </w:r>
      <w:r w:rsidRPr="00930F30">
        <w:rPr>
          <w:rStyle w:val="slug-doi"/>
          <w:rFonts w:ascii="Times New Roman" w:hAnsi="Times New Roman"/>
          <w:color w:val="000000" w:themeColor="text1"/>
          <w:sz w:val="20"/>
          <w:szCs w:val="20"/>
          <w:bdr w:val="none" w:sz="0" w:space="0" w:color="auto" w:frame="1"/>
          <w:shd w:val="clear" w:color="auto" w:fill="FFFFFF"/>
        </w:rPr>
        <w:t>10.1006/anbo.1998.0655</w:t>
      </w:r>
    </w:p>
    <w:p w:rsidR="004958F5" w:rsidRPr="00930F30" w:rsidRDefault="007E3EE3" w:rsidP="00930F30">
      <w:pPr>
        <w:spacing w:after="0" w:line="240" w:lineRule="auto"/>
        <w:ind w:left="450" w:hanging="450"/>
        <w:rPr>
          <w:rFonts w:ascii="Times New Roman" w:hAnsi="Times New Roman"/>
          <w:color w:val="000000" w:themeColor="text1"/>
          <w:sz w:val="20"/>
          <w:szCs w:val="20"/>
        </w:rPr>
      </w:pPr>
      <w:hyperlink r:id="rId10" w:history="1">
        <w:r w:rsidR="004958F5" w:rsidRPr="00930F30">
          <w:rPr>
            <w:rStyle w:val="Hyperlink"/>
            <w:rFonts w:ascii="Times New Roman" w:hAnsi="Times New Roman"/>
            <w:color w:val="000000" w:themeColor="text1"/>
            <w:sz w:val="20"/>
            <w:szCs w:val="20"/>
            <w:u w:val="none"/>
          </w:rPr>
          <w:t>Barceló AR</w:t>
        </w:r>
      </w:hyperlink>
      <w:r w:rsidR="004958F5" w:rsidRPr="00930F30">
        <w:rPr>
          <w:rFonts w:ascii="Times New Roman" w:hAnsi="Times New Roman"/>
          <w:color w:val="000000" w:themeColor="text1"/>
          <w:sz w:val="20"/>
          <w:szCs w:val="20"/>
        </w:rPr>
        <w:t xml:space="preserve"> (1999) </w:t>
      </w:r>
      <w:r w:rsidR="004958F5" w:rsidRPr="00930F30">
        <w:rPr>
          <w:rFonts w:ascii="Times New Roman" w:hAnsi="Times New Roman"/>
          <w:color w:val="000000" w:themeColor="text1"/>
          <w:sz w:val="20"/>
          <w:szCs w:val="20"/>
          <w:shd w:val="clear" w:color="auto" w:fill="FFFFFF"/>
        </w:rPr>
        <w:t>Some properties of the H</w:t>
      </w:r>
      <w:r w:rsidR="004958F5" w:rsidRPr="00930F30">
        <w:rPr>
          <w:rFonts w:ascii="Times New Roman" w:hAnsi="Times New Roman"/>
          <w:color w:val="000000" w:themeColor="text1"/>
          <w:sz w:val="20"/>
          <w:szCs w:val="20"/>
          <w:shd w:val="clear" w:color="auto" w:fill="FFFFFF"/>
          <w:vertAlign w:val="subscript"/>
        </w:rPr>
        <w:t>2</w:t>
      </w:r>
      <w:r w:rsidR="004958F5" w:rsidRPr="00930F30">
        <w:rPr>
          <w:rFonts w:ascii="Times New Roman" w:hAnsi="Times New Roman"/>
          <w:color w:val="000000" w:themeColor="text1"/>
          <w:sz w:val="20"/>
          <w:szCs w:val="20"/>
          <w:shd w:val="clear" w:color="auto" w:fill="FFFFFF"/>
        </w:rPr>
        <w:t>O</w:t>
      </w:r>
      <w:r w:rsidR="004958F5" w:rsidRPr="00930F30">
        <w:rPr>
          <w:rFonts w:ascii="Times New Roman" w:hAnsi="Times New Roman"/>
          <w:color w:val="000000" w:themeColor="text1"/>
          <w:sz w:val="20"/>
          <w:szCs w:val="20"/>
          <w:shd w:val="clear" w:color="auto" w:fill="FFFFFF"/>
          <w:vertAlign w:val="subscript"/>
        </w:rPr>
        <w:t>2</w:t>
      </w:r>
      <w:r w:rsidR="004958F5" w:rsidRPr="00930F30">
        <w:rPr>
          <w:rFonts w:ascii="Times New Roman" w:hAnsi="Times New Roman"/>
          <w:color w:val="000000" w:themeColor="text1"/>
          <w:sz w:val="20"/>
          <w:szCs w:val="20"/>
          <w:shd w:val="clear" w:color="auto" w:fill="FFFFFF"/>
        </w:rPr>
        <w:t>/O</w:t>
      </w:r>
      <w:r w:rsidR="004958F5" w:rsidRPr="00930F30">
        <w:rPr>
          <w:rFonts w:ascii="Times New Roman" w:hAnsi="Times New Roman"/>
          <w:color w:val="000000" w:themeColor="text1"/>
          <w:sz w:val="20"/>
          <w:szCs w:val="20"/>
          <w:shd w:val="clear" w:color="auto" w:fill="FFFFFF"/>
          <w:vertAlign w:val="subscript"/>
        </w:rPr>
        <w:t>2</w:t>
      </w:r>
      <w:r w:rsidR="004958F5" w:rsidRPr="00930F30">
        <w:rPr>
          <w:rFonts w:ascii="Times New Roman" w:hAnsi="Times New Roman"/>
          <w:color w:val="000000" w:themeColor="text1"/>
          <w:sz w:val="20"/>
          <w:szCs w:val="20"/>
          <w:shd w:val="clear" w:color="auto" w:fill="FFFFFF"/>
          <w:vertAlign w:val="superscript"/>
        </w:rPr>
        <w:t>-</w:t>
      </w:r>
      <w:r w:rsidR="004958F5" w:rsidRPr="00930F30">
        <w:rPr>
          <w:rFonts w:ascii="Times New Roman" w:hAnsi="Times New Roman"/>
          <w:color w:val="000000" w:themeColor="text1"/>
          <w:sz w:val="20"/>
          <w:szCs w:val="20"/>
          <w:shd w:val="clear" w:color="auto" w:fill="FFFFFF"/>
        </w:rPr>
        <w:t xml:space="preserve"> generating system from the lignifying xylem of </w:t>
      </w:r>
      <w:r w:rsidR="004958F5" w:rsidRPr="00930F30">
        <w:rPr>
          <w:rFonts w:ascii="Times New Roman" w:hAnsi="Times New Roman"/>
          <w:i/>
          <w:color w:val="000000" w:themeColor="text1"/>
          <w:sz w:val="20"/>
          <w:szCs w:val="20"/>
          <w:shd w:val="clear" w:color="auto" w:fill="FFFFFF"/>
        </w:rPr>
        <w:t>Zinnia elegans</w:t>
      </w:r>
      <w:r w:rsidR="004958F5" w:rsidRPr="00930F30">
        <w:rPr>
          <w:rFonts w:ascii="Times New Roman" w:hAnsi="Times New Roman"/>
          <w:color w:val="000000" w:themeColor="text1"/>
          <w:sz w:val="20"/>
          <w:szCs w:val="20"/>
          <w:shd w:val="clear" w:color="auto" w:fill="FFFFFF"/>
        </w:rPr>
        <w:t>.</w:t>
      </w:r>
      <w:r w:rsidR="004958F5" w:rsidRPr="00930F30">
        <w:rPr>
          <w:rFonts w:ascii="Times New Roman" w:hAnsi="Times New Roman"/>
          <w:color w:val="000000" w:themeColor="text1"/>
          <w:sz w:val="20"/>
          <w:szCs w:val="20"/>
        </w:rPr>
        <w:t xml:space="preserve"> Free Radical Res</w:t>
      </w:r>
      <w:r w:rsidR="004958F5" w:rsidRPr="00930F30">
        <w:rPr>
          <w:rStyle w:val="apple-converted-space"/>
          <w:rFonts w:ascii="Times New Roman" w:hAnsi="Times New Roman"/>
          <w:color w:val="000000" w:themeColor="text1"/>
          <w:sz w:val="20"/>
          <w:szCs w:val="20"/>
        </w:rPr>
        <w:t> </w:t>
      </w:r>
      <w:r w:rsidR="004958F5" w:rsidRPr="00930F30">
        <w:rPr>
          <w:rStyle w:val="absnonlinkmetadata"/>
          <w:rFonts w:ascii="Times New Roman" w:hAnsi="Times New Roman"/>
          <w:color w:val="000000" w:themeColor="text1"/>
          <w:sz w:val="20"/>
          <w:szCs w:val="20"/>
        </w:rPr>
        <w:t xml:space="preserve">31 Suppl:S147-154. </w:t>
      </w:r>
      <w:proofErr w:type="spellStart"/>
      <w:r w:rsidR="004958F5" w:rsidRPr="00930F30">
        <w:rPr>
          <w:rStyle w:val="absmetadatalabel"/>
          <w:rFonts w:ascii="Times New Roman" w:hAnsi="Times New Roman"/>
          <w:bCs/>
          <w:color w:val="000000" w:themeColor="text1"/>
          <w:sz w:val="20"/>
          <w:szCs w:val="20"/>
          <w:bdr w:val="none" w:sz="0" w:space="0" w:color="auto" w:frame="1"/>
          <w:shd w:val="clear" w:color="auto" w:fill="FFFFFF"/>
        </w:rPr>
        <w:t>doi</w:t>
      </w:r>
      <w:proofErr w:type="spellEnd"/>
      <w:r w:rsidR="004958F5" w:rsidRPr="00930F30">
        <w:rPr>
          <w:rStyle w:val="absmetadatalabel"/>
          <w:rFonts w:ascii="Times New Roman" w:hAnsi="Times New Roman"/>
          <w:bCs/>
          <w:color w:val="000000" w:themeColor="text1"/>
          <w:sz w:val="20"/>
          <w:szCs w:val="20"/>
          <w:bdr w:val="none" w:sz="0" w:space="0" w:color="auto" w:frame="1"/>
          <w:shd w:val="clear" w:color="auto" w:fill="FFFFFF"/>
        </w:rPr>
        <w:t xml:space="preserve">: </w:t>
      </w:r>
      <w:r w:rsidR="004958F5" w:rsidRPr="00930F30">
        <w:rPr>
          <w:rStyle w:val="absnonlinkmetadata"/>
          <w:rFonts w:ascii="Times New Roman" w:hAnsi="Times New Roman"/>
          <w:color w:val="000000" w:themeColor="text1"/>
          <w:sz w:val="20"/>
          <w:szCs w:val="20"/>
          <w:bdr w:val="none" w:sz="0" w:space="0" w:color="auto" w:frame="1"/>
          <w:shd w:val="clear" w:color="auto" w:fill="FFFFFF"/>
        </w:rPr>
        <w:t>10.1080/10715769900301441</w:t>
      </w:r>
    </w:p>
    <w:p w:rsidR="004958F5" w:rsidRPr="00930F30" w:rsidRDefault="004958F5" w:rsidP="00930F30">
      <w:pPr>
        <w:spacing w:after="0" w:line="240" w:lineRule="auto"/>
        <w:ind w:left="450" w:hanging="450"/>
        <w:rPr>
          <w:rFonts w:ascii="Times New Roman" w:hAnsi="Times New Roman"/>
          <w:color w:val="000000" w:themeColor="text1"/>
          <w:sz w:val="20"/>
          <w:szCs w:val="20"/>
        </w:rPr>
      </w:pPr>
      <w:r w:rsidRPr="00930F30">
        <w:rPr>
          <w:rFonts w:ascii="Times New Roman" w:hAnsi="Times New Roman"/>
          <w:color w:val="000000" w:themeColor="text1"/>
          <w:sz w:val="20"/>
          <w:szCs w:val="20"/>
        </w:rPr>
        <w:t>Barceló AR (2005) Xylem parenchyma cells deliver the H</w:t>
      </w:r>
      <w:r w:rsidRPr="00930F30">
        <w:rPr>
          <w:rFonts w:ascii="Times New Roman" w:hAnsi="Times New Roman"/>
          <w:color w:val="000000" w:themeColor="text1"/>
          <w:sz w:val="20"/>
          <w:szCs w:val="20"/>
          <w:vertAlign w:val="subscript"/>
        </w:rPr>
        <w:t>2</w:t>
      </w:r>
      <w:r w:rsidRPr="00930F30">
        <w:rPr>
          <w:rFonts w:ascii="Times New Roman" w:hAnsi="Times New Roman"/>
          <w:color w:val="000000" w:themeColor="text1"/>
          <w:sz w:val="20"/>
          <w:szCs w:val="20"/>
        </w:rPr>
        <w:t>O</w:t>
      </w:r>
      <w:r w:rsidRPr="00930F30">
        <w:rPr>
          <w:rFonts w:ascii="Times New Roman" w:hAnsi="Times New Roman"/>
          <w:color w:val="000000" w:themeColor="text1"/>
          <w:sz w:val="20"/>
          <w:szCs w:val="20"/>
          <w:vertAlign w:val="subscript"/>
        </w:rPr>
        <w:t>2</w:t>
      </w:r>
      <w:r w:rsidRPr="00930F30">
        <w:rPr>
          <w:rFonts w:ascii="Times New Roman" w:hAnsi="Times New Roman"/>
          <w:color w:val="000000" w:themeColor="text1"/>
          <w:sz w:val="20"/>
          <w:szCs w:val="20"/>
        </w:rPr>
        <w:t xml:space="preserve"> necessary for lignification in differentiating xylem vessels. </w:t>
      </w:r>
      <w:r w:rsidRPr="00930F30">
        <w:rPr>
          <w:rFonts w:ascii="Times New Roman" w:hAnsi="Times New Roman"/>
          <w:iCs/>
          <w:color w:val="000000" w:themeColor="text1"/>
          <w:sz w:val="20"/>
          <w:szCs w:val="20"/>
        </w:rPr>
        <w:t xml:space="preserve">Planta </w:t>
      </w:r>
      <w:r w:rsidRPr="00930F30">
        <w:rPr>
          <w:rFonts w:ascii="Times New Roman" w:hAnsi="Times New Roman"/>
          <w:color w:val="000000" w:themeColor="text1"/>
          <w:sz w:val="20"/>
          <w:szCs w:val="20"/>
        </w:rPr>
        <w:t xml:space="preserve">220:747-756. </w:t>
      </w:r>
      <w:proofErr w:type="spellStart"/>
      <w:r w:rsidRPr="00930F30">
        <w:rPr>
          <w:rFonts w:ascii="Times New Roman" w:hAnsi="Times New Roman"/>
          <w:color w:val="000000" w:themeColor="text1"/>
          <w:sz w:val="20"/>
          <w:szCs w:val="20"/>
        </w:rPr>
        <w:t>doi</w:t>
      </w:r>
      <w:proofErr w:type="spellEnd"/>
      <w:r w:rsidRPr="00930F30">
        <w:rPr>
          <w:rFonts w:ascii="Times New Roman" w:hAnsi="Times New Roman"/>
          <w:color w:val="000000" w:themeColor="text1"/>
          <w:sz w:val="20"/>
          <w:szCs w:val="20"/>
        </w:rPr>
        <w:t>: 10.1007/s00425-004-1394-3</w:t>
      </w:r>
    </w:p>
    <w:p w:rsidR="004958F5" w:rsidRPr="00930F30" w:rsidRDefault="004958F5" w:rsidP="00930F30">
      <w:pPr>
        <w:spacing w:after="0" w:line="240" w:lineRule="auto"/>
        <w:ind w:left="450" w:hanging="450"/>
        <w:rPr>
          <w:rFonts w:ascii="Times New Roman" w:hAnsi="Times New Roman"/>
          <w:color w:val="000000" w:themeColor="text1"/>
          <w:sz w:val="20"/>
          <w:szCs w:val="20"/>
        </w:rPr>
      </w:pPr>
      <w:r w:rsidRPr="00930F30">
        <w:rPr>
          <w:rFonts w:ascii="Times New Roman" w:hAnsi="Times New Roman"/>
          <w:color w:val="000000" w:themeColor="text1"/>
          <w:sz w:val="20"/>
          <w:szCs w:val="20"/>
        </w:rPr>
        <w:t xml:space="preserve">Burgess J, </w:t>
      </w:r>
      <w:proofErr w:type="spellStart"/>
      <w:r w:rsidRPr="00930F30">
        <w:rPr>
          <w:rFonts w:ascii="Times New Roman" w:hAnsi="Times New Roman"/>
          <w:color w:val="000000" w:themeColor="text1"/>
          <w:sz w:val="20"/>
          <w:szCs w:val="20"/>
        </w:rPr>
        <w:t>Linstead</w:t>
      </w:r>
      <w:proofErr w:type="spellEnd"/>
      <w:r w:rsidRPr="00930F30">
        <w:rPr>
          <w:rFonts w:ascii="Times New Roman" w:hAnsi="Times New Roman"/>
          <w:color w:val="000000" w:themeColor="text1"/>
          <w:sz w:val="20"/>
          <w:szCs w:val="20"/>
        </w:rPr>
        <w:t xml:space="preserve"> P (1984) Comparison of tracheary element differentiation in intact leaves and isolated mesophyll cells of </w:t>
      </w:r>
      <w:r w:rsidRPr="00930F30">
        <w:rPr>
          <w:rFonts w:ascii="Times New Roman" w:hAnsi="Times New Roman"/>
          <w:i/>
          <w:iCs/>
          <w:color w:val="000000" w:themeColor="text1"/>
          <w:sz w:val="20"/>
          <w:szCs w:val="20"/>
        </w:rPr>
        <w:t>Zinnia</w:t>
      </w:r>
      <w:r w:rsidRPr="00930F30">
        <w:rPr>
          <w:rFonts w:ascii="Times New Roman" w:hAnsi="Times New Roman"/>
          <w:color w:val="000000" w:themeColor="text1"/>
          <w:sz w:val="20"/>
          <w:szCs w:val="20"/>
        </w:rPr>
        <w:t xml:space="preserve"> </w:t>
      </w:r>
      <w:r w:rsidRPr="00930F30">
        <w:rPr>
          <w:rFonts w:ascii="Times New Roman" w:hAnsi="Times New Roman"/>
          <w:i/>
          <w:iCs/>
          <w:color w:val="000000" w:themeColor="text1"/>
          <w:sz w:val="20"/>
          <w:szCs w:val="20"/>
        </w:rPr>
        <w:t>elegans</w:t>
      </w:r>
      <w:r w:rsidRPr="00930F30">
        <w:rPr>
          <w:rFonts w:ascii="Times New Roman" w:hAnsi="Times New Roman"/>
          <w:iCs/>
          <w:color w:val="000000" w:themeColor="text1"/>
          <w:sz w:val="20"/>
          <w:szCs w:val="20"/>
        </w:rPr>
        <w:t xml:space="preserve">. Micron and </w:t>
      </w:r>
      <w:proofErr w:type="spellStart"/>
      <w:r w:rsidRPr="00930F30">
        <w:rPr>
          <w:rFonts w:ascii="Times New Roman" w:hAnsi="Times New Roman"/>
          <w:iCs/>
          <w:color w:val="000000" w:themeColor="text1"/>
          <w:sz w:val="20"/>
          <w:szCs w:val="20"/>
        </w:rPr>
        <w:t>Microsc</w:t>
      </w:r>
      <w:proofErr w:type="spellEnd"/>
      <w:r w:rsidRPr="00930F30">
        <w:rPr>
          <w:rFonts w:ascii="Times New Roman" w:hAnsi="Times New Roman"/>
          <w:iCs/>
          <w:color w:val="000000" w:themeColor="text1"/>
          <w:sz w:val="20"/>
          <w:szCs w:val="20"/>
        </w:rPr>
        <w:t xml:space="preserve"> </w:t>
      </w:r>
      <w:proofErr w:type="spellStart"/>
      <w:r w:rsidRPr="00930F30">
        <w:rPr>
          <w:rFonts w:ascii="Times New Roman" w:hAnsi="Times New Roman"/>
          <w:iCs/>
          <w:color w:val="000000" w:themeColor="text1"/>
          <w:sz w:val="20"/>
          <w:szCs w:val="20"/>
        </w:rPr>
        <w:t>Acta</w:t>
      </w:r>
      <w:proofErr w:type="spellEnd"/>
      <w:r w:rsidRPr="00930F30">
        <w:rPr>
          <w:rFonts w:ascii="Times New Roman" w:hAnsi="Times New Roman"/>
          <w:i/>
          <w:iCs/>
          <w:color w:val="000000" w:themeColor="text1"/>
          <w:sz w:val="20"/>
          <w:szCs w:val="20"/>
        </w:rPr>
        <w:t xml:space="preserve"> </w:t>
      </w:r>
      <w:r w:rsidRPr="00930F30">
        <w:rPr>
          <w:rFonts w:ascii="Times New Roman" w:hAnsi="Times New Roman"/>
          <w:color w:val="000000" w:themeColor="text1"/>
          <w:sz w:val="20"/>
          <w:szCs w:val="20"/>
        </w:rPr>
        <w:t xml:space="preserve">15:153-160. </w:t>
      </w:r>
      <w:hyperlink r:id="rId11" w:tgtFrame="_blank" w:tooltip="Persistent link using digital object identifier" w:history="1">
        <w:proofErr w:type="spellStart"/>
        <w:r w:rsidRPr="00930F30">
          <w:rPr>
            <w:rStyle w:val="Hyperlink"/>
            <w:rFonts w:ascii="Times New Roman" w:hAnsi="Times New Roman"/>
            <w:color w:val="000000" w:themeColor="text1"/>
            <w:sz w:val="20"/>
            <w:szCs w:val="20"/>
            <w:u w:val="none"/>
            <w:shd w:val="clear" w:color="auto" w:fill="FFFFFF"/>
          </w:rPr>
          <w:t>doi</w:t>
        </w:r>
        <w:proofErr w:type="spellEnd"/>
        <w:r w:rsidRPr="00930F30">
          <w:rPr>
            <w:rStyle w:val="Hyperlink"/>
            <w:rFonts w:ascii="Times New Roman" w:hAnsi="Times New Roman"/>
            <w:color w:val="000000" w:themeColor="text1"/>
            <w:sz w:val="20"/>
            <w:szCs w:val="20"/>
            <w:u w:val="none"/>
            <w:shd w:val="clear" w:color="auto" w:fill="FFFFFF"/>
          </w:rPr>
          <w:t>: 10.1016/0739-6260(84)90046-7</w:t>
        </w:r>
      </w:hyperlink>
    </w:p>
    <w:p w:rsidR="004958F5" w:rsidRPr="00930F30" w:rsidRDefault="004958F5" w:rsidP="00930F30">
      <w:pPr>
        <w:spacing w:after="0" w:line="240" w:lineRule="auto"/>
        <w:ind w:left="450" w:hanging="450"/>
        <w:rPr>
          <w:rFonts w:ascii="Times New Roman" w:hAnsi="Times New Roman"/>
          <w:color w:val="000000" w:themeColor="text1"/>
          <w:sz w:val="20"/>
          <w:szCs w:val="20"/>
        </w:rPr>
      </w:pPr>
      <w:proofErr w:type="spellStart"/>
      <w:r w:rsidRPr="00025D72">
        <w:rPr>
          <w:rFonts w:ascii="Times New Roman" w:hAnsi="Times New Roman"/>
          <w:color w:val="000000" w:themeColor="text1"/>
          <w:sz w:val="20"/>
          <w:szCs w:val="20"/>
        </w:rPr>
        <w:t>Cattolin</w:t>
      </w:r>
      <w:proofErr w:type="spellEnd"/>
      <w:r w:rsidRPr="00025D72">
        <w:rPr>
          <w:rFonts w:ascii="Times New Roman" w:hAnsi="Times New Roman"/>
          <w:color w:val="000000" w:themeColor="text1"/>
          <w:sz w:val="20"/>
          <w:szCs w:val="20"/>
        </w:rPr>
        <w:t xml:space="preserve"> S,</w:t>
      </w:r>
      <w:r w:rsidRPr="00025D72">
        <w:rPr>
          <w:rFonts w:ascii="Times New Roman" w:hAnsi="Times New Roman"/>
          <w:b/>
          <w:color w:val="000000" w:themeColor="text1"/>
          <w:sz w:val="20"/>
          <w:szCs w:val="20"/>
        </w:rPr>
        <w:t xml:space="preserve"> </w:t>
      </w:r>
      <w:proofErr w:type="spellStart"/>
      <w:r w:rsidRPr="00025D72">
        <w:rPr>
          <w:rStyle w:val="Strong"/>
          <w:rFonts w:ascii="Times New Roman" w:hAnsi="Times New Roman"/>
          <w:b w:val="0"/>
          <w:color w:val="000000" w:themeColor="text1"/>
          <w:sz w:val="20"/>
          <w:szCs w:val="20"/>
          <w:bdr w:val="none" w:sz="0" w:space="0" w:color="auto" w:frame="1"/>
          <w:shd w:val="clear" w:color="auto" w:fill="FFFFFF"/>
        </w:rPr>
        <w:t>Sorieul</w:t>
      </w:r>
      <w:proofErr w:type="spellEnd"/>
      <w:r w:rsidRPr="00025D72">
        <w:rPr>
          <w:rStyle w:val="Strong"/>
          <w:rFonts w:ascii="Times New Roman" w:hAnsi="Times New Roman"/>
          <w:b w:val="0"/>
          <w:color w:val="000000" w:themeColor="text1"/>
          <w:sz w:val="20"/>
          <w:szCs w:val="20"/>
          <w:bdr w:val="none" w:sz="0" w:space="0" w:color="auto" w:frame="1"/>
          <w:shd w:val="clear" w:color="auto" w:fill="FFFFFF"/>
        </w:rPr>
        <w:t xml:space="preserve"> M</w:t>
      </w:r>
      <w:r w:rsidRPr="00025D72">
        <w:rPr>
          <w:rFonts w:ascii="Times New Roman" w:hAnsi="Times New Roman"/>
          <w:b/>
          <w:color w:val="000000" w:themeColor="text1"/>
          <w:sz w:val="20"/>
          <w:szCs w:val="20"/>
          <w:shd w:val="clear" w:color="auto" w:fill="FFFFFF"/>
        </w:rPr>
        <w:t>,</w:t>
      </w:r>
      <w:r w:rsidRPr="00025D72">
        <w:rPr>
          <w:rStyle w:val="apple-converted-space"/>
          <w:rFonts w:ascii="Times New Roman" w:hAnsi="Times New Roman"/>
          <w:b/>
          <w:color w:val="000000" w:themeColor="text1"/>
          <w:sz w:val="20"/>
          <w:szCs w:val="20"/>
          <w:shd w:val="clear" w:color="auto" w:fill="FFFFFF"/>
        </w:rPr>
        <w:t> </w:t>
      </w:r>
      <w:r w:rsidRPr="00025D72">
        <w:rPr>
          <w:rStyle w:val="Strong"/>
          <w:rFonts w:ascii="Times New Roman" w:hAnsi="Times New Roman"/>
          <w:b w:val="0"/>
          <w:color w:val="000000" w:themeColor="text1"/>
          <w:sz w:val="20"/>
          <w:szCs w:val="20"/>
          <w:bdr w:val="none" w:sz="0" w:space="0" w:color="auto" w:frame="1"/>
          <w:shd w:val="clear" w:color="auto" w:fill="FFFFFF"/>
        </w:rPr>
        <w:t>Hunter PR</w:t>
      </w:r>
      <w:r w:rsidRPr="00025D72">
        <w:rPr>
          <w:rFonts w:ascii="Times New Roman" w:hAnsi="Times New Roman"/>
          <w:b/>
          <w:color w:val="000000" w:themeColor="text1"/>
          <w:sz w:val="20"/>
          <w:szCs w:val="20"/>
          <w:shd w:val="clear" w:color="auto" w:fill="FFFFFF"/>
        </w:rPr>
        <w:t>,</w:t>
      </w:r>
      <w:r w:rsidRPr="00930F30">
        <w:rPr>
          <w:rStyle w:val="apple-converted-space"/>
          <w:rFonts w:ascii="Times New Roman" w:hAnsi="Times New Roman"/>
          <w:color w:val="000000" w:themeColor="text1"/>
          <w:sz w:val="20"/>
          <w:szCs w:val="20"/>
          <w:shd w:val="clear" w:color="auto" w:fill="FFFFFF"/>
        </w:rPr>
        <w:t> </w:t>
      </w:r>
      <w:r w:rsidRPr="00930F30">
        <w:rPr>
          <w:rStyle w:val="Strong"/>
          <w:rFonts w:ascii="Times New Roman" w:hAnsi="Times New Roman"/>
          <w:b w:val="0"/>
          <w:color w:val="000000" w:themeColor="text1"/>
          <w:sz w:val="20"/>
          <w:szCs w:val="20"/>
          <w:bdr w:val="none" w:sz="0" w:space="0" w:color="auto" w:frame="1"/>
          <w:shd w:val="clear" w:color="auto" w:fill="FFFFFF"/>
        </w:rPr>
        <w:t xml:space="preserve"> </w:t>
      </w:r>
      <w:proofErr w:type="spellStart"/>
      <w:r w:rsidRPr="00930F30">
        <w:rPr>
          <w:rStyle w:val="Strong"/>
          <w:rFonts w:ascii="Times New Roman" w:hAnsi="Times New Roman"/>
          <w:b w:val="0"/>
          <w:color w:val="000000" w:themeColor="text1"/>
          <w:sz w:val="20"/>
          <w:szCs w:val="20"/>
          <w:bdr w:val="none" w:sz="0" w:space="0" w:color="auto" w:frame="1"/>
          <w:shd w:val="clear" w:color="auto" w:fill="FFFFFF"/>
        </w:rPr>
        <w:t>Khonsari</w:t>
      </w:r>
      <w:proofErr w:type="spellEnd"/>
      <w:r w:rsidRPr="00930F30">
        <w:rPr>
          <w:rStyle w:val="Strong"/>
          <w:rFonts w:ascii="Times New Roman" w:hAnsi="Times New Roman"/>
          <w:b w:val="0"/>
          <w:color w:val="000000" w:themeColor="text1"/>
          <w:sz w:val="20"/>
          <w:szCs w:val="20"/>
          <w:bdr w:val="none" w:sz="0" w:space="0" w:color="auto" w:frame="1"/>
          <w:shd w:val="clear" w:color="auto" w:fill="FFFFFF"/>
        </w:rPr>
        <w:t xml:space="preserve"> RH, </w:t>
      </w:r>
      <w:proofErr w:type="spellStart"/>
      <w:r w:rsidRPr="00930F30">
        <w:rPr>
          <w:rStyle w:val="Strong"/>
          <w:rFonts w:ascii="Times New Roman" w:hAnsi="Times New Roman"/>
          <w:b w:val="0"/>
          <w:color w:val="000000" w:themeColor="text1"/>
          <w:sz w:val="20"/>
          <w:szCs w:val="20"/>
          <w:bdr w:val="none" w:sz="0" w:space="0" w:color="auto" w:frame="1"/>
          <w:shd w:val="clear" w:color="auto" w:fill="FFFFFF"/>
        </w:rPr>
        <w:t>Frigerio</w:t>
      </w:r>
      <w:proofErr w:type="spellEnd"/>
      <w:r w:rsidRPr="00930F30">
        <w:rPr>
          <w:rStyle w:val="Strong"/>
          <w:rFonts w:ascii="Times New Roman" w:hAnsi="Times New Roman"/>
          <w:b w:val="0"/>
          <w:color w:val="000000" w:themeColor="text1"/>
          <w:sz w:val="20"/>
          <w:szCs w:val="20"/>
          <w:bdr w:val="none" w:sz="0" w:space="0" w:color="auto" w:frame="1"/>
          <w:shd w:val="clear" w:color="auto" w:fill="FFFFFF"/>
        </w:rPr>
        <w:t xml:space="preserve"> L</w:t>
      </w:r>
      <w:r w:rsidRPr="00930F30">
        <w:rPr>
          <w:rFonts w:ascii="Times New Roman" w:hAnsi="Times New Roman"/>
          <w:color w:val="000000" w:themeColor="text1"/>
          <w:sz w:val="20"/>
          <w:szCs w:val="20"/>
        </w:rPr>
        <w:t xml:space="preserve"> (2009)</w:t>
      </w:r>
      <w:r w:rsidRPr="00930F30">
        <w:rPr>
          <w:rFonts w:ascii="Times New Roman" w:hAnsi="Times New Roman"/>
          <w:iCs/>
          <w:color w:val="000000" w:themeColor="text1"/>
          <w:sz w:val="20"/>
          <w:szCs w:val="20"/>
        </w:rPr>
        <w:t xml:space="preserve"> </w:t>
      </w:r>
      <w:r w:rsidRPr="00930F30">
        <w:rPr>
          <w:rFonts w:ascii="Times New Roman" w:hAnsi="Times New Roman"/>
          <w:i/>
          <w:color w:val="000000" w:themeColor="text1"/>
          <w:sz w:val="20"/>
          <w:szCs w:val="20"/>
        </w:rPr>
        <w:t>In vivo</w:t>
      </w:r>
      <w:r w:rsidRPr="00930F30">
        <w:rPr>
          <w:rFonts w:ascii="Times New Roman" w:hAnsi="Times New Roman"/>
          <w:color w:val="000000" w:themeColor="text1"/>
          <w:sz w:val="20"/>
          <w:szCs w:val="20"/>
        </w:rPr>
        <w:t xml:space="preserve"> imaging of the tonoplast intrinsic protein family in </w:t>
      </w:r>
      <w:r w:rsidRPr="00930F30">
        <w:rPr>
          <w:rFonts w:ascii="Times New Roman" w:hAnsi="Times New Roman"/>
          <w:i/>
          <w:color w:val="000000" w:themeColor="text1"/>
          <w:sz w:val="20"/>
          <w:szCs w:val="20"/>
        </w:rPr>
        <w:t>Arabidopsis</w:t>
      </w:r>
      <w:r w:rsidRPr="00930F30">
        <w:rPr>
          <w:rFonts w:ascii="Times New Roman" w:hAnsi="Times New Roman"/>
          <w:color w:val="000000" w:themeColor="text1"/>
          <w:sz w:val="20"/>
          <w:szCs w:val="20"/>
        </w:rPr>
        <w:t xml:space="preserve"> roots.</w:t>
      </w:r>
      <w:r w:rsidRPr="00930F30">
        <w:rPr>
          <w:rFonts w:ascii="Times New Roman" w:hAnsi="Times New Roman"/>
          <w:iCs/>
          <w:color w:val="000000" w:themeColor="text1"/>
          <w:sz w:val="20"/>
          <w:szCs w:val="20"/>
        </w:rPr>
        <w:t xml:space="preserve"> BMC Plant </w:t>
      </w:r>
      <w:proofErr w:type="spellStart"/>
      <w:r w:rsidRPr="00930F30">
        <w:rPr>
          <w:rFonts w:ascii="Times New Roman" w:hAnsi="Times New Roman"/>
          <w:iCs/>
          <w:color w:val="000000" w:themeColor="text1"/>
          <w:sz w:val="20"/>
          <w:szCs w:val="20"/>
        </w:rPr>
        <w:t>Biol</w:t>
      </w:r>
      <w:proofErr w:type="spellEnd"/>
      <w:r w:rsidRPr="00930F30">
        <w:rPr>
          <w:rFonts w:ascii="Times New Roman" w:hAnsi="Times New Roman"/>
          <w:color w:val="000000" w:themeColor="text1"/>
          <w:sz w:val="20"/>
          <w:szCs w:val="20"/>
        </w:rPr>
        <w:t xml:space="preserve"> 9: 133 </w:t>
      </w:r>
      <w:proofErr w:type="spellStart"/>
      <w:r w:rsidRPr="00930F30">
        <w:rPr>
          <w:rFonts w:ascii="Times New Roman" w:hAnsi="Times New Roman"/>
          <w:color w:val="000000" w:themeColor="text1"/>
          <w:sz w:val="20"/>
          <w:szCs w:val="20"/>
        </w:rPr>
        <w:t>doi</w:t>
      </w:r>
      <w:proofErr w:type="spellEnd"/>
      <w:r w:rsidRPr="00930F30">
        <w:rPr>
          <w:rFonts w:ascii="Times New Roman" w:hAnsi="Times New Roman"/>
          <w:color w:val="000000" w:themeColor="text1"/>
          <w:sz w:val="20"/>
          <w:szCs w:val="20"/>
        </w:rPr>
        <w:t xml:space="preserve">: 10.1186/1471-2229-9-133 </w:t>
      </w:r>
    </w:p>
    <w:p w:rsidR="004958F5" w:rsidRPr="00930F30" w:rsidRDefault="004958F5" w:rsidP="00930F30">
      <w:pPr>
        <w:spacing w:after="0" w:line="240" w:lineRule="auto"/>
        <w:ind w:left="450" w:hanging="450"/>
        <w:rPr>
          <w:rFonts w:ascii="Times New Roman" w:hAnsi="Times New Roman"/>
          <w:color w:val="000000" w:themeColor="text1"/>
          <w:sz w:val="20"/>
          <w:szCs w:val="20"/>
        </w:rPr>
      </w:pPr>
      <w:r w:rsidRPr="00930F30">
        <w:rPr>
          <w:rFonts w:ascii="Times New Roman" w:hAnsi="Times New Roman"/>
          <w:color w:val="000000" w:themeColor="text1"/>
          <w:sz w:val="20"/>
          <w:szCs w:val="20"/>
        </w:rPr>
        <w:t xml:space="preserve">Courtois-Moreau CL, </w:t>
      </w:r>
      <w:proofErr w:type="spellStart"/>
      <w:r w:rsidRPr="00930F30">
        <w:rPr>
          <w:rFonts w:ascii="Times New Roman" w:hAnsi="Times New Roman"/>
          <w:color w:val="000000" w:themeColor="text1"/>
          <w:sz w:val="20"/>
          <w:szCs w:val="20"/>
        </w:rPr>
        <w:t>Pesquet</w:t>
      </w:r>
      <w:proofErr w:type="spellEnd"/>
      <w:r w:rsidRPr="00930F30">
        <w:rPr>
          <w:rFonts w:ascii="Times New Roman" w:hAnsi="Times New Roman"/>
          <w:color w:val="000000" w:themeColor="text1"/>
          <w:sz w:val="20"/>
          <w:szCs w:val="20"/>
        </w:rPr>
        <w:t xml:space="preserve"> E, </w:t>
      </w:r>
      <w:proofErr w:type="spellStart"/>
      <w:r w:rsidRPr="00930F30">
        <w:rPr>
          <w:rFonts w:ascii="Times New Roman" w:hAnsi="Times New Roman"/>
          <w:color w:val="000000" w:themeColor="text1"/>
          <w:sz w:val="20"/>
          <w:szCs w:val="20"/>
        </w:rPr>
        <w:t>Sjödin</w:t>
      </w:r>
      <w:proofErr w:type="spellEnd"/>
      <w:r w:rsidRPr="00930F30">
        <w:rPr>
          <w:rFonts w:ascii="Times New Roman" w:hAnsi="Times New Roman"/>
          <w:color w:val="000000" w:themeColor="text1"/>
          <w:sz w:val="20"/>
          <w:szCs w:val="20"/>
        </w:rPr>
        <w:t xml:space="preserve"> A </w:t>
      </w:r>
      <w:r w:rsidRPr="00930F30">
        <w:rPr>
          <w:rFonts w:ascii="Times New Roman" w:eastAsia="Times New Roman" w:hAnsi="Times New Roman"/>
          <w:color w:val="000000" w:themeColor="text1"/>
          <w:sz w:val="20"/>
          <w:szCs w:val="20"/>
        </w:rPr>
        <w:t xml:space="preserve">et al </w:t>
      </w:r>
      <w:r w:rsidRPr="00930F30">
        <w:rPr>
          <w:rFonts w:ascii="Times New Roman" w:hAnsi="Times New Roman"/>
          <w:color w:val="000000" w:themeColor="text1"/>
          <w:sz w:val="20"/>
          <w:szCs w:val="20"/>
        </w:rPr>
        <w:t xml:space="preserve">(2009) A unique program for cell death in xylem </w:t>
      </w:r>
      <w:proofErr w:type="spellStart"/>
      <w:r w:rsidRPr="00930F30">
        <w:rPr>
          <w:rFonts w:ascii="Times New Roman" w:hAnsi="Times New Roman"/>
          <w:color w:val="000000" w:themeColor="text1"/>
          <w:sz w:val="20"/>
          <w:szCs w:val="20"/>
        </w:rPr>
        <w:t>fibers</w:t>
      </w:r>
      <w:proofErr w:type="spellEnd"/>
      <w:r w:rsidRPr="00930F30">
        <w:rPr>
          <w:rFonts w:ascii="Times New Roman" w:hAnsi="Times New Roman"/>
          <w:color w:val="000000" w:themeColor="text1"/>
          <w:sz w:val="20"/>
          <w:szCs w:val="20"/>
        </w:rPr>
        <w:t xml:space="preserve"> of </w:t>
      </w:r>
      <w:proofErr w:type="spellStart"/>
      <w:r w:rsidRPr="00930F30">
        <w:rPr>
          <w:rFonts w:ascii="Times New Roman" w:hAnsi="Times New Roman"/>
          <w:i/>
          <w:color w:val="000000" w:themeColor="text1"/>
          <w:sz w:val="20"/>
          <w:szCs w:val="20"/>
        </w:rPr>
        <w:t>Populus</w:t>
      </w:r>
      <w:proofErr w:type="spellEnd"/>
      <w:r w:rsidRPr="00930F30">
        <w:rPr>
          <w:rFonts w:ascii="Times New Roman" w:hAnsi="Times New Roman"/>
          <w:color w:val="000000" w:themeColor="text1"/>
          <w:sz w:val="20"/>
          <w:szCs w:val="20"/>
        </w:rPr>
        <w:t xml:space="preserve"> stem. Plant J 58:260-274.</w:t>
      </w:r>
      <w:r w:rsidRPr="00930F30">
        <w:rPr>
          <w:rFonts w:ascii="Times New Roman" w:hAnsi="Times New Roman"/>
          <w:bCs/>
          <w:color w:val="000000" w:themeColor="text1"/>
          <w:sz w:val="20"/>
          <w:szCs w:val="20"/>
          <w:bdr w:val="none" w:sz="0" w:space="0" w:color="auto" w:frame="1"/>
          <w:shd w:val="clear" w:color="auto" w:fill="FFFFFF"/>
        </w:rPr>
        <w:t xml:space="preserve"> </w:t>
      </w:r>
      <w:proofErr w:type="spellStart"/>
      <w:r w:rsidRPr="00930F30">
        <w:rPr>
          <w:rStyle w:val="article-headermeta-info-label"/>
          <w:rFonts w:ascii="Times New Roman" w:hAnsi="Times New Roman"/>
          <w:bCs/>
          <w:color w:val="000000" w:themeColor="text1"/>
          <w:sz w:val="20"/>
          <w:szCs w:val="20"/>
          <w:bdr w:val="none" w:sz="0" w:space="0" w:color="auto" w:frame="1"/>
          <w:shd w:val="clear" w:color="auto" w:fill="FFFFFF"/>
        </w:rPr>
        <w:t>doi</w:t>
      </w:r>
      <w:proofErr w:type="spellEnd"/>
      <w:r w:rsidRPr="00930F30">
        <w:rPr>
          <w:rStyle w:val="article-headermeta-info-label"/>
          <w:rFonts w:ascii="Times New Roman" w:hAnsi="Times New Roman"/>
          <w:bCs/>
          <w:color w:val="000000" w:themeColor="text1"/>
          <w:sz w:val="20"/>
          <w:szCs w:val="20"/>
          <w:bdr w:val="none" w:sz="0" w:space="0" w:color="auto" w:frame="1"/>
          <w:shd w:val="clear" w:color="auto" w:fill="FFFFFF"/>
        </w:rPr>
        <w:t>:</w:t>
      </w:r>
      <w:r w:rsidRPr="00930F30">
        <w:rPr>
          <w:rStyle w:val="apple-converted-space"/>
          <w:rFonts w:ascii="Times New Roman" w:hAnsi="Times New Roman"/>
          <w:bCs/>
          <w:color w:val="000000" w:themeColor="text1"/>
          <w:sz w:val="20"/>
          <w:szCs w:val="20"/>
          <w:bdr w:val="none" w:sz="0" w:space="0" w:color="auto" w:frame="1"/>
          <w:shd w:val="clear" w:color="auto" w:fill="FFFFFF"/>
        </w:rPr>
        <w:t> </w:t>
      </w:r>
      <w:r w:rsidRPr="00930F30">
        <w:rPr>
          <w:rStyle w:val="article-headermeta-info-data"/>
          <w:rFonts w:ascii="Times New Roman" w:hAnsi="Times New Roman"/>
          <w:color w:val="000000" w:themeColor="text1"/>
          <w:sz w:val="20"/>
          <w:szCs w:val="20"/>
          <w:bdr w:val="none" w:sz="0" w:space="0" w:color="auto" w:frame="1"/>
          <w:shd w:val="clear" w:color="auto" w:fill="FFFFFF"/>
        </w:rPr>
        <w:t>10.1111/j.1365-313x.2008.03777.x</w:t>
      </w:r>
    </w:p>
    <w:p w:rsidR="004958F5" w:rsidRPr="00930F30" w:rsidRDefault="004958F5" w:rsidP="00930F30">
      <w:pPr>
        <w:spacing w:after="0" w:line="240" w:lineRule="auto"/>
        <w:ind w:left="450" w:hanging="450"/>
        <w:rPr>
          <w:rStyle w:val="article-headermeta-info-data"/>
          <w:rFonts w:ascii="Times New Roman" w:hAnsi="Times New Roman"/>
          <w:color w:val="000000" w:themeColor="text1"/>
          <w:sz w:val="20"/>
          <w:szCs w:val="20"/>
          <w:bdr w:val="none" w:sz="0" w:space="0" w:color="auto" w:frame="1"/>
          <w:shd w:val="clear" w:color="auto" w:fill="FFFFFF"/>
        </w:rPr>
      </w:pPr>
      <w:r w:rsidRPr="00930F30">
        <w:rPr>
          <w:rFonts w:ascii="Times New Roman" w:hAnsi="Times New Roman"/>
          <w:color w:val="000000" w:themeColor="text1"/>
          <w:sz w:val="20"/>
          <w:szCs w:val="20"/>
        </w:rPr>
        <w:t xml:space="preserve">Donaldson LA, </w:t>
      </w:r>
      <w:proofErr w:type="spellStart"/>
      <w:r w:rsidRPr="00930F30">
        <w:rPr>
          <w:rFonts w:ascii="Times New Roman" w:hAnsi="Times New Roman"/>
          <w:color w:val="000000" w:themeColor="text1"/>
          <w:sz w:val="20"/>
          <w:szCs w:val="20"/>
        </w:rPr>
        <w:t>Radotic</w:t>
      </w:r>
      <w:proofErr w:type="spellEnd"/>
      <w:r w:rsidRPr="00930F30">
        <w:rPr>
          <w:rFonts w:ascii="Times New Roman" w:hAnsi="Times New Roman"/>
          <w:color w:val="000000" w:themeColor="text1"/>
          <w:sz w:val="20"/>
          <w:szCs w:val="20"/>
        </w:rPr>
        <w:t xml:space="preserve"> K (2013) Fluorescence lifetime imaging of lignin </w:t>
      </w:r>
      <w:proofErr w:type="spellStart"/>
      <w:r w:rsidRPr="00930F30">
        <w:rPr>
          <w:rFonts w:ascii="Times New Roman" w:hAnsi="Times New Roman"/>
          <w:color w:val="000000" w:themeColor="text1"/>
          <w:sz w:val="20"/>
          <w:szCs w:val="20"/>
        </w:rPr>
        <w:t>autofluorescence</w:t>
      </w:r>
      <w:proofErr w:type="spellEnd"/>
      <w:r w:rsidRPr="00930F30">
        <w:rPr>
          <w:rFonts w:ascii="Times New Roman" w:hAnsi="Times New Roman"/>
          <w:color w:val="000000" w:themeColor="text1"/>
          <w:sz w:val="20"/>
          <w:szCs w:val="20"/>
        </w:rPr>
        <w:t xml:space="preserve"> in normal and compression wood. J </w:t>
      </w:r>
      <w:proofErr w:type="spellStart"/>
      <w:r w:rsidRPr="00930F30">
        <w:rPr>
          <w:rFonts w:ascii="Times New Roman" w:hAnsi="Times New Roman"/>
          <w:color w:val="000000" w:themeColor="text1"/>
          <w:sz w:val="20"/>
          <w:szCs w:val="20"/>
        </w:rPr>
        <w:t>Microsc</w:t>
      </w:r>
      <w:proofErr w:type="spellEnd"/>
      <w:r w:rsidRPr="00930F30">
        <w:rPr>
          <w:rFonts w:ascii="Times New Roman" w:hAnsi="Times New Roman"/>
          <w:i/>
          <w:color w:val="000000" w:themeColor="text1"/>
          <w:sz w:val="20"/>
          <w:szCs w:val="20"/>
        </w:rPr>
        <w:t xml:space="preserve"> </w:t>
      </w:r>
      <w:r w:rsidRPr="00930F30">
        <w:rPr>
          <w:rFonts w:ascii="Times New Roman" w:hAnsi="Times New Roman"/>
          <w:iCs/>
          <w:color w:val="000000" w:themeColor="text1"/>
          <w:sz w:val="20"/>
          <w:szCs w:val="20"/>
        </w:rPr>
        <w:t>251:178-187.</w:t>
      </w:r>
      <w:r w:rsidRPr="00930F30">
        <w:rPr>
          <w:rFonts w:ascii="Times New Roman" w:hAnsi="Times New Roman"/>
          <w:color w:val="000000" w:themeColor="text1"/>
          <w:sz w:val="20"/>
          <w:szCs w:val="20"/>
          <w:bdr w:val="none" w:sz="0" w:space="0" w:color="auto" w:frame="1"/>
          <w:shd w:val="clear" w:color="auto" w:fill="FFFFFF"/>
        </w:rPr>
        <w:t xml:space="preserve"> </w:t>
      </w:r>
      <w:proofErr w:type="spellStart"/>
      <w:r w:rsidRPr="00930F30">
        <w:rPr>
          <w:rStyle w:val="article-headermeta-info-label"/>
          <w:rFonts w:ascii="Times New Roman" w:hAnsi="Times New Roman"/>
          <w:bCs/>
          <w:color w:val="000000" w:themeColor="text1"/>
          <w:sz w:val="20"/>
          <w:szCs w:val="20"/>
          <w:bdr w:val="none" w:sz="0" w:space="0" w:color="auto" w:frame="1"/>
          <w:shd w:val="clear" w:color="auto" w:fill="FFFFFF"/>
        </w:rPr>
        <w:t>doi</w:t>
      </w:r>
      <w:proofErr w:type="spellEnd"/>
      <w:r w:rsidRPr="00930F30">
        <w:rPr>
          <w:rStyle w:val="article-headermeta-info-label"/>
          <w:rFonts w:ascii="Times New Roman" w:hAnsi="Times New Roman"/>
          <w:bCs/>
          <w:color w:val="000000" w:themeColor="text1"/>
          <w:sz w:val="20"/>
          <w:szCs w:val="20"/>
          <w:bdr w:val="none" w:sz="0" w:space="0" w:color="auto" w:frame="1"/>
          <w:shd w:val="clear" w:color="auto" w:fill="FFFFFF"/>
        </w:rPr>
        <w:t>:</w:t>
      </w:r>
      <w:r w:rsidRPr="00930F30">
        <w:rPr>
          <w:rStyle w:val="apple-converted-space"/>
          <w:rFonts w:ascii="Times New Roman" w:hAnsi="Times New Roman"/>
          <w:bCs/>
          <w:color w:val="000000" w:themeColor="text1"/>
          <w:sz w:val="20"/>
          <w:szCs w:val="20"/>
          <w:bdr w:val="none" w:sz="0" w:space="0" w:color="auto" w:frame="1"/>
          <w:shd w:val="clear" w:color="auto" w:fill="FFFFFF"/>
        </w:rPr>
        <w:t> </w:t>
      </w:r>
      <w:r w:rsidRPr="00930F30">
        <w:rPr>
          <w:rStyle w:val="article-headermeta-info-data"/>
          <w:rFonts w:ascii="Times New Roman" w:hAnsi="Times New Roman"/>
          <w:color w:val="000000" w:themeColor="text1"/>
          <w:sz w:val="20"/>
          <w:szCs w:val="20"/>
          <w:bdr w:val="none" w:sz="0" w:space="0" w:color="auto" w:frame="1"/>
          <w:shd w:val="clear" w:color="auto" w:fill="FFFFFF"/>
        </w:rPr>
        <w:t>10.1111/jmi.12059</w:t>
      </w:r>
    </w:p>
    <w:p w:rsidR="00C4068C" w:rsidRPr="0063561D" w:rsidRDefault="00C4068C" w:rsidP="00C4068C">
      <w:pPr>
        <w:spacing w:after="0" w:line="240" w:lineRule="auto"/>
        <w:ind w:left="446" w:hanging="446"/>
        <w:rPr>
          <w:rFonts w:ascii="Times New Roman" w:eastAsia="Times New Roman" w:hAnsi="Times New Roman"/>
          <w:bCs/>
          <w:color w:val="000000" w:themeColor="text1"/>
          <w:sz w:val="20"/>
          <w:szCs w:val="20"/>
        </w:rPr>
      </w:pPr>
      <w:r w:rsidRPr="00C4068C">
        <w:rPr>
          <w:rFonts w:ascii="Times New Roman" w:hAnsi="Times New Roman"/>
          <w:color w:val="000000" w:themeColor="text1"/>
          <w:sz w:val="20"/>
          <w:szCs w:val="20"/>
        </w:rPr>
        <w:t xml:space="preserve">Falconer MM, Seagull RW (1985) Immunofluorescent and </w:t>
      </w:r>
      <w:proofErr w:type="spellStart"/>
      <w:r w:rsidRPr="00C4068C">
        <w:rPr>
          <w:rFonts w:ascii="Times New Roman" w:hAnsi="Times New Roman"/>
          <w:color w:val="000000" w:themeColor="text1"/>
          <w:sz w:val="20"/>
          <w:szCs w:val="20"/>
        </w:rPr>
        <w:t>Calcofluor</w:t>
      </w:r>
      <w:proofErr w:type="spellEnd"/>
      <w:r w:rsidRPr="00C4068C">
        <w:rPr>
          <w:rFonts w:ascii="Times New Roman" w:hAnsi="Times New Roman"/>
          <w:color w:val="000000" w:themeColor="text1"/>
          <w:sz w:val="20"/>
          <w:szCs w:val="20"/>
        </w:rPr>
        <w:t xml:space="preserve"> White staining of developing tracheary elements in </w:t>
      </w:r>
      <w:r w:rsidRPr="00C4068C">
        <w:rPr>
          <w:rFonts w:ascii="Times New Roman" w:hAnsi="Times New Roman"/>
          <w:i/>
          <w:iCs/>
          <w:color w:val="000000" w:themeColor="text1"/>
          <w:sz w:val="20"/>
          <w:szCs w:val="20"/>
        </w:rPr>
        <w:t>Zinnia</w:t>
      </w:r>
      <w:r w:rsidRPr="00C4068C">
        <w:rPr>
          <w:rFonts w:ascii="Times New Roman" w:hAnsi="Times New Roman"/>
          <w:color w:val="000000" w:themeColor="text1"/>
          <w:sz w:val="20"/>
          <w:szCs w:val="20"/>
        </w:rPr>
        <w:t xml:space="preserve"> </w:t>
      </w:r>
      <w:r w:rsidRPr="00C4068C">
        <w:rPr>
          <w:rFonts w:ascii="Times New Roman" w:hAnsi="Times New Roman"/>
          <w:i/>
          <w:iCs/>
          <w:color w:val="000000" w:themeColor="text1"/>
          <w:sz w:val="20"/>
          <w:szCs w:val="20"/>
        </w:rPr>
        <w:t xml:space="preserve">elegans </w:t>
      </w:r>
      <w:r w:rsidRPr="00C4068C">
        <w:rPr>
          <w:rFonts w:ascii="Times New Roman" w:hAnsi="Times New Roman"/>
          <w:color w:val="000000" w:themeColor="text1"/>
          <w:sz w:val="20"/>
          <w:szCs w:val="20"/>
        </w:rPr>
        <w:t xml:space="preserve">L. suspension cultures. </w:t>
      </w:r>
      <w:proofErr w:type="spellStart"/>
      <w:r w:rsidRPr="00C4068C">
        <w:rPr>
          <w:rFonts w:ascii="Times New Roman" w:hAnsi="Times New Roman"/>
          <w:iCs/>
          <w:color w:val="000000" w:themeColor="text1"/>
          <w:sz w:val="20"/>
          <w:szCs w:val="20"/>
        </w:rPr>
        <w:t>Protoplasma</w:t>
      </w:r>
      <w:proofErr w:type="spellEnd"/>
      <w:r w:rsidRPr="00C4068C">
        <w:rPr>
          <w:rFonts w:ascii="Times New Roman" w:hAnsi="Times New Roman"/>
          <w:i/>
          <w:iCs/>
          <w:color w:val="000000" w:themeColor="text1"/>
          <w:sz w:val="20"/>
          <w:szCs w:val="20"/>
        </w:rPr>
        <w:t xml:space="preserve"> </w:t>
      </w:r>
      <w:r w:rsidRPr="00C4068C">
        <w:rPr>
          <w:rFonts w:ascii="Times New Roman" w:hAnsi="Times New Roman"/>
          <w:color w:val="000000" w:themeColor="text1"/>
          <w:sz w:val="20"/>
          <w:szCs w:val="20"/>
        </w:rPr>
        <w:t xml:space="preserve">125:190-198. </w:t>
      </w:r>
      <w:proofErr w:type="spellStart"/>
      <w:r w:rsidRPr="00C4068C">
        <w:rPr>
          <w:rFonts w:ascii="Times New Roman" w:eastAsia="Times New Roman" w:hAnsi="Times New Roman"/>
          <w:bCs/>
          <w:color w:val="000000" w:themeColor="text1"/>
          <w:sz w:val="20"/>
          <w:szCs w:val="20"/>
        </w:rPr>
        <w:t>doi</w:t>
      </w:r>
      <w:proofErr w:type="spellEnd"/>
      <w:r w:rsidRPr="00C4068C">
        <w:rPr>
          <w:rFonts w:ascii="Times New Roman" w:eastAsia="Times New Roman" w:hAnsi="Times New Roman"/>
          <w:bCs/>
          <w:color w:val="000000" w:themeColor="text1"/>
          <w:sz w:val="20"/>
          <w:szCs w:val="20"/>
        </w:rPr>
        <w:t xml:space="preserve">: </w:t>
      </w:r>
      <w:r w:rsidRPr="00C4068C">
        <w:rPr>
          <w:rFonts w:ascii="Times New Roman" w:eastAsia="Times New Roman" w:hAnsi="Times New Roman"/>
          <w:color w:val="000000" w:themeColor="text1"/>
          <w:sz w:val="20"/>
          <w:szCs w:val="20"/>
        </w:rPr>
        <w:t>10.1007/bf01281237</w:t>
      </w:r>
    </w:p>
    <w:p w:rsidR="004958F5" w:rsidRPr="00930F30" w:rsidRDefault="004958F5" w:rsidP="00930F30">
      <w:pPr>
        <w:pStyle w:val="Heading1"/>
        <w:spacing w:before="0" w:beforeAutospacing="0" w:after="0" w:afterAutospacing="0"/>
        <w:ind w:left="450" w:hanging="450"/>
        <w:rPr>
          <w:b w:val="0"/>
          <w:sz w:val="20"/>
          <w:szCs w:val="20"/>
          <w:lang w:val="en-GB"/>
        </w:rPr>
      </w:pPr>
      <w:r w:rsidRPr="00930F30">
        <w:rPr>
          <w:rFonts w:eastAsiaTheme="minorHAnsi"/>
          <w:b w:val="0"/>
          <w:sz w:val="20"/>
          <w:szCs w:val="20"/>
          <w:lang w:val="en-GB"/>
        </w:rPr>
        <w:t>Falconer MM, Seagull RW (1988)</w:t>
      </w:r>
      <w:r w:rsidRPr="00930F30">
        <w:rPr>
          <w:b w:val="0"/>
          <w:sz w:val="20"/>
          <w:szCs w:val="20"/>
          <w:lang w:val="en-GB"/>
        </w:rPr>
        <w:t xml:space="preserve"> Xylogenesis in tissue culture III: Continuing wall deposition during tracheary element development. </w:t>
      </w:r>
      <w:proofErr w:type="spellStart"/>
      <w:r w:rsidRPr="00930F30">
        <w:rPr>
          <w:b w:val="0"/>
          <w:sz w:val="20"/>
          <w:szCs w:val="20"/>
          <w:lang w:val="en-GB"/>
        </w:rPr>
        <w:t>Protoplasma</w:t>
      </w:r>
      <w:proofErr w:type="spellEnd"/>
      <w:r w:rsidRPr="00930F30">
        <w:rPr>
          <w:b w:val="0"/>
          <w:sz w:val="20"/>
          <w:szCs w:val="20"/>
          <w:lang w:val="en-GB"/>
        </w:rPr>
        <w:t xml:space="preserve"> </w:t>
      </w:r>
      <w:r w:rsidRPr="00930F30">
        <w:rPr>
          <w:b w:val="0"/>
          <w:sz w:val="20"/>
          <w:szCs w:val="20"/>
          <w:bdr w:val="none" w:sz="0" w:space="0" w:color="auto" w:frame="1"/>
          <w:shd w:val="clear" w:color="auto" w:fill="FFFFFF"/>
          <w:lang w:val="en-GB"/>
        </w:rPr>
        <w:t>144</w:t>
      </w:r>
      <w:r w:rsidRPr="00930F30">
        <w:rPr>
          <w:b w:val="0"/>
          <w:sz w:val="20"/>
          <w:szCs w:val="20"/>
          <w:shd w:val="clear" w:color="auto" w:fill="FFFFFF"/>
          <w:lang w:val="en-GB"/>
        </w:rPr>
        <w:t>:</w:t>
      </w:r>
      <w:r w:rsidRPr="00930F30">
        <w:rPr>
          <w:b w:val="0"/>
          <w:sz w:val="20"/>
          <w:szCs w:val="20"/>
          <w:bdr w:val="none" w:sz="0" w:space="0" w:color="auto" w:frame="1"/>
          <w:shd w:val="clear" w:color="auto" w:fill="FFFFFF"/>
          <w:lang w:val="en-GB"/>
        </w:rPr>
        <w:t xml:space="preserve">10-16. </w:t>
      </w:r>
      <w:proofErr w:type="spellStart"/>
      <w:r w:rsidRPr="00930F30">
        <w:rPr>
          <w:b w:val="0"/>
          <w:sz w:val="20"/>
          <w:szCs w:val="20"/>
          <w:bdr w:val="none" w:sz="0" w:space="0" w:color="auto" w:frame="1"/>
          <w:shd w:val="clear" w:color="auto" w:fill="FFFFFF"/>
          <w:lang w:val="en-GB"/>
        </w:rPr>
        <w:t>doi</w:t>
      </w:r>
      <w:proofErr w:type="spellEnd"/>
      <w:r w:rsidRPr="00930F30">
        <w:rPr>
          <w:b w:val="0"/>
          <w:sz w:val="20"/>
          <w:szCs w:val="20"/>
          <w:bdr w:val="none" w:sz="0" w:space="0" w:color="auto" w:frame="1"/>
          <w:shd w:val="clear" w:color="auto" w:fill="FFFFFF"/>
          <w:lang w:val="en-GB"/>
        </w:rPr>
        <w:t xml:space="preserve">: </w:t>
      </w:r>
      <w:r w:rsidRPr="00930F30">
        <w:rPr>
          <w:b w:val="0"/>
          <w:sz w:val="20"/>
          <w:szCs w:val="20"/>
          <w:shd w:val="clear" w:color="auto" w:fill="FFFFFF"/>
          <w:lang w:val="en-GB"/>
        </w:rPr>
        <w:t>10.1007/BF01320275</w:t>
      </w:r>
    </w:p>
    <w:p w:rsidR="004958F5" w:rsidRPr="00930F30" w:rsidRDefault="004958F5" w:rsidP="00930F30">
      <w:pPr>
        <w:spacing w:after="0" w:line="240" w:lineRule="auto"/>
        <w:ind w:left="450" w:hanging="450"/>
        <w:rPr>
          <w:rStyle w:val="article-headermeta-info-data"/>
          <w:rFonts w:ascii="Times New Roman" w:hAnsi="Times New Roman"/>
          <w:color w:val="000000" w:themeColor="text1"/>
          <w:sz w:val="20"/>
          <w:szCs w:val="20"/>
          <w:bdr w:val="none" w:sz="0" w:space="0" w:color="auto" w:frame="1"/>
          <w:shd w:val="clear" w:color="auto" w:fill="FFFFFF"/>
        </w:rPr>
      </w:pPr>
      <w:r w:rsidRPr="00930F30">
        <w:rPr>
          <w:rFonts w:ascii="Times New Roman" w:hAnsi="Times New Roman"/>
          <w:color w:val="000000" w:themeColor="text1"/>
          <w:sz w:val="20"/>
          <w:szCs w:val="20"/>
        </w:rPr>
        <w:t>Ferrer MA, Barceló AR (1999) Differential effects of nitric oxide on peroxidase and H</w:t>
      </w:r>
      <w:r w:rsidRPr="00930F30">
        <w:rPr>
          <w:rFonts w:ascii="Times New Roman" w:hAnsi="Times New Roman"/>
          <w:color w:val="000000" w:themeColor="text1"/>
          <w:sz w:val="20"/>
          <w:szCs w:val="20"/>
          <w:vertAlign w:val="subscript"/>
        </w:rPr>
        <w:t>2</w:t>
      </w:r>
      <w:r w:rsidRPr="00930F30">
        <w:rPr>
          <w:rFonts w:ascii="Times New Roman" w:hAnsi="Times New Roman"/>
          <w:color w:val="000000" w:themeColor="text1"/>
          <w:sz w:val="20"/>
          <w:szCs w:val="20"/>
        </w:rPr>
        <w:t>O</w:t>
      </w:r>
      <w:r w:rsidRPr="00930F30">
        <w:rPr>
          <w:rFonts w:ascii="Times New Roman" w:hAnsi="Times New Roman"/>
          <w:color w:val="000000" w:themeColor="text1"/>
          <w:sz w:val="20"/>
          <w:szCs w:val="20"/>
          <w:vertAlign w:val="subscript"/>
        </w:rPr>
        <w:t xml:space="preserve">2 </w:t>
      </w:r>
      <w:r w:rsidRPr="00930F30">
        <w:rPr>
          <w:rFonts w:ascii="Times New Roman" w:hAnsi="Times New Roman"/>
          <w:color w:val="000000" w:themeColor="text1"/>
          <w:sz w:val="20"/>
          <w:szCs w:val="20"/>
        </w:rPr>
        <w:t xml:space="preserve">production by the xylem of </w:t>
      </w:r>
      <w:r w:rsidRPr="00930F30">
        <w:rPr>
          <w:rFonts w:ascii="Times New Roman" w:hAnsi="Times New Roman"/>
          <w:i/>
          <w:iCs/>
          <w:color w:val="000000" w:themeColor="text1"/>
          <w:sz w:val="20"/>
          <w:szCs w:val="20"/>
        </w:rPr>
        <w:t>Zinnia elegans</w:t>
      </w:r>
      <w:r w:rsidRPr="00930F30">
        <w:rPr>
          <w:rFonts w:ascii="Times New Roman" w:hAnsi="Times New Roman"/>
          <w:color w:val="000000" w:themeColor="text1"/>
          <w:sz w:val="20"/>
          <w:szCs w:val="20"/>
        </w:rPr>
        <w:t xml:space="preserve">. </w:t>
      </w:r>
      <w:r w:rsidRPr="00930F30">
        <w:rPr>
          <w:rFonts w:ascii="Times New Roman" w:hAnsi="Times New Roman"/>
          <w:iCs/>
          <w:color w:val="000000" w:themeColor="text1"/>
          <w:sz w:val="20"/>
          <w:szCs w:val="20"/>
        </w:rPr>
        <w:t>Plant Cell Environ</w:t>
      </w:r>
      <w:r w:rsidRPr="00930F30">
        <w:rPr>
          <w:rFonts w:ascii="Times New Roman" w:hAnsi="Times New Roman"/>
          <w:i/>
          <w:iCs/>
          <w:color w:val="000000" w:themeColor="text1"/>
          <w:sz w:val="20"/>
          <w:szCs w:val="20"/>
        </w:rPr>
        <w:t xml:space="preserve"> </w:t>
      </w:r>
      <w:r w:rsidRPr="00930F30">
        <w:rPr>
          <w:rFonts w:ascii="Times New Roman" w:hAnsi="Times New Roman"/>
          <w:color w:val="000000" w:themeColor="text1"/>
          <w:sz w:val="20"/>
          <w:szCs w:val="20"/>
        </w:rPr>
        <w:t>22:891-897.</w:t>
      </w:r>
      <w:r w:rsidRPr="00930F30">
        <w:rPr>
          <w:rFonts w:ascii="Times New Roman" w:hAnsi="Times New Roman"/>
          <w:bCs/>
          <w:color w:val="000000" w:themeColor="text1"/>
          <w:sz w:val="20"/>
          <w:szCs w:val="20"/>
          <w:bdr w:val="none" w:sz="0" w:space="0" w:color="auto" w:frame="1"/>
          <w:shd w:val="clear" w:color="auto" w:fill="FFFFFF"/>
        </w:rPr>
        <w:t xml:space="preserve"> </w:t>
      </w:r>
      <w:proofErr w:type="spellStart"/>
      <w:r w:rsidRPr="00930F30">
        <w:rPr>
          <w:rStyle w:val="article-headermeta-info-label"/>
          <w:rFonts w:ascii="Times New Roman" w:hAnsi="Times New Roman"/>
          <w:bCs/>
          <w:color w:val="000000" w:themeColor="text1"/>
          <w:sz w:val="20"/>
          <w:szCs w:val="20"/>
          <w:bdr w:val="none" w:sz="0" w:space="0" w:color="auto" w:frame="1"/>
          <w:shd w:val="clear" w:color="auto" w:fill="FFFFFF"/>
        </w:rPr>
        <w:t>doi</w:t>
      </w:r>
      <w:proofErr w:type="spellEnd"/>
      <w:r w:rsidRPr="00930F30">
        <w:rPr>
          <w:rStyle w:val="article-headermeta-info-label"/>
          <w:rFonts w:ascii="Times New Roman" w:hAnsi="Times New Roman"/>
          <w:bCs/>
          <w:color w:val="000000" w:themeColor="text1"/>
          <w:sz w:val="20"/>
          <w:szCs w:val="20"/>
          <w:bdr w:val="none" w:sz="0" w:space="0" w:color="auto" w:frame="1"/>
          <w:shd w:val="clear" w:color="auto" w:fill="FFFFFF"/>
        </w:rPr>
        <w:t>:</w:t>
      </w:r>
      <w:r w:rsidRPr="00930F30">
        <w:rPr>
          <w:rStyle w:val="apple-converted-space"/>
          <w:rFonts w:ascii="Times New Roman" w:hAnsi="Times New Roman"/>
          <w:bCs/>
          <w:color w:val="000000" w:themeColor="text1"/>
          <w:sz w:val="20"/>
          <w:szCs w:val="20"/>
          <w:bdr w:val="none" w:sz="0" w:space="0" w:color="auto" w:frame="1"/>
          <w:shd w:val="clear" w:color="auto" w:fill="FFFFFF"/>
        </w:rPr>
        <w:t> </w:t>
      </w:r>
      <w:r w:rsidRPr="00930F30">
        <w:rPr>
          <w:rStyle w:val="article-headermeta-info-data"/>
          <w:rFonts w:ascii="Times New Roman" w:hAnsi="Times New Roman"/>
          <w:color w:val="000000" w:themeColor="text1"/>
          <w:sz w:val="20"/>
          <w:szCs w:val="20"/>
          <w:bdr w:val="none" w:sz="0" w:space="0" w:color="auto" w:frame="1"/>
          <w:shd w:val="clear" w:color="auto" w:fill="FFFFFF"/>
        </w:rPr>
        <w:t>10.1046/j.1365-3040.1999.00459.x</w:t>
      </w:r>
    </w:p>
    <w:p w:rsidR="004958F5" w:rsidRPr="00930F30" w:rsidRDefault="004958F5" w:rsidP="00930F30">
      <w:pPr>
        <w:spacing w:after="0" w:line="240" w:lineRule="auto"/>
        <w:ind w:left="450" w:hanging="450"/>
        <w:rPr>
          <w:rFonts w:ascii="Times New Roman" w:hAnsi="Times New Roman"/>
          <w:iCs/>
          <w:color w:val="000000" w:themeColor="text1"/>
          <w:sz w:val="20"/>
          <w:szCs w:val="20"/>
        </w:rPr>
      </w:pPr>
      <w:proofErr w:type="spellStart"/>
      <w:r w:rsidRPr="00930F30">
        <w:rPr>
          <w:rFonts w:ascii="Times New Roman" w:hAnsi="Times New Roman"/>
          <w:color w:val="000000" w:themeColor="text1"/>
          <w:sz w:val="20"/>
          <w:szCs w:val="20"/>
        </w:rPr>
        <w:t>Gabaldón</w:t>
      </w:r>
      <w:proofErr w:type="spellEnd"/>
      <w:r w:rsidRPr="00930F30">
        <w:rPr>
          <w:rFonts w:ascii="Times New Roman" w:hAnsi="Times New Roman"/>
          <w:color w:val="000000" w:themeColor="text1"/>
          <w:sz w:val="20"/>
          <w:szCs w:val="20"/>
        </w:rPr>
        <w:t xml:space="preserve"> C, Gómez-</w:t>
      </w:r>
      <w:proofErr w:type="spellStart"/>
      <w:r w:rsidRPr="00930F30">
        <w:rPr>
          <w:rFonts w:ascii="Times New Roman" w:hAnsi="Times New Roman"/>
          <w:color w:val="000000" w:themeColor="text1"/>
          <w:sz w:val="20"/>
          <w:szCs w:val="20"/>
        </w:rPr>
        <w:t>Ros</w:t>
      </w:r>
      <w:proofErr w:type="spellEnd"/>
      <w:r w:rsidRPr="00930F30">
        <w:rPr>
          <w:rFonts w:ascii="Times New Roman" w:hAnsi="Times New Roman"/>
          <w:color w:val="000000" w:themeColor="text1"/>
          <w:sz w:val="20"/>
          <w:szCs w:val="20"/>
        </w:rPr>
        <w:t xml:space="preserve"> LV, </w:t>
      </w:r>
      <w:proofErr w:type="spellStart"/>
      <w:r w:rsidRPr="00930F30">
        <w:rPr>
          <w:rFonts w:ascii="Times New Roman" w:hAnsi="Times New Roman"/>
          <w:color w:val="000000" w:themeColor="text1"/>
          <w:sz w:val="20"/>
          <w:szCs w:val="20"/>
        </w:rPr>
        <w:t>Pedreño</w:t>
      </w:r>
      <w:proofErr w:type="spellEnd"/>
      <w:r w:rsidRPr="00930F30">
        <w:rPr>
          <w:rFonts w:ascii="Times New Roman" w:hAnsi="Times New Roman"/>
          <w:color w:val="000000" w:themeColor="text1"/>
          <w:sz w:val="20"/>
          <w:szCs w:val="20"/>
        </w:rPr>
        <w:t xml:space="preserve"> MA, Barceló AR (2005) Nitric oxide production by the differentiating xylem of </w:t>
      </w:r>
      <w:r w:rsidRPr="00930F30">
        <w:rPr>
          <w:rFonts w:ascii="Times New Roman" w:hAnsi="Times New Roman"/>
          <w:i/>
          <w:iCs/>
          <w:color w:val="000000" w:themeColor="text1"/>
          <w:sz w:val="20"/>
          <w:szCs w:val="20"/>
        </w:rPr>
        <w:t>Zinnia elegans</w:t>
      </w:r>
      <w:r w:rsidRPr="00930F30">
        <w:rPr>
          <w:rFonts w:ascii="Times New Roman" w:hAnsi="Times New Roman"/>
          <w:iCs/>
          <w:color w:val="000000" w:themeColor="text1"/>
          <w:sz w:val="20"/>
          <w:szCs w:val="20"/>
        </w:rPr>
        <w:t xml:space="preserve">. New </w:t>
      </w:r>
      <w:proofErr w:type="spellStart"/>
      <w:r w:rsidRPr="00930F30">
        <w:rPr>
          <w:rFonts w:ascii="Times New Roman" w:hAnsi="Times New Roman"/>
          <w:iCs/>
          <w:color w:val="000000" w:themeColor="text1"/>
          <w:sz w:val="20"/>
          <w:szCs w:val="20"/>
        </w:rPr>
        <w:t>Phytolo</w:t>
      </w:r>
      <w:proofErr w:type="spellEnd"/>
      <w:r w:rsidRPr="00930F30">
        <w:rPr>
          <w:rFonts w:ascii="Times New Roman" w:hAnsi="Times New Roman"/>
          <w:bCs/>
          <w:color w:val="000000" w:themeColor="text1"/>
          <w:sz w:val="20"/>
          <w:szCs w:val="20"/>
        </w:rPr>
        <w:t xml:space="preserve"> 165</w:t>
      </w:r>
      <w:r w:rsidRPr="00930F30">
        <w:rPr>
          <w:rFonts w:ascii="Times New Roman" w:hAnsi="Times New Roman"/>
          <w:color w:val="000000" w:themeColor="text1"/>
          <w:sz w:val="20"/>
          <w:szCs w:val="20"/>
        </w:rPr>
        <w:t>:121-130.</w:t>
      </w:r>
      <w:r w:rsidRPr="00930F30">
        <w:rPr>
          <w:rFonts w:ascii="Times New Roman" w:hAnsi="Times New Roman"/>
          <w:iCs/>
          <w:color w:val="000000" w:themeColor="text1"/>
          <w:sz w:val="20"/>
          <w:szCs w:val="20"/>
        </w:rPr>
        <w:t xml:space="preserve"> </w:t>
      </w:r>
      <w:proofErr w:type="spellStart"/>
      <w:r w:rsidRPr="00930F30">
        <w:rPr>
          <w:rStyle w:val="article-headermeta-info-label"/>
          <w:rFonts w:ascii="Times New Roman" w:hAnsi="Times New Roman"/>
          <w:bCs/>
          <w:color w:val="000000" w:themeColor="text1"/>
          <w:sz w:val="20"/>
          <w:szCs w:val="20"/>
          <w:bdr w:val="none" w:sz="0" w:space="0" w:color="auto" w:frame="1"/>
          <w:shd w:val="clear" w:color="auto" w:fill="FFFFFF"/>
        </w:rPr>
        <w:t>doi</w:t>
      </w:r>
      <w:proofErr w:type="spellEnd"/>
      <w:r w:rsidRPr="00930F30">
        <w:rPr>
          <w:rStyle w:val="article-headermeta-info-label"/>
          <w:rFonts w:ascii="Times New Roman" w:hAnsi="Times New Roman"/>
          <w:bCs/>
          <w:color w:val="000000" w:themeColor="text1"/>
          <w:sz w:val="20"/>
          <w:szCs w:val="20"/>
          <w:bdr w:val="none" w:sz="0" w:space="0" w:color="auto" w:frame="1"/>
          <w:shd w:val="clear" w:color="auto" w:fill="FFFFFF"/>
        </w:rPr>
        <w:t>:</w:t>
      </w:r>
      <w:r w:rsidRPr="00930F30">
        <w:rPr>
          <w:rStyle w:val="apple-converted-space"/>
          <w:rFonts w:ascii="Times New Roman" w:hAnsi="Times New Roman"/>
          <w:bCs/>
          <w:color w:val="000000" w:themeColor="text1"/>
          <w:sz w:val="20"/>
          <w:szCs w:val="20"/>
          <w:bdr w:val="none" w:sz="0" w:space="0" w:color="auto" w:frame="1"/>
          <w:shd w:val="clear" w:color="auto" w:fill="FFFFFF"/>
        </w:rPr>
        <w:t> </w:t>
      </w:r>
      <w:r w:rsidRPr="00930F30">
        <w:rPr>
          <w:rStyle w:val="article-headermeta-info-data"/>
          <w:rFonts w:ascii="Times New Roman" w:hAnsi="Times New Roman"/>
          <w:color w:val="000000" w:themeColor="text1"/>
          <w:sz w:val="20"/>
          <w:szCs w:val="20"/>
          <w:bdr w:val="none" w:sz="0" w:space="0" w:color="auto" w:frame="1"/>
          <w:shd w:val="clear" w:color="auto" w:fill="FFFFFF"/>
        </w:rPr>
        <w:t>10.1111/j.1469-8137.2004.01230.x</w:t>
      </w:r>
    </w:p>
    <w:p w:rsidR="004958F5" w:rsidRPr="00930F30" w:rsidRDefault="004958F5" w:rsidP="00930F30">
      <w:pPr>
        <w:spacing w:after="0" w:line="240" w:lineRule="auto"/>
        <w:ind w:left="450" w:hanging="450"/>
        <w:rPr>
          <w:rFonts w:ascii="Times New Roman" w:hAnsi="Times New Roman"/>
          <w:color w:val="000000" w:themeColor="text1"/>
          <w:sz w:val="20"/>
          <w:szCs w:val="20"/>
        </w:rPr>
      </w:pPr>
      <w:proofErr w:type="spellStart"/>
      <w:r w:rsidRPr="00930F30">
        <w:rPr>
          <w:rFonts w:ascii="Times New Roman" w:hAnsi="Times New Roman"/>
          <w:color w:val="000000" w:themeColor="text1"/>
          <w:sz w:val="20"/>
          <w:szCs w:val="20"/>
        </w:rPr>
        <w:t>Gavrieli</w:t>
      </w:r>
      <w:proofErr w:type="spellEnd"/>
      <w:r w:rsidRPr="00930F30">
        <w:rPr>
          <w:rFonts w:ascii="Times New Roman" w:hAnsi="Times New Roman"/>
          <w:color w:val="000000" w:themeColor="text1"/>
          <w:sz w:val="20"/>
          <w:szCs w:val="20"/>
        </w:rPr>
        <w:t xml:space="preserve"> Y, Sherman Y, Ben-</w:t>
      </w:r>
      <w:proofErr w:type="spellStart"/>
      <w:r w:rsidRPr="00930F30">
        <w:rPr>
          <w:rFonts w:ascii="Times New Roman" w:hAnsi="Times New Roman"/>
          <w:color w:val="000000" w:themeColor="text1"/>
          <w:sz w:val="20"/>
          <w:szCs w:val="20"/>
        </w:rPr>
        <w:t>Sasson</w:t>
      </w:r>
      <w:proofErr w:type="spellEnd"/>
      <w:r w:rsidRPr="00930F30">
        <w:rPr>
          <w:rFonts w:ascii="Times New Roman" w:hAnsi="Times New Roman"/>
          <w:color w:val="000000" w:themeColor="text1"/>
          <w:sz w:val="20"/>
          <w:szCs w:val="20"/>
        </w:rPr>
        <w:t xml:space="preserve"> SA (1992) Identification of programmed cell death </w:t>
      </w:r>
      <w:r w:rsidRPr="00930F30">
        <w:rPr>
          <w:rFonts w:ascii="Times New Roman" w:hAnsi="Times New Roman"/>
          <w:i/>
          <w:color w:val="000000" w:themeColor="text1"/>
          <w:sz w:val="20"/>
          <w:szCs w:val="20"/>
        </w:rPr>
        <w:t>in situ</w:t>
      </w:r>
      <w:r w:rsidRPr="00930F30">
        <w:rPr>
          <w:rFonts w:ascii="Times New Roman" w:hAnsi="Times New Roman"/>
          <w:color w:val="000000" w:themeColor="text1"/>
          <w:sz w:val="20"/>
          <w:szCs w:val="20"/>
        </w:rPr>
        <w:t xml:space="preserve"> via specific labelling of nuclear DNA fragmentation. J Cell </w:t>
      </w:r>
      <w:proofErr w:type="spellStart"/>
      <w:r w:rsidRPr="00930F30">
        <w:rPr>
          <w:rFonts w:ascii="Times New Roman" w:hAnsi="Times New Roman"/>
          <w:color w:val="000000" w:themeColor="text1"/>
          <w:sz w:val="20"/>
          <w:szCs w:val="20"/>
        </w:rPr>
        <w:t>Biol</w:t>
      </w:r>
      <w:proofErr w:type="spellEnd"/>
      <w:r w:rsidRPr="00930F30">
        <w:rPr>
          <w:rFonts w:ascii="Times New Roman" w:hAnsi="Times New Roman"/>
          <w:color w:val="000000" w:themeColor="text1"/>
          <w:sz w:val="20"/>
          <w:szCs w:val="20"/>
        </w:rPr>
        <w:t xml:space="preserve"> 119:493-501.</w:t>
      </w:r>
      <w:r w:rsidRPr="00930F30">
        <w:rPr>
          <w:rFonts w:ascii="Times New Roman" w:hAnsi="Times New Roman"/>
          <w:color w:val="000000" w:themeColor="text1"/>
          <w:sz w:val="20"/>
          <w:szCs w:val="20"/>
          <w:shd w:val="clear" w:color="auto" w:fill="FFFFFF"/>
        </w:rPr>
        <w:t xml:space="preserve"> </w:t>
      </w:r>
      <w:r w:rsidRPr="00930F30">
        <w:rPr>
          <w:rStyle w:val="apple-converted-space"/>
          <w:rFonts w:ascii="Times New Roman" w:hAnsi="Times New Roman"/>
          <w:color w:val="000000" w:themeColor="text1"/>
          <w:sz w:val="20"/>
          <w:szCs w:val="20"/>
          <w:shd w:val="clear" w:color="auto" w:fill="FFFFFF"/>
        </w:rPr>
        <w:t> </w:t>
      </w:r>
      <w:proofErr w:type="spellStart"/>
      <w:r w:rsidRPr="00930F30">
        <w:rPr>
          <w:rFonts w:ascii="Times New Roman" w:hAnsi="Times New Roman"/>
          <w:color w:val="000000" w:themeColor="text1"/>
          <w:sz w:val="20"/>
          <w:szCs w:val="20"/>
          <w:shd w:val="clear" w:color="auto" w:fill="FFFFFF"/>
        </w:rPr>
        <w:t>doi</w:t>
      </w:r>
      <w:proofErr w:type="spellEnd"/>
      <w:r w:rsidRPr="00930F30">
        <w:rPr>
          <w:rFonts w:ascii="Times New Roman" w:hAnsi="Times New Roman"/>
          <w:color w:val="000000" w:themeColor="text1"/>
          <w:sz w:val="20"/>
          <w:szCs w:val="20"/>
          <w:shd w:val="clear" w:color="auto" w:fill="FFFFFF"/>
        </w:rPr>
        <w:t>:</w:t>
      </w:r>
      <w:r w:rsidRPr="00930F30">
        <w:rPr>
          <w:rStyle w:val="apple-converted-space"/>
          <w:rFonts w:ascii="Times New Roman" w:hAnsi="Times New Roman"/>
          <w:color w:val="000000" w:themeColor="text1"/>
          <w:sz w:val="20"/>
          <w:szCs w:val="20"/>
          <w:shd w:val="clear" w:color="auto" w:fill="FFFFFF"/>
        </w:rPr>
        <w:t> </w:t>
      </w:r>
      <w:r w:rsidRPr="00930F30">
        <w:rPr>
          <w:rStyle w:val="slug-doi"/>
          <w:rFonts w:ascii="Times New Roman" w:hAnsi="Times New Roman"/>
          <w:color w:val="000000" w:themeColor="text1"/>
          <w:sz w:val="20"/>
          <w:szCs w:val="20"/>
          <w:bdr w:val="none" w:sz="0" w:space="0" w:color="auto" w:frame="1"/>
          <w:shd w:val="clear" w:color="auto" w:fill="FFFFFF"/>
        </w:rPr>
        <w:t>10.1083/jcb.119.3.493</w:t>
      </w:r>
    </w:p>
    <w:p w:rsidR="004958F5" w:rsidRPr="00930F30" w:rsidRDefault="004958F5" w:rsidP="00930F30">
      <w:pPr>
        <w:spacing w:after="0" w:line="240" w:lineRule="auto"/>
        <w:ind w:left="450" w:hanging="450"/>
        <w:rPr>
          <w:rFonts w:ascii="Times New Roman" w:hAnsi="Times New Roman"/>
          <w:color w:val="000000" w:themeColor="text1"/>
          <w:sz w:val="20"/>
          <w:szCs w:val="20"/>
        </w:rPr>
      </w:pPr>
      <w:r w:rsidRPr="00930F30">
        <w:rPr>
          <w:rFonts w:ascii="Times New Roman" w:hAnsi="Times New Roman"/>
          <w:color w:val="000000" w:themeColor="text1"/>
          <w:sz w:val="20"/>
          <w:szCs w:val="20"/>
        </w:rPr>
        <w:t xml:space="preserve">Gómez </w:t>
      </w:r>
      <w:proofErr w:type="spellStart"/>
      <w:r w:rsidRPr="00930F30">
        <w:rPr>
          <w:rFonts w:ascii="Times New Roman" w:hAnsi="Times New Roman"/>
          <w:color w:val="000000" w:themeColor="text1"/>
          <w:sz w:val="20"/>
          <w:szCs w:val="20"/>
        </w:rPr>
        <w:t>Ros</w:t>
      </w:r>
      <w:proofErr w:type="spellEnd"/>
      <w:r w:rsidRPr="00930F30">
        <w:rPr>
          <w:rFonts w:ascii="Times New Roman" w:hAnsi="Times New Roman"/>
          <w:color w:val="000000" w:themeColor="text1"/>
          <w:sz w:val="20"/>
          <w:szCs w:val="20"/>
        </w:rPr>
        <w:t xml:space="preserve"> LV, Paradiso A, </w:t>
      </w:r>
      <w:proofErr w:type="spellStart"/>
      <w:r w:rsidRPr="00930F30">
        <w:rPr>
          <w:rFonts w:ascii="Times New Roman" w:hAnsi="Times New Roman"/>
          <w:color w:val="000000" w:themeColor="text1"/>
          <w:sz w:val="20"/>
          <w:szCs w:val="20"/>
        </w:rPr>
        <w:t>Gabaldón</w:t>
      </w:r>
      <w:proofErr w:type="spellEnd"/>
      <w:r w:rsidRPr="00930F30">
        <w:rPr>
          <w:rFonts w:ascii="Times New Roman" w:hAnsi="Times New Roman"/>
          <w:color w:val="000000" w:themeColor="text1"/>
          <w:sz w:val="20"/>
          <w:szCs w:val="20"/>
        </w:rPr>
        <w:t xml:space="preserve"> C, </w:t>
      </w:r>
      <w:proofErr w:type="spellStart"/>
      <w:r w:rsidRPr="00930F30">
        <w:rPr>
          <w:rFonts w:ascii="Times New Roman" w:hAnsi="Times New Roman"/>
          <w:color w:val="000000" w:themeColor="text1"/>
          <w:sz w:val="20"/>
          <w:szCs w:val="20"/>
        </w:rPr>
        <w:t>Pedreño</w:t>
      </w:r>
      <w:proofErr w:type="spellEnd"/>
      <w:r w:rsidRPr="00930F30">
        <w:rPr>
          <w:rFonts w:ascii="Times New Roman" w:hAnsi="Times New Roman"/>
          <w:color w:val="000000" w:themeColor="text1"/>
          <w:sz w:val="20"/>
          <w:szCs w:val="20"/>
        </w:rPr>
        <w:t xml:space="preserve"> MA, de </w:t>
      </w:r>
      <w:proofErr w:type="spellStart"/>
      <w:r w:rsidRPr="00930F30">
        <w:rPr>
          <w:rFonts w:ascii="Times New Roman" w:hAnsi="Times New Roman"/>
          <w:color w:val="000000" w:themeColor="text1"/>
          <w:sz w:val="20"/>
          <w:szCs w:val="20"/>
        </w:rPr>
        <w:t>Gara</w:t>
      </w:r>
      <w:proofErr w:type="spellEnd"/>
      <w:r w:rsidRPr="00930F30">
        <w:rPr>
          <w:rFonts w:ascii="Times New Roman" w:hAnsi="Times New Roman"/>
          <w:color w:val="000000" w:themeColor="text1"/>
          <w:sz w:val="20"/>
          <w:szCs w:val="20"/>
        </w:rPr>
        <w:t xml:space="preserve"> L, Barceló AR (2006) Two distinct cell sources of H</w:t>
      </w:r>
      <w:r w:rsidRPr="00930F30">
        <w:rPr>
          <w:rFonts w:ascii="Times New Roman" w:hAnsi="Times New Roman"/>
          <w:color w:val="000000" w:themeColor="text1"/>
          <w:sz w:val="20"/>
          <w:szCs w:val="20"/>
          <w:vertAlign w:val="subscript"/>
        </w:rPr>
        <w:t>2</w:t>
      </w:r>
      <w:r w:rsidRPr="00930F30">
        <w:rPr>
          <w:rFonts w:ascii="Times New Roman" w:hAnsi="Times New Roman"/>
          <w:color w:val="000000" w:themeColor="text1"/>
          <w:sz w:val="20"/>
          <w:szCs w:val="20"/>
        </w:rPr>
        <w:t>O</w:t>
      </w:r>
      <w:r w:rsidRPr="00930F30">
        <w:rPr>
          <w:rFonts w:ascii="Times New Roman" w:hAnsi="Times New Roman"/>
          <w:color w:val="000000" w:themeColor="text1"/>
          <w:sz w:val="20"/>
          <w:szCs w:val="20"/>
          <w:vertAlign w:val="subscript"/>
        </w:rPr>
        <w:t>2</w:t>
      </w:r>
      <w:r w:rsidRPr="00930F30">
        <w:rPr>
          <w:rFonts w:ascii="Times New Roman" w:hAnsi="Times New Roman"/>
          <w:color w:val="000000" w:themeColor="text1"/>
          <w:sz w:val="20"/>
          <w:szCs w:val="20"/>
        </w:rPr>
        <w:t xml:space="preserve"> in the lignifying </w:t>
      </w:r>
      <w:r w:rsidRPr="00930F30">
        <w:rPr>
          <w:rFonts w:ascii="Times New Roman" w:hAnsi="Times New Roman"/>
          <w:i/>
          <w:iCs/>
          <w:color w:val="000000" w:themeColor="text1"/>
          <w:sz w:val="20"/>
          <w:szCs w:val="20"/>
        </w:rPr>
        <w:t xml:space="preserve">Zinnia elegans </w:t>
      </w:r>
      <w:r w:rsidRPr="00930F30">
        <w:rPr>
          <w:rFonts w:ascii="Times New Roman" w:hAnsi="Times New Roman"/>
          <w:color w:val="000000" w:themeColor="text1"/>
          <w:sz w:val="20"/>
          <w:szCs w:val="20"/>
        </w:rPr>
        <w:t xml:space="preserve">cell culture system. </w:t>
      </w:r>
      <w:proofErr w:type="spellStart"/>
      <w:r w:rsidRPr="00930F30">
        <w:rPr>
          <w:rFonts w:ascii="Times New Roman" w:hAnsi="Times New Roman"/>
          <w:color w:val="000000" w:themeColor="text1"/>
          <w:sz w:val="20"/>
          <w:szCs w:val="20"/>
        </w:rPr>
        <w:t>Protoplasma</w:t>
      </w:r>
      <w:proofErr w:type="spellEnd"/>
      <w:r w:rsidRPr="00930F30">
        <w:rPr>
          <w:rFonts w:ascii="Times New Roman" w:hAnsi="Times New Roman"/>
          <w:color w:val="000000" w:themeColor="text1"/>
          <w:sz w:val="20"/>
          <w:szCs w:val="20"/>
        </w:rPr>
        <w:t xml:space="preserve"> 227:175-183. </w:t>
      </w:r>
      <w:proofErr w:type="spellStart"/>
      <w:r w:rsidRPr="00930F30">
        <w:rPr>
          <w:rFonts w:ascii="Times New Roman" w:hAnsi="Times New Roman"/>
          <w:color w:val="000000" w:themeColor="text1"/>
          <w:sz w:val="20"/>
          <w:szCs w:val="20"/>
        </w:rPr>
        <w:t>doi</w:t>
      </w:r>
      <w:proofErr w:type="spellEnd"/>
      <w:r w:rsidRPr="00930F30">
        <w:rPr>
          <w:rFonts w:ascii="Times New Roman" w:hAnsi="Times New Roman"/>
          <w:color w:val="000000" w:themeColor="text1"/>
          <w:sz w:val="20"/>
          <w:szCs w:val="20"/>
        </w:rPr>
        <w:t xml:space="preserve">: </w:t>
      </w:r>
      <w:r w:rsidRPr="00930F30">
        <w:rPr>
          <w:rFonts w:ascii="Times New Roman" w:hAnsi="Times New Roman"/>
          <w:color w:val="000000" w:themeColor="text1"/>
          <w:sz w:val="20"/>
          <w:szCs w:val="20"/>
          <w:shd w:val="clear" w:color="auto" w:fill="FFFFFF"/>
        </w:rPr>
        <w:t>10.1007/s00709-005-0128-0</w:t>
      </w:r>
    </w:p>
    <w:p w:rsidR="004958F5" w:rsidRPr="00930F30" w:rsidRDefault="004958F5" w:rsidP="00930F30">
      <w:pPr>
        <w:spacing w:after="0" w:line="240" w:lineRule="auto"/>
        <w:ind w:left="450" w:hanging="450"/>
        <w:rPr>
          <w:rFonts w:ascii="Times New Roman" w:hAnsi="Times New Roman"/>
          <w:color w:val="000000" w:themeColor="text1"/>
          <w:sz w:val="20"/>
          <w:szCs w:val="20"/>
        </w:rPr>
      </w:pPr>
      <w:proofErr w:type="spellStart"/>
      <w:r w:rsidRPr="00930F30">
        <w:rPr>
          <w:rFonts w:ascii="Times New Roman" w:hAnsi="Times New Roman"/>
          <w:color w:val="000000" w:themeColor="text1"/>
          <w:sz w:val="20"/>
          <w:szCs w:val="20"/>
        </w:rPr>
        <w:t>Groover</w:t>
      </w:r>
      <w:proofErr w:type="spellEnd"/>
      <w:r w:rsidRPr="00930F30">
        <w:rPr>
          <w:rFonts w:ascii="Times New Roman" w:hAnsi="Times New Roman"/>
          <w:color w:val="000000" w:themeColor="text1"/>
          <w:sz w:val="20"/>
          <w:szCs w:val="20"/>
        </w:rPr>
        <w:t xml:space="preserve"> A, Jones AM (1999) Tracheary element differentiation uses a novel mechanism coordinating programmed cell death and secondary cell wall synthesis. </w:t>
      </w:r>
      <w:r w:rsidRPr="00930F30">
        <w:rPr>
          <w:rFonts w:ascii="Times New Roman" w:hAnsi="Times New Roman"/>
          <w:iCs/>
          <w:color w:val="000000" w:themeColor="text1"/>
          <w:sz w:val="20"/>
          <w:szCs w:val="20"/>
        </w:rPr>
        <w:t>Plant</w:t>
      </w:r>
      <w:r w:rsidRPr="00930F30">
        <w:rPr>
          <w:rFonts w:ascii="Times New Roman" w:hAnsi="Times New Roman"/>
          <w:color w:val="000000" w:themeColor="text1"/>
          <w:sz w:val="20"/>
          <w:szCs w:val="20"/>
        </w:rPr>
        <w:t xml:space="preserve"> </w:t>
      </w:r>
      <w:proofErr w:type="spellStart"/>
      <w:r w:rsidRPr="00930F30">
        <w:rPr>
          <w:rFonts w:ascii="Times New Roman" w:hAnsi="Times New Roman"/>
          <w:iCs/>
          <w:color w:val="000000" w:themeColor="text1"/>
          <w:sz w:val="20"/>
          <w:szCs w:val="20"/>
        </w:rPr>
        <w:t>Physiol</w:t>
      </w:r>
      <w:proofErr w:type="spellEnd"/>
      <w:r w:rsidRPr="00930F30">
        <w:rPr>
          <w:rFonts w:ascii="Times New Roman" w:hAnsi="Times New Roman"/>
          <w:i/>
          <w:iCs/>
          <w:color w:val="000000" w:themeColor="text1"/>
          <w:sz w:val="20"/>
          <w:szCs w:val="20"/>
        </w:rPr>
        <w:t xml:space="preserve"> </w:t>
      </w:r>
      <w:r w:rsidRPr="00930F30">
        <w:rPr>
          <w:rFonts w:ascii="Times New Roman" w:hAnsi="Times New Roman"/>
          <w:color w:val="000000" w:themeColor="text1"/>
          <w:sz w:val="20"/>
          <w:szCs w:val="20"/>
        </w:rPr>
        <w:t xml:space="preserve">119:375-384. </w:t>
      </w:r>
      <w:proofErr w:type="spellStart"/>
      <w:r w:rsidRPr="00930F30">
        <w:rPr>
          <w:rFonts w:ascii="Times New Roman" w:hAnsi="Times New Roman"/>
          <w:color w:val="000000" w:themeColor="text1"/>
          <w:sz w:val="20"/>
          <w:szCs w:val="20"/>
        </w:rPr>
        <w:t>doi</w:t>
      </w:r>
      <w:proofErr w:type="spellEnd"/>
      <w:r w:rsidRPr="00930F30">
        <w:rPr>
          <w:rFonts w:ascii="Times New Roman" w:hAnsi="Times New Roman"/>
          <w:color w:val="000000" w:themeColor="text1"/>
          <w:sz w:val="20"/>
          <w:szCs w:val="20"/>
        </w:rPr>
        <w:t>:</w:t>
      </w:r>
      <w:r w:rsidRPr="00930F30">
        <w:rPr>
          <w:rStyle w:val="apple-converted-space"/>
          <w:rFonts w:ascii="Times New Roman" w:hAnsi="Times New Roman"/>
          <w:color w:val="000000" w:themeColor="text1"/>
          <w:sz w:val="20"/>
          <w:szCs w:val="20"/>
        </w:rPr>
        <w:t> </w:t>
      </w:r>
      <w:hyperlink r:id="rId12" w:history="1">
        <w:r w:rsidRPr="00930F30">
          <w:rPr>
            <w:rStyle w:val="Hyperlink"/>
            <w:rFonts w:ascii="Times New Roman" w:hAnsi="Times New Roman"/>
            <w:color w:val="000000" w:themeColor="text1"/>
            <w:sz w:val="20"/>
            <w:szCs w:val="20"/>
            <w:u w:val="none"/>
            <w:bdr w:val="none" w:sz="0" w:space="0" w:color="auto" w:frame="1"/>
          </w:rPr>
          <w:t>​10.​1104/​pp.​119.​2.​375</w:t>
        </w:r>
      </w:hyperlink>
    </w:p>
    <w:p w:rsidR="004958F5" w:rsidRPr="00930F30" w:rsidRDefault="004958F5" w:rsidP="00930F30">
      <w:pPr>
        <w:spacing w:after="0" w:line="240" w:lineRule="auto"/>
        <w:ind w:left="450" w:hanging="450"/>
        <w:rPr>
          <w:rFonts w:ascii="Times New Roman" w:hAnsi="Times New Roman"/>
          <w:bCs/>
          <w:color w:val="000000" w:themeColor="text1"/>
          <w:sz w:val="20"/>
          <w:szCs w:val="20"/>
        </w:rPr>
      </w:pPr>
      <w:proofErr w:type="spellStart"/>
      <w:r w:rsidRPr="00930F30">
        <w:rPr>
          <w:rFonts w:ascii="Times New Roman" w:hAnsi="Times New Roman"/>
          <w:bCs/>
          <w:color w:val="000000" w:themeColor="text1"/>
          <w:sz w:val="20"/>
          <w:szCs w:val="20"/>
        </w:rPr>
        <w:t>Haigler</w:t>
      </w:r>
      <w:proofErr w:type="spellEnd"/>
      <w:r w:rsidRPr="00930F30">
        <w:rPr>
          <w:rFonts w:ascii="Times New Roman" w:hAnsi="Times New Roman"/>
          <w:bCs/>
          <w:color w:val="000000" w:themeColor="text1"/>
          <w:sz w:val="20"/>
          <w:szCs w:val="20"/>
        </w:rPr>
        <w:t xml:space="preserve"> CH, Brown RM Jr (</w:t>
      </w:r>
      <w:r w:rsidRPr="00930F30">
        <w:rPr>
          <w:rFonts w:ascii="Times New Roman" w:hAnsi="Times New Roman"/>
          <w:color w:val="000000" w:themeColor="text1"/>
          <w:sz w:val="20"/>
          <w:szCs w:val="20"/>
        </w:rPr>
        <w:t xml:space="preserve">1986) Transport of rosettes from the Golgi apparatus to the plasma membrane in isolated mesophyll cells of </w:t>
      </w:r>
      <w:r w:rsidRPr="00930F30">
        <w:rPr>
          <w:rFonts w:ascii="Times New Roman" w:hAnsi="Times New Roman"/>
          <w:i/>
          <w:iCs/>
          <w:color w:val="000000" w:themeColor="text1"/>
          <w:sz w:val="20"/>
          <w:szCs w:val="20"/>
        </w:rPr>
        <w:t xml:space="preserve">Zinnia elegans </w:t>
      </w:r>
      <w:r w:rsidRPr="00930F30">
        <w:rPr>
          <w:rFonts w:ascii="Times New Roman" w:hAnsi="Times New Roman"/>
          <w:color w:val="000000" w:themeColor="text1"/>
          <w:sz w:val="20"/>
          <w:szCs w:val="20"/>
        </w:rPr>
        <w:t xml:space="preserve">during differentiation to tracheary elements in suspension culture. </w:t>
      </w:r>
      <w:proofErr w:type="spellStart"/>
      <w:r w:rsidRPr="00930F30">
        <w:rPr>
          <w:rFonts w:ascii="Times New Roman" w:hAnsi="Times New Roman"/>
          <w:color w:val="000000" w:themeColor="text1"/>
          <w:sz w:val="20"/>
          <w:szCs w:val="20"/>
        </w:rPr>
        <w:t>Protoplasma</w:t>
      </w:r>
      <w:proofErr w:type="spellEnd"/>
      <w:r w:rsidRPr="00930F30">
        <w:rPr>
          <w:rFonts w:ascii="Times New Roman" w:hAnsi="Times New Roman"/>
          <w:color w:val="000000" w:themeColor="text1"/>
          <w:sz w:val="20"/>
          <w:szCs w:val="20"/>
        </w:rPr>
        <w:t xml:space="preserve"> </w:t>
      </w:r>
      <w:r w:rsidRPr="00930F30">
        <w:rPr>
          <w:rFonts w:ascii="Times New Roman" w:hAnsi="Times New Roman"/>
          <w:bCs/>
          <w:color w:val="000000" w:themeColor="text1"/>
          <w:sz w:val="20"/>
          <w:szCs w:val="20"/>
        </w:rPr>
        <w:t>134:111-120.</w:t>
      </w:r>
      <w:r w:rsidRPr="00930F30">
        <w:rPr>
          <w:rFonts w:ascii="Times New Roman" w:hAnsi="Times New Roman"/>
          <w:color w:val="000000" w:themeColor="text1"/>
          <w:sz w:val="20"/>
          <w:szCs w:val="20"/>
        </w:rPr>
        <w:t xml:space="preserve"> </w:t>
      </w:r>
      <w:proofErr w:type="spellStart"/>
      <w:r w:rsidRPr="00930F30">
        <w:rPr>
          <w:rFonts w:ascii="Times New Roman" w:hAnsi="Times New Roman"/>
          <w:color w:val="000000" w:themeColor="text1"/>
          <w:sz w:val="20"/>
          <w:szCs w:val="20"/>
        </w:rPr>
        <w:t>doi</w:t>
      </w:r>
      <w:proofErr w:type="spellEnd"/>
      <w:r w:rsidRPr="00930F30">
        <w:rPr>
          <w:rFonts w:ascii="Times New Roman" w:hAnsi="Times New Roman"/>
          <w:color w:val="000000" w:themeColor="text1"/>
          <w:sz w:val="20"/>
          <w:szCs w:val="20"/>
        </w:rPr>
        <w:t>:</w:t>
      </w:r>
      <w:r w:rsidRPr="00930F30">
        <w:rPr>
          <w:rFonts w:ascii="Times New Roman" w:hAnsi="Times New Roman"/>
          <w:color w:val="000000" w:themeColor="text1"/>
          <w:sz w:val="20"/>
          <w:szCs w:val="20"/>
          <w:shd w:val="clear" w:color="auto" w:fill="FFFFFF"/>
        </w:rPr>
        <w:t xml:space="preserve"> 10.1007/BF01275709</w:t>
      </w:r>
    </w:p>
    <w:p w:rsidR="004958F5" w:rsidRPr="00930F30" w:rsidRDefault="007E3EE3" w:rsidP="00930F30">
      <w:pPr>
        <w:spacing w:after="0" w:line="240" w:lineRule="auto"/>
        <w:ind w:left="450" w:hanging="450"/>
        <w:rPr>
          <w:rFonts w:ascii="Times New Roman" w:hAnsi="Times New Roman"/>
          <w:color w:val="000000" w:themeColor="text1"/>
          <w:sz w:val="20"/>
          <w:szCs w:val="20"/>
        </w:rPr>
      </w:pPr>
      <w:hyperlink r:id="rId13" w:history="1">
        <w:proofErr w:type="spellStart"/>
        <w:r w:rsidR="004958F5" w:rsidRPr="00930F30">
          <w:rPr>
            <w:rStyle w:val="Hyperlink"/>
            <w:rFonts w:ascii="Times New Roman" w:hAnsi="Times New Roman"/>
            <w:color w:val="000000" w:themeColor="text1"/>
            <w:sz w:val="20"/>
            <w:szCs w:val="20"/>
            <w:u w:val="none"/>
            <w:bdr w:val="none" w:sz="0" w:space="0" w:color="auto" w:frame="1"/>
          </w:rPr>
          <w:t>Kákošová</w:t>
        </w:r>
        <w:proofErr w:type="spellEnd"/>
      </w:hyperlink>
      <w:r w:rsidR="004958F5" w:rsidRPr="00930F30">
        <w:rPr>
          <w:rFonts w:ascii="Times New Roman" w:hAnsi="Times New Roman"/>
          <w:color w:val="000000" w:themeColor="text1"/>
          <w:sz w:val="20"/>
          <w:szCs w:val="20"/>
        </w:rPr>
        <w:t xml:space="preserve"> A, </w:t>
      </w:r>
      <w:proofErr w:type="spellStart"/>
      <w:r w:rsidR="004958F5" w:rsidRPr="00930F30">
        <w:rPr>
          <w:rFonts w:ascii="Times New Roman" w:hAnsi="Times New Roman"/>
          <w:color w:val="000000" w:themeColor="text1"/>
          <w:sz w:val="20"/>
          <w:szCs w:val="20"/>
        </w:rPr>
        <w:t>Digonnet</w:t>
      </w:r>
      <w:proofErr w:type="spellEnd"/>
      <w:r w:rsidR="004958F5" w:rsidRPr="00930F30">
        <w:rPr>
          <w:rFonts w:ascii="Times New Roman" w:hAnsi="Times New Roman"/>
          <w:color w:val="000000" w:themeColor="text1"/>
          <w:sz w:val="20"/>
          <w:szCs w:val="20"/>
        </w:rPr>
        <w:t xml:space="preserve"> C, </w:t>
      </w:r>
      <w:proofErr w:type="spellStart"/>
      <w:r w:rsidR="004958F5" w:rsidRPr="00930F30">
        <w:rPr>
          <w:rFonts w:ascii="Times New Roman" w:hAnsi="Times New Roman"/>
          <w:color w:val="000000" w:themeColor="text1"/>
          <w:sz w:val="20"/>
          <w:szCs w:val="20"/>
        </w:rPr>
        <w:t>Goffner</w:t>
      </w:r>
      <w:proofErr w:type="spellEnd"/>
      <w:r w:rsidR="004958F5" w:rsidRPr="00930F30">
        <w:rPr>
          <w:rFonts w:ascii="Times New Roman" w:hAnsi="Times New Roman"/>
          <w:color w:val="000000" w:themeColor="text1"/>
          <w:sz w:val="20"/>
          <w:szCs w:val="20"/>
        </w:rPr>
        <w:t xml:space="preserve"> D. </w:t>
      </w:r>
      <w:hyperlink r:id="rId14" w:history="1">
        <w:proofErr w:type="spellStart"/>
        <w:r w:rsidR="004958F5" w:rsidRPr="00930F30">
          <w:rPr>
            <w:rStyle w:val="Hyperlink"/>
            <w:rFonts w:ascii="Times New Roman" w:hAnsi="Times New Roman"/>
            <w:color w:val="000000" w:themeColor="text1"/>
            <w:sz w:val="20"/>
            <w:szCs w:val="20"/>
            <w:u w:val="none"/>
            <w:bdr w:val="none" w:sz="0" w:space="0" w:color="auto" w:frame="1"/>
            <w:shd w:val="clear" w:color="auto" w:fill="FFFFFF"/>
          </w:rPr>
          <w:t>Lišková</w:t>
        </w:r>
        <w:proofErr w:type="spellEnd"/>
      </w:hyperlink>
      <w:r w:rsidR="004958F5" w:rsidRPr="00930F30">
        <w:rPr>
          <w:rFonts w:ascii="Times New Roman" w:hAnsi="Times New Roman"/>
          <w:color w:val="000000" w:themeColor="text1"/>
          <w:sz w:val="20"/>
          <w:szCs w:val="20"/>
        </w:rPr>
        <w:t xml:space="preserve"> D (2013) </w:t>
      </w:r>
      <w:proofErr w:type="spellStart"/>
      <w:r w:rsidR="004958F5" w:rsidRPr="00930F30">
        <w:rPr>
          <w:rFonts w:ascii="Times New Roman" w:eastAsia="Times New Roman" w:hAnsi="Times New Roman"/>
          <w:color w:val="000000" w:themeColor="text1"/>
          <w:kern w:val="36"/>
          <w:sz w:val="20"/>
          <w:szCs w:val="20"/>
          <w:lang w:eastAsia="bg-BG"/>
        </w:rPr>
        <w:t>Galactoglucomannan</w:t>
      </w:r>
      <w:proofErr w:type="spellEnd"/>
      <w:r w:rsidR="004958F5" w:rsidRPr="00930F30">
        <w:rPr>
          <w:rFonts w:ascii="Times New Roman" w:eastAsia="Times New Roman" w:hAnsi="Times New Roman"/>
          <w:color w:val="000000" w:themeColor="text1"/>
          <w:kern w:val="36"/>
          <w:sz w:val="20"/>
          <w:szCs w:val="20"/>
          <w:lang w:eastAsia="bg-BG"/>
        </w:rPr>
        <w:t xml:space="preserve"> oligosaccharides are assumed to affect tracheary element formation via interaction with auxin in </w:t>
      </w:r>
      <w:r w:rsidR="004958F5" w:rsidRPr="00930F30">
        <w:rPr>
          <w:rFonts w:ascii="Times New Roman" w:eastAsia="Times New Roman" w:hAnsi="Times New Roman"/>
          <w:i/>
          <w:iCs/>
          <w:color w:val="000000" w:themeColor="text1"/>
          <w:kern w:val="36"/>
          <w:sz w:val="20"/>
          <w:szCs w:val="20"/>
          <w:lang w:eastAsia="bg-BG"/>
        </w:rPr>
        <w:t xml:space="preserve">Zinnia </w:t>
      </w:r>
      <w:r w:rsidR="004958F5" w:rsidRPr="00930F30">
        <w:rPr>
          <w:rFonts w:ascii="Times New Roman" w:eastAsia="Times New Roman" w:hAnsi="Times New Roman"/>
          <w:color w:val="000000" w:themeColor="text1"/>
          <w:kern w:val="36"/>
          <w:sz w:val="20"/>
          <w:szCs w:val="20"/>
          <w:lang w:eastAsia="bg-BG"/>
        </w:rPr>
        <w:t xml:space="preserve">xylogenic cell culture. Plant Cell Rep </w:t>
      </w:r>
      <w:r w:rsidR="004958F5" w:rsidRPr="00930F30">
        <w:rPr>
          <w:rFonts w:ascii="Times New Roman" w:hAnsi="Times New Roman"/>
          <w:color w:val="000000" w:themeColor="text1"/>
          <w:sz w:val="20"/>
          <w:szCs w:val="20"/>
          <w:bdr w:val="none" w:sz="0" w:space="0" w:color="auto" w:frame="1"/>
          <w:shd w:val="clear" w:color="auto" w:fill="FFFFFF"/>
        </w:rPr>
        <w:t>32</w:t>
      </w:r>
      <w:r w:rsidR="004958F5" w:rsidRPr="00930F30">
        <w:rPr>
          <w:rFonts w:ascii="Times New Roman" w:hAnsi="Times New Roman"/>
          <w:color w:val="000000" w:themeColor="text1"/>
          <w:sz w:val="20"/>
          <w:szCs w:val="20"/>
          <w:shd w:val="clear" w:color="auto" w:fill="FFFFFF"/>
        </w:rPr>
        <w:t>:</w:t>
      </w:r>
      <w:r w:rsidR="004958F5" w:rsidRPr="00930F30">
        <w:rPr>
          <w:rFonts w:ascii="Times New Roman" w:hAnsi="Times New Roman"/>
          <w:color w:val="000000" w:themeColor="text1"/>
          <w:sz w:val="20"/>
          <w:szCs w:val="20"/>
          <w:bdr w:val="none" w:sz="0" w:space="0" w:color="auto" w:frame="1"/>
          <w:shd w:val="clear" w:color="auto" w:fill="FFFFFF"/>
        </w:rPr>
        <w:t xml:space="preserve">479-487. </w:t>
      </w:r>
      <w:proofErr w:type="spellStart"/>
      <w:r w:rsidR="004958F5" w:rsidRPr="00930F30">
        <w:rPr>
          <w:rFonts w:ascii="Times New Roman" w:hAnsi="Times New Roman"/>
          <w:color w:val="000000" w:themeColor="text1"/>
          <w:sz w:val="20"/>
          <w:szCs w:val="20"/>
          <w:bdr w:val="none" w:sz="0" w:space="0" w:color="auto" w:frame="1"/>
          <w:shd w:val="clear" w:color="auto" w:fill="FFFFFF"/>
        </w:rPr>
        <w:t>doi</w:t>
      </w:r>
      <w:proofErr w:type="spellEnd"/>
      <w:r w:rsidR="004958F5" w:rsidRPr="00930F30">
        <w:rPr>
          <w:rFonts w:ascii="Times New Roman" w:hAnsi="Times New Roman"/>
          <w:color w:val="000000" w:themeColor="text1"/>
          <w:sz w:val="20"/>
          <w:szCs w:val="20"/>
          <w:bdr w:val="none" w:sz="0" w:space="0" w:color="auto" w:frame="1"/>
          <w:shd w:val="clear" w:color="auto" w:fill="FFFFFF"/>
        </w:rPr>
        <w:t xml:space="preserve">: </w:t>
      </w:r>
      <w:r w:rsidR="004958F5" w:rsidRPr="00930F30">
        <w:rPr>
          <w:rFonts w:ascii="Times New Roman" w:hAnsi="Times New Roman"/>
          <w:color w:val="000000" w:themeColor="text1"/>
          <w:sz w:val="20"/>
          <w:szCs w:val="20"/>
          <w:shd w:val="clear" w:color="auto" w:fill="FFFFFF"/>
        </w:rPr>
        <w:t>10.1007/s00299-012-1379-9</w:t>
      </w:r>
    </w:p>
    <w:p w:rsidR="004958F5" w:rsidRPr="00930F30" w:rsidRDefault="004958F5" w:rsidP="00930F30">
      <w:pPr>
        <w:spacing w:after="0" w:line="240" w:lineRule="auto"/>
        <w:ind w:left="450" w:hanging="450"/>
        <w:rPr>
          <w:rFonts w:ascii="Times New Roman" w:hAnsi="Times New Roman"/>
          <w:bCs/>
          <w:color w:val="000000" w:themeColor="text1"/>
          <w:sz w:val="20"/>
          <w:szCs w:val="20"/>
        </w:rPr>
      </w:pPr>
      <w:proofErr w:type="spellStart"/>
      <w:r w:rsidRPr="00930F30">
        <w:rPr>
          <w:rFonts w:ascii="Times New Roman" w:hAnsi="Times New Roman"/>
          <w:bCs/>
          <w:color w:val="000000" w:themeColor="text1"/>
          <w:sz w:val="20"/>
          <w:szCs w:val="20"/>
        </w:rPr>
        <w:t>Kuriyama</w:t>
      </w:r>
      <w:proofErr w:type="spellEnd"/>
      <w:r w:rsidRPr="00930F30">
        <w:rPr>
          <w:rFonts w:ascii="Times New Roman" w:hAnsi="Times New Roman"/>
          <w:bCs/>
          <w:color w:val="000000" w:themeColor="text1"/>
          <w:sz w:val="20"/>
          <w:szCs w:val="20"/>
        </w:rPr>
        <w:t xml:space="preserve"> H (1999) Loss of tonoplast integrity programmed in tracheary element differentiation.</w:t>
      </w:r>
      <w:r w:rsidRPr="00930F30">
        <w:rPr>
          <w:rFonts w:ascii="Times New Roman" w:hAnsi="Times New Roman"/>
          <w:color w:val="000000" w:themeColor="text1"/>
          <w:sz w:val="20"/>
          <w:szCs w:val="20"/>
        </w:rPr>
        <w:t xml:space="preserve"> Plant </w:t>
      </w:r>
      <w:proofErr w:type="spellStart"/>
      <w:r w:rsidRPr="00930F30">
        <w:rPr>
          <w:rFonts w:ascii="Times New Roman" w:hAnsi="Times New Roman"/>
          <w:color w:val="000000" w:themeColor="text1"/>
          <w:sz w:val="20"/>
          <w:szCs w:val="20"/>
        </w:rPr>
        <w:t>Physiol</w:t>
      </w:r>
      <w:proofErr w:type="spellEnd"/>
      <w:r w:rsidRPr="00930F30">
        <w:rPr>
          <w:rFonts w:ascii="Times New Roman" w:hAnsi="Times New Roman"/>
          <w:color w:val="000000" w:themeColor="text1"/>
          <w:sz w:val="20"/>
          <w:szCs w:val="20"/>
        </w:rPr>
        <w:t xml:space="preserve"> 121:763-774. </w:t>
      </w:r>
      <w:proofErr w:type="spellStart"/>
      <w:r w:rsidRPr="00930F30">
        <w:rPr>
          <w:rFonts w:ascii="Times New Roman" w:hAnsi="Times New Roman"/>
          <w:color w:val="000000" w:themeColor="text1"/>
          <w:sz w:val="20"/>
          <w:szCs w:val="20"/>
        </w:rPr>
        <w:t>doi</w:t>
      </w:r>
      <w:proofErr w:type="spellEnd"/>
      <w:r w:rsidRPr="00930F30">
        <w:rPr>
          <w:rFonts w:ascii="Times New Roman" w:hAnsi="Times New Roman"/>
          <w:color w:val="000000" w:themeColor="text1"/>
          <w:sz w:val="20"/>
          <w:szCs w:val="20"/>
        </w:rPr>
        <w:t>:</w:t>
      </w:r>
      <w:r w:rsidRPr="00930F30">
        <w:rPr>
          <w:rStyle w:val="apple-converted-space"/>
          <w:rFonts w:ascii="Times New Roman" w:hAnsi="Times New Roman"/>
          <w:color w:val="000000" w:themeColor="text1"/>
          <w:sz w:val="20"/>
          <w:szCs w:val="20"/>
        </w:rPr>
        <w:t> </w:t>
      </w:r>
      <w:hyperlink r:id="rId15" w:history="1">
        <w:r w:rsidRPr="00930F30">
          <w:rPr>
            <w:rStyle w:val="Hyperlink"/>
            <w:rFonts w:ascii="Times New Roman" w:hAnsi="Times New Roman"/>
            <w:color w:val="000000" w:themeColor="text1"/>
            <w:sz w:val="20"/>
            <w:szCs w:val="20"/>
            <w:u w:val="none"/>
            <w:bdr w:val="none" w:sz="0" w:space="0" w:color="auto" w:frame="1"/>
          </w:rPr>
          <w:t>​10.​1104/​pp.​121.​3.​763</w:t>
        </w:r>
      </w:hyperlink>
    </w:p>
    <w:p w:rsidR="004958F5" w:rsidRPr="00930F30" w:rsidRDefault="004958F5" w:rsidP="00930F30">
      <w:pPr>
        <w:spacing w:after="0" w:line="240" w:lineRule="auto"/>
        <w:ind w:left="450" w:hanging="450"/>
        <w:rPr>
          <w:rFonts w:ascii="Times New Roman" w:hAnsi="Times New Roman"/>
          <w:color w:val="000000" w:themeColor="text1"/>
          <w:sz w:val="20"/>
          <w:szCs w:val="20"/>
        </w:rPr>
      </w:pPr>
      <w:proofErr w:type="spellStart"/>
      <w:r w:rsidRPr="00930F30">
        <w:rPr>
          <w:rFonts w:ascii="Times New Roman" w:hAnsi="Times New Roman"/>
          <w:color w:val="000000" w:themeColor="text1"/>
          <w:sz w:val="20"/>
          <w:szCs w:val="20"/>
        </w:rPr>
        <w:t>Lacayo</w:t>
      </w:r>
      <w:proofErr w:type="spellEnd"/>
      <w:r w:rsidRPr="00930F30">
        <w:rPr>
          <w:rFonts w:ascii="Times New Roman" w:hAnsi="Times New Roman"/>
          <w:color w:val="000000" w:themeColor="text1"/>
          <w:sz w:val="20"/>
          <w:szCs w:val="20"/>
        </w:rPr>
        <w:t xml:space="preserve"> CI, Malkin AJ, Holman HYN, et al (2010) Imaging cell wall architecture in single </w:t>
      </w:r>
      <w:r w:rsidRPr="00930F30">
        <w:rPr>
          <w:rFonts w:ascii="Times New Roman" w:hAnsi="Times New Roman"/>
          <w:i/>
          <w:color w:val="000000" w:themeColor="text1"/>
          <w:sz w:val="20"/>
          <w:szCs w:val="20"/>
        </w:rPr>
        <w:t>Zinnia elegans</w:t>
      </w:r>
      <w:r w:rsidRPr="00930F30">
        <w:rPr>
          <w:rFonts w:ascii="Times New Roman" w:hAnsi="Times New Roman"/>
          <w:color w:val="000000" w:themeColor="text1"/>
          <w:sz w:val="20"/>
          <w:szCs w:val="20"/>
        </w:rPr>
        <w:t xml:space="preserve"> tracheary elements. Plant </w:t>
      </w:r>
      <w:proofErr w:type="spellStart"/>
      <w:r w:rsidRPr="00930F30">
        <w:rPr>
          <w:rFonts w:ascii="Times New Roman" w:hAnsi="Times New Roman"/>
          <w:color w:val="000000" w:themeColor="text1"/>
          <w:sz w:val="20"/>
          <w:szCs w:val="20"/>
        </w:rPr>
        <w:t>Physiol</w:t>
      </w:r>
      <w:proofErr w:type="spellEnd"/>
      <w:r w:rsidRPr="00930F30">
        <w:rPr>
          <w:rFonts w:ascii="Times New Roman" w:hAnsi="Times New Roman"/>
          <w:color w:val="000000" w:themeColor="text1"/>
          <w:sz w:val="20"/>
          <w:szCs w:val="20"/>
        </w:rPr>
        <w:t xml:space="preserve"> 154:121-133.</w:t>
      </w:r>
      <w:r w:rsidRPr="00930F30">
        <w:rPr>
          <w:rFonts w:ascii="Times New Roman" w:hAnsi="Times New Roman"/>
          <w:color w:val="000000" w:themeColor="text1"/>
          <w:sz w:val="20"/>
          <w:szCs w:val="20"/>
          <w:shd w:val="clear" w:color="auto" w:fill="FFFFFF"/>
        </w:rPr>
        <w:t xml:space="preserve"> </w:t>
      </w:r>
      <w:proofErr w:type="spellStart"/>
      <w:r w:rsidRPr="00930F30">
        <w:rPr>
          <w:rFonts w:ascii="Times New Roman" w:hAnsi="Times New Roman"/>
          <w:color w:val="000000" w:themeColor="text1"/>
          <w:sz w:val="20"/>
          <w:szCs w:val="20"/>
          <w:shd w:val="clear" w:color="auto" w:fill="FFFFFF"/>
        </w:rPr>
        <w:t>doi</w:t>
      </w:r>
      <w:proofErr w:type="spellEnd"/>
      <w:r w:rsidRPr="00930F30">
        <w:rPr>
          <w:rFonts w:ascii="Times New Roman" w:hAnsi="Times New Roman"/>
          <w:color w:val="000000" w:themeColor="text1"/>
          <w:sz w:val="20"/>
          <w:szCs w:val="20"/>
          <w:shd w:val="clear" w:color="auto" w:fill="FFFFFF"/>
        </w:rPr>
        <w:t>: </w:t>
      </w:r>
      <w:hyperlink r:id="rId16" w:tgtFrame="pmc_ext" w:history="1">
        <w:r w:rsidRPr="00930F30">
          <w:rPr>
            <w:rStyle w:val="Hyperlink"/>
            <w:rFonts w:ascii="Times New Roman" w:hAnsi="Times New Roman"/>
            <w:color w:val="000000" w:themeColor="text1"/>
            <w:sz w:val="20"/>
            <w:szCs w:val="20"/>
            <w:u w:val="none"/>
            <w:shd w:val="clear" w:color="auto" w:fill="FFFFFF"/>
          </w:rPr>
          <w:t>10.1104/pp.110.155242</w:t>
        </w:r>
      </w:hyperlink>
    </w:p>
    <w:p w:rsidR="004958F5" w:rsidRPr="00930F30" w:rsidRDefault="004958F5" w:rsidP="00930F30">
      <w:pPr>
        <w:spacing w:after="0" w:line="240" w:lineRule="auto"/>
        <w:ind w:left="450" w:hanging="450"/>
        <w:rPr>
          <w:rFonts w:ascii="Times New Roman" w:hAnsi="Times New Roman"/>
          <w:color w:val="000000" w:themeColor="text1"/>
          <w:sz w:val="20"/>
          <w:szCs w:val="20"/>
        </w:rPr>
      </w:pPr>
      <w:r w:rsidRPr="00930F30">
        <w:rPr>
          <w:rFonts w:ascii="Times New Roman" w:hAnsi="Times New Roman"/>
          <w:color w:val="000000" w:themeColor="text1"/>
          <w:sz w:val="20"/>
          <w:szCs w:val="20"/>
        </w:rPr>
        <w:t xml:space="preserve">Lee S, </w:t>
      </w:r>
      <w:proofErr w:type="spellStart"/>
      <w:r w:rsidRPr="00930F30">
        <w:rPr>
          <w:rFonts w:ascii="Times New Roman" w:hAnsi="Times New Roman"/>
          <w:color w:val="000000" w:themeColor="text1"/>
          <w:sz w:val="20"/>
          <w:szCs w:val="20"/>
        </w:rPr>
        <w:t>Woffenden</w:t>
      </w:r>
      <w:proofErr w:type="spellEnd"/>
      <w:r w:rsidRPr="00930F30">
        <w:rPr>
          <w:rFonts w:ascii="Times New Roman" w:hAnsi="Times New Roman"/>
          <w:color w:val="000000" w:themeColor="text1"/>
          <w:sz w:val="20"/>
          <w:szCs w:val="20"/>
        </w:rPr>
        <w:t xml:space="preserve"> BJ, Beers EP, Roberts AW (2000) Expansion of cultured mesophyll cells in response to hormones and light. </w:t>
      </w:r>
      <w:proofErr w:type="spellStart"/>
      <w:r w:rsidRPr="00930F30">
        <w:rPr>
          <w:rFonts w:ascii="Times New Roman" w:hAnsi="Times New Roman"/>
          <w:color w:val="000000" w:themeColor="text1"/>
          <w:sz w:val="20"/>
          <w:szCs w:val="20"/>
        </w:rPr>
        <w:t>Physiol</w:t>
      </w:r>
      <w:proofErr w:type="spellEnd"/>
      <w:r w:rsidRPr="00930F30">
        <w:rPr>
          <w:rFonts w:ascii="Times New Roman" w:hAnsi="Times New Roman"/>
          <w:color w:val="000000" w:themeColor="text1"/>
          <w:sz w:val="20"/>
          <w:szCs w:val="20"/>
        </w:rPr>
        <w:t xml:space="preserve"> </w:t>
      </w:r>
      <w:proofErr w:type="spellStart"/>
      <w:r w:rsidRPr="00930F30">
        <w:rPr>
          <w:rFonts w:ascii="Times New Roman" w:hAnsi="Times New Roman"/>
          <w:color w:val="000000" w:themeColor="text1"/>
          <w:sz w:val="20"/>
          <w:szCs w:val="20"/>
        </w:rPr>
        <w:t>Plantarum</w:t>
      </w:r>
      <w:proofErr w:type="spellEnd"/>
      <w:r w:rsidRPr="00930F30">
        <w:rPr>
          <w:rFonts w:ascii="Times New Roman" w:hAnsi="Times New Roman"/>
          <w:color w:val="000000" w:themeColor="text1"/>
          <w:sz w:val="20"/>
          <w:szCs w:val="20"/>
        </w:rPr>
        <w:t xml:space="preserve"> 108:216-222.</w:t>
      </w:r>
      <w:r w:rsidRPr="00930F30">
        <w:rPr>
          <w:rFonts w:ascii="Times New Roman" w:hAnsi="Times New Roman"/>
          <w:color w:val="000000" w:themeColor="text1"/>
          <w:sz w:val="20"/>
          <w:szCs w:val="20"/>
          <w:shd w:val="clear" w:color="auto" w:fill="FFFFFF"/>
        </w:rPr>
        <w:t xml:space="preserve"> </w:t>
      </w:r>
      <w:proofErr w:type="spellStart"/>
      <w:r w:rsidRPr="00930F30">
        <w:rPr>
          <w:rFonts w:ascii="Times New Roman" w:hAnsi="Times New Roman"/>
          <w:color w:val="000000" w:themeColor="text1"/>
          <w:sz w:val="20"/>
          <w:szCs w:val="20"/>
          <w:shd w:val="clear" w:color="auto" w:fill="FFFFFF"/>
        </w:rPr>
        <w:t>doi</w:t>
      </w:r>
      <w:proofErr w:type="spellEnd"/>
      <w:r w:rsidRPr="00930F30">
        <w:rPr>
          <w:rFonts w:ascii="Times New Roman" w:hAnsi="Times New Roman"/>
          <w:color w:val="000000" w:themeColor="text1"/>
          <w:sz w:val="20"/>
          <w:szCs w:val="20"/>
          <w:shd w:val="clear" w:color="auto" w:fill="FFFFFF"/>
        </w:rPr>
        <w:t>: 10.1111/j.1399-3054.2011.01538.x</w:t>
      </w:r>
    </w:p>
    <w:p w:rsidR="004958F5" w:rsidRPr="00930F30" w:rsidRDefault="004958F5" w:rsidP="00930F30">
      <w:pPr>
        <w:spacing w:after="0" w:line="240" w:lineRule="auto"/>
        <w:ind w:left="450" w:hanging="450"/>
        <w:rPr>
          <w:rFonts w:ascii="Times New Roman" w:hAnsi="Times New Roman"/>
          <w:color w:val="000000" w:themeColor="text1"/>
          <w:sz w:val="20"/>
          <w:szCs w:val="20"/>
        </w:rPr>
      </w:pPr>
      <w:r w:rsidRPr="00930F30">
        <w:rPr>
          <w:rFonts w:ascii="Times New Roman" w:hAnsi="Times New Roman"/>
          <w:color w:val="000000" w:themeColor="text1"/>
          <w:sz w:val="20"/>
          <w:szCs w:val="20"/>
        </w:rPr>
        <w:t xml:space="preserve">Levine A, </w:t>
      </w:r>
      <w:proofErr w:type="spellStart"/>
      <w:r w:rsidRPr="00930F30">
        <w:rPr>
          <w:rFonts w:ascii="Times New Roman" w:hAnsi="Times New Roman"/>
          <w:color w:val="000000" w:themeColor="text1"/>
          <w:sz w:val="20"/>
          <w:szCs w:val="20"/>
        </w:rPr>
        <w:t>Tenhaken</w:t>
      </w:r>
      <w:proofErr w:type="spellEnd"/>
      <w:r w:rsidRPr="00930F30">
        <w:rPr>
          <w:rFonts w:ascii="Times New Roman" w:hAnsi="Times New Roman"/>
          <w:color w:val="000000" w:themeColor="text1"/>
          <w:sz w:val="20"/>
          <w:szCs w:val="20"/>
        </w:rPr>
        <w:t xml:space="preserve"> R, Dixon R, Lamb C (1994) H</w:t>
      </w:r>
      <w:r w:rsidRPr="00930F30">
        <w:rPr>
          <w:rFonts w:ascii="Times New Roman" w:hAnsi="Times New Roman"/>
          <w:color w:val="000000" w:themeColor="text1"/>
          <w:sz w:val="20"/>
          <w:szCs w:val="20"/>
          <w:vertAlign w:val="subscript"/>
        </w:rPr>
        <w:t>2</w:t>
      </w:r>
      <w:r w:rsidRPr="00930F30">
        <w:rPr>
          <w:rFonts w:ascii="Times New Roman" w:hAnsi="Times New Roman"/>
          <w:color w:val="000000" w:themeColor="text1"/>
          <w:sz w:val="20"/>
          <w:szCs w:val="20"/>
        </w:rPr>
        <w:t>O</w:t>
      </w:r>
      <w:r w:rsidRPr="00930F30">
        <w:rPr>
          <w:rFonts w:ascii="Times New Roman" w:hAnsi="Times New Roman"/>
          <w:color w:val="000000" w:themeColor="text1"/>
          <w:sz w:val="20"/>
          <w:szCs w:val="20"/>
          <w:vertAlign w:val="subscript"/>
        </w:rPr>
        <w:t>2</w:t>
      </w:r>
      <w:r w:rsidRPr="00930F30">
        <w:rPr>
          <w:rFonts w:ascii="Times New Roman" w:hAnsi="Times New Roman"/>
          <w:color w:val="000000" w:themeColor="text1"/>
          <w:sz w:val="20"/>
          <w:szCs w:val="20"/>
        </w:rPr>
        <w:t xml:space="preserve"> from the oxidative burst orchestrates the plant hypersensitive disease resistance response. Cell 79:583-593. </w:t>
      </w:r>
      <w:hyperlink r:id="rId17" w:tgtFrame="_blank" w:tooltip="Persistent link using digital object identifier" w:history="1">
        <w:r w:rsidRPr="00930F30">
          <w:rPr>
            <w:rStyle w:val="Hyperlink"/>
            <w:rFonts w:ascii="Times New Roman" w:hAnsi="Times New Roman"/>
            <w:color w:val="000000" w:themeColor="text1"/>
            <w:sz w:val="20"/>
            <w:szCs w:val="20"/>
            <w:u w:val="none"/>
          </w:rPr>
          <w:t>doi:10.1016/0092-8674(94)90544-4</w:t>
        </w:r>
      </w:hyperlink>
    </w:p>
    <w:p w:rsidR="004958F5" w:rsidRPr="00930F30" w:rsidRDefault="004958F5" w:rsidP="00930F30">
      <w:pPr>
        <w:spacing w:after="0" w:line="240" w:lineRule="auto"/>
        <w:ind w:left="450" w:hanging="450"/>
        <w:rPr>
          <w:rFonts w:ascii="Times New Roman" w:hAnsi="Times New Roman"/>
          <w:color w:val="000000" w:themeColor="text1"/>
          <w:sz w:val="20"/>
          <w:szCs w:val="20"/>
        </w:rPr>
      </w:pPr>
      <w:proofErr w:type="spellStart"/>
      <w:r w:rsidRPr="00930F30">
        <w:rPr>
          <w:rFonts w:ascii="Times New Roman" w:hAnsi="Times New Roman"/>
          <w:color w:val="000000" w:themeColor="text1"/>
          <w:sz w:val="20"/>
          <w:szCs w:val="20"/>
        </w:rPr>
        <w:t>Obara</w:t>
      </w:r>
      <w:proofErr w:type="spellEnd"/>
      <w:r w:rsidRPr="00930F30">
        <w:rPr>
          <w:rFonts w:ascii="Times New Roman" w:hAnsi="Times New Roman"/>
          <w:color w:val="000000" w:themeColor="text1"/>
          <w:sz w:val="20"/>
          <w:szCs w:val="20"/>
        </w:rPr>
        <w:t xml:space="preserve"> K, </w:t>
      </w:r>
      <w:proofErr w:type="spellStart"/>
      <w:r w:rsidRPr="00930F30">
        <w:rPr>
          <w:rFonts w:ascii="Times New Roman" w:hAnsi="Times New Roman"/>
          <w:color w:val="000000" w:themeColor="text1"/>
          <w:sz w:val="20"/>
          <w:szCs w:val="20"/>
        </w:rPr>
        <w:t>Kuriyama</w:t>
      </w:r>
      <w:proofErr w:type="spellEnd"/>
      <w:r w:rsidRPr="00930F30">
        <w:rPr>
          <w:rFonts w:ascii="Times New Roman" w:hAnsi="Times New Roman"/>
          <w:color w:val="000000" w:themeColor="text1"/>
          <w:sz w:val="20"/>
          <w:szCs w:val="20"/>
        </w:rPr>
        <w:t xml:space="preserve"> H, Fukuda H (2001) Direct evidence of active and rapid nuclear degradation triggered by vacuole rupture during programmed cell death in </w:t>
      </w:r>
      <w:r w:rsidRPr="00930F30">
        <w:rPr>
          <w:rFonts w:ascii="Times New Roman" w:hAnsi="Times New Roman"/>
          <w:i/>
          <w:iCs/>
          <w:color w:val="000000" w:themeColor="text1"/>
          <w:sz w:val="20"/>
          <w:szCs w:val="20"/>
        </w:rPr>
        <w:t>Zinnia</w:t>
      </w:r>
      <w:r w:rsidRPr="00930F30">
        <w:rPr>
          <w:rFonts w:ascii="Times New Roman" w:hAnsi="Times New Roman"/>
          <w:color w:val="000000" w:themeColor="text1"/>
          <w:sz w:val="20"/>
          <w:szCs w:val="20"/>
        </w:rPr>
        <w:t xml:space="preserve">. </w:t>
      </w:r>
      <w:r w:rsidRPr="00930F30">
        <w:rPr>
          <w:rFonts w:ascii="Times New Roman" w:hAnsi="Times New Roman"/>
          <w:iCs/>
          <w:color w:val="000000" w:themeColor="text1"/>
          <w:sz w:val="20"/>
          <w:szCs w:val="20"/>
        </w:rPr>
        <w:t xml:space="preserve">Plant </w:t>
      </w:r>
      <w:proofErr w:type="spellStart"/>
      <w:r w:rsidRPr="00930F30">
        <w:rPr>
          <w:rFonts w:ascii="Times New Roman" w:hAnsi="Times New Roman"/>
          <w:iCs/>
          <w:color w:val="000000" w:themeColor="text1"/>
          <w:sz w:val="20"/>
          <w:szCs w:val="20"/>
        </w:rPr>
        <w:t>Physiol</w:t>
      </w:r>
      <w:proofErr w:type="spellEnd"/>
      <w:r w:rsidRPr="00930F30">
        <w:rPr>
          <w:rFonts w:ascii="Times New Roman" w:hAnsi="Times New Roman"/>
          <w:iCs/>
          <w:color w:val="000000" w:themeColor="text1"/>
          <w:sz w:val="20"/>
          <w:szCs w:val="20"/>
        </w:rPr>
        <w:t xml:space="preserve"> </w:t>
      </w:r>
      <w:r w:rsidRPr="00930F30">
        <w:rPr>
          <w:rFonts w:ascii="Times New Roman" w:hAnsi="Times New Roman"/>
          <w:color w:val="000000" w:themeColor="text1"/>
          <w:sz w:val="20"/>
          <w:szCs w:val="20"/>
        </w:rPr>
        <w:t xml:space="preserve">125:615-626. </w:t>
      </w:r>
      <w:proofErr w:type="spellStart"/>
      <w:r w:rsidRPr="00930F30">
        <w:rPr>
          <w:rFonts w:ascii="Times New Roman" w:hAnsi="Times New Roman"/>
          <w:color w:val="000000" w:themeColor="text1"/>
          <w:sz w:val="20"/>
          <w:szCs w:val="20"/>
        </w:rPr>
        <w:t>doi</w:t>
      </w:r>
      <w:proofErr w:type="spellEnd"/>
      <w:r w:rsidRPr="00930F30">
        <w:rPr>
          <w:rFonts w:ascii="Times New Roman" w:hAnsi="Times New Roman"/>
          <w:color w:val="000000" w:themeColor="text1"/>
          <w:sz w:val="20"/>
          <w:szCs w:val="20"/>
        </w:rPr>
        <w:t>:</w:t>
      </w:r>
      <w:r w:rsidRPr="00930F30">
        <w:rPr>
          <w:rStyle w:val="apple-converted-space"/>
          <w:rFonts w:ascii="Times New Roman" w:hAnsi="Times New Roman"/>
          <w:color w:val="000000" w:themeColor="text1"/>
          <w:sz w:val="20"/>
          <w:szCs w:val="20"/>
        </w:rPr>
        <w:t> </w:t>
      </w:r>
      <w:hyperlink r:id="rId18" w:history="1">
        <w:r w:rsidRPr="00930F30">
          <w:rPr>
            <w:rStyle w:val="Hyperlink"/>
            <w:rFonts w:ascii="Times New Roman" w:hAnsi="Times New Roman"/>
            <w:color w:val="000000" w:themeColor="text1"/>
            <w:sz w:val="20"/>
            <w:szCs w:val="20"/>
            <w:u w:val="none"/>
            <w:bdr w:val="none" w:sz="0" w:space="0" w:color="auto" w:frame="1"/>
          </w:rPr>
          <w:t>​10.​1104/​pp.​125.​2.​615</w:t>
        </w:r>
      </w:hyperlink>
    </w:p>
    <w:p w:rsidR="004958F5" w:rsidRPr="00930F30" w:rsidRDefault="004958F5" w:rsidP="00930F30">
      <w:pPr>
        <w:spacing w:after="0" w:line="240" w:lineRule="auto"/>
        <w:ind w:left="450" w:hanging="450"/>
        <w:rPr>
          <w:rFonts w:ascii="Times New Roman" w:hAnsi="Times New Roman"/>
          <w:color w:val="000000" w:themeColor="text1"/>
          <w:sz w:val="20"/>
          <w:szCs w:val="20"/>
        </w:rPr>
      </w:pPr>
      <w:r w:rsidRPr="00930F30">
        <w:rPr>
          <w:rFonts w:ascii="Times New Roman" w:hAnsi="Times New Roman"/>
          <w:color w:val="000000" w:themeColor="text1"/>
          <w:sz w:val="20"/>
          <w:szCs w:val="20"/>
        </w:rPr>
        <w:t xml:space="preserve">Ogawa K, Kanematsu S, Asada K (1997) Generation of superoxide anion and localization of </w:t>
      </w:r>
      <w:proofErr w:type="spellStart"/>
      <w:r w:rsidRPr="00930F30">
        <w:rPr>
          <w:rFonts w:ascii="Times New Roman" w:hAnsi="Times New Roman"/>
          <w:color w:val="000000" w:themeColor="text1"/>
          <w:sz w:val="20"/>
          <w:szCs w:val="20"/>
        </w:rPr>
        <w:t>CuZn</w:t>
      </w:r>
      <w:proofErr w:type="spellEnd"/>
      <w:r w:rsidRPr="00930F30">
        <w:rPr>
          <w:rFonts w:ascii="Times New Roman" w:hAnsi="Times New Roman"/>
          <w:color w:val="000000" w:themeColor="text1"/>
          <w:sz w:val="20"/>
          <w:szCs w:val="20"/>
        </w:rPr>
        <w:t xml:space="preserve">-superoxide dismutase in the vascular tissue of spinach hypocotyls: their association with lignification. </w:t>
      </w:r>
      <w:r w:rsidRPr="00930F30">
        <w:rPr>
          <w:rFonts w:ascii="Times New Roman" w:hAnsi="Times New Roman"/>
          <w:iCs/>
          <w:color w:val="000000" w:themeColor="text1"/>
          <w:sz w:val="20"/>
          <w:szCs w:val="20"/>
        </w:rPr>
        <w:t xml:space="preserve">Plant Cell </w:t>
      </w:r>
      <w:proofErr w:type="spellStart"/>
      <w:r w:rsidRPr="00930F30">
        <w:rPr>
          <w:rFonts w:ascii="Times New Roman" w:hAnsi="Times New Roman"/>
          <w:iCs/>
          <w:color w:val="000000" w:themeColor="text1"/>
          <w:sz w:val="20"/>
          <w:szCs w:val="20"/>
        </w:rPr>
        <w:t>Physiol</w:t>
      </w:r>
      <w:proofErr w:type="spellEnd"/>
      <w:r w:rsidRPr="00930F30">
        <w:rPr>
          <w:rFonts w:ascii="Times New Roman" w:hAnsi="Times New Roman"/>
          <w:iCs/>
          <w:color w:val="000000" w:themeColor="text1"/>
          <w:sz w:val="20"/>
          <w:szCs w:val="20"/>
        </w:rPr>
        <w:t xml:space="preserve"> </w:t>
      </w:r>
      <w:r w:rsidRPr="00930F30">
        <w:rPr>
          <w:rFonts w:ascii="Times New Roman" w:hAnsi="Times New Roman"/>
          <w:bCs/>
          <w:color w:val="000000" w:themeColor="text1"/>
          <w:sz w:val="20"/>
          <w:szCs w:val="20"/>
        </w:rPr>
        <w:t>38:</w:t>
      </w:r>
      <w:r w:rsidRPr="00930F30">
        <w:rPr>
          <w:rFonts w:ascii="Times New Roman" w:hAnsi="Times New Roman"/>
          <w:color w:val="000000" w:themeColor="text1"/>
          <w:sz w:val="20"/>
          <w:szCs w:val="20"/>
        </w:rPr>
        <w:t>1118–1126.</w:t>
      </w:r>
    </w:p>
    <w:p w:rsidR="004958F5" w:rsidRPr="00930F30" w:rsidRDefault="004958F5" w:rsidP="00930F30">
      <w:pPr>
        <w:spacing w:after="0" w:line="240" w:lineRule="auto"/>
        <w:ind w:left="450" w:hanging="450"/>
        <w:rPr>
          <w:rFonts w:ascii="Times New Roman" w:hAnsi="Times New Roman"/>
          <w:color w:val="000000" w:themeColor="text1"/>
          <w:sz w:val="20"/>
          <w:szCs w:val="20"/>
        </w:rPr>
      </w:pPr>
      <w:r w:rsidRPr="00930F30">
        <w:rPr>
          <w:rFonts w:ascii="Times New Roman" w:hAnsi="Times New Roman"/>
          <w:color w:val="000000" w:themeColor="text1"/>
          <w:sz w:val="20"/>
          <w:szCs w:val="20"/>
        </w:rPr>
        <w:t xml:space="preserve">Olson PD, Varner JE (1993) Hydrogen peroxide and </w:t>
      </w:r>
      <w:proofErr w:type="spellStart"/>
      <w:r w:rsidRPr="00930F30">
        <w:rPr>
          <w:rFonts w:ascii="Times New Roman" w:hAnsi="Times New Roman"/>
          <w:color w:val="000000" w:themeColor="text1"/>
          <w:sz w:val="20"/>
          <w:szCs w:val="20"/>
        </w:rPr>
        <w:t>lignfication</w:t>
      </w:r>
      <w:proofErr w:type="spellEnd"/>
      <w:r w:rsidRPr="00930F30">
        <w:rPr>
          <w:rFonts w:ascii="Times New Roman" w:hAnsi="Times New Roman"/>
          <w:color w:val="000000" w:themeColor="text1"/>
          <w:sz w:val="20"/>
          <w:szCs w:val="20"/>
        </w:rPr>
        <w:t>. Plant J 4:887-892.</w:t>
      </w:r>
      <w:r w:rsidRPr="00930F30">
        <w:rPr>
          <w:rFonts w:ascii="Times New Roman" w:hAnsi="Times New Roman"/>
          <w:bCs/>
          <w:color w:val="000000" w:themeColor="text1"/>
          <w:sz w:val="20"/>
          <w:szCs w:val="20"/>
          <w:bdr w:val="none" w:sz="0" w:space="0" w:color="auto" w:frame="1"/>
          <w:shd w:val="clear" w:color="auto" w:fill="FFFFFF"/>
        </w:rPr>
        <w:t xml:space="preserve"> </w:t>
      </w:r>
      <w:proofErr w:type="spellStart"/>
      <w:r w:rsidRPr="00930F30">
        <w:rPr>
          <w:rStyle w:val="article-headermeta-info-label"/>
          <w:rFonts w:ascii="Times New Roman" w:hAnsi="Times New Roman"/>
          <w:bCs/>
          <w:color w:val="000000" w:themeColor="text1"/>
          <w:sz w:val="20"/>
          <w:szCs w:val="20"/>
          <w:bdr w:val="none" w:sz="0" w:space="0" w:color="auto" w:frame="1"/>
          <w:shd w:val="clear" w:color="auto" w:fill="FFFFFF"/>
        </w:rPr>
        <w:t>doi</w:t>
      </w:r>
      <w:proofErr w:type="spellEnd"/>
      <w:r w:rsidRPr="00930F30">
        <w:rPr>
          <w:rStyle w:val="article-headermeta-info-label"/>
          <w:rFonts w:ascii="Times New Roman" w:hAnsi="Times New Roman"/>
          <w:bCs/>
          <w:color w:val="000000" w:themeColor="text1"/>
          <w:sz w:val="20"/>
          <w:szCs w:val="20"/>
          <w:bdr w:val="none" w:sz="0" w:space="0" w:color="auto" w:frame="1"/>
          <w:shd w:val="clear" w:color="auto" w:fill="FFFFFF"/>
        </w:rPr>
        <w:t>:</w:t>
      </w:r>
      <w:r w:rsidRPr="00930F30">
        <w:rPr>
          <w:rStyle w:val="apple-converted-space"/>
          <w:rFonts w:ascii="Times New Roman" w:hAnsi="Times New Roman"/>
          <w:bCs/>
          <w:color w:val="000000" w:themeColor="text1"/>
          <w:sz w:val="20"/>
          <w:szCs w:val="20"/>
          <w:bdr w:val="none" w:sz="0" w:space="0" w:color="auto" w:frame="1"/>
          <w:shd w:val="clear" w:color="auto" w:fill="FFFFFF"/>
        </w:rPr>
        <w:t> </w:t>
      </w:r>
      <w:r w:rsidRPr="00930F30">
        <w:rPr>
          <w:rStyle w:val="article-headermeta-info-data"/>
          <w:rFonts w:ascii="Times New Roman" w:hAnsi="Times New Roman"/>
          <w:color w:val="000000" w:themeColor="text1"/>
          <w:sz w:val="20"/>
          <w:szCs w:val="20"/>
          <w:bdr w:val="none" w:sz="0" w:space="0" w:color="auto" w:frame="1"/>
          <w:shd w:val="clear" w:color="auto" w:fill="FFFFFF"/>
        </w:rPr>
        <w:t>10.1046/j.1365-313x.1993.04050887.x</w:t>
      </w:r>
    </w:p>
    <w:p w:rsidR="004958F5" w:rsidRPr="00930F30" w:rsidRDefault="004958F5" w:rsidP="00930F30">
      <w:pPr>
        <w:spacing w:after="0" w:line="240" w:lineRule="auto"/>
        <w:ind w:left="450" w:hanging="450"/>
        <w:rPr>
          <w:rFonts w:ascii="Times New Roman" w:hAnsi="Times New Roman"/>
          <w:color w:val="000000" w:themeColor="text1"/>
          <w:sz w:val="20"/>
          <w:szCs w:val="20"/>
        </w:rPr>
      </w:pPr>
      <w:proofErr w:type="spellStart"/>
      <w:r w:rsidRPr="00930F30">
        <w:rPr>
          <w:rFonts w:ascii="Times New Roman" w:hAnsi="Times New Roman"/>
          <w:color w:val="000000" w:themeColor="text1"/>
          <w:sz w:val="20"/>
          <w:szCs w:val="20"/>
          <w:shd w:val="clear" w:color="auto" w:fill="FFFFFF"/>
        </w:rPr>
        <w:t>Pesquet</w:t>
      </w:r>
      <w:proofErr w:type="spellEnd"/>
      <w:r w:rsidRPr="00930F30">
        <w:rPr>
          <w:rFonts w:ascii="Times New Roman" w:hAnsi="Times New Roman"/>
          <w:color w:val="000000" w:themeColor="text1"/>
          <w:sz w:val="20"/>
          <w:szCs w:val="20"/>
          <w:shd w:val="clear" w:color="auto" w:fill="FFFFFF"/>
        </w:rPr>
        <w:t xml:space="preserve"> E, Zhang B, </w:t>
      </w:r>
      <w:proofErr w:type="spellStart"/>
      <w:r w:rsidRPr="00930F30">
        <w:rPr>
          <w:rFonts w:ascii="Times New Roman" w:hAnsi="Times New Roman"/>
          <w:color w:val="000000" w:themeColor="text1"/>
          <w:sz w:val="20"/>
          <w:szCs w:val="20"/>
          <w:shd w:val="clear" w:color="auto" w:fill="FFFFFF"/>
        </w:rPr>
        <w:t>Gorzsas</w:t>
      </w:r>
      <w:proofErr w:type="spellEnd"/>
      <w:r w:rsidRPr="00930F30">
        <w:rPr>
          <w:rFonts w:ascii="Times New Roman" w:hAnsi="Times New Roman"/>
          <w:color w:val="000000" w:themeColor="text1"/>
          <w:sz w:val="20"/>
          <w:szCs w:val="20"/>
          <w:shd w:val="clear" w:color="auto" w:fill="FFFFFF"/>
        </w:rPr>
        <w:t xml:space="preserve"> A, et al</w:t>
      </w:r>
      <w:r w:rsidRPr="00930F30">
        <w:rPr>
          <w:rFonts w:ascii="Times New Roman" w:hAnsi="Times New Roman"/>
          <w:color w:val="000000" w:themeColor="text1"/>
          <w:sz w:val="20"/>
          <w:szCs w:val="20"/>
        </w:rPr>
        <w:t xml:space="preserve"> </w:t>
      </w:r>
      <w:r w:rsidRPr="00930F30">
        <w:rPr>
          <w:rFonts w:ascii="Times New Roman" w:hAnsi="Times New Roman"/>
          <w:color w:val="000000" w:themeColor="text1"/>
          <w:sz w:val="20"/>
          <w:szCs w:val="20"/>
          <w:shd w:val="clear" w:color="auto" w:fill="FFFFFF"/>
        </w:rPr>
        <w:t>(2013)</w:t>
      </w:r>
      <w:r w:rsidRPr="00930F30">
        <w:rPr>
          <w:rStyle w:val="apple-converted-space"/>
          <w:rFonts w:ascii="Times New Roman" w:hAnsi="Times New Roman"/>
          <w:color w:val="000000" w:themeColor="text1"/>
          <w:sz w:val="20"/>
          <w:szCs w:val="20"/>
          <w:shd w:val="clear" w:color="auto" w:fill="FFFFFF"/>
        </w:rPr>
        <w:t> </w:t>
      </w:r>
      <w:r w:rsidRPr="00930F30">
        <w:rPr>
          <w:rStyle w:val="ref-title"/>
          <w:rFonts w:ascii="Times New Roman" w:hAnsi="Times New Roman"/>
          <w:color w:val="000000" w:themeColor="text1"/>
          <w:sz w:val="20"/>
          <w:szCs w:val="20"/>
          <w:shd w:val="clear" w:color="auto" w:fill="FFFFFF"/>
        </w:rPr>
        <w:t xml:space="preserve">Non-cell-autonomous </w:t>
      </w:r>
      <w:proofErr w:type="spellStart"/>
      <w:r w:rsidRPr="00930F30">
        <w:rPr>
          <w:rStyle w:val="ref-title"/>
          <w:rFonts w:ascii="Times New Roman" w:hAnsi="Times New Roman"/>
          <w:color w:val="000000" w:themeColor="text1"/>
          <w:sz w:val="20"/>
          <w:szCs w:val="20"/>
          <w:shd w:val="clear" w:color="auto" w:fill="FFFFFF"/>
        </w:rPr>
        <w:t>postmortem</w:t>
      </w:r>
      <w:proofErr w:type="spellEnd"/>
      <w:r w:rsidRPr="00930F30">
        <w:rPr>
          <w:rStyle w:val="ref-title"/>
          <w:rFonts w:ascii="Times New Roman" w:hAnsi="Times New Roman"/>
          <w:color w:val="000000" w:themeColor="text1"/>
          <w:sz w:val="20"/>
          <w:szCs w:val="20"/>
          <w:shd w:val="clear" w:color="auto" w:fill="FFFFFF"/>
        </w:rPr>
        <w:t xml:space="preserve"> lignification of </w:t>
      </w:r>
      <w:proofErr w:type="spellStart"/>
      <w:r w:rsidRPr="00930F30">
        <w:rPr>
          <w:rStyle w:val="ref-title"/>
          <w:rFonts w:ascii="Times New Roman" w:hAnsi="Times New Roman"/>
          <w:color w:val="000000" w:themeColor="text1"/>
          <w:sz w:val="20"/>
          <w:szCs w:val="20"/>
          <w:shd w:val="clear" w:color="auto" w:fill="FFFFFF"/>
        </w:rPr>
        <w:t>tracheary</w:t>
      </w:r>
      <w:proofErr w:type="spellEnd"/>
      <w:r w:rsidRPr="00930F30">
        <w:rPr>
          <w:rStyle w:val="ref-title"/>
          <w:rFonts w:ascii="Times New Roman" w:hAnsi="Times New Roman"/>
          <w:color w:val="000000" w:themeColor="text1"/>
          <w:sz w:val="20"/>
          <w:szCs w:val="20"/>
          <w:shd w:val="clear" w:color="auto" w:fill="FFFFFF"/>
        </w:rPr>
        <w:t xml:space="preserve"> elements in</w:t>
      </w:r>
      <w:r w:rsidRPr="00930F30">
        <w:rPr>
          <w:rStyle w:val="apple-converted-space"/>
          <w:rFonts w:ascii="Times New Roman" w:hAnsi="Times New Roman"/>
          <w:color w:val="000000" w:themeColor="text1"/>
          <w:sz w:val="20"/>
          <w:szCs w:val="20"/>
          <w:shd w:val="clear" w:color="auto" w:fill="FFFFFF"/>
        </w:rPr>
        <w:t> </w:t>
      </w:r>
      <w:r w:rsidRPr="00930F30">
        <w:rPr>
          <w:rStyle w:val="Emphasis"/>
          <w:rFonts w:ascii="Times New Roman" w:hAnsi="Times New Roman"/>
          <w:color w:val="000000" w:themeColor="text1"/>
          <w:sz w:val="20"/>
          <w:szCs w:val="20"/>
          <w:shd w:val="clear" w:color="auto" w:fill="FFFFFF"/>
        </w:rPr>
        <w:t>Zinnia elegans</w:t>
      </w:r>
      <w:r w:rsidRPr="00930F30">
        <w:rPr>
          <w:rStyle w:val="ref-title"/>
          <w:rFonts w:ascii="Times New Roman" w:hAnsi="Times New Roman"/>
          <w:color w:val="000000" w:themeColor="text1"/>
          <w:sz w:val="20"/>
          <w:szCs w:val="20"/>
          <w:shd w:val="clear" w:color="auto" w:fill="FFFFFF"/>
        </w:rPr>
        <w:t>.</w:t>
      </w:r>
      <w:r w:rsidRPr="00930F30">
        <w:rPr>
          <w:rStyle w:val="apple-converted-space"/>
          <w:rFonts w:ascii="Times New Roman" w:hAnsi="Times New Roman"/>
          <w:color w:val="000000" w:themeColor="text1"/>
          <w:sz w:val="20"/>
          <w:szCs w:val="20"/>
          <w:shd w:val="clear" w:color="auto" w:fill="FFFFFF"/>
        </w:rPr>
        <w:t> </w:t>
      </w:r>
      <w:r w:rsidRPr="00930F30">
        <w:rPr>
          <w:rStyle w:val="Emphasis"/>
          <w:rFonts w:ascii="Times New Roman" w:hAnsi="Times New Roman"/>
          <w:i w:val="0"/>
          <w:color w:val="000000" w:themeColor="text1"/>
          <w:sz w:val="20"/>
          <w:szCs w:val="20"/>
          <w:shd w:val="clear" w:color="auto" w:fill="FFFFFF"/>
        </w:rPr>
        <w:t>Plant Cell</w:t>
      </w:r>
      <w:r w:rsidRPr="00930F30">
        <w:rPr>
          <w:rStyle w:val="apple-converted-space"/>
          <w:rFonts w:ascii="Times New Roman" w:hAnsi="Times New Roman"/>
          <w:color w:val="000000" w:themeColor="text1"/>
          <w:sz w:val="20"/>
          <w:szCs w:val="20"/>
          <w:shd w:val="clear" w:color="auto" w:fill="FFFFFF"/>
        </w:rPr>
        <w:t> </w:t>
      </w:r>
      <w:r w:rsidRPr="00930F30">
        <w:rPr>
          <w:rStyle w:val="ref-vol"/>
          <w:rFonts w:ascii="Times New Roman" w:hAnsi="Times New Roman"/>
          <w:color w:val="000000" w:themeColor="text1"/>
          <w:sz w:val="20"/>
          <w:szCs w:val="20"/>
          <w:shd w:val="clear" w:color="auto" w:fill="FFFFFF"/>
        </w:rPr>
        <w:t>25:</w:t>
      </w:r>
      <w:r w:rsidRPr="00930F30">
        <w:rPr>
          <w:rFonts w:ascii="Times New Roman" w:hAnsi="Times New Roman"/>
          <w:color w:val="000000" w:themeColor="text1"/>
          <w:sz w:val="20"/>
          <w:szCs w:val="20"/>
          <w:shd w:val="clear" w:color="auto" w:fill="FFFFFF"/>
        </w:rPr>
        <w:t>1314-1328.</w:t>
      </w:r>
      <w:r w:rsidRPr="00930F30">
        <w:rPr>
          <w:rFonts w:ascii="Times New Roman" w:hAnsi="Times New Roman"/>
          <w:color w:val="000000" w:themeColor="text1"/>
          <w:sz w:val="20"/>
          <w:szCs w:val="20"/>
        </w:rPr>
        <w:t xml:space="preserve"> </w:t>
      </w:r>
      <w:proofErr w:type="spellStart"/>
      <w:r w:rsidRPr="00930F30">
        <w:rPr>
          <w:rStyle w:val="doi"/>
          <w:rFonts w:ascii="Times New Roman" w:hAnsi="Times New Roman"/>
          <w:color w:val="000000" w:themeColor="text1"/>
          <w:sz w:val="20"/>
          <w:szCs w:val="20"/>
        </w:rPr>
        <w:t>doi</w:t>
      </w:r>
      <w:proofErr w:type="spellEnd"/>
      <w:r w:rsidRPr="00930F30">
        <w:rPr>
          <w:rStyle w:val="doi"/>
          <w:rFonts w:ascii="Times New Roman" w:hAnsi="Times New Roman"/>
          <w:color w:val="000000" w:themeColor="text1"/>
          <w:sz w:val="20"/>
          <w:szCs w:val="20"/>
        </w:rPr>
        <w:t>: </w:t>
      </w:r>
      <w:hyperlink r:id="rId19" w:tgtFrame="pmc_ext" w:history="1">
        <w:r w:rsidRPr="00930F30">
          <w:rPr>
            <w:rStyle w:val="Hyperlink"/>
            <w:rFonts w:ascii="Times New Roman" w:hAnsi="Times New Roman"/>
            <w:color w:val="000000" w:themeColor="text1"/>
            <w:sz w:val="20"/>
            <w:szCs w:val="20"/>
            <w:u w:val="none"/>
          </w:rPr>
          <w:t>10.1105/tpc.113.110593</w:t>
        </w:r>
      </w:hyperlink>
    </w:p>
    <w:p w:rsidR="004958F5" w:rsidRPr="00930F30" w:rsidRDefault="004958F5" w:rsidP="00930F30">
      <w:pPr>
        <w:spacing w:after="0" w:line="240" w:lineRule="auto"/>
        <w:ind w:left="450" w:hanging="450"/>
        <w:rPr>
          <w:rFonts w:ascii="Times New Roman" w:hAnsi="Times New Roman"/>
          <w:color w:val="000000" w:themeColor="text1"/>
          <w:sz w:val="20"/>
          <w:szCs w:val="20"/>
          <w:shd w:val="clear" w:color="auto" w:fill="FFFFFF"/>
        </w:rPr>
      </w:pPr>
      <w:proofErr w:type="spellStart"/>
      <w:r w:rsidRPr="00930F30">
        <w:rPr>
          <w:rFonts w:ascii="Times New Roman" w:hAnsi="Times New Roman"/>
          <w:color w:val="000000" w:themeColor="text1"/>
          <w:sz w:val="20"/>
          <w:szCs w:val="20"/>
          <w:shd w:val="clear" w:color="auto" w:fill="FFFFFF"/>
        </w:rPr>
        <w:t>Petzold</w:t>
      </w:r>
      <w:proofErr w:type="spellEnd"/>
      <w:r w:rsidRPr="00930F30">
        <w:rPr>
          <w:rFonts w:ascii="Times New Roman" w:hAnsi="Times New Roman"/>
          <w:color w:val="000000" w:themeColor="text1"/>
          <w:sz w:val="20"/>
          <w:szCs w:val="20"/>
          <w:shd w:val="clear" w:color="auto" w:fill="FFFFFF"/>
        </w:rPr>
        <w:t xml:space="preserve"> HE, Zhao M, Beers EP (2012) Expression and functions of proteases in vascular tissues. </w:t>
      </w:r>
      <w:proofErr w:type="spellStart"/>
      <w:r w:rsidRPr="00930F30">
        <w:rPr>
          <w:rFonts w:ascii="Times New Roman" w:hAnsi="Times New Roman"/>
          <w:color w:val="000000" w:themeColor="text1"/>
          <w:sz w:val="20"/>
          <w:szCs w:val="20"/>
          <w:shd w:val="clear" w:color="auto" w:fill="FFFFFF"/>
        </w:rPr>
        <w:t>Physiol</w:t>
      </w:r>
      <w:proofErr w:type="spellEnd"/>
      <w:r w:rsidRPr="00930F30">
        <w:rPr>
          <w:rFonts w:ascii="Times New Roman" w:hAnsi="Times New Roman"/>
          <w:color w:val="000000" w:themeColor="text1"/>
          <w:sz w:val="20"/>
          <w:szCs w:val="20"/>
          <w:shd w:val="clear" w:color="auto" w:fill="FFFFFF"/>
        </w:rPr>
        <w:t xml:space="preserve"> </w:t>
      </w:r>
      <w:proofErr w:type="spellStart"/>
      <w:r w:rsidRPr="00930F30">
        <w:rPr>
          <w:rFonts w:ascii="Times New Roman" w:hAnsi="Times New Roman"/>
          <w:color w:val="000000" w:themeColor="text1"/>
          <w:sz w:val="20"/>
          <w:szCs w:val="20"/>
          <w:shd w:val="clear" w:color="auto" w:fill="FFFFFF"/>
        </w:rPr>
        <w:t>Plantarum</w:t>
      </w:r>
      <w:proofErr w:type="spellEnd"/>
      <w:r w:rsidRPr="00930F30">
        <w:rPr>
          <w:rFonts w:ascii="Times New Roman" w:hAnsi="Times New Roman"/>
          <w:color w:val="000000" w:themeColor="text1"/>
          <w:sz w:val="20"/>
          <w:szCs w:val="20"/>
          <w:shd w:val="clear" w:color="auto" w:fill="FFFFFF"/>
        </w:rPr>
        <w:t xml:space="preserve"> 145:121-129. </w:t>
      </w:r>
      <w:proofErr w:type="spellStart"/>
      <w:r w:rsidRPr="00930F30">
        <w:rPr>
          <w:rFonts w:ascii="Times New Roman" w:hAnsi="Times New Roman"/>
          <w:color w:val="000000" w:themeColor="text1"/>
          <w:sz w:val="20"/>
          <w:szCs w:val="20"/>
          <w:shd w:val="clear" w:color="auto" w:fill="FFFFFF"/>
        </w:rPr>
        <w:t>doi</w:t>
      </w:r>
      <w:proofErr w:type="spellEnd"/>
      <w:r w:rsidRPr="00930F30">
        <w:rPr>
          <w:rFonts w:ascii="Times New Roman" w:hAnsi="Times New Roman"/>
          <w:color w:val="000000" w:themeColor="text1"/>
          <w:sz w:val="20"/>
          <w:szCs w:val="20"/>
          <w:shd w:val="clear" w:color="auto" w:fill="FFFFFF"/>
        </w:rPr>
        <w:t>: 10.1111/j.1399-3054.2011.01538.x</w:t>
      </w:r>
    </w:p>
    <w:p w:rsidR="004958F5" w:rsidRPr="00930F30" w:rsidRDefault="007E3EE3" w:rsidP="00930F30">
      <w:pPr>
        <w:spacing w:after="0" w:line="240" w:lineRule="auto"/>
        <w:ind w:left="450" w:hanging="450"/>
        <w:rPr>
          <w:rFonts w:ascii="Times New Roman" w:hAnsi="Times New Roman"/>
          <w:color w:val="000000" w:themeColor="text1"/>
          <w:sz w:val="20"/>
          <w:szCs w:val="20"/>
          <w:shd w:val="clear" w:color="auto" w:fill="FFFFFF"/>
        </w:rPr>
      </w:pPr>
      <w:hyperlink r:id="rId20" w:history="1">
        <w:proofErr w:type="spellStart"/>
        <w:r w:rsidR="004958F5" w:rsidRPr="00025D72">
          <w:rPr>
            <w:rStyle w:val="Hyperlink"/>
            <w:rFonts w:ascii="Times New Roman" w:hAnsi="Times New Roman"/>
            <w:bCs/>
            <w:color w:val="000000" w:themeColor="text1"/>
            <w:sz w:val="20"/>
            <w:szCs w:val="20"/>
            <w:bdr w:val="none" w:sz="0" w:space="0" w:color="auto" w:frame="1"/>
          </w:rPr>
          <w:t>Pighin</w:t>
        </w:r>
        <w:proofErr w:type="spellEnd"/>
      </w:hyperlink>
      <w:r w:rsidR="004958F5" w:rsidRPr="00025D72">
        <w:rPr>
          <w:rStyle w:val="name"/>
          <w:rFonts w:ascii="Times New Roman" w:hAnsi="Times New Roman"/>
          <w:bCs/>
          <w:color w:val="000000" w:themeColor="text1"/>
          <w:sz w:val="20"/>
          <w:szCs w:val="20"/>
          <w:bdr w:val="none" w:sz="0" w:space="0" w:color="auto" w:frame="1"/>
        </w:rPr>
        <w:t xml:space="preserve"> JA</w:t>
      </w:r>
      <w:r w:rsidR="004958F5" w:rsidRPr="00025D72">
        <w:rPr>
          <w:rFonts w:ascii="Times New Roman" w:hAnsi="Times New Roman"/>
          <w:bCs/>
          <w:color w:val="000000" w:themeColor="text1"/>
          <w:sz w:val="20"/>
          <w:szCs w:val="20"/>
        </w:rPr>
        <w:t>,</w:t>
      </w:r>
      <w:r w:rsidR="004958F5" w:rsidRPr="00025D72">
        <w:rPr>
          <w:rStyle w:val="apple-converted-space"/>
          <w:rFonts w:ascii="Times New Roman" w:hAnsi="Times New Roman"/>
          <w:bCs/>
          <w:color w:val="000000" w:themeColor="text1"/>
          <w:sz w:val="20"/>
          <w:szCs w:val="20"/>
        </w:rPr>
        <w:t> </w:t>
      </w:r>
      <w:hyperlink r:id="rId21" w:history="1">
        <w:r w:rsidR="004958F5" w:rsidRPr="00025D72">
          <w:rPr>
            <w:rStyle w:val="Hyperlink"/>
            <w:rFonts w:ascii="Times New Roman" w:hAnsi="Times New Roman"/>
            <w:bCs/>
            <w:color w:val="000000" w:themeColor="text1"/>
            <w:sz w:val="20"/>
            <w:szCs w:val="20"/>
            <w:bdr w:val="none" w:sz="0" w:space="0" w:color="auto" w:frame="1"/>
          </w:rPr>
          <w:t>Zheng</w:t>
        </w:r>
      </w:hyperlink>
      <w:r w:rsidR="004958F5" w:rsidRPr="00025D72">
        <w:rPr>
          <w:rStyle w:val="name"/>
          <w:rFonts w:ascii="Times New Roman" w:hAnsi="Times New Roman"/>
          <w:bCs/>
          <w:color w:val="000000" w:themeColor="text1"/>
          <w:sz w:val="20"/>
          <w:szCs w:val="20"/>
          <w:bdr w:val="none" w:sz="0" w:space="0" w:color="auto" w:frame="1"/>
        </w:rPr>
        <w:t xml:space="preserve"> H,</w:t>
      </w:r>
      <w:hyperlink r:id="rId22" w:history="1">
        <w:r w:rsidR="004958F5" w:rsidRPr="00025D72">
          <w:rPr>
            <w:rStyle w:val="Hyperlink"/>
            <w:rFonts w:ascii="Times New Roman" w:hAnsi="Times New Roman"/>
            <w:bCs/>
            <w:color w:val="000000" w:themeColor="text1"/>
            <w:sz w:val="20"/>
            <w:szCs w:val="20"/>
            <w:bdr w:val="none" w:sz="0" w:space="0" w:color="auto" w:frame="1"/>
          </w:rPr>
          <w:t xml:space="preserve"> </w:t>
        </w:r>
        <w:proofErr w:type="spellStart"/>
        <w:r w:rsidR="004958F5" w:rsidRPr="00025D72">
          <w:rPr>
            <w:rStyle w:val="Hyperlink"/>
            <w:rFonts w:ascii="Times New Roman" w:hAnsi="Times New Roman"/>
            <w:bCs/>
            <w:color w:val="000000" w:themeColor="text1"/>
            <w:sz w:val="20"/>
            <w:szCs w:val="20"/>
            <w:bdr w:val="none" w:sz="0" w:space="0" w:color="auto" w:frame="1"/>
          </w:rPr>
          <w:t>Balakshin</w:t>
        </w:r>
        <w:proofErr w:type="spellEnd"/>
      </w:hyperlink>
      <w:r w:rsidR="004958F5" w:rsidRPr="00025D72">
        <w:rPr>
          <w:rStyle w:val="name"/>
          <w:rFonts w:ascii="Times New Roman" w:hAnsi="Times New Roman"/>
          <w:bCs/>
          <w:color w:val="000000" w:themeColor="text1"/>
          <w:sz w:val="20"/>
          <w:szCs w:val="20"/>
          <w:bdr w:val="none" w:sz="0" w:space="0" w:color="auto" w:frame="1"/>
        </w:rPr>
        <w:t xml:space="preserve"> LJ</w:t>
      </w:r>
      <w:r w:rsidR="004958F5" w:rsidRPr="00930F30">
        <w:rPr>
          <w:rFonts w:ascii="Times New Roman" w:hAnsi="Times New Roman"/>
          <w:bCs/>
          <w:color w:val="000000" w:themeColor="text1"/>
          <w:sz w:val="20"/>
          <w:szCs w:val="20"/>
        </w:rPr>
        <w:t xml:space="preserve">, et al </w:t>
      </w:r>
      <w:r w:rsidR="004958F5" w:rsidRPr="00930F30">
        <w:rPr>
          <w:rFonts w:ascii="Times New Roman" w:hAnsi="Times New Roman"/>
          <w:color w:val="000000" w:themeColor="text1"/>
          <w:sz w:val="20"/>
          <w:szCs w:val="20"/>
        </w:rPr>
        <w:t xml:space="preserve">(2004) Plant </w:t>
      </w:r>
      <w:proofErr w:type="spellStart"/>
      <w:r w:rsidR="004958F5" w:rsidRPr="00930F30">
        <w:rPr>
          <w:rFonts w:ascii="Times New Roman" w:hAnsi="Times New Roman"/>
          <w:color w:val="000000" w:themeColor="text1"/>
          <w:sz w:val="20"/>
          <w:szCs w:val="20"/>
        </w:rPr>
        <w:t>cuticular</w:t>
      </w:r>
      <w:proofErr w:type="spellEnd"/>
      <w:r w:rsidR="004958F5" w:rsidRPr="00930F30">
        <w:rPr>
          <w:rFonts w:ascii="Times New Roman" w:hAnsi="Times New Roman"/>
          <w:color w:val="000000" w:themeColor="text1"/>
          <w:sz w:val="20"/>
          <w:szCs w:val="20"/>
        </w:rPr>
        <w:t xml:space="preserve"> lipid export requires an ABC transporter. Science 306:702-704</w:t>
      </w:r>
      <w:r w:rsidR="004958F5" w:rsidRPr="00930F30">
        <w:rPr>
          <w:rFonts w:ascii="Times New Roman" w:hAnsi="Times New Roman"/>
          <w:bCs/>
          <w:color w:val="000000" w:themeColor="text1"/>
          <w:sz w:val="20"/>
          <w:szCs w:val="20"/>
        </w:rPr>
        <w:t xml:space="preserve">.  </w:t>
      </w:r>
      <w:proofErr w:type="spellStart"/>
      <w:r w:rsidR="004958F5" w:rsidRPr="00930F30">
        <w:rPr>
          <w:rFonts w:ascii="Times New Roman" w:eastAsia="Times New Roman" w:hAnsi="Times New Roman"/>
          <w:color w:val="000000" w:themeColor="text1"/>
          <w:sz w:val="20"/>
          <w:szCs w:val="20"/>
        </w:rPr>
        <w:t>doi</w:t>
      </w:r>
      <w:proofErr w:type="spellEnd"/>
      <w:r w:rsidR="004958F5" w:rsidRPr="00930F30">
        <w:rPr>
          <w:rFonts w:ascii="Times New Roman" w:eastAsia="Times New Roman" w:hAnsi="Times New Roman"/>
          <w:color w:val="000000" w:themeColor="text1"/>
          <w:sz w:val="20"/>
          <w:szCs w:val="20"/>
        </w:rPr>
        <w:t>: 10.1126/science.1102331</w:t>
      </w:r>
    </w:p>
    <w:p w:rsidR="004958F5" w:rsidRPr="00930F30" w:rsidRDefault="004958F5" w:rsidP="00930F30">
      <w:pPr>
        <w:spacing w:after="0" w:line="240" w:lineRule="auto"/>
        <w:ind w:left="450" w:hanging="450"/>
        <w:rPr>
          <w:rFonts w:ascii="Times New Roman" w:hAnsi="Times New Roman"/>
          <w:color w:val="000000" w:themeColor="text1"/>
          <w:sz w:val="20"/>
          <w:szCs w:val="20"/>
        </w:rPr>
      </w:pPr>
      <w:r w:rsidRPr="00930F30">
        <w:rPr>
          <w:rFonts w:ascii="Times New Roman" w:hAnsi="Times New Roman"/>
          <w:color w:val="000000" w:themeColor="text1"/>
          <w:sz w:val="20"/>
          <w:szCs w:val="20"/>
        </w:rPr>
        <w:t xml:space="preserve">Roberts AW, </w:t>
      </w:r>
      <w:proofErr w:type="spellStart"/>
      <w:r w:rsidRPr="00930F30">
        <w:rPr>
          <w:rFonts w:ascii="Times New Roman" w:hAnsi="Times New Roman"/>
          <w:color w:val="000000" w:themeColor="text1"/>
          <w:sz w:val="20"/>
          <w:szCs w:val="20"/>
        </w:rPr>
        <w:t>Haigher</w:t>
      </w:r>
      <w:proofErr w:type="spellEnd"/>
      <w:r w:rsidRPr="00930F30">
        <w:rPr>
          <w:rFonts w:ascii="Times New Roman" w:hAnsi="Times New Roman"/>
          <w:color w:val="000000" w:themeColor="text1"/>
          <w:sz w:val="20"/>
          <w:szCs w:val="20"/>
        </w:rPr>
        <w:t xml:space="preserve"> CH (1994)</w:t>
      </w:r>
      <w:r w:rsidRPr="00930F30">
        <w:rPr>
          <w:rFonts w:ascii="Times New Roman" w:hAnsi="Times New Roman"/>
          <w:bCs/>
          <w:color w:val="000000" w:themeColor="text1"/>
          <w:sz w:val="20"/>
          <w:szCs w:val="20"/>
        </w:rPr>
        <w:t xml:space="preserve"> </w:t>
      </w:r>
      <w:r w:rsidRPr="00930F30">
        <w:rPr>
          <w:rFonts w:ascii="Times New Roman" w:hAnsi="Times New Roman"/>
          <w:color w:val="000000" w:themeColor="text1"/>
          <w:sz w:val="20"/>
          <w:szCs w:val="20"/>
        </w:rPr>
        <w:t xml:space="preserve">Cell expansion and tracheary element differentiation are regulated by extracellular pH </w:t>
      </w:r>
    </w:p>
    <w:p w:rsidR="004958F5" w:rsidRPr="00930F30" w:rsidRDefault="004958F5" w:rsidP="00930F30">
      <w:pPr>
        <w:spacing w:after="0" w:line="240" w:lineRule="auto"/>
        <w:ind w:left="450" w:hanging="450"/>
        <w:rPr>
          <w:rFonts w:ascii="Times New Roman" w:hAnsi="Times New Roman"/>
          <w:color w:val="000000" w:themeColor="text1"/>
          <w:sz w:val="20"/>
          <w:szCs w:val="20"/>
        </w:rPr>
      </w:pPr>
      <w:proofErr w:type="spellStart"/>
      <w:r w:rsidRPr="00930F30">
        <w:rPr>
          <w:rFonts w:ascii="Times New Roman" w:hAnsi="Times New Roman"/>
          <w:color w:val="000000" w:themeColor="text1"/>
          <w:sz w:val="20"/>
          <w:szCs w:val="20"/>
        </w:rPr>
        <w:t>Rotman</w:t>
      </w:r>
      <w:proofErr w:type="spellEnd"/>
      <w:r w:rsidRPr="00930F30">
        <w:rPr>
          <w:rFonts w:ascii="Times New Roman" w:hAnsi="Times New Roman"/>
          <w:color w:val="000000" w:themeColor="text1"/>
          <w:sz w:val="20"/>
          <w:szCs w:val="20"/>
        </w:rPr>
        <w:t xml:space="preserve"> BB, </w:t>
      </w:r>
      <w:proofErr w:type="spellStart"/>
      <w:r w:rsidRPr="00930F30">
        <w:rPr>
          <w:rFonts w:ascii="Times New Roman" w:hAnsi="Times New Roman"/>
          <w:color w:val="000000" w:themeColor="text1"/>
          <w:sz w:val="20"/>
          <w:szCs w:val="20"/>
        </w:rPr>
        <w:t>Papermaster</w:t>
      </w:r>
      <w:proofErr w:type="spellEnd"/>
      <w:r w:rsidRPr="00930F30">
        <w:rPr>
          <w:rFonts w:ascii="Times New Roman" w:hAnsi="Times New Roman"/>
          <w:color w:val="000000" w:themeColor="text1"/>
          <w:sz w:val="20"/>
          <w:szCs w:val="20"/>
        </w:rPr>
        <w:t xml:space="preserve"> BW (1966) Membrane properties of living mammalian cells as studied by hydrolysis of </w:t>
      </w:r>
      <w:proofErr w:type="spellStart"/>
      <w:r w:rsidRPr="00930F30">
        <w:rPr>
          <w:rFonts w:ascii="Times New Roman" w:hAnsi="Times New Roman"/>
          <w:color w:val="000000" w:themeColor="text1"/>
          <w:sz w:val="20"/>
          <w:szCs w:val="20"/>
        </w:rPr>
        <w:t>fluorogenic</w:t>
      </w:r>
      <w:proofErr w:type="spellEnd"/>
      <w:r w:rsidRPr="00930F30">
        <w:rPr>
          <w:rFonts w:ascii="Times New Roman" w:hAnsi="Times New Roman"/>
          <w:color w:val="000000" w:themeColor="text1"/>
          <w:sz w:val="20"/>
          <w:szCs w:val="20"/>
        </w:rPr>
        <w:t xml:space="preserve"> esters. Proc Nat </w:t>
      </w:r>
      <w:proofErr w:type="spellStart"/>
      <w:r w:rsidRPr="00930F30">
        <w:rPr>
          <w:rFonts w:ascii="Times New Roman" w:hAnsi="Times New Roman"/>
          <w:color w:val="000000" w:themeColor="text1"/>
          <w:sz w:val="20"/>
          <w:szCs w:val="20"/>
        </w:rPr>
        <w:t>Acad</w:t>
      </w:r>
      <w:proofErr w:type="spellEnd"/>
      <w:r w:rsidRPr="00930F30">
        <w:rPr>
          <w:rFonts w:ascii="Times New Roman" w:hAnsi="Times New Roman"/>
          <w:color w:val="000000" w:themeColor="text1"/>
          <w:sz w:val="20"/>
          <w:szCs w:val="20"/>
        </w:rPr>
        <w:t xml:space="preserve"> </w:t>
      </w:r>
      <w:proofErr w:type="spellStart"/>
      <w:r w:rsidRPr="00930F30">
        <w:rPr>
          <w:rFonts w:ascii="Times New Roman" w:hAnsi="Times New Roman"/>
          <w:color w:val="000000" w:themeColor="text1"/>
          <w:sz w:val="20"/>
          <w:szCs w:val="20"/>
        </w:rPr>
        <w:t>Sci</w:t>
      </w:r>
      <w:proofErr w:type="spellEnd"/>
      <w:r w:rsidRPr="00930F30">
        <w:rPr>
          <w:rFonts w:ascii="Times New Roman" w:hAnsi="Times New Roman"/>
          <w:color w:val="000000" w:themeColor="text1"/>
          <w:sz w:val="20"/>
          <w:szCs w:val="20"/>
        </w:rPr>
        <w:t xml:space="preserve"> USA 55:134–141</w:t>
      </w:r>
    </w:p>
    <w:p w:rsidR="004958F5" w:rsidRPr="00930F30" w:rsidRDefault="004958F5" w:rsidP="00930F30">
      <w:pPr>
        <w:spacing w:after="0" w:line="240" w:lineRule="auto"/>
        <w:ind w:left="450" w:hanging="450"/>
        <w:rPr>
          <w:rFonts w:ascii="Times New Roman" w:hAnsi="Times New Roman"/>
          <w:color w:val="000000" w:themeColor="text1"/>
          <w:sz w:val="20"/>
          <w:szCs w:val="20"/>
        </w:rPr>
      </w:pPr>
      <w:r w:rsidRPr="00930F30">
        <w:rPr>
          <w:rFonts w:ascii="Times New Roman" w:hAnsi="Times New Roman"/>
          <w:bCs/>
          <w:color w:val="000000" w:themeColor="text1"/>
          <w:sz w:val="20"/>
          <w:szCs w:val="20"/>
        </w:rPr>
        <w:t xml:space="preserve">Taylor JG, Owen TP Jr, </w:t>
      </w:r>
      <w:proofErr w:type="spellStart"/>
      <w:r w:rsidRPr="00930F30">
        <w:rPr>
          <w:rFonts w:ascii="Times New Roman" w:hAnsi="Times New Roman"/>
          <w:bCs/>
          <w:color w:val="000000" w:themeColor="text1"/>
          <w:sz w:val="20"/>
          <w:szCs w:val="20"/>
        </w:rPr>
        <w:t>Koonce</w:t>
      </w:r>
      <w:proofErr w:type="spellEnd"/>
      <w:r w:rsidRPr="00930F30">
        <w:rPr>
          <w:rFonts w:ascii="Times New Roman" w:hAnsi="Times New Roman"/>
          <w:bCs/>
          <w:color w:val="000000" w:themeColor="text1"/>
          <w:sz w:val="20"/>
          <w:szCs w:val="20"/>
        </w:rPr>
        <w:t xml:space="preserve"> LT, </w:t>
      </w:r>
      <w:proofErr w:type="spellStart"/>
      <w:r w:rsidRPr="00930F30">
        <w:rPr>
          <w:rFonts w:ascii="Times New Roman" w:hAnsi="Times New Roman"/>
          <w:bCs/>
          <w:color w:val="000000" w:themeColor="text1"/>
          <w:sz w:val="20"/>
          <w:szCs w:val="20"/>
        </w:rPr>
        <w:t>Haigler</w:t>
      </w:r>
      <w:proofErr w:type="spellEnd"/>
      <w:r w:rsidRPr="00930F30">
        <w:rPr>
          <w:rFonts w:ascii="Times New Roman" w:hAnsi="Times New Roman"/>
          <w:bCs/>
          <w:color w:val="000000" w:themeColor="text1"/>
          <w:sz w:val="20"/>
          <w:szCs w:val="20"/>
        </w:rPr>
        <w:t xml:space="preserve"> CH (</w:t>
      </w:r>
      <w:r w:rsidRPr="00930F30">
        <w:rPr>
          <w:rFonts w:ascii="Times New Roman" w:hAnsi="Times New Roman"/>
          <w:color w:val="000000" w:themeColor="text1"/>
          <w:sz w:val="20"/>
          <w:szCs w:val="20"/>
        </w:rPr>
        <w:t>1992) Dispersed lignin in tracheary elements treated with cellulose synthesis inhibitors provides evidence that molecules of the secondary cell wall mediate wall patterning. Plant J</w:t>
      </w:r>
      <w:r w:rsidRPr="00930F30">
        <w:rPr>
          <w:rFonts w:ascii="Times New Roman" w:hAnsi="Times New Roman"/>
          <w:i/>
          <w:color w:val="000000" w:themeColor="text1"/>
          <w:sz w:val="20"/>
          <w:szCs w:val="20"/>
        </w:rPr>
        <w:t xml:space="preserve"> </w:t>
      </w:r>
      <w:r w:rsidR="00322970">
        <w:rPr>
          <w:rFonts w:ascii="Times New Roman" w:hAnsi="Times New Roman"/>
          <w:bCs/>
          <w:color w:val="000000" w:themeColor="text1"/>
          <w:sz w:val="20"/>
          <w:szCs w:val="20"/>
        </w:rPr>
        <w:t>2:</w:t>
      </w:r>
      <w:r w:rsidR="00322970">
        <w:rPr>
          <w:rFonts w:ascii="Times New Roman" w:hAnsi="Times New Roman"/>
          <w:color w:val="000000" w:themeColor="text1"/>
          <w:sz w:val="20"/>
          <w:szCs w:val="20"/>
        </w:rPr>
        <w:t xml:space="preserve">959-970. </w:t>
      </w:r>
      <w:proofErr w:type="spellStart"/>
      <w:r w:rsidR="00322970">
        <w:rPr>
          <w:rStyle w:val="article-headermeta-info-label"/>
          <w:rFonts w:ascii="Times New Roman" w:hAnsi="Times New Roman"/>
          <w:bCs/>
          <w:color w:val="000000" w:themeColor="text1"/>
          <w:sz w:val="20"/>
          <w:szCs w:val="20"/>
          <w:bdr w:val="none" w:sz="0" w:space="0" w:color="auto" w:frame="1"/>
          <w:shd w:val="clear" w:color="auto" w:fill="FFFFFF"/>
        </w:rPr>
        <w:t>doi</w:t>
      </w:r>
      <w:proofErr w:type="spellEnd"/>
      <w:r w:rsidR="00322970">
        <w:rPr>
          <w:rStyle w:val="article-headermeta-info-label"/>
          <w:rFonts w:ascii="Times New Roman" w:hAnsi="Times New Roman"/>
          <w:bCs/>
          <w:color w:val="000000" w:themeColor="text1"/>
          <w:sz w:val="20"/>
          <w:szCs w:val="20"/>
          <w:bdr w:val="none" w:sz="0" w:space="0" w:color="auto" w:frame="1"/>
          <w:shd w:val="clear" w:color="auto" w:fill="FFFFFF"/>
        </w:rPr>
        <w:t>:</w:t>
      </w:r>
      <w:r w:rsidRPr="00930F30">
        <w:rPr>
          <w:rStyle w:val="apple-converted-space"/>
          <w:rFonts w:ascii="Times New Roman" w:hAnsi="Times New Roman"/>
          <w:bCs/>
          <w:color w:val="000000" w:themeColor="text1"/>
          <w:sz w:val="20"/>
          <w:szCs w:val="20"/>
          <w:bdr w:val="none" w:sz="0" w:space="0" w:color="auto" w:frame="1"/>
          <w:shd w:val="clear" w:color="auto" w:fill="FFFFFF"/>
        </w:rPr>
        <w:t> </w:t>
      </w:r>
      <w:r w:rsidRPr="00930F30">
        <w:rPr>
          <w:rStyle w:val="article-headermeta-info-data"/>
          <w:rFonts w:ascii="Times New Roman" w:hAnsi="Times New Roman"/>
          <w:color w:val="000000" w:themeColor="text1"/>
          <w:sz w:val="20"/>
          <w:szCs w:val="20"/>
          <w:bdr w:val="none" w:sz="0" w:space="0" w:color="auto" w:frame="1"/>
          <w:shd w:val="clear" w:color="auto" w:fill="FFFFFF"/>
        </w:rPr>
        <w:t>10.1111/j.1365-313x.1992.00959.x</w:t>
      </w:r>
    </w:p>
    <w:p w:rsidR="004958F5" w:rsidRPr="00930F30" w:rsidRDefault="004958F5" w:rsidP="00930F30">
      <w:pPr>
        <w:spacing w:after="0" w:line="240" w:lineRule="auto"/>
        <w:ind w:left="450" w:hanging="450"/>
        <w:rPr>
          <w:rFonts w:ascii="Times New Roman" w:hAnsi="Times New Roman"/>
          <w:color w:val="000000" w:themeColor="text1"/>
          <w:sz w:val="20"/>
          <w:szCs w:val="20"/>
        </w:rPr>
      </w:pPr>
      <w:proofErr w:type="spellStart"/>
      <w:r w:rsidRPr="00930F30">
        <w:rPr>
          <w:rFonts w:ascii="Times New Roman" w:hAnsi="Times New Roman"/>
          <w:color w:val="000000" w:themeColor="text1"/>
          <w:sz w:val="20"/>
          <w:szCs w:val="20"/>
        </w:rPr>
        <w:t>Tobimatsu</w:t>
      </w:r>
      <w:proofErr w:type="spellEnd"/>
      <w:r w:rsidRPr="00930F30">
        <w:rPr>
          <w:rFonts w:ascii="Times New Roman" w:hAnsi="Times New Roman"/>
          <w:color w:val="000000" w:themeColor="text1"/>
          <w:sz w:val="20"/>
          <w:szCs w:val="20"/>
        </w:rPr>
        <w:t xml:space="preserve"> Y, Wagner A, Donaldson L, et al (2013) Visualization of plant cell wall </w:t>
      </w:r>
      <w:proofErr w:type="spellStart"/>
      <w:r w:rsidRPr="00930F30">
        <w:rPr>
          <w:rFonts w:ascii="Times New Roman" w:hAnsi="Times New Roman"/>
          <w:color w:val="000000" w:themeColor="text1"/>
          <w:sz w:val="20"/>
          <w:szCs w:val="20"/>
        </w:rPr>
        <w:t>lignifications</w:t>
      </w:r>
      <w:proofErr w:type="spellEnd"/>
      <w:r w:rsidRPr="00930F30">
        <w:rPr>
          <w:rFonts w:ascii="Times New Roman" w:hAnsi="Times New Roman"/>
          <w:color w:val="000000" w:themeColor="text1"/>
          <w:sz w:val="20"/>
          <w:szCs w:val="20"/>
        </w:rPr>
        <w:t xml:space="preserve"> using fluorescence-tagged </w:t>
      </w:r>
      <w:proofErr w:type="spellStart"/>
      <w:r w:rsidRPr="00930F30">
        <w:rPr>
          <w:rFonts w:ascii="Times New Roman" w:hAnsi="Times New Roman"/>
          <w:color w:val="000000" w:themeColor="text1"/>
          <w:sz w:val="20"/>
          <w:szCs w:val="20"/>
        </w:rPr>
        <w:t>monolignols</w:t>
      </w:r>
      <w:proofErr w:type="spellEnd"/>
      <w:r w:rsidRPr="00930F30">
        <w:rPr>
          <w:rFonts w:ascii="Times New Roman" w:hAnsi="Times New Roman"/>
          <w:color w:val="000000" w:themeColor="text1"/>
          <w:sz w:val="20"/>
          <w:szCs w:val="20"/>
        </w:rPr>
        <w:t>. Plant J</w:t>
      </w:r>
      <w:r w:rsidRPr="00930F30">
        <w:rPr>
          <w:rFonts w:ascii="Times New Roman" w:hAnsi="Times New Roman"/>
          <w:i/>
          <w:color w:val="000000" w:themeColor="text1"/>
          <w:sz w:val="20"/>
          <w:szCs w:val="20"/>
        </w:rPr>
        <w:t xml:space="preserve"> </w:t>
      </w:r>
      <w:r w:rsidRPr="00930F30">
        <w:rPr>
          <w:rFonts w:ascii="Times New Roman" w:hAnsi="Times New Roman"/>
          <w:color w:val="000000" w:themeColor="text1"/>
          <w:sz w:val="20"/>
          <w:szCs w:val="20"/>
        </w:rPr>
        <w:t>76:357-366.</w:t>
      </w:r>
      <w:r w:rsidRPr="00930F30">
        <w:rPr>
          <w:rFonts w:ascii="Times New Roman" w:hAnsi="Times New Roman"/>
          <w:bCs/>
          <w:color w:val="000000" w:themeColor="text1"/>
          <w:sz w:val="20"/>
          <w:szCs w:val="20"/>
          <w:bdr w:val="none" w:sz="0" w:space="0" w:color="auto" w:frame="1"/>
          <w:shd w:val="clear" w:color="auto" w:fill="FFFFFF"/>
        </w:rPr>
        <w:t xml:space="preserve"> </w:t>
      </w:r>
      <w:proofErr w:type="spellStart"/>
      <w:r w:rsidRPr="00930F30">
        <w:rPr>
          <w:rStyle w:val="article-headermeta-info-label"/>
          <w:rFonts w:ascii="Times New Roman" w:hAnsi="Times New Roman"/>
          <w:bCs/>
          <w:color w:val="000000" w:themeColor="text1"/>
          <w:sz w:val="20"/>
          <w:szCs w:val="20"/>
          <w:bdr w:val="none" w:sz="0" w:space="0" w:color="auto" w:frame="1"/>
          <w:shd w:val="clear" w:color="auto" w:fill="FFFFFF"/>
        </w:rPr>
        <w:t>doi</w:t>
      </w:r>
      <w:proofErr w:type="spellEnd"/>
      <w:r w:rsidRPr="00930F30">
        <w:rPr>
          <w:rStyle w:val="article-headermeta-info-label"/>
          <w:rFonts w:ascii="Times New Roman" w:hAnsi="Times New Roman"/>
          <w:bCs/>
          <w:color w:val="000000" w:themeColor="text1"/>
          <w:sz w:val="20"/>
          <w:szCs w:val="20"/>
          <w:bdr w:val="none" w:sz="0" w:space="0" w:color="auto" w:frame="1"/>
          <w:shd w:val="clear" w:color="auto" w:fill="FFFFFF"/>
        </w:rPr>
        <w:t>:</w:t>
      </w:r>
      <w:r w:rsidRPr="00930F30">
        <w:rPr>
          <w:rStyle w:val="apple-converted-space"/>
          <w:rFonts w:ascii="Times New Roman" w:hAnsi="Times New Roman"/>
          <w:bCs/>
          <w:color w:val="000000" w:themeColor="text1"/>
          <w:sz w:val="20"/>
          <w:szCs w:val="20"/>
          <w:bdr w:val="none" w:sz="0" w:space="0" w:color="auto" w:frame="1"/>
          <w:shd w:val="clear" w:color="auto" w:fill="FFFFFF"/>
        </w:rPr>
        <w:t> </w:t>
      </w:r>
      <w:r w:rsidRPr="00930F30">
        <w:rPr>
          <w:rStyle w:val="article-headermeta-info-data"/>
          <w:rFonts w:ascii="Times New Roman" w:hAnsi="Times New Roman"/>
          <w:color w:val="000000" w:themeColor="text1"/>
          <w:sz w:val="20"/>
          <w:szCs w:val="20"/>
          <w:bdr w:val="none" w:sz="0" w:space="0" w:color="auto" w:frame="1"/>
          <w:shd w:val="clear" w:color="auto" w:fill="FFFFFF"/>
        </w:rPr>
        <w:t>10.1111/tpj.12299</w:t>
      </w:r>
    </w:p>
    <w:p w:rsidR="004958F5" w:rsidRPr="00930F30" w:rsidRDefault="004958F5" w:rsidP="00930F30">
      <w:pPr>
        <w:spacing w:after="0" w:line="240" w:lineRule="auto"/>
        <w:ind w:left="450" w:hanging="450"/>
        <w:rPr>
          <w:rFonts w:ascii="Times New Roman" w:hAnsi="Times New Roman"/>
          <w:i/>
          <w:iCs/>
          <w:color w:val="000000" w:themeColor="text1"/>
          <w:sz w:val="20"/>
          <w:szCs w:val="20"/>
        </w:rPr>
      </w:pPr>
      <w:r w:rsidRPr="00930F30">
        <w:rPr>
          <w:rFonts w:ascii="Times New Roman" w:hAnsi="Times New Roman"/>
          <w:color w:val="000000" w:themeColor="text1"/>
          <w:sz w:val="20"/>
          <w:szCs w:val="20"/>
        </w:rPr>
        <w:t xml:space="preserve">Turner S, </w:t>
      </w:r>
      <w:proofErr w:type="spellStart"/>
      <w:r w:rsidRPr="00930F30">
        <w:rPr>
          <w:rFonts w:ascii="Times New Roman" w:hAnsi="Times New Roman"/>
          <w:color w:val="000000" w:themeColor="text1"/>
          <w:sz w:val="20"/>
          <w:szCs w:val="20"/>
        </w:rPr>
        <w:t>Gallois</w:t>
      </w:r>
      <w:proofErr w:type="spellEnd"/>
      <w:r w:rsidRPr="00930F30">
        <w:rPr>
          <w:rFonts w:ascii="Times New Roman" w:hAnsi="Times New Roman"/>
          <w:color w:val="000000" w:themeColor="text1"/>
          <w:sz w:val="20"/>
          <w:szCs w:val="20"/>
        </w:rPr>
        <w:t xml:space="preserve"> P, Brown D (2007) </w:t>
      </w:r>
      <w:r w:rsidRPr="00930F30">
        <w:rPr>
          <w:rFonts w:ascii="Times New Roman" w:hAnsi="Times New Roman"/>
          <w:bCs/>
          <w:color w:val="000000" w:themeColor="text1"/>
          <w:sz w:val="20"/>
          <w:szCs w:val="20"/>
        </w:rPr>
        <w:t xml:space="preserve">Tracheary element differentiation. </w:t>
      </w:r>
      <w:proofErr w:type="spellStart"/>
      <w:r w:rsidRPr="00930F30">
        <w:rPr>
          <w:rFonts w:ascii="Times New Roman" w:hAnsi="Times New Roman"/>
          <w:iCs/>
          <w:color w:val="000000" w:themeColor="text1"/>
          <w:sz w:val="20"/>
          <w:szCs w:val="20"/>
        </w:rPr>
        <w:t>Annu</w:t>
      </w:r>
      <w:proofErr w:type="spellEnd"/>
      <w:r w:rsidRPr="00930F30">
        <w:rPr>
          <w:rFonts w:ascii="Times New Roman" w:hAnsi="Times New Roman"/>
          <w:iCs/>
          <w:color w:val="000000" w:themeColor="text1"/>
          <w:sz w:val="20"/>
          <w:szCs w:val="20"/>
        </w:rPr>
        <w:t xml:space="preserve"> Rev Plant </w:t>
      </w:r>
      <w:proofErr w:type="spellStart"/>
      <w:r w:rsidRPr="00930F30">
        <w:rPr>
          <w:rFonts w:ascii="Times New Roman" w:hAnsi="Times New Roman"/>
          <w:iCs/>
          <w:color w:val="000000" w:themeColor="text1"/>
          <w:sz w:val="20"/>
          <w:szCs w:val="20"/>
        </w:rPr>
        <w:t>Biol</w:t>
      </w:r>
      <w:proofErr w:type="spellEnd"/>
      <w:r w:rsidRPr="00930F30">
        <w:rPr>
          <w:rFonts w:ascii="Times New Roman" w:hAnsi="Times New Roman"/>
          <w:i/>
          <w:iCs/>
          <w:color w:val="000000" w:themeColor="text1"/>
          <w:sz w:val="20"/>
          <w:szCs w:val="20"/>
        </w:rPr>
        <w:t xml:space="preserve"> </w:t>
      </w:r>
      <w:r w:rsidRPr="00930F30">
        <w:rPr>
          <w:rFonts w:ascii="Times New Roman" w:hAnsi="Times New Roman"/>
          <w:bCs/>
          <w:color w:val="000000" w:themeColor="text1"/>
          <w:sz w:val="20"/>
          <w:szCs w:val="20"/>
        </w:rPr>
        <w:t>58</w:t>
      </w:r>
      <w:r w:rsidRPr="00930F30">
        <w:rPr>
          <w:rFonts w:ascii="Times New Roman" w:hAnsi="Times New Roman"/>
          <w:color w:val="000000" w:themeColor="text1"/>
          <w:sz w:val="20"/>
          <w:szCs w:val="20"/>
        </w:rPr>
        <w:t>:407-433.</w:t>
      </w:r>
      <w:r w:rsidRPr="00930F30">
        <w:rPr>
          <w:rFonts w:ascii="Times New Roman" w:hAnsi="Times New Roman"/>
          <w:color w:val="000000" w:themeColor="text1"/>
          <w:sz w:val="20"/>
          <w:szCs w:val="20"/>
          <w:shd w:val="clear" w:color="auto" w:fill="FFFFFF"/>
        </w:rPr>
        <w:t xml:space="preserve"> </w:t>
      </w:r>
      <w:proofErr w:type="spellStart"/>
      <w:r w:rsidRPr="00930F30">
        <w:rPr>
          <w:rFonts w:ascii="Times New Roman" w:hAnsi="Times New Roman"/>
          <w:color w:val="000000" w:themeColor="text1"/>
          <w:sz w:val="20"/>
          <w:szCs w:val="20"/>
          <w:shd w:val="clear" w:color="auto" w:fill="FFFFFF"/>
        </w:rPr>
        <w:t>doi</w:t>
      </w:r>
      <w:proofErr w:type="spellEnd"/>
      <w:r w:rsidRPr="00930F30">
        <w:rPr>
          <w:rFonts w:ascii="Times New Roman" w:hAnsi="Times New Roman"/>
          <w:color w:val="000000" w:themeColor="text1"/>
          <w:sz w:val="20"/>
          <w:szCs w:val="20"/>
          <w:shd w:val="clear" w:color="auto" w:fill="FFFFFF"/>
        </w:rPr>
        <w:t>:</w:t>
      </w:r>
      <w:r w:rsidRPr="00930F30">
        <w:rPr>
          <w:rStyle w:val="apple-converted-space"/>
          <w:rFonts w:ascii="Times New Roman" w:hAnsi="Times New Roman"/>
          <w:color w:val="000000" w:themeColor="text1"/>
          <w:sz w:val="20"/>
          <w:szCs w:val="20"/>
          <w:shd w:val="clear" w:color="auto" w:fill="FFFFFF"/>
        </w:rPr>
        <w:t> </w:t>
      </w:r>
      <w:r w:rsidRPr="00930F30">
        <w:rPr>
          <w:rStyle w:val="hlfld-doi"/>
          <w:rFonts w:ascii="Times New Roman" w:hAnsi="Times New Roman"/>
          <w:color w:val="000000" w:themeColor="text1"/>
          <w:sz w:val="20"/>
          <w:szCs w:val="20"/>
          <w:shd w:val="clear" w:color="auto" w:fill="FFFFFF"/>
        </w:rPr>
        <w:t>10.1146/annurev.arplant.57.032905.105236</w:t>
      </w:r>
    </w:p>
    <w:p w:rsidR="004958F5" w:rsidRPr="00930F30" w:rsidRDefault="004958F5" w:rsidP="00930F30">
      <w:pPr>
        <w:spacing w:after="0" w:line="240" w:lineRule="auto"/>
        <w:ind w:left="450" w:hanging="450"/>
        <w:rPr>
          <w:rFonts w:ascii="Times New Roman" w:hAnsi="Times New Roman"/>
          <w:i/>
          <w:color w:val="000000" w:themeColor="text1"/>
          <w:sz w:val="20"/>
          <w:szCs w:val="20"/>
        </w:rPr>
      </w:pPr>
      <w:proofErr w:type="spellStart"/>
      <w:r w:rsidRPr="00930F30">
        <w:rPr>
          <w:rFonts w:ascii="Times New Roman" w:hAnsi="Times New Roman"/>
          <w:color w:val="000000" w:themeColor="text1"/>
          <w:sz w:val="20"/>
          <w:szCs w:val="20"/>
        </w:rPr>
        <w:t>Twumasi</w:t>
      </w:r>
      <w:proofErr w:type="spellEnd"/>
      <w:r w:rsidRPr="00930F30">
        <w:rPr>
          <w:rFonts w:ascii="Times New Roman" w:hAnsi="Times New Roman"/>
          <w:color w:val="000000" w:themeColor="text1"/>
          <w:sz w:val="20"/>
          <w:szCs w:val="20"/>
        </w:rPr>
        <w:t xml:space="preserve"> P, </w:t>
      </w:r>
      <w:proofErr w:type="spellStart"/>
      <w:r w:rsidRPr="00930F30">
        <w:rPr>
          <w:rFonts w:ascii="Times New Roman" w:hAnsi="Times New Roman"/>
          <w:bCs/>
          <w:color w:val="000000" w:themeColor="text1"/>
          <w:sz w:val="20"/>
          <w:szCs w:val="20"/>
        </w:rPr>
        <w:t>Iakimova</w:t>
      </w:r>
      <w:proofErr w:type="spellEnd"/>
      <w:r w:rsidRPr="00930F30">
        <w:rPr>
          <w:rFonts w:ascii="Times New Roman" w:hAnsi="Times New Roman"/>
          <w:bCs/>
          <w:color w:val="000000" w:themeColor="text1"/>
          <w:sz w:val="20"/>
          <w:szCs w:val="20"/>
        </w:rPr>
        <w:t xml:space="preserve"> ET, </w:t>
      </w:r>
      <w:r w:rsidRPr="00930F30">
        <w:rPr>
          <w:rFonts w:ascii="Times New Roman" w:hAnsi="Times New Roman"/>
          <w:color w:val="000000" w:themeColor="text1"/>
          <w:sz w:val="20"/>
          <w:szCs w:val="20"/>
        </w:rPr>
        <w:t>Qian D. et al (2010a) Delayed programmed cell death affects the kinetics and dimensions of tracheary elements in xylogenic zinnia</w:t>
      </w:r>
      <w:r w:rsidRPr="00930F30">
        <w:rPr>
          <w:rFonts w:ascii="Times New Roman" w:hAnsi="Times New Roman"/>
          <w:i/>
          <w:color w:val="000000" w:themeColor="text1"/>
          <w:sz w:val="20"/>
          <w:szCs w:val="20"/>
        </w:rPr>
        <w:t xml:space="preserve"> (Zinnia elegans) </w:t>
      </w:r>
      <w:r w:rsidRPr="00930F30">
        <w:rPr>
          <w:rFonts w:ascii="Times New Roman" w:hAnsi="Times New Roman"/>
          <w:color w:val="000000" w:themeColor="text1"/>
          <w:sz w:val="20"/>
          <w:szCs w:val="20"/>
        </w:rPr>
        <w:t>cells.</w:t>
      </w:r>
      <w:r w:rsidRPr="00930F30">
        <w:rPr>
          <w:rFonts w:ascii="Times New Roman" w:hAnsi="Times New Roman"/>
          <w:i/>
          <w:color w:val="000000" w:themeColor="text1"/>
          <w:sz w:val="20"/>
          <w:szCs w:val="20"/>
        </w:rPr>
        <w:t xml:space="preserve"> </w:t>
      </w:r>
      <w:r w:rsidRPr="00930F30">
        <w:rPr>
          <w:rFonts w:ascii="Times New Roman" w:hAnsi="Times New Roman"/>
          <w:color w:val="000000" w:themeColor="text1"/>
          <w:sz w:val="20"/>
          <w:szCs w:val="20"/>
        </w:rPr>
        <w:t xml:space="preserve">BMC Plant </w:t>
      </w:r>
      <w:proofErr w:type="spellStart"/>
      <w:r w:rsidRPr="00930F30">
        <w:rPr>
          <w:rFonts w:ascii="Times New Roman" w:hAnsi="Times New Roman"/>
          <w:color w:val="000000" w:themeColor="text1"/>
          <w:sz w:val="20"/>
          <w:szCs w:val="20"/>
        </w:rPr>
        <w:t>Biol</w:t>
      </w:r>
      <w:proofErr w:type="spellEnd"/>
      <w:r w:rsidRPr="00930F30">
        <w:rPr>
          <w:rFonts w:ascii="Times New Roman" w:hAnsi="Times New Roman"/>
          <w:i/>
          <w:color w:val="000000" w:themeColor="text1"/>
          <w:sz w:val="20"/>
          <w:szCs w:val="20"/>
        </w:rPr>
        <w:t xml:space="preserve"> </w:t>
      </w:r>
      <w:r w:rsidRPr="00930F30">
        <w:rPr>
          <w:rFonts w:ascii="Times New Roman" w:hAnsi="Times New Roman"/>
          <w:color w:val="000000" w:themeColor="text1"/>
          <w:sz w:val="20"/>
          <w:szCs w:val="20"/>
        </w:rPr>
        <w:t>10</w:t>
      </w:r>
      <w:r w:rsidRPr="00930F30">
        <w:rPr>
          <w:rFonts w:ascii="Times New Roman" w:hAnsi="Times New Roman"/>
          <w:bCs/>
          <w:color w:val="000000" w:themeColor="text1"/>
          <w:sz w:val="20"/>
          <w:szCs w:val="20"/>
        </w:rPr>
        <w:t>:</w:t>
      </w:r>
      <w:r w:rsidRPr="00930F30">
        <w:rPr>
          <w:rFonts w:ascii="Times New Roman" w:hAnsi="Times New Roman"/>
          <w:color w:val="000000" w:themeColor="text1"/>
          <w:sz w:val="20"/>
          <w:szCs w:val="20"/>
        </w:rPr>
        <w:t xml:space="preserve">162. </w:t>
      </w:r>
      <w:proofErr w:type="spellStart"/>
      <w:r w:rsidRPr="00930F30">
        <w:rPr>
          <w:rFonts w:ascii="Times New Roman" w:hAnsi="Times New Roman"/>
          <w:color w:val="000000" w:themeColor="text1"/>
          <w:sz w:val="20"/>
          <w:szCs w:val="20"/>
        </w:rPr>
        <w:t>doi</w:t>
      </w:r>
      <w:proofErr w:type="spellEnd"/>
      <w:r w:rsidRPr="00930F30">
        <w:rPr>
          <w:rFonts w:ascii="Times New Roman" w:hAnsi="Times New Roman"/>
          <w:color w:val="000000" w:themeColor="text1"/>
          <w:sz w:val="20"/>
          <w:szCs w:val="20"/>
        </w:rPr>
        <w:t>: 10.1186/1471-2229-10-162</w:t>
      </w:r>
      <w:r w:rsidRPr="00930F30">
        <w:rPr>
          <w:rFonts w:ascii="Times New Roman" w:hAnsi="Times New Roman"/>
          <w:i/>
          <w:color w:val="000000" w:themeColor="text1"/>
          <w:sz w:val="20"/>
          <w:szCs w:val="20"/>
        </w:rPr>
        <w:t xml:space="preserve"> </w:t>
      </w:r>
    </w:p>
    <w:p w:rsidR="004958F5" w:rsidRPr="00930F30" w:rsidRDefault="004958F5" w:rsidP="00930F30">
      <w:pPr>
        <w:spacing w:after="0" w:line="240" w:lineRule="auto"/>
        <w:ind w:left="450" w:hanging="450"/>
        <w:rPr>
          <w:rFonts w:ascii="Times New Roman" w:hAnsi="Times New Roman"/>
          <w:color w:val="000000" w:themeColor="text1"/>
          <w:kern w:val="36"/>
          <w:sz w:val="20"/>
          <w:szCs w:val="20"/>
        </w:rPr>
      </w:pPr>
      <w:proofErr w:type="spellStart"/>
      <w:r w:rsidRPr="00930F30">
        <w:rPr>
          <w:rFonts w:ascii="Times New Roman" w:hAnsi="Times New Roman"/>
          <w:color w:val="000000" w:themeColor="text1"/>
          <w:kern w:val="36"/>
          <w:sz w:val="20"/>
          <w:szCs w:val="20"/>
        </w:rPr>
        <w:t>Twumasi</w:t>
      </w:r>
      <w:proofErr w:type="spellEnd"/>
      <w:r w:rsidRPr="00930F30">
        <w:rPr>
          <w:rFonts w:ascii="Times New Roman" w:hAnsi="Times New Roman"/>
          <w:color w:val="000000" w:themeColor="text1"/>
          <w:kern w:val="36"/>
          <w:sz w:val="20"/>
          <w:szCs w:val="20"/>
        </w:rPr>
        <w:t xml:space="preserve"> P, </w:t>
      </w:r>
      <w:proofErr w:type="spellStart"/>
      <w:r w:rsidRPr="00930F30">
        <w:rPr>
          <w:rFonts w:ascii="Times New Roman" w:hAnsi="Times New Roman"/>
          <w:color w:val="000000" w:themeColor="text1"/>
          <w:kern w:val="36"/>
          <w:sz w:val="20"/>
          <w:szCs w:val="20"/>
        </w:rPr>
        <w:t>Schel</w:t>
      </w:r>
      <w:proofErr w:type="spellEnd"/>
      <w:r w:rsidRPr="00930F30">
        <w:rPr>
          <w:rFonts w:ascii="Times New Roman" w:hAnsi="Times New Roman"/>
          <w:color w:val="000000" w:themeColor="text1"/>
          <w:kern w:val="36"/>
          <w:sz w:val="20"/>
          <w:szCs w:val="20"/>
        </w:rPr>
        <w:t xml:space="preserve"> J, van Ieperen W (2010b) Osmotic potential of </w:t>
      </w:r>
      <w:r w:rsidRPr="00930F30">
        <w:rPr>
          <w:rFonts w:ascii="Times New Roman" w:hAnsi="Times New Roman"/>
          <w:i/>
          <w:color w:val="000000" w:themeColor="text1"/>
          <w:kern w:val="36"/>
          <w:sz w:val="20"/>
          <w:szCs w:val="20"/>
        </w:rPr>
        <w:t>Zinnia elegans</w:t>
      </w:r>
      <w:r w:rsidRPr="00930F30">
        <w:rPr>
          <w:rFonts w:ascii="Times New Roman" w:hAnsi="Times New Roman"/>
          <w:color w:val="000000" w:themeColor="text1"/>
          <w:kern w:val="36"/>
          <w:sz w:val="20"/>
          <w:szCs w:val="20"/>
        </w:rPr>
        <w:t xml:space="preserve"> plant material affects the yield and morphology of tracheary elements produced </w:t>
      </w:r>
      <w:r w:rsidRPr="00930F30">
        <w:rPr>
          <w:rFonts w:ascii="Times New Roman" w:hAnsi="Times New Roman"/>
          <w:i/>
          <w:color w:val="000000" w:themeColor="text1"/>
          <w:kern w:val="36"/>
          <w:sz w:val="20"/>
          <w:szCs w:val="20"/>
        </w:rPr>
        <w:t>in vitro</w:t>
      </w:r>
      <w:r w:rsidRPr="00930F30">
        <w:rPr>
          <w:rFonts w:ascii="Times New Roman" w:hAnsi="Times New Roman"/>
          <w:color w:val="000000" w:themeColor="text1"/>
          <w:kern w:val="36"/>
          <w:sz w:val="20"/>
          <w:szCs w:val="20"/>
        </w:rPr>
        <w:t xml:space="preserve">. African J </w:t>
      </w:r>
      <w:proofErr w:type="spellStart"/>
      <w:r w:rsidRPr="00930F30">
        <w:rPr>
          <w:rFonts w:ascii="Times New Roman" w:hAnsi="Times New Roman"/>
          <w:color w:val="000000" w:themeColor="text1"/>
          <w:kern w:val="36"/>
          <w:sz w:val="20"/>
          <w:szCs w:val="20"/>
        </w:rPr>
        <w:t>Biotechnol</w:t>
      </w:r>
      <w:proofErr w:type="spellEnd"/>
      <w:r w:rsidRPr="00930F30">
        <w:rPr>
          <w:rFonts w:ascii="Times New Roman" w:hAnsi="Times New Roman"/>
          <w:i/>
          <w:color w:val="000000" w:themeColor="text1"/>
          <w:kern w:val="36"/>
          <w:sz w:val="20"/>
          <w:szCs w:val="20"/>
        </w:rPr>
        <w:t xml:space="preserve">  </w:t>
      </w:r>
      <w:r w:rsidRPr="00930F30">
        <w:rPr>
          <w:rFonts w:ascii="Times New Roman" w:hAnsi="Times New Roman"/>
          <w:color w:val="000000" w:themeColor="text1"/>
          <w:kern w:val="36"/>
          <w:sz w:val="20"/>
          <w:szCs w:val="20"/>
        </w:rPr>
        <w:t>9:8712-8721.</w:t>
      </w:r>
      <w:r w:rsidRPr="00930F30">
        <w:rPr>
          <w:rFonts w:ascii="Times New Roman" w:hAnsi="Times New Roman"/>
          <w:color w:val="000000" w:themeColor="text1"/>
          <w:sz w:val="20"/>
          <w:szCs w:val="20"/>
        </w:rPr>
        <w:t xml:space="preserve"> </w:t>
      </w:r>
      <w:proofErr w:type="spellStart"/>
      <w:r w:rsidRPr="00930F30">
        <w:rPr>
          <w:rFonts w:ascii="Times New Roman" w:hAnsi="Times New Roman"/>
          <w:color w:val="000000" w:themeColor="text1"/>
          <w:sz w:val="20"/>
          <w:szCs w:val="20"/>
        </w:rPr>
        <w:t>doi</w:t>
      </w:r>
      <w:proofErr w:type="spellEnd"/>
      <w:r w:rsidRPr="00930F30">
        <w:rPr>
          <w:rFonts w:ascii="Times New Roman" w:hAnsi="Times New Roman"/>
          <w:color w:val="000000" w:themeColor="text1"/>
          <w:sz w:val="20"/>
          <w:szCs w:val="20"/>
        </w:rPr>
        <w:t>: 10.5897/ajb10.1150</w:t>
      </w:r>
    </w:p>
    <w:p w:rsidR="004958F5" w:rsidRPr="00930F30" w:rsidRDefault="004958F5" w:rsidP="00930F30">
      <w:pPr>
        <w:spacing w:after="0" w:line="240" w:lineRule="auto"/>
        <w:ind w:left="450" w:hanging="450"/>
        <w:rPr>
          <w:rFonts w:ascii="Times New Roman" w:hAnsi="Times New Roman"/>
          <w:bCs/>
          <w:color w:val="000000" w:themeColor="text1"/>
          <w:sz w:val="20"/>
          <w:szCs w:val="20"/>
        </w:rPr>
      </w:pPr>
      <w:r w:rsidRPr="00930F30">
        <w:rPr>
          <w:rFonts w:ascii="Times New Roman" w:hAnsi="Times New Roman"/>
          <w:color w:val="000000" w:themeColor="text1"/>
          <w:sz w:val="20"/>
          <w:szCs w:val="20"/>
        </w:rPr>
        <w:t xml:space="preserve">Weir IE, </w:t>
      </w:r>
      <w:proofErr w:type="spellStart"/>
      <w:r w:rsidRPr="00930F30">
        <w:rPr>
          <w:rFonts w:ascii="Times New Roman" w:hAnsi="Times New Roman"/>
          <w:color w:val="000000" w:themeColor="text1"/>
          <w:sz w:val="20"/>
          <w:szCs w:val="20"/>
        </w:rPr>
        <w:t>Maddumage</w:t>
      </w:r>
      <w:proofErr w:type="spellEnd"/>
      <w:r w:rsidRPr="00930F30">
        <w:rPr>
          <w:rFonts w:ascii="Times New Roman" w:hAnsi="Times New Roman"/>
          <w:color w:val="000000" w:themeColor="text1"/>
          <w:sz w:val="20"/>
          <w:szCs w:val="20"/>
        </w:rPr>
        <w:t xml:space="preserve"> R, Allan AC, Ferguson IB (2005) </w:t>
      </w:r>
      <w:r w:rsidRPr="00930F30">
        <w:rPr>
          <w:rFonts w:ascii="Times New Roman" w:hAnsi="Times New Roman"/>
          <w:bCs/>
          <w:color w:val="000000" w:themeColor="text1"/>
          <w:sz w:val="20"/>
          <w:szCs w:val="20"/>
        </w:rPr>
        <w:t xml:space="preserve">Flow cytometric analysis of </w:t>
      </w:r>
      <w:proofErr w:type="spellStart"/>
      <w:r w:rsidRPr="00930F30">
        <w:rPr>
          <w:rFonts w:ascii="Times New Roman" w:hAnsi="Times New Roman"/>
          <w:bCs/>
          <w:color w:val="000000" w:themeColor="text1"/>
          <w:sz w:val="20"/>
          <w:szCs w:val="20"/>
        </w:rPr>
        <w:t>tracheary</w:t>
      </w:r>
      <w:proofErr w:type="spellEnd"/>
      <w:r w:rsidRPr="00930F30">
        <w:rPr>
          <w:rFonts w:ascii="Times New Roman" w:hAnsi="Times New Roman"/>
          <w:bCs/>
          <w:color w:val="000000" w:themeColor="text1"/>
          <w:sz w:val="20"/>
          <w:szCs w:val="20"/>
        </w:rPr>
        <w:t xml:space="preserve"> element differentiation in </w:t>
      </w:r>
      <w:r w:rsidRPr="00930F30">
        <w:rPr>
          <w:rFonts w:ascii="Times New Roman" w:hAnsi="Times New Roman"/>
          <w:bCs/>
          <w:i/>
          <w:iCs/>
          <w:color w:val="000000" w:themeColor="text1"/>
          <w:sz w:val="20"/>
          <w:szCs w:val="20"/>
        </w:rPr>
        <w:t xml:space="preserve">Zinnia elegans </w:t>
      </w:r>
      <w:r w:rsidRPr="00930F30">
        <w:rPr>
          <w:rFonts w:ascii="Times New Roman" w:hAnsi="Times New Roman"/>
          <w:bCs/>
          <w:color w:val="000000" w:themeColor="text1"/>
          <w:sz w:val="20"/>
          <w:szCs w:val="20"/>
        </w:rPr>
        <w:t xml:space="preserve">cells. </w:t>
      </w:r>
      <w:r w:rsidRPr="00930F30">
        <w:rPr>
          <w:rFonts w:ascii="Times New Roman" w:hAnsi="Times New Roman"/>
          <w:iCs/>
          <w:color w:val="000000" w:themeColor="text1"/>
          <w:sz w:val="20"/>
          <w:szCs w:val="20"/>
        </w:rPr>
        <w:t>Cytometry Part A</w:t>
      </w:r>
      <w:r w:rsidRPr="00930F30">
        <w:rPr>
          <w:rFonts w:ascii="Times New Roman" w:hAnsi="Times New Roman"/>
          <w:i/>
          <w:iCs/>
          <w:color w:val="000000" w:themeColor="text1"/>
          <w:sz w:val="20"/>
          <w:szCs w:val="20"/>
        </w:rPr>
        <w:t xml:space="preserve"> </w:t>
      </w:r>
      <w:r w:rsidRPr="00930F30">
        <w:rPr>
          <w:rFonts w:ascii="Times New Roman" w:hAnsi="Times New Roman"/>
          <w:bCs/>
          <w:color w:val="000000" w:themeColor="text1"/>
          <w:sz w:val="20"/>
          <w:szCs w:val="20"/>
        </w:rPr>
        <w:t>68</w:t>
      </w:r>
      <w:r w:rsidRPr="00930F30">
        <w:rPr>
          <w:rFonts w:ascii="Times New Roman" w:hAnsi="Times New Roman"/>
          <w:color w:val="000000" w:themeColor="text1"/>
          <w:sz w:val="20"/>
          <w:szCs w:val="20"/>
        </w:rPr>
        <w:t>A:81-91.</w:t>
      </w:r>
      <w:r w:rsidRPr="00930F30">
        <w:rPr>
          <w:rFonts w:ascii="Times New Roman" w:hAnsi="Times New Roman"/>
          <w:color w:val="000000" w:themeColor="text1"/>
          <w:sz w:val="20"/>
          <w:szCs w:val="20"/>
          <w:shd w:val="clear" w:color="auto" w:fill="FFFFFF"/>
        </w:rPr>
        <w:t xml:space="preserve"> </w:t>
      </w:r>
      <w:proofErr w:type="spellStart"/>
      <w:r w:rsidRPr="00930F30">
        <w:rPr>
          <w:rFonts w:ascii="Times New Roman" w:hAnsi="Times New Roman"/>
          <w:color w:val="000000" w:themeColor="text1"/>
          <w:sz w:val="20"/>
          <w:szCs w:val="20"/>
          <w:shd w:val="clear" w:color="auto" w:fill="FFFFFF"/>
        </w:rPr>
        <w:t>doi</w:t>
      </w:r>
      <w:proofErr w:type="spellEnd"/>
      <w:r w:rsidRPr="00930F30">
        <w:rPr>
          <w:rFonts w:ascii="Times New Roman" w:hAnsi="Times New Roman"/>
          <w:color w:val="000000" w:themeColor="text1"/>
          <w:sz w:val="20"/>
          <w:szCs w:val="20"/>
          <w:shd w:val="clear" w:color="auto" w:fill="FFFFFF"/>
        </w:rPr>
        <w:t>: 10.1002/cyto.a.20194</w:t>
      </w:r>
    </w:p>
    <w:p w:rsidR="004958F5" w:rsidRPr="00930F30" w:rsidRDefault="004958F5" w:rsidP="00930F30">
      <w:pPr>
        <w:spacing w:after="0" w:line="240" w:lineRule="auto"/>
        <w:rPr>
          <w:rFonts w:ascii="Times New Roman" w:hAnsi="Times New Roman"/>
          <w:color w:val="000000" w:themeColor="text1"/>
          <w:sz w:val="20"/>
          <w:szCs w:val="20"/>
        </w:rPr>
      </w:pPr>
    </w:p>
    <w:p w:rsidR="004958F5" w:rsidRPr="00930F30" w:rsidRDefault="004958F5" w:rsidP="00930F30">
      <w:pPr>
        <w:spacing w:after="0" w:line="240" w:lineRule="auto"/>
        <w:rPr>
          <w:rFonts w:ascii="Times New Roman" w:hAnsi="Times New Roman"/>
          <w:color w:val="000000" w:themeColor="text1"/>
          <w:sz w:val="20"/>
          <w:szCs w:val="20"/>
        </w:rPr>
      </w:pPr>
    </w:p>
    <w:p w:rsidR="004958F5" w:rsidRPr="00930F30" w:rsidRDefault="004958F5" w:rsidP="00930F30">
      <w:pPr>
        <w:spacing w:after="0" w:line="240" w:lineRule="auto"/>
        <w:rPr>
          <w:rFonts w:ascii="Times New Roman" w:hAnsi="Times New Roman"/>
          <w:sz w:val="20"/>
          <w:szCs w:val="20"/>
        </w:rPr>
      </w:pPr>
    </w:p>
    <w:p w:rsidR="006075AE" w:rsidRPr="00930F30" w:rsidRDefault="006075AE" w:rsidP="00930F30">
      <w:pPr>
        <w:spacing w:after="0" w:line="240" w:lineRule="auto"/>
        <w:rPr>
          <w:rFonts w:ascii="Times New Roman" w:hAnsi="Times New Roman"/>
          <w:sz w:val="20"/>
          <w:szCs w:val="20"/>
        </w:rPr>
      </w:pPr>
    </w:p>
    <w:sectPr w:rsidR="006075AE" w:rsidRPr="00930F30" w:rsidSect="001513DD">
      <w:footerReference w:type="default" r:id="rId23"/>
      <w:pgSz w:w="11906" w:h="16838" w:code="9"/>
      <w:pgMar w:top="1411" w:right="851" w:bottom="964" w:left="1411" w:header="706"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C3C" w:rsidRDefault="00940C3C" w:rsidP="00BA2CBB">
      <w:pPr>
        <w:spacing w:after="0" w:line="240" w:lineRule="auto"/>
      </w:pPr>
      <w:r>
        <w:separator/>
      </w:r>
    </w:p>
  </w:endnote>
  <w:endnote w:type="continuationSeparator" w:id="0">
    <w:p w:rsidR="00940C3C" w:rsidRDefault="00940C3C" w:rsidP="00BA2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TC Symbol Std Medium">
    <w:altName w:val="ITC Symbol Std Medium"/>
    <w:panose1 w:val="00000000000000000000"/>
    <w:charset w:val="00"/>
    <w:family w:val="auto"/>
    <w:notTrueType/>
    <w:pitch w:val="default"/>
    <w:sig w:usb0="00000003" w:usb1="00000000" w:usb2="00000000" w:usb3="00000000" w:csb0="00000001" w:csb1="00000000"/>
  </w:font>
  <w:font w:name="AdvPS6F00">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0605271"/>
      <w:docPartObj>
        <w:docPartGallery w:val="Page Numbers (Bottom of Page)"/>
        <w:docPartUnique/>
      </w:docPartObj>
    </w:sdtPr>
    <w:sdtEndPr/>
    <w:sdtContent>
      <w:p w:rsidR="00BA2CBB" w:rsidRDefault="00F10746">
        <w:pPr>
          <w:pStyle w:val="Footer"/>
          <w:jc w:val="right"/>
        </w:pPr>
        <w:r w:rsidRPr="00BA2CBB">
          <w:rPr>
            <w:rFonts w:ascii="Times New Roman" w:hAnsi="Times New Roman"/>
            <w:sz w:val="20"/>
            <w:szCs w:val="20"/>
          </w:rPr>
          <w:fldChar w:fldCharType="begin"/>
        </w:r>
        <w:r w:rsidR="00BA2CBB" w:rsidRPr="00BA2CBB">
          <w:rPr>
            <w:rFonts w:ascii="Times New Roman" w:hAnsi="Times New Roman"/>
            <w:sz w:val="20"/>
            <w:szCs w:val="20"/>
          </w:rPr>
          <w:instrText xml:space="preserve"> PAGE   \* MERGEFORMAT </w:instrText>
        </w:r>
        <w:r w:rsidRPr="00BA2CBB">
          <w:rPr>
            <w:rFonts w:ascii="Times New Roman" w:hAnsi="Times New Roman"/>
            <w:sz w:val="20"/>
            <w:szCs w:val="20"/>
          </w:rPr>
          <w:fldChar w:fldCharType="separate"/>
        </w:r>
        <w:r w:rsidR="007E3EE3">
          <w:rPr>
            <w:rFonts w:ascii="Times New Roman" w:hAnsi="Times New Roman"/>
            <w:noProof/>
            <w:sz w:val="20"/>
            <w:szCs w:val="20"/>
          </w:rPr>
          <w:t>1</w:t>
        </w:r>
        <w:r w:rsidRPr="00BA2CBB">
          <w:rPr>
            <w:rFonts w:ascii="Times New Roman" w:hAnsi="Times New Roman"/>
            <w:sz w:val="20"/>
            <w:szCs w:val="20"/>
          </w:rPr>
          <w:fldChar w:fldCharType="end"/>
        </w:r>
      </w:p>
    </w:sdtContent>
  </w:sdt>
  <w:p w:rsidR="00BA2CBB" w:rsidRDefault="00BA2C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C3C" w:rsidRDefault="00940C3C" w:rsidP="00BA2CBB">
      <w:pPr>
        <w:spacing w:after="0" w:line="240" w:lineRule="auto"/>
      </w:pPr>
      <w:r>
        <w:separator/>
      </w:r>
    </w:p>
  </w:footnote>
  <w:footnote w:type="continuationSeparator" w:id="0">
    <w:p w:rsidR="00940C3C" w:rsidRDefault="00940C3C" w:rsidP="00BA2C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2524"/>
    <w:multiLevelType w:val="multilevel"/>
    <w:tmpl w:val="3CAC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B67E05"/>
    <w:multiLevelType w:val="multilevel"/>
    <w:tmpl w:val="A830B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DE6F80"/>
    <w:multiLevelType w:val="multilevel"/>
    <w:tmpl w:val="C83C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5B7DF8"/>
    <w:multiLevelType w:val="multilevel"/>
    <w:tmpl w:val="CF48B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33188D"/>
    <w:multiLevelType w:val="multilevel"/>
    <w:tmpl w:val="17600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D600AA"/>
    <w:multiLevelType w:val="multilevel"/>
    <w:tmpl w:val="721AA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2252AF"/>
    <w:multiLevelType w:val="multilevel"/>
    <w:tmpl w:val="8296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DC1A69"/>
    <w:multiLevelType w:val="multilevel"/>
    <w:tmpl w:val="DDA46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ED2D18"/>
    <w:multiLevelType w:val="hybridMultilevel"/>
    <w:tmpl w:val="42B81870"/>
    <w:lvl w:ilvl="0" w:tplc="BAF25042">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E3E665A"/>
    <w:multiLevelType w:val="hybridMultilevel"/>
    <w:tmpl w:val="B3C4F57A"/>
    <w:lvl w:ilvl="0" w:tplc="EF68F092">
      <w:start w:val="1"/>
      <w:numFmt w:val="decimal"/>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0">
    <w:nsid w:val="22606729"/>
    <w:multiLevelType w:val="multilevel"/>
    <w:tmpl w:val="CF56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746A41"/>
    <w:multiLevelType w:val="multilevel"/>
    <w:tmpl w:val="09D81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8C0102"/>
    <w:multiLevelType w:val="multilevel"/>
    <w:tmpl w:val="9A50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9A2476"/>
    <w:multiLevelType w:val="multilevel"/>
    <w:tmpl w:val="1D42D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FA2EE7"/>
    <w:multiLevelType w:val="multilevel"/>
    <w:tmpl w:val="1B1C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2A4377"/>
    <w:multiLevelType w:val="multilevel"/>
    <w:tmpl w:val="00EC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3766B9D"/>
    <w:multiLevelType w:val="multilevel"/>
    <w:tmpl w:val="7EB09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8DF001F"/>
    <w:multiLevelType w:val="multilevel"/>
    <w:tmpl w:val="8E98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342B6F"/>
    <w:multiLevelType w:val="multilevel"/>
    <w:tmpl w:val="FA66C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A620969"/>
    <w:multiLevelType w:val="multilevel"/>
    <w:tmpl w:val="8410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B66545"/>
    <w:multiLevelType w:val="multilevel"/>
    <w:tmpl w:val="9FEEF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EA63933"/>
    <w:multiLevelType w:val="multilevel"/>
    <w:tmpl w:val="493A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5D2CD1"/>
    <w:multiLevelType w:val="hybridMultilevel"/>
    <w:tmpl w:val="C0F066C6"/>
    <w:lvl w:ilvl="0" w:tplc="7E9A3752">
      <w:start w:val="1"/>
      <w:numFmt w:val="decimal"/>
      <w:lvlText w:val="%1."/>
      <w:lvlJc w:val="left"/>
      <w:pPr>
        <w:ind w:left="720" w:hanging="360"/>
      </w:pPr>
      <w:rPr>
        <w:rFonts w:ascii="Helvetica" w:hAnsi="Helvetica" w:cs="Helvetica"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49F0519E"/>
    <w:multiLevelType w:val="multilevel"/>
    <w:tmpl w:val="E3E67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A0C79BD"/>
    <w:multiLevelType w:val="multilevel"/>
    <w:tmpl w:val="47502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B6A66D7"/>
    <w:multiLevelType w:val="multilevel"/>
    <w:tmpl w:val="0B2CE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E363B5A"/>
    <w:multiLevelType w:val="hybridMultilevel"/>
    <w:tmpl w:val="02362970"/>
    <w:lvl w:ilvl="0" w:tplc="A43287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AA7033"/>
    <w:multiLevelType w:val="multilevel"/>
    <w:tmpl w:val="2F6A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6C6D43"/>
    <w:multiLevelType w:val="multilevel"/>
    <w:tmpl w:val="05D62A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nsid w:val="5185212D"/>
    <w:multiLevelType w:val="multilevel"/>
    <w:tmpl w:val="D1100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28A4E9F"/>
    <w:multiLevelType w:val="multilevel"/>
    <w:tmpl w:val="D8361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657607"/>
    <w:multiLevelType w:val="multilevel"/>
    <w:tmpl w:val="77B0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9D160B3"/>
    <w:multiLevelType w:val="multilevel"/>
    <w:tmpl w:val="FBE07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B5234C6"/>
    <w:multiLevelType w:val="multilevel"/>
    <w:tmpl w:val="A1E2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FE80E77"/>
    <w:multiLevelType w:val="hybridMultilevel"/>
    <w:tmpl w:val="A1D86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1D08C1"/>
    <w:multiLevelType w:val="multilevel"/>
    <w:tmpl w:val="222C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AA08AA"/>
    <w:multiLevelType w:val="multilevel"/>
    <w:tmpl w:val="181A2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C541820"/>
    <w:multiLevelType w:val="multilevel"/>
    <w:tmpl w:val="6854B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D8F4FED"/>
    <w:multiLevelType w:val="hybridMultilevel"/>
    <w:tmpl w:val="BB6C9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C47B77"/>
    <w:multiLevelType w:val="multilevel"/>
    <w:tmpl w:val="D12AD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3177E74"/>
    <w:multiLevelType w:val="hybridMultilevel"/>
    <w:tmpl w:val="FD067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64E642F"/>
    <w:multiLevelType w:val="multilevel"/>
    <w:tmpl w:val="38D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E1363F8"/>
    <w:multiLevelType w:val="multilevel"/>
    <w:tmpl w:val="CE866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6"/>
  </w:num>
  <w:num w:numId="3">
    <w:abstractNumId w:val="42"/>
  </w:num>
  <w:num w:numId="4">
    <w:abstractNumId w:val="1"/>
  </w:num>
  <w:num w:numId="5">
    <w:abstractNumId w:val="18"/>
  </w:num>
  <w:num w:numId="6">
    <w:abstractNumId w:val="34"/>
  </w:num>
  <w:num w:numId="7">
    <w:abstractNumId w:val="40"/>
  </w:num>
  <w:num w:numId="8">
    <w:abstractNumId w:val="38"/>
  </w:num>
  <w:num w:numId="9">
    <w:abstractNumId w:val="23"/>
  </w:num>
  <w:num w:numId="10">
    <w:abstractNumId w:val="35"/>
  </w:num>
  <w:num w:numId="11">
    <w:abstractNumId w:val="15"/>
  </w:num>
  <w:num w:numId="12">
    <w:abstractNumId w:val="33"/>
  </w:num>
  <w:num w:numId="13">
    <w:abstractNumId w:val="0"/>
  </w:num>
  <w:num w:numId="14">
    <w:abstractNumId w:val="41"/>
  </w:num>
  <w:num w:numId="15">
    <w:abstractNumId w:val="10"/>
  </w:num>
  <w:num w:numId="16">
    <w:abstractNumId w:val="13"/>
  </w:num>
  <w:num w:numId="17">
    <w:abstractNumId w:val="12"/>
  </w:num>
  <w:num w:numId="18">
    <w:abstractNumId w:val="27"/>
  </w:num>
  <w:num w:numId="19">
    <w:abstractNumId w:val="31"/>
  </w:num>
  <w:num w:numId="20">
    <w:abstractNumId w:val="30"/>
  </w:num>
  <w:num w:numId="21">
    <w:abstractNumId w:val="3"/>
  </w:num>
  <w:num w:numId="22">
    <w:abstractNumId w:val="21"/>
  </w:num>
  <w:num w:numId="23">
    <w:abstractNumId w:val="14"/>
  </w:num>
  <w:num w:numId="24">
    <w:abstractNumId w:val="26"/>
  </w:num>
  <w:num w:numId="25">
    <w:abstractNumId w:val="32"/>
  </w:num>
  <w:num w:numId="26">
    <w:abstractNumId w:val="2"/>
  </w:num>
  <w:num w:numId="27">
    <w:abstractNumId w:val="19"/>
  </w:num>
  <w:num w:numId="28">
    <w:abstractNumId w:val="29"/>
  </w:num>
  <w:num w:numId="29">
    <w:abstractNumId w:val="20"/>
  </w:num>
  <w:num w:numId="30">
    <w:abstractNumId w:val="11"/>
  </w:num>
  <w:num w:numId="31">
    <w:abstractNumId w:val="24"/>
  </w:num>
  <w:num w:numId="32">
    <w:abstractNumId w:val="36"/>
  </w:num>
  <w:num w:numId="33">
    <w:abstractNumId w:val="39"/>
  </w:num>
  <w:num w:numId="34">
    <w:abstractNumId w:val="7"/>
  </w:num>
  <w:num w:numId="35">
    <w:abstractNumId w:val="37"/>
  </w:num>
  <w:num w:numId="36">
    <w:abstractNumId w:val="17"/>
  </w:num>
  <w:num w:numId="37">
    <w:abstractNumId w:val="16"/>
  </w:num>
  <w:num w:numId="38">
    <w:abstractNumId w:val="28"/>
  </w:num>
  <w:num w:numId="39">
    <w:abstractNumId w:val="5"/>
  </w:num>
  <w:num w:numId="40">
    <w:abstractNumId w:val="4"/>
  </w:num>
  <w:num w:numId="41">
    <w:abstractNumId w:val="9"/>
  </w:num>
  <w:num w:numId="42">
    <w:abstractNumId w:val="8"/>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E40"/>
    <w:rsid w:val="00025D72"/>
    <w:rsid w:val="00073CAA"/>
    <w:rsid w:val="000E6EED"/>
    <w:rsid w:val="00137934"/>
    <w:rsid w:val="001513DD"/>
    <w:rsid w:val="001B3DCC"/>
    <w:rsid w:val="001B4ECC"/>
    <w:rsid w:val="001D6AEE"/>
    <w:rsid w:val="001F2222"/>
    <w:rsid w:val="002213D5"/>
    <w:rsid w:val="00287709"/>
    <w:rsid w:val="002924F3"/>
    <w:rsid w:val="002A0790"/>
    <w:rsid w:val="002B3CA9"/>
    <w:rsid w:val="002C402C"/>
    <w:rsid w:val="00322970"/>
    <w:rsid w:val="00333CB3"/>
    <w:rsid w:val="0033418B"/>
    <w:rsid w:val="00362414"/>
    <w:rsid w:val="00396319"/>
    <w:rsid w:val="003A321C"/>
    <w:rsid w:val="003B3737"/>
    <w:rsid w:val="003C300F"/>
    <w:rsid w:val="00431A9F"/>
    <w:rsid w:val="004777E3"/>
    <w:rsid w:val="004958F5"/>
    <w:rsid w:val="005100F3"/>
    <w:rsid w:val="00514E3E"/>
    <w:rsid w:val="00522716"/>
    <w:rsid w:val="00583BD4"/>
    <w:rsid w:val="00583F11"/>
    <w:rsid w:val="00593042"/>
    <w:rsid w:val="005A7256"/>
    <w:rsid w:val="005D6D25"/>
    <w:rsid w:val="006075AE"/>
    <w:rsid w:val="006F1A5B"/>
    <w:rsid w:val="00717758"/>
    <w:rsid w:val="00754600"/>
    <w:rsid w:val="0075704E"/>
    <w:rsid w:val="007726D5"/>
    <w:rsid w:val="00787184"/>
    <w:rsid w:val="00790632"/>
    <w:rsid w:val="007C548C"/>
    <w:rsid w:val="007D0B54"/>
    <w:rsid w:val="007E0DB2"/>
    <w:rsid w:val="007E3EE3"/>
    <w:rsid w:val="00805B2B"/>
    <w:rsid w:val="008B4A75"/>
    <w:rsid w:val="00921E40"/>
    <w:rsid w:val="00930F30"/>
    <w:rsid w:val="00936D3F"/>
    <w:rsid w:val="00940C3C"/>
    <w:rsid w:val="00942976"/>
    <w:rsid w:val="00983584"/>
    <w:rsid w:val="009A3339"/>
    <w:rsid w:val="009A3F36"/>
    <w:rsid w:val="009B1639"/>
    <w:rsid w:val="009B2CB0"/>
    <w:rsid w:val="009B429A"/>
    <w:rsid w:val="00A00AB8"/>
    <w:rsid w:val="00A315B1"/>
    <w:rsid w:val="00A31EFA"/>
    <w:rsid w:val="00A54676"/>
    <w:rsid w:val="00A821CA"/>
    <w:rsid w:val="00A87627"/>
    <w:rsid w:val="00AC7BB1"/>
    <w:rsid w:val="00AE4CAC"/>
    <w:rsid w:val="00B21EA8"/>
    <w:rsid w:val="00B27FC1"/>
    <w:rsid w:val="00B357B7"/>
    <w:rsid w:val="00B40425"/>
    <w:rsid w:val="00B51B88"/>
    <w:rsid w:val="00B76E73"/>
    <w:rsid w:val="00B77A1D"/>
    <w:rsid w:val="00B84236"/>
    <w:rsid w:val="00BA2CBB"/>
    <w:rsid w:val="00BB091E"/>
    <w:rsid w:val="00BF4B0D"/>
    <w:rsid w:val="00C05620"/>
    <w:rsid w:val="00C1252B"/>
    <w:rsid w:val="00C4068C"/>
    <w:rsid w:val="00C466DD"/>
    <w:rsid w:val="00C9008E"/>
    <w:rsid w:val="00C9070D"/>
    <w:rsid w:val="00CB7A1D"/>
    <w:rsid w:val="00D1274B"/>
    <w:rsid w:val="00D35F71"/>
    <w:rsid w:val="00D74733"/>
    <w:rsid w:val="00D81704"/>
    <w:rsid w:val="00D91910"/>
    <w:rsid w:val="00DC1528"/>
    <w:rsid w:val="00E42B97"/>
    <w:rsid w:val="00E4763E"/>
    <w:rsid w:val="00E57EC5"/>
    <w:rsid w:val="00EA21B2"/>
    <w:rsid w:val="00ED145B"/>
    <w:rsid w:val="00ED56E1"/>
    <w:rsid w:val="00F101F8"/>
    <w:rsid w:val="00F10746"/>
    <w:rsid w:val="00F25E80"/>
    <w:rsid w:val="00F30CA7"/>
    <w:rsid w:val="00F37963"/>
    <w:rsid w:val="00F37F6F"/>
    <w:rsid w:val="00F7324C"/>
    <w:rsid w:val="00FD5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E40"/>
    <w:rPr>
      <w:rFonts w:ascii="Calibri" w:eastAsia="Calibri" w:hAnsi="Calibri" w:cs="Times New Roman"/>
      <w:lang w:val="en-GB"/>
    </w:rPr>
  </w:style>
  <w:style w:type="paragraph" w:styleId="Heading1">
    <w:name w:val="heading 1"/>
    <w:basedOn w:val="Normal"/>
    <w:link w:val="Heading1Char"/>
    <w:uiPriority w:val="9"/>
    <w:qFormat/>
    <w:rsid w:val="004958F5"/>
    <w:pPr>
      <w:autoSpaceDE w:val="0"/>
      <w:autoSpaceDN w:val="0"/>
      <w:adjustRightInd w:val="0"/>
      <w:spacing w:before="100" w:beforeAutospacing="1" w:after="100" w:afterAutospacing="1" w:line="240" w:lineRule="auto"/>
      <w:ind w:firstLine="360"/>
      <w:outlineLvl w:val="0"/>
    </w:pPr>
    <w:rPr>
      <w:rFonts w:ascii="Times New Roman" w:eastAsia="Times New Roman" w:hAnsi="Times New Roman"/>
      <w:b/>
      <w:bCs/>
      <w:color w:val="000000" w:themeColor="text1"/>
      <w:kern w:val="36"/>
      <w:sz w:val="48"/>
      <w:szCs w:val="48"/>
      <w:lang w:val="bg-BG" w:eastAsia="bg-BG"/>
    </w:rPr>
  </w:style>
  <w:style w:type="paragraph" w:styleId="Heading2">
    <w:name w:val="heading 2"/>
    <w:basedOn w:val="Normal"/>
    <w:next w:val="Normal"/>
    <w:link w:val="Heading2Char"/>
    <w:uiPriority w:val="9"/>
    <w:unhideWhenUsed/>
    <w:qFormat/>
    <w:rsid w:val="004958F5"/>
    <w:pPr>
      <w:keepNext/>
      <w:keepLines/>
      <w:autoSpaceDE w:val="0"/>
      <w:autoSpaceDN w:val="0"/>
      <w:adjustRightInd w:val="0"/>
      <w:spacing w:before="200" w:after="0" w:line="360" w:lineRule="auto"/>
      <w:ind w:firstLine="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958F5"/>
    <w:pPr>
      <w:keepNext/>
      <w:keepLines/>
      <w:autoSpaceDE w:val="0"/>
      <w:autoSpaceDN w:val="0"/>
      <w:adjustRightInd w:val="0"/>
      <w:spacing w:before="200" w:after="0" w:line="360" w:lineRule="auto"/>
      <w:ind w:firstLine="360"/>
      <w:outlineLvl w:val="2"/>
    </w:pPr>
    <w:rPr>
      <w:rFonts w:asciiTheme="majorHAnsi" w:eastAsiaTheme="majorEastAsia" w:hAnsiTheme="majorHAnsi" w:cstheme="majorBidi"/>
      <w:b/>
      <w:b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1E40"/>
    <w:rPr>
      <w:color w:val="0000FF" w:themeColor="hyperlink"/>
      <w:u w:val="single"/>
    </w:rPr>
  </w:style>
  <w:style w:type="paragraph" w:styleId="BalloonText">
    <w:name w:val="Balloon Text"/>
    <w:basedOn w:val="Normal"/>
    <w:link w:val="BalloonTextChar"/>
    <w:uiPriority w:val="99"/>
    <w:semiHidden/>
    <w:unhideWhenUsed/>
    <w:rsid w:val="00B842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236"/>
    <w:rPr>
      <w:rFonts w:ascii="Tahoma" w:eastAsia="Calibri" w:hAnsi="Tahoma" w:cs="Tahoma"/>
      <w:sz w:val="16"/>
      <w:szCs w:val="16"/>
      <w:lang w:val="en-GB"/>
    </w:rPr>
  </w:style>
  <w:style w:type="paragraph" w:styleId="BlockText">
    <w:name w:val="Block Text"/>
    <w:basedOn w:val="Normal"/>
    <w:rsid w:val="00A31EFA"/>
    <w:pPr>
      <w:autoSpaceDE w:val="0"/>
      <w:autoSpaceDN w:val="0"/>
      <w:adjustRightInd w:val="0"/>
      <w:spacing w:after="0" w:line="240" w:lineRule="auto"/>
      <w:ind w:left="1701" w:right="1502" w:firstLine="360"/>
      <w:jc w:val="center"/>
    </w:pPr>
    <w:rPr>
      <w:rFonts w:ascii="Times New Roman" w:eastAsia="Times New Roman" w:hAnsi="Times New Roman"/>
      <w:i/>
      <w:color w:val="000000" w:themeColor="text1"/>
      <w:sz w:val="24"/>
      <w:szCs w:val="20"/>
      <w:lang w:val="nl-NL"/>
    </w:rPr>
  </w:style>
  <w:style w:type="paragraph" w:styleId="Header">
    <w:name w:val="header"/>
    <w:basedOn w:val="Normal"/>
    <w:link w:val="HeaderChar"/>
    <w:uiPriority w:val="99"/>
    <w:semiHidden/>
    <w:unhideWhenUsed/>
    <w:rsid w:val="00BA2CB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A2CBB"/>
    <w:rPr>
      <w:rFonts w:ascii="Calibri" w:eastAsia="Calibri" w:hAnsi="Calibri" w:cs="Times New Roman"/>
      <w:lang w:val="en-GB"/>
    </w:rPr>
  </w:style>
  <w:style w:type="paragraph" w:styleId="Footer">
    <w:name w:val="footer"/>
    <w:basedOn w:val="Normal"/>
    <w:link w:val="FooterChar"/>
    <w:uiPriority w:val="99"/>
    <w:unhideWhenUsed/>
    <w:rsid w:val="00BA2C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CBB"/>
    <w:rPr>
      <w:rFonts w:ascii="Calibri" w:eastAsia="Calibri" w:hAnsi="Calibri" w:cs="Times New Roman"/>
      <w:lang w:val="en-GB"/>
    </w:rPr>
  </w:style>
  <w:style w:type="character" w:customStyle="1" w:styleId="Heading1Char">
    <w:name w:val="Heading 1 Char"/>
    <w:basedOn w:val="DefaultParagraphFont"/>
    <w:link w:val="Heading1"/>
    <w:uiPriority w:val="9"/>
    <w:rsid w:val="004958F5"/>
    <w:rPr>
      <w:rFonts w:ascii="Times New Roman" w:eastAsia="Times New Roman" w:hAnsi="Times New Roman" w:cs="Times New Roman"/>
      <w:b/>
      <w:bCs/>
      <w:color w:val="000000" w:themeColor="text1"/>
      <w:kern w:val="36"/>
      <w:sz w:val="48"/>
      <w:szCs w:val="48"/>
      <w:lang w:val="bg-BG" w:eastAsia="bg-BG"/>
    </w:rPr>
  </w:style>
  <w:style w:type="character" w:customStyle="1" w:styleId="Heading2Char">
    <w:name w:val="Heading 2 Char"/>
    <w:basedOn w:val="DefaultParagraphFont"/>
    <w:link w:val="Heading2"/>
    <w:uiPriority w:val="9"/>
    <w:rsid w:val="004958F5"/>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4958F5"/>
    <w:rPr>
      <w:rFonts w:asciiTheme="majorHAnsi" w:eastAsiaTheme="majorEastAsia" w:hAnsiTheme="majorHAnsi" w:cstheme="majorBidi"/>
      <w:b/>
      <w:bCs/>
      <w:color w:val="4F81BD" w:themeColor="accent1"/>
      <w:sz w:val="20"/>
      <w:szCs w:val="20"/>
      <w:lang w:val="en-GB"/>
    </w:rPr>
  </w:style>
  <w:style w:type="paragraph" w:customStyle="1" w:styleId="Default">
    <w:name w:val="Default"/>
    <w:rsid w:val="004958F5"/>
    <w:pPr>
      <w:autoSpaceDE w:val="0"/>
      <w:autoSpaceDN w:val="0"/>
      <w:adjustRightInd w:val="0"/>
      <w:spacing w:after="0" w:line="240" w:lineRule="auto"/>
    </w:pPr>
    <w:rPr>
      <w:rFonts w:ascii="Arial" w:hAnsi="Arial" w:cs="Arial"/>
      <w:color w:val="000000"/>
      <w:sz w:val="24"/>
      <w:szCs w:val="24"/>
      <w:lang w:val="bg-BG"/>
    </w:rPr>
  </w:style>
  <w:style w:type="paragraph" w:styleId="BodyText2">
    <w:name w:val="Body Text 2"/>
    <w:basedOn w:val="Normal"/>
    <w:link w:val="BodyText2Char"/>
    <w:rsid w:val="004958F5"/>
    <w:pPr>
      <w:autoSpaceDE w:val="0"/>
      <w:autoSpaceDN w:val="0"/>
      <w:adjustRightInd w:val="0"/>
      <w:spacing w:after="0" w:line="240" w:lineRule="auto"/>
      <w:ind w:firstLine="360"/>
      <w:jc w:val="both"/>
    </w:pPr>
    <w:rPr>
      <w:rFonts w:ascii="Times New Roman" w:eastAsia="Times New Roman" w:hAnsi="Times New Roman"/>
      <w:color w:val="000000" w:themeColor="text1"/>
      <w:sz w:val="24"/>
      <w:szCs w:val="20"/>
    </w:rPr>
  </w:style>
  <w:style w:type="character" w:customStyle="1" w:styleId="BodyText2Char">
    <w:name w:val="Body Text 2 Char"/>
    <w:basedOn w:val="DefaultParagraphFont"/>
    <w:link w:val="BodyText2"/>
    <w:rsid w:val="004958F5"/>
    <w:rPr>
      <w:rFonts w:ascii="Times New Roman" w:eastAsia="Times New Roman" w:hAnsi="Times New Roman" w:cs="Times New Roman"/>
      <w:color w:val="000000" w:themeColor="text1"/>
      <w:sz w:val="24"/>
      <w:szCs w:val="20"/>
      <w:lang w:val="en-GB"/>
    </w:rPr>
  </w:style>
  <w:style w:type="paragraph" w:styleId="ListParagraph">
    <w:name w:val="List Paragraph"/>
    <w:basedOn w:val="Normal"/>
    <w:uiPriority w:val="34"/>
    <w:qFormat/>
    <w:rsid w:val="004958F5"/>
    <w:pPr>
      <w:autoSpaceDE w:val="0"/>
      <w:autoSpaceDN w:val="0"/>
      <w:adjustRightInd w:val="0"/>
      <w:spacing w:after="0" w:line="360" w:lineRule="auto"/>
      <w:ind w:left="720" w:firstLine="360"/>
      <w:contextualSpacing/>
    </w:pPr>
    <w:rPr>
      <w:rFonts w:ascii="Times New Roman" w:eastAsiaTheme="minorHAnsi" w:hAnsi="Times New Roman"/>
      <w:color w:val="000000" w:themeColor="text1"/>
      <w:sz w:val="20"/>
      <w:szCs w:val="20"/>
    </w:rPr>
  </w:style>
  <w:style w:type="paragraph" w:styleId="NormalWeb">
    <w:name w:val="Normal (Web)"/>
    <w:basedOn w:val="Normal"/>
    <w:uiPriority w:val="99"/>
    <w:semiHidden/>
    <w:unhideWhenUsed/>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lang w:val="bg-BG" w:eastAsia="bg-BG"/>
    </w:rPr>
  </w:style>
  <w:style w:type="character" w:customStyle="1" w:styleId="apple-converted-space">
    <w:name w:val="apple-converted-space"/>
    <w:basedOn w:val="DefaultParagraphFont"/>
    <w:rsid w:val="004958F5"/>
  </w:style>
  <w:style w:type="character" w:styleId="Emphasis">
    <w:name w:val="Emphasis"/>
    <w:basedOn w:val="DefaultParagraphFont"/>
    <w:uiPriority w:val="20"/>
    <w:qFormat/>
    <w:rsid w:val="004958F5"/>
    <w:rPr>
      <w:i/>
      <w:iCs/>
    </w:rPr>
  </w:style>
  <w:style w:type="character" w:styleId="Strong">
    <w:name w:val="Strong"/>
    <w:basedOn w:val="DefaultParagraphFont"/>
    <w:uiPriority w:val="22"/>
    <w:qFormat/>
    <w:rsid w:val="004958F5"/>
    <w:rPr>
      <w:b/>
      <w:bCs/>
    </w:rPr>
  </w:style>
  <w:style w:type="character" w:customStyle="1" w:styleId="name">
    <w:name w:val="name"/>
    <w:basedOn w:val="DefaultParagraphFont"/>
    <w:rsid w:val="004958F5"/>
  </w:style>
  <w:style w:type="character" w:customStyle="1" w:styleId="slug-vol">
    <w:name w:val="slug-vol"/>
    <w:basedOn w:val="DefaultParagraphFont"/>
    <w:rsid w:val="004958F5"/>
  </w:style>
  <w:style w:type="character" w:customStyle="1" w:styleId="slug-issue">
    <w:name w:val="slug-issue"/>
    <w:basedOn w:val="DefaultParagraphFont"/>
    <w:rsid w:val="004958F5"/>
  </w:style>
  <w:style w:type="character" w:customStyle="1" w:styleId="slug-pages">
    <w:name w:val="slug-pages"/>
    <w:basedOn w:val="DefaultParagraphFont"/>
    <w:rsid w:val="004958F5"/>
  </w:style>
  <w:style w:type="character" w:customStyle="1" w:styleId="xref-sep">
    <w:name w:val="xref-sep"/>
    <w:basedOn w:val="DefaultParagraphFont"/>
    <w:rsid w:val="004958F5"/>
  </w:style>
  <w:style w:type="character" w:customStyle="1" w:styleId="ref-title">
    <w:name w:val="ref-title"/>
    <w:basedOn w:val="DefaultParagraphFont"/>
    <w:rsid w:val="004958F5"/>
  </w:style>
  <w:style w:type="character" w:customStyle="1" w:styleId="ref-vol">
    <w:name w:val="ref-vol"/>
    <w:basedOn w:val="DefaultParagraphFont"/>
    <w:rsid w:val="004958F5"/>
  </w:style>
  <w:style w:type="character" w:customStyle="1" w:styleId="author">
    <w:name w:val="author"/>
    <w:basedOn w:val="DefaultParagraphFont"/>
    <w:rsid w:val="004958F5"/>
  </w:style>
  <w:style w:type="character" w:customStyle="1" w:styleId="pubyear">
    <w:name w:val="pubyear"/>
    <w:basedOn w:val="DefaultParagraphFont"/>
    <w:rsid w:val="004958F5"/>
  </w:style>
  <w:style w:type="character" w:customStyle="1" w:styleId="articletitle">
    <w:name w:val="articletitle"/>
    <w:basedOn w:val="DefaultParagraphFont"/>
    <w:rsid w:val="004958F5"/>
  </w:style>
  <w:style w:type="character" w:customStyle="1" w:styleId="journaltitle">
    <w:name w:val="journaltitle"/>
    <w:basedOn w:val="DefaultParagraphFont"/>
    <w:rsid w:val="004958F5"/>
  </w:style>
  <w:style w:type="character" w:customStyle="1" w:styleId="vol">
    <w:name w:val="vol"/>
    <w:basedOn w:val="DefaultParagraphFont"/>
    <w:rsid w:val="004958F5"/>
  </w:style>
  <w:style w:type="character" w:customStyle="1" w:styleId="pagefirst">
    <w:name w:val="pagefirst"/>
    <w:basedOn w:val="DefaultParagraphFont"/>
    <w:rsid w:val="004958F5"/>
  </w:style>
  <w:style w:type="character" w:customStyle="1" w:styleId="pagelast">
    <w:name w:val="pagelast"/>
    <w:basedOn w:val="DefaultParagraphFont"/>
    <w:rsid w:val="004958F5"/>
  </w:style>
  <w:style w:type="character" w:customStyle="1" w:styleId="chemical">
    <w:name w:val="chemical"/>
    <w:basedOn w:val="DefaultParagraphFont"/>
    <w:rsid w:val="004958F5"/>
  </w:style>
  <w:style w:type="character" w:customStyle="1" w:styleId="protein">
    <w:name w:val="protein"/>
    <w:basedOn w:val="DefaultParagraphFont"/>
    <w:rsid w:val="004958F5"/>
  </w:style>
  <w:style w:type="character" w:customStyle="1" w:styleId="species">
    <w:name w:val="species"/>
    <w:basedOn w:val="DefaultParagraphFont"/>
    <w:rsid w:val="004958F5"/>
  </w:style>
  <w:style w:type="character" w:customStyle="1" w:styleId="geneontology">
    <w:name w:val="geneontology"/>
    <w:basedOn w:val="DefaultParagraphFont"/>
    <w:rsid w:val="004958F5"/>
  </w:style>
  <w:style w:type="character" w:customStyle="1" w:styleId="absnonlinkmetadata">
    <w:name w:val="abs_nonlink_metadata"/>
    <w:basedOn w:val="DefaultParagraphFont"/>
    <w:rsid w:val="004958F5"/>
  </w:style>
  <w:style w:type="paragraph" w:customStyle="1" w:styleId="default0">
    <w:name w:val="default"/>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breadcrumbsubjects">
    <w:name w:val="breadcrumb_subjects"/>
    <w:basedOn w:val="DefaultParagraphFont"/>
    <w:rsid w:val="004958F5"/>
  </w:style>
  <w:style w:type="character" w:customStyle="1" w:styleId="volume-value">
    <w:name w:val="volume-value"/>
    <w:basedOn w:val="DefaultParagraphFont"/>
    <w:rsid w:val="004958F5"/>
  </w:style>
  <w:style w:type="character" w:customStyle="1" w:styleId="vol-issue-comma">
    <w:name w:val="vol-issue-comma"/>
    <w:basedOn w:val="DefaultParagraphFont"/>
    <w:rsid w:val="004958F5"/>
  </w:style>
  <w:style w:type="character" w:customStyle="1" w:styleId="issue-value">
    <w:name w:val="issue-value"/>
    <w:basedOn w:val="DefaultParagraphFont"/>
    <w:rsid w:val="004958F5"/>
  </w:style>
  <w:style w:type="paragraph" w:customStyle="1" w:styleId="articlecategory">
    <w:name w:val="articlecategory"/>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freeaccess">
    <w:name w:val="freeaccess"/>
    <w:basedOn w:val="DefaultParagraphFont"/>
    <w:rsid w:val="004958F5"/>
  </w:style>
  <w:style w:type="character" w:customStyle="1" w:styleId="maintitle">
    <w:name w:val="maintitle"/>
    <w:basedOn w:val="DefaultParagraphFont"/>
    <w:rsid w:val="004958F5"/>
  </w:style>
  <w:style w:type="paragraph" w:customStyle="1" w:styleId="articledetails">
    <w:name w:val="articledetails"/>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online-date">
    <w:name w:val="online-date"/>
    <w:basedOn w:val="DefaultParagraphFont"/>
    <w:rsid w:val="004958F5"/>
  </w:style>
  <w:style w:type="paragraph" w:customStyle="1" w:styleId="volissue">
    <w:name w:val="volissue"/>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cit-auth">
    <w:name w:val="cit-auth"/>
    <w:basedOn w:val="DefaultParagraphFont"/>
    <w:rsid w:val="004958F5"/>
  </w:style>
  <w:style w:type="character" w:customStyle="1" w:styleId="slug-pub-date">
    <w:name w:val="slug-pub-date"/>
    <w:basedOn w:val="DefaultParagraphFont"/>
    <w:rsid w:val="004958F5"/>
  </w:style>
  <w:style w:type="character" w:customStyle="1" w:styleId="slug-ahead-of-print-date">
    <w:name w:val="slug-ahead-of-print-date"/>
    <w:basedOn w:val="DefaultParagraphFont"/>
    <w:rsid w:val="004958F5"/>
  </w:style>
  <w:style w:type="character" w:customStyle="1" w:styleId="slug-doi">
    <w:name w:val="slug-doi"/>
    <w:basedOn w:val="DefaultParagraphFont"/>
    <w:rsid w:val="004958F5"/>
  </w:style>
  <w:style w:type="character" w:customStyle="1" w:styleId="hlfld-title">
    <w:name w:val="hlfld-title"/>
    <w:basedOn w:val="DefaultParagraphFont"/>
    <w:rsid w:val="004958F5"/>
  </w:style>
  <w:style w:type="character" w:customStyle="1" w:styleId="slug-doi-wrapper">
    <w:name w:val="slug-doi-wrapper"/>
    <w:basedOn w:val="DefaultParagraphFont"/>
    <w:rsid w:val="004958F5"/>
  </w:style>
  <w:style w:type="character" w:customStyle="1" w:styleId="articlecitationvolume">
    <w:name w:val="articlecitation_volume"/>
    <w:basedOn w:val="DefaultParagraphFont"/>
    <w:rsid w:val="004958F5"/>
  </w:style>
  <w:style w:type="character" w:customStyle="1" w:styleId="articlecitationpages">
    <w:name w:val="articlecitation_pages"/>
    <w:basedOn w:val="DefaultParagraphFont"/>
    <w:rsid w:val="004958F5"/>
  </w:style>
  <w:style w:type="character" w:customStyle="1" w:styleId="article-headermeta-info-label">
    <w:name w:val="article-header__meta-info-label"/>
    <w:basedOn w:val="DefaultParagraphFont"/>
    <w:rsid w:val="004958F5"/>
  </w:style>
  <w:style w:type="character" w:customStyle="1" w:styleId="article-headermeta-info-data">
    <w:name w:val="article-header__meta-info-data"/>
    <w:basedOn w:val="DefaultParagraphFont"/>
    <w:rsid w:val="004958F5"/>
  </w:style>
  <w:style w:type="character" w:customStyle="1" w:styleId="absmetadatalabel">
    <w:name w:val="abs_metadata_label"/>
    <w:basedOn w:val="DefaultParagraphFont"/>
    <w:rsid w:val="004958F5"/>
  </w:style>
  <w:style w:type="character" w:customStyle="1" w:styleId="hlfld-doi">
    <w:name w:val="hlfld-doi"/>
    <w:basedOn w:val="DefaultParagraphFont"/>
    <w:rsid w:val="004958F5"/>
  </w:style>
  <w:style w:type="character" w:customStyle="1" w:styleId="doi">
    <w:name w:val="doi"/>
    <w:basedOn w:val="DefaultParagraphFont"/>
    <w:rsid w:val="004958F5"/>
  </w:style>
  <w:style w:type="paragraph" w:styleId="EndnoteText">
    <w:name w:val="endnote text"/>
    <w:basedOn w:val="Normal"/>
    <w:link w:val="EndnoteTextChar"/>
    <w:uiPriority w:val="99"/>
    <w:semiHidden/>
    <w:unhideWhenUsed/>
    <w:rsid w:val="004958F5"/>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EndnoteTextChar">
    <w:name w:val="Endnote Text Char"/>
    <w:basedOn w:val="DefaultParagraphFont"/>
    <w:link w:val="EndnoteText"/>
    <w:uiPriority w:val="99"/>
    <w:semiHidden/>
    <w:rsid w:val="004958F5"/>
    <w:rPr>
      <w:rFonts w:ascii="Times New Roman" w:hAnsi="Times New Roman" w:cs="Times New Roman"/>
      <w:color w:val="000000" w:themeColor="text1"/>
      <w:sz w:val="20"/>
      <w:szCs w:val="20"/>
      <w:lang w:val="en-GB"/>
    </w:rPr>
  </w:style>
  <w:style w:type="paragraph" w:styleId="FootnoteText">
    <w:name w:val="footnote text"/>
    <w:basedOn w:val="Normal"/>
    <w:link w:val="FootnoteTextChar"/>
    <w:uiPriority w:val="99"/>
    <w:unhideWhenUsed/>
    <w:rsid w:val="004958F5"/>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FootnoteTextChar">
    <w:name w:val="Footnote Text Char"/>
    <w:basedOn w:val="DefaultParagraphFont"/>
    <w:link w:val="FootnoteText"/>
    <w:uiPriority w:val="99"/>
    <w:rsid w:val="004958F5"/>
    <w:rPr>
      <w:rFonts w:ascii="Times New Roman" w:hAnsi="Times New Roman" w:cs="Times New Roman"/>
      <w:color w:val="000000" w:themeColor="text1"/>
      <w:sz w:val="20"/>
      <w:szCs w:val="20"/>
      <w:lang w:val="en-GB"/>
    </w:rPr>
  </w:style>
  <w:style w:type="paragraph" w:customStyle="1" w:styleId="article-dedication">
    <w:name w:val="article-dedication"/>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ccessible-text">
    <w:name w:val="accessible-text"/>
    <w:basedOn w:val="DefaultParagraphFont"/>
    <w:rsid w:val="004958F5"/>
  </w:style>
  <w:style w:type="character" w:customStyle="1" w:styleId="author-name">
    <w:name w:val="author-name"/>
    <w:basedOn w:val="DefaultParagraphFont"/>
    <w:rsid w:val="004958F5"/>
  </w:style>
  <w:style w:type="paragraph" w:customStyle="1" w:styleId="journal-title">
    <w:name w:val="journal-title"/>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journal-volume">
    <w:name w:val="journal-volume"/>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label">
    <w:name w:val="label"/>
    <w:basedOn w:val="DefaultParagraphFont"/>
    <w:rsid w:val="004958F5"/>
  </w:style>
  <w:style w:type="paragraph" w:customStyle="1" w:styleId="article-doi">
    <w:name w:val="article-doi"/>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author">
    <w:name w:val="reference-author"/>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title">
    <w:name w:val="reference-title"/>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host">
    <w:name w:val="reference-host"/>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10">
    <w:name w:val="A10"/>
    <w:uiPriority w:val="99"/>
    <w:rsid w:val="004958F5"/>
    <w:rPr>
      <w:rFonts w:cs="ITC Symbol Std Medium"/>
      <w:i/>
      <w:iCs/>
      <w:color w:val="000000"/>
      <w:sz w:val="11"/>
      <w:szCs w:val="1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E40"/>
    <w:rPr>
      <w:rFonts w:ascii="Calibri" w:eastAsia="Calibri" w:hAnsi="Calibri" w:cs="Times New Roman"/>
      <w:lang w:val="en-GB"/>
    </w:rPr>
  </w:style>
  <w:style w:type="paragraph" w:styleId="Heading1">
    <w:name w:val="heading 1"/>
    <w:basedOn w:val="Normal"/>
    <w:link w:val="Heading1Char"/>
    <w:uiPriority w:val="9"/>
    <w:qFormat/>
    <w:rsid w:val="004958F5"/>
    <w:pPr>
      <w:autoSpaceDE w:val="0"/>
      <w:autoSpaceDN w:val="0"/>
      <w:adjustRightInd w:val="0"/>
      <w:spacing w:before="100" w:beforeAutospacing="1" w:after="100" w:afterAutospacing="1" w:line="240" w:lineRule="auto"/>
      <w:ind w:firstLine="360"/>
      <w:outlineLvl w:val="0"/>
    </w:pPr>
    <w:rPr>
      <w:rFonts w:ascii="Times New Roman" w:eastAsia="Times New Roman" w:hAnsi="Times New Roman"/>
      <w:b/>
      <w:bCs/>
      <w:color w:val="000000" w:themeColor="text1"/>
      <w:kern w:val="36"/>
      <w:sz w:val="48"/>
      <w:szCs w:val="48"/>
      <w:lang w:val="bg-BG" w:eastAsia="bg-BG"/>
    </w:rPr>
  </w:style>
  <w:style w:type="paragraph" w:styleId="Heading2">
    <w:name w:val="heading 2"/>
    <w:basedOn w:val="Normal"/>
    <w:next w:val="Normal"/>
    <w:link w:val="Heading2Char"/>
    <w:uiPriority w:val="9"/>
    <w:unhideWhenUsed/>
    <w:qFormat/>
    <w:rsid w:val="004958F5"/>
    <w:pPr>
      <w:keepNext/>
      <w:keepLines/>
      <w:autoSpaceDE w:val="0"/>
      <w:autoSpaceDN w:val="0"/>
      <w:adjustRightInd w:val="0"/>
      <w:spacing w:before="200" w:after="0" w:line="360" w:lineRule="auto"/>
      <w:ind w:firstLine="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958F5"/>
    <w:pPr>
      <w:keepNext/>
      <w:keepLines/>
      <w:autoSpaceDE w:val="0"/>
      <w:autoSpaceDN w:val="0"/>
      <w:adjustRightInd w:val="0"/>
      <w:spacing w:before="200" w:after="0" w:line="360" w:lineRule="auto"/>
      <w:ind w:firstLine="360"/>
      <w:outlineLvl w:val="2"/>
    </w:pPr>
    <w:rPr>
      <w:rFonts w:asciiTheme="majorHAnsi" w:eastAsiaTheme="majorEastAsia" w:hAnsiTheme="majorHAnsi" w:cstheme="majorBidi"/>
      <w:b/>
      <w:b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1E40"/>
    <w:rPr>
      <w:color w:val="0000FF" w:themeColor="hyperlink"/>
      <w:u w:val="single"/>
    </w:rPr>
  </w:style>
  <w:style w:type="paragraph" w:styleId="BalloonText">
    <w:name w:val="Balloon Text"/>
    <w:basedOn w:val="Normal"/>
    <w:link w:val="BalloonTextChar"/>
    <w:uiPriority w:val="99"/>
    <w:semiHidden/>
    <w:unhideWhenUsed/>
    <w:rsid w:val="00B842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236"/>
    <w:rPr>
      <w:rFonts w:ascii="Tahoma" w:eastAsia="Calibri" w:hAnsi="Tahoma" w:cs="Tahoma"/>
      <w:sz w:val="16"/>
      <w:szCs w:val="16"/>
      <w:lang w:val="en-GB"/>
    </w:rPr>
  </w:style>
  <w:style w:type="paragraph" w:styleId="BlockText">
    <w:name w:val="Block Text"/>
    <w:basedOn w:val="Normal"/>
    <w:rsid w:val="00A31EFA"/>
    <w:pPr>
      <w:autoSpaceDE w:val="0"/>
      <w:autoSpaceDN w:val="0"/>
      <w:adjustRightInd w:val="0"/>
      <w:spacing w:after="0" w:line="240" w:lineRule="auto"/>
      <w:ind w:left="1701" w:right="1502" w:firstLine="360"/>
      <w:jc w:val="center"/>
    </w:pPr>
    <w:rPr>
      <w:rFonts w:ascii="Times New Roman" w:eastAsia="Times New Roman" w:hAnsi="Times New Roman"/>
      <w:i/>
      <w:color w:val="000000" w:themeColor="text1"/>
      <w:sz w:val="24"/>
      <w:szCs w:val="20"/>
      <w:lang w:val="nl-NL"/>
    </w:rPr>
  </w:style>
  <w:style w:type="paragraph" w:styleId="Header">
    <w:name w:val="header"/>
    <w:basedOn w:val="Normal"/>
    <w:link w:val="HeaderChar"/>
    <w:uiPriority w:val="99"/>
    <w:semiHidden/>
    <w:unhideWhenUsed/>
    <w:rsid w:val="00BA2CB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A2CBB"/>
    <w:rPr>
      <w:rFonts w:ascii="Calibri" w:eastAsia="Calibri" w:hAnsi="Calibri" w:cs="Times New Roman"/>
      <w:lang w:val="en-GB"/>
    </w:rPr>
  </w:style>
  <w:style w:type="paragraph" w:styleId="Footer">
    <w:name w:val="footer"/>
    <w:basedOn w:val="Normal"/>
    <w:link w:val="FooterChar"/>
    <w:uiPriority w:val="99"/>
    <w:unhideWhenUsed/>
    <w:rsid w:val="00BA2C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CBB"/>
    <w:rPr>
      <w:rFonts w:ascii="Calibri" w:eastAsia="Calibri" w:hAnsi="Calibri" w:cs="Times New Roman"/>
      <w:lang w:val="en-GB"/>
    </w:rPr>
  </w:style>
  <w:style w:type="character" w:customStyle="1" w:styleId="Heading1Char">
    <w:name w:val="Heading 1 Char"/>
    <w:basedOn w:val="DefaultParagraphFont"/>
    <w:link w:val="Heading1"/>
    <w:uiPriority w:val="9"/>
    <w:rsid w:val="004958F5"/>
    <w:rPr>
      <w:rFonts w:ascii="Times New Roman" w:eastAsia="Times New Roman" w:hAnsi="Times New Roman" w:cs="Times New Roman"/>
      <w:b/>
      <w:bCs/>
      <w:color w:val="000000" w:themeColor="text1"/>
      <w:kern w:val="36"/>
      <w:sz w:val="48"/>
      <w:szCs w:val="48"/>
      <w:lang w:val="bg-BG" w:eastAsia="bg-BG"/>
    </w:rPr>
  </w:style>
  <w:style w:type="character" w:customStyle="1" w:styleId="Heading2Char">
    <w:name w:val="Heading 2 Char"/>
    <w:basedOn w:val="DefaultParagraphFont"/>
    <w:link w:val="Heading2"/>
    <w:uiPriority w:val="9"/>
    <w:rsid w:val="004958F5"/>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4958F5"/>
    <w:rPr>
      <w:rFonts w:asciiTheme="majorHAnsi" w:eastAsiaTheme="majorEastAsia" w:hAnsiTheme="majorHAnsi" w:cstheme="majorBidi"/>
      <w:b/>
      <w:bCs/>
      <w:color w:val="4F81BD" w:themeColor="accent1"/>
      <w:sz w:val="20"/>
      <w:szCs w:val="20"/>
      <w:lang w:val="en-GB"/>
    </w:rPr>
  </w:style>
  <w:style w:type="paragraph" w:customStyle="1" w:styleId="Default">
    <w:name w:val="Default"/>
    <w:rsid w:val="004958F5"/>
    <w:pPr>
      <w:autoSpaceDE w:val="0"/>
      <w:autoSpaceDN w:val="0"/>
      <w:adjustRightInd w:val="0"/>
      <w:spacing w:after="0" w:line="240" w:lineRule="auto"/>
    </w:pPr>
    <w:rPr>
      <w:rFonts w:ascii="Arial" w:hAnsi="Arial" w:cs="Arial"/>
      <w:color w:val="000000"/>
      <w:sz w:val="24"/>
      <w:szCs w:val="24"/>
      <w:lang w:val="bg-BG"/>
    </w:rPr>
  </w:style>
  <w:style w:type="paragraph" w:styleId="BodyText2">
    <w:name w:val="Body Text 2"/>
    <w:basedOn w:val="Normal"/>
    <w:link w:val="BodyText2Char"/>
    <w:rsid w:val="004958F5"/>
    <w:pPr>
      <w:autoSpaceDE w:val="0"/>
      <w:autoSpaceDN w:val="0"/>
      <w:adjustRightInd w:val="0"/>
      <w:spacing w:after="0" w:line="240" w:lineRule="auto"/>
      <w:ind w:firstLine="360"/>
      <w:jc w:val="both"/>
    </w:pPr>
    <w:rPr>
      <w:rFonts w:ascii="Times New Roman" w:eastAsia="Times New Roman" w:hAnsi="Times New Roman"/>
      <w:color w:val="000000" w:themeColor="text1"/>
      <w:sz w:val="24"/>
      <w:szCs w:val="20"/>
    </w:rPr>
  </w:style>
  <w:style w:type="character" w:customStyle="1" w:styleId="BodyText2Char">
    <w:name w:val="Body Text 2 Char"/>
    <w:basedOn w:val="DefaultParagraphFont"/>
    <w:link w:val="BodyText2"/>
    <w:rsid w:val="004958F5"/>
    <w:rPr>
      <w:rFonts w:ascii="Times New Roman" w:eastAsia="Times New Roman" w:hAnsi="Times New Roman" w:cs="Times New Roman"/>
      <w:color w:val="000000" w:themeColor="text1"/>
      <w:sz w:val="24"/>
      <w:szCs w:val="20"/>
      <w:lang w:val="en-GB"/>
    </w:rPr>
  </w:style>
  <w:style w:type="paragraph" w:styleId="ListParagraph">
    <w:name w:val="List Paragraph"/>
    <w:basedOn w:val="Normal"/>
    <w:uiPriority w:val="34"/>
    <w:qFormat/>
    <w:rsid w:val="004958F5"/>
    <w:pPr>
      <w:autoSpaceDE w:val="0"/>
      <w:autoSpaceDN w:val="0"/>
      <w:adjustRightInd w:val="0"/>
      <w:spacing w:after="0" w:line="360" w:lineRule="auto"/>
      <w:ind w:left="720" w:firstLine="360"/>
      <w:contextualSpacing/>
    </w:pPr>
    <w:rPr>
      <w:rFonts w:ascii="Times New Roman" w:eastAsiaTheme="minorHAnsi" w:hAnsi="Times New Roman"/>
      <w:color w:val="000000" w:themeColor="text1"/>
      <w:sz w:val="20"/>
      <w:szCs w:val="20"/>
    </w:rPr>
  </w:style>
  <w:style w:type="paragraph" w:styleId="NormalWeb">
    <w:name w:val="Normal (Web)"/>
    <w:basedOn w:val="Normal"/>
    <w:uiPriority w:val="99"/>
    <w:semiHidden/>
    <w:unhideWhenUsed/>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lang w:val="bg-BG" w:eastAsia="bg-BG"/>
    </w:rPr>
  </w:style>
  <w:style w:type="character" w:customStyle="1" w:styleId="apple-converted-space">
    <w:name w:val="apple-converted-space"/>
    <w:basedOn w:val="DefaultParagraphFont"/>
    <w:rsid w:val="004958F5"/>
  </w:style>
  <w:style w:type="character" w:styleId="Emphasis">
    <w:name w:val="Emphasis"/>
    <w:basedOn w:val="DefaultParagraphFont"/>
    <w:uiPriority w:val="20"/>
    <w:qFormat/>
    <w:rsid w:val="004958F5"/>
    <w:rPr>
      <w:i/>
      <w:iCs/>
    </w:rPr>
  </w:style>
  <w:style w:type="character" w:styleId="Strong">
    <w:name w:val="Strong"/>
    <w:basedOn w:val="DefaultParagraphFont"/>
    <w:uiPriority w:val="22"/>
    <w:qFormat/>
    <w:rsid w:val="004958F5"/>
    <w:rPr>
      <w:b/>
      <w:bCs/>
    </w:rPr>
  </w:style>
  <w:style w:type="character" w:customStyle="1" w:styleId="name">
    <w:name w:val="name"/>
    <w:basedOn w:val="DefaultParagraphFont"/>
    <w:rsid w:val="004958F5"/>
  </w:style>
  <w:style w:type="character" w:customStyle="1" w:styleId="slug-vol">
    <w:name w:val="slug-vol"/>
    <w:basedOn w:val="DefaultParagraphFont"/>
    <w:rsid w:val="004958F5"/>
  </w:style>
  <w:style w:type="character" w:customStyle="1" w:styleId="slug-issue">
    <w:name w:val="slug-issue"/>
    <w:basedOn w:val="DefaultParagraphFont"/>
    <w:rsid w:val="004958F5"/>
  </w:style>
  <w:style w:type="character" w:customStyle="1" w:styleId="slug-pages">
    <w:name w:val="slug-pages"/>
    <w:basedOn w:val="DefaultParagraphFont"/>
    <w:rsid w:val="004958F5"/>
  </w:style>
  <w:style w:type="character" w:customStyle="1" w:styleId="xref-sep">
    <w:name w:val="xref-sep"/>
    <w:basedOn w:val="DefaultParagraphFont"/>
    <w:rsid w:val="004958F5"/>
  </w:style>
  <w:style w:type="character" w:customStyle="1" w:styleId="ref-title">
    <w:name w:val="ref-title"/>
    <w:basedOn w:val="DefaultParagraphFont"/>
    <w:rsid w:val="004958F5"/>
  </w:style>
  <w:style w:type="character" w:customStyle="1" w:styleId="ref-vol">
    <w:name w:val="ref-vol"/>
    <w:basedOn w:val="DefaultParagraphFont"/>
    <w:rsid w:val="004958F5"/>
  </w:style>
  <w:style w:type="character" w:customStyle="1" w:styleId="author">
    <w:name w:val="author"/>
    <w:basedOn w:val="DefaultParagraphFont"/>
    <w:rsid w:val="004958F5"/>
  </w:style>
  <w:style w:type="character" w:customStyle="1" w:styleId="pubyear">
    <w:name w:val="pubyear"/>
    <w:basedOn w:val="DefaultParagraphFont"/>
    <w:rsid w:val="004958F5"/>
  </w:style>
  <w:style w:type="character" w:customStyle="1" w:styleId="articletitle">
    <w:name w:val="articletitle"/>
    <w:basedOn w:val="DefaultParagraphFont"/>
    <w:rsid w:val="004958F5"/>
  </w:style>
  <w:style w:type="character" w:customStyle="1" w:styleId="journaltitle">
    <w:name w:val="journaltitle"/>
    <w:basedOn w:val="DefaultParagraphFont"/>
    <w:rsid w:val="004958F5"/>
  </w:style>
  <w:style w:type="character" w:customStyle="1" w:styleId="vol">
    <w:name w:val="vol"/>
    <w:basedOn w:val="DefaultParagraphFont"/>
    <w:rsid w:val="004958F5"/>
  </w:style>
  <w:style w:type="character" w:customStyle="1" w:styleId="pagefirst">
    <w:name w:val="pagefirst"/>
    <w:basedOn w:val="DefaultParagraphFont"/>
    <w:rsid w:val="004958F5"/>
  </w:style>
  <w:style w:type="character" w:customStyle="1" w:styleId="pagelast">
    <w:name w:val="pagelast"/>
    <w:basedOn w:val="DefaultParagraphFont"/>
    <w:rsid w:val="004958F5"/>
  </w:style>
  <w:style w:type="character" w:customStyle="1" w:styleId="chemical">
    <w:name w:val="chemical"/>
    <w:basedOn w:val="DefaultParagraphFont"/>
    <w:rsid w:val="004958F5"/>
  </w:style>
  <w:style w:type="character" w:customStyle="1" w:styleId="protein">
    <w:name w:val="protein"/>
    <w:basedOn w:val="DefaultParagraphFont"/>
    <w:rsid w:val="004958F5"/>
  </w:style>
  <w:style w:type="character" w:customStyle="1" w:styleId="species">
    <w:name w:val="species"/>
    <w:basedOn w:val="DefaultParagraphFont"/>
    <w:rsid w:val="004958F5"/>
  </w:style>
  <w:style w:type="character" w:customStyle="1" w:styleId="geneontology">
    <w:name w:val="geneontology"/>
    <w:basedOn w:val="DefaultParagraphFont"/>
    <w:rsid w:val="004958F5"/>
  </w:style>
  <w:style w:type="character" w:customStyle="1" w:styleId="absnonlinkmetadata">
    <w:name w:val="abs_nonlink_metadata"/>
    <w:basedOn w:val="DefaultParagraphFont"/>
    <w:rsid w:val="004958F5"/>
  </w:style>
  <w:style w:type="paragraph" w:customStyle="1" w:styleId="default0">
    <w:name w:val="default"/>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breadcrumbsubjects">
    <w:name w:val="breadcrumb_subjects"/>
    <w:basedOn w:val="DefaultParagraphFont"/>
    <w:rsid w:val="004958F5"/>
  </w:style>
  <w:style w:type="character" w:customStyle="1" w:styleId="volume-value">
    <w:name w:val="volume-value"/>
    <w:basedOn w:val="DefaultParagraphFont"/>
    <w:rsid w:val="004958F5"/>
  </w:style>
  <w:style w:type="character" w:customStyle="1" w:styleId="vol-issue-comma">
    <w:name w:val="vol-issue-comma"/>
    <w:basedOn w:val="DefaultParagraphFont"/>
    <w:rsid w:val="004958F5"/>
  </w:style>
  <w:style w:type="character" w:customStyle="1" w:styleId="issue-value">
    <w:name w:val="issue-value"/>
    <w:basedOn w:val="DefaultParagraphFont"/>
    <w:rsid w:val="004958F5"/>
  </w:style>
  <w:style w:type="paragraph" w:customStyle="1" w:styleId="articlecategory">
    <w:name w:val="articlecategory"/>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freeaccess">
    <w:name w:val="freeaccess"/>
    <w:basedOn w:val="DefaultParagraphFont"/>
    <w:rsid w:val="004958F5"/>
  </w:style>
  <w:style w:type="character" w:customStyle="1" w:styleId="maintitle">
    <w:name w:val="maintitle"/>
    <w:basedOn w:val="DefaultParagraphFont"/>
    <w:rsid w:val="004958F5"/>
  </w:style>
  <w:style w:type="paragraph" w:customStyle="1" w:styleId="articledetails">
    <w:name w:val="articledetails"/>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online-date">
    <w:name w:val="online-date"/>
    <w:basedOn w:val="DefaultParagraphFont"/>
    <w:rsid w:val="004958F5"/>
  </w:style>
  <w:style w:type="paragraph" w:customStyle="1" w:styleId="volissue">
    <w:name w:val="volissue"/>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cit-auth">
    <w:name w:val="cit-auth"/>
    <w:basedOn w:val="DefaultParagraphFont"/>
    <w:rsid w:val="004958F5"/>
  </w:style>
  <w:style w:type="character" w:customStyle="1" w:styleId="slug-pub-date">
    <w:name w:val="slug-pub-date"/>
    <w:basedOn w:val="DefaultParagraphFont"/>
    <w:rsid w:val="004958F5"/>
  </w:style>
  <w:style w:type="character" w:customStyle="1" w:styleId="slug-ahead-of-print-date">
    <w:name w:val="slug-ahead-of-print-date"/>
    <w:basedOn w:val="DefaultParagraphFont"/>
    <w:rsid w:val="004958F5"/>
  </w:style>
  <w:style w:type="character" w:customStyle="1" w:styleId="slug-doi">
    <w:name w:val="slug-doi"/>
    <w:basedOn w:val="DefaultParagraphFont"/>
    <w:rsid w:val="004958F5"/>
  </w:style>
  <w:style w:type="character" w:customStyle="1" w:styleId="hlfld-title">
    <w:name w:val="hlfld-title"/>
    <w:basedOn w:val="DefaultParagraphFont"/>
    <w:rsid w:val="004958F5"/>
  </w:style>
  <w:style w:type="character" w:customStyle="1" w:styleId="slug-doi-wrapper">
    <w:name w:val="slug-doi-wrapper"/>
    <w:basedOn w:val="DefaultParagraphFont"/>
    <w:rsid w:val="004958F5"/>
  </w:style>
  <w:style w:type="character" w:customStyle="1" w:styleId="articlecitationvolume">
    <w:name w:val="articlecitation_volume"/>
    <w:basedOn w:val="DefaultParagraphFont"/>
    <w:rsid w:val="004958F5"/>
  </w:style>
  <w:style w:type="character" w:customStyle="1" w:styleId="articlecitationpages">
    <w:name w:val="articlecitation_pages"/>
    <w:basedOn w:val="DefaultParagraphFont"/>
    <w:rsid w:val="004958F5"/>
  </w:style>
  <w:style w:type="character" w:customStyle="1" w:styleId="article-headermeta-info-label">
    <w:name w:val="article-header__meta-info-label"/>
    <w:basedOn w:val="DefaultParagraphFont"/>
    <w:rsid w:val="004958F5"/>
  </w:style>
  <w:style w:type="character" w:customStyle="1" w:styleId="article-headermeta-info-data">
    <w:name w:val="article-header__meta-info-data"/>
    <w:basedOn w:val="DefaultParagraphFont"/>
    <w:rsid w:val="004958F5"/>
  </w:style>
  <w:style w:type="character" w:customStyle="1" w:styleId="absmetadatalabel">
    <w:name w:val="abs_metadata_label"/>
    <w:basedOn w:val="DefaultParagraphFont"/>
    <w:rsid w:val="004958F5"/>
  </w:style>
  <w:style w:type="character" w:customStyle="1" w:styleId="hlfld-doi">
    <w:name w:val="hlfld-doi"/>
    <w:basedOn w:val="DefaultParagraphFont"/>
    <w:rsid w:val="004958F5"/>
  </w:style>
  <w:style w:type="character" w:customStyle="1" w:styleId="doi">
    <w:name w:val="doi"/>
    <w:basedOn w:val="DefaultParagraphFont"/>
    <w:rsid w:val="004958F5"/>
  </w:style>
  <w:style w:type="paragraph" w:styleId="EndnoteText">
    <w:name w:val="endnote text"/>
    <w:basedOn w:val="Normal"/>
    <w:link w:val="EndnoteTextChar"/>
    <w:uiPriority w:val="99"/>
    <w:semiHidden/>
    <w:unhideWhenUsed/>
    <w:rsid w:val="004958F5"/>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EndnoteTextChar">
    <w:name w:val="Endnote Text Char"/>
    <w:basedOn w:val="DefaultParagraphFont"/>
    <w:link w:val="EndnoteText"/>
    <w:uiPriority w:val="99"/>
    <w:semiHidden/>
    <w:rsid w:val="004958F5"/>
    <w:rPr>
      <w:rFonts w:ascii="Times New Roman" w:hAnsi="Times New Roman" w:cs="Times New Roman"/>
      <w:color w:val="000000" w:themeColor="text1"/>
      <w:sz w:val="20"/>
      <w:szCs w:val="20"/>
      <w:lang w:val="en-GB"/>
    </w:rPr>
  </w:style>
  <w:style w:type="paragraph" w:styleId="FootnoteText">
    <w:name w:val="footnote text"/>
    <w:basedOn w:val="Normal"/>
    <w:link w:val="FootnoteTextChar"/>
    <w:uiPriority w:val="99"/>
    <w:unhideWhenUsed/>
    <w:rsid w:val="004958F5"/>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FootnoteTextChar">
    <w:name w:val="Footnote Text Char"/>
    <w:basedOn w:val="DefaultParagraphFont"/>
    <w:link w:val="FootnoteText"/>
    <w:uiPriority w:val="99"/>
    <w:rsid w:val="004958F5"/>
    <w:rPr>
      <w:rFonts w:ascii="Times New Roman" w:hAnsi="Times New Roman" w:cs="Times New Roman"/>
      <w:color w:val="000000" w:themeColor="text1"/>
      <w:sz w:val="20"/>
      <w:szCs w:val="20"/>
      <w:lang w:val="en-GB"/>
    </w:rPr>
  </w:style>
  <w:style w:type="paragraph" w:customStyle="1" w:styleId="article-dedication">
    <w:name w:val="article-dedication"/>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ccessible-text">
    <w:name w:val="accessible-text"/>
    <w:basedOn w:val="DefaultParagraphFont"/>
    <w:rsid w:val="004958F5"/>
  </w:style>
  <w:style w:type="character" w:customStyle="1" w:styleId="author-name">
    <w:name w:val="author-name"/>
    <w:basedOn w:val="DefaultParagraphFont"/>
    <w:rsid w:val="004958F5"/>
  </w:style>
  <w:style w:type="paragraph" w:customStyle="1" w:styleId="journal-title">
    <w:name w:val="journal-title"/>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journal-volume">
    <w:name w:val="journal-volume"/>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label">
    <w:name w:val="label"/>
    <w:basedOn w:val="DefaultParagraphFont"/>
    <w:rsid w:val="004958F5"/>
  </w:style>
  <w:style w:type="paragraph" w:customStyle="1" w:styleId="article-doi">
    <w:name w:val="article-doi"/>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author">
    <w:name w:val="reference-author"/>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title">
    <w:name w:val="reference-title"/>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host">
    <w:name w:val="reference-host"/>
    <w:basedOn w:val="Normal"/>
    <w:rsid w:val="004958F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10">
    <w:name w:val="A10"/>
    <w:uiPriority w:val="99"/>
    <w:rsid w:val="004958F5"/>
    <w:rPr>
      <w:rFonts w:cs="ITC Symbol Std Medium"/>
      <w:i/>
      <w:iCs/>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ink.springer.com/search?facet-author=%22Anna+K%C3%A1ko%C5%A1ov%C3%A1%22" TargetMode="External"/><Relationship Id="rId13" Type="http://schemas.openxmlformats.org/officeDocument/2006/relationships/hyperlink" Target="http://link.springer.com/search?facet-author=%22Anna+K%C3%A1ko%C5%A1ov%C3%A1%22" TargetMode="External"/><Relationship Id="rId18" Type="http://schemas.openxmlformats.org/officeDocument/2006/relationships/hyperlink" Target="http://dx.doi.org/10.1104/pp.125.2.615" TargetMode="External"/><Relationship Id="rId3" Type="http://schemas.microsoft.com/office/2007/relationships/stylesWithEffects" Target="stylesWithEffects.xml"/><Relationship Id="rId21" Type="http://schemas.openxmlformats.org/officeDocument/2006/relationships/hyperlink" Target="http://www.sciencemag.org/search?author1=Huanquan+Zheng&amp;sortspec=date&amp;submit=Submit" TargetMode="External"/><Relationship Id="rId7" Type="http://schemas.openxmlformats.org/officeDocument/2006/relationships/endnotes" Target="endnotes.xml"/><Relationship Id="rId12" Type="http://schemas.openxmlformats.org/officeDocument/2006/relationships/hyperlink" Target="http://dx.doi.org/10.1104/pp.119.2.375" TargetMode="External"/><Relationship Id="rId17" Type="http://schemas.openxmlformats.org/officeDocument/2006/relationships/hyperlink" Target="http://dx.doi.org/10.1016/0092-8674(94)90544-4"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dx.doi.org/10.1104%2Fpp.110.155242" TargetMode="External"/><Relationship Id="rId20" Type="http://schemas.openxmlformats.org/officeDocument/2006/relationships/hyperlink" Target="http://www.sciencemag.org/search?author1=Jamie+A.+Pighin&amp;sortspec=date&amp;submit=Submit"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x.doi.org.ezproxy.library.wur.nl/10.1016/0739-6260(84)90046-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x.doi.org/10.1104/pp.121.3.763" TargetMode="External"/><Relationship Id="rId23" Type="http://schemas.openxmlformats.org/officeDocument/2006/relationships/footer" Target="footer1.xml"/><Relationship Id="rId10" Type="http://schemas.openxmlformats.org/officeDocument/2006/relationships/hyperlink" Target="http://europepmc.org/search;jsessionid=tntJjuBJLvWYTcO3SFMd.6?page=1&amp;query=AUTH:%22Barcel%C3%B3+AR%22" TargetMode="External"/><Relationship Id="rId19" Type="http://schemas.openxmlformats.org/officeDocument/2006/relationships/hyperlink" Target="http://dx.doi.org/10.1105%2Ftpc.113.110593" TargetMode="External"/><Relationship Id="rId4" Type="http://schemas.openxmlformats.org/officeDocument/2006/relationships/settings" Target="settings.xml"/><Relationship Id="rId9" Type="http://schemas.openxmlformats.org/officeDocument/2006/relationships/hyperlink" Target="http://link.springer.com/search?facet-author=%22A.+Ros+Barcel%C3%B3%22" TargetMode="External"/><Relationship Id="rId14" Type="http://schemas.openxmlformats.org/officeDocument/2006/relationships/hyperlink" Target="http://link.springer.com/search?facet-author=%22Desana+Li%C5%A1kov%C3%A1%22" TargetMode="External"/><Relationship Id="rId22" Type="http://schemas.openxmlformats.org/officeDocument/2006/relationships/hyperlink" Target="http://www.sciencemag.org/search?author1=Laura+J.+Balakshin&amp;sortspec=date&amp;submit=Subm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5500921.dotm</Template>
  <TotalTime>0</TotalTime>
  <Pages>4</Pages>
  <Words>3478</Words>
  <Characters>19827</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Woltering, Ernst</cp:lastModifiedBy>
  <cp:revision>2</cp:revision>
  <dcterms:created xsi:type="dcterms:W3CDTF">2017-02-10T09:02:00Z</dcterms:created>
  <dcterms:modified xsi:type="dcterms:W3CDTF">2017-02-10T09:02:00Z</dcterms:modified>
</cp:coreProperties>
</file>