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52FEA" w14:textId="77777777" w:rsidR="000C0576" w:rsidRDefault="000C0576" w:rsidP="000C0576">
      <w:pPr>
        <w:autoSpaceDE w:val="0"/>
        <w:autoSpaceDN w:val="0"/>
        <w:adjustRightInd w:val="0"/>
        <w:spacing w:after="0" w:line="360" w:lineRule="auto"/>
        <w:jc w:val="both"/>
        <w:rPr>
          <w:rFonts w:ascii="Times New Roman" w:hAnsi="Times New Roman" w:cs="Times New Roman"/>
          <w:b/>
          <w:sz w:val="24"/>
          <w:lang w:val="en-GB"/>
        </w:rPr>
      </w:pPr>
      <w:r w:rsidRPr="00701707">
        <w:rPr>
          <w:rFonts w:ascii="Times New Roman" w:hAnsi="Times New Roman" w:cs="Times New Roman"/>
          <w:b/>
          <w:sz w:val="24"/>
          <w:lang w:val="en-GB"/>
        </w:rPr>
        <w:t>Supplementa</w:t>
      </w:r>
      <w:r>
        <w:rPr>
          <w:rFonts w:ascii="Times New Roman" w:hAnsi="Times New Roman" w:cs="Times New Roman"/>
          <w:b/>
          <w:sz w:val="24"/>
          <w:lang w:val="en-GB"/>
        </w:rPr>
        <w:t>ry Information</w:t>
      </w:r>
    </w:p>
    <w:p w14:paraId="293BD6E3" w14:textId="77777777" w:rsidR="000C0576" w:rsidRPr="00701707" w:rsidRDefault="000C0576" w:rsidP="000C0576">
      <w:pPr>
        <w:autoSpaceDE w:val="0"/>
        <w:autoSpaceDN w:val="0"/>
        <w:adjustRightInd w:val="0"/>
        <w:spacing w:after="0" w:line="360" w:lineRule="auto"/>
        <w:jc w:val="both"/>
        <w:rPr>
          <w:rFonts w:ascii="Times New Roman" w:hAnsi="Times New Roman" w:cs="Times New Roman"/>
          <w:b/>
          <w:sz w:val="24"/>
          <w:lang w:val="en-GB"/>
        </w:rPr>
      </w:pPr>
    </w:p>
    <w:p w14:paraId="11C62C5E" w14:textId="715F2F84" w:rsidR="00C13374" w:rsidRPr="00C13374" w:rsidRDefault="00C13374" w:rsidP="00C13374">
      <w:pPr>
        <w:pStyle w:val="StandardWeb"/>
        <w:spacing w:before="0" w:beforeAutospacing="0" w:after="0" w:afterAutospacing="0" w:line="360" w:lineRule="auto"/>
        <w:jc w:val="both"/>
        <w:rPr>
          <w:sz w:val="22"/>
          <w:szCs w:val="22"/>
        </w:rPr>
      </w:pPr>
      <w:r w:rsidRPr="00C13374">
        <w:rPr>
          <w:rFonts w:eastAsia="Calibri"/>
          <w:b/>
          <w:bCs/>
          <w:color w:val="000000"/>
          <w:kern w:val="24"/>
          <w:sz w:val="22"/>
          <w:szCs w:val="22"/>
        </w:rPr>
        <w:t>Suppl. Fig. S</w:t>
      </w:r>
      <w:r w:rsidRPr="00C13374">
        <w:rPr>
          <w:rFonts w:eastAsia="+mn-ea"/>
          <w:b/>
          <w:bCs/>
          <w:color w:val="000000"/>
          <w:kern w:val="24"/>
          <w:sz w:val="22"/>
          <w:szCs w:val="22"/>
        </w:rPr>
        <w:t xml:space="preserve">1 </w:t>
      </w:r>
      <w:r w:rsidRPr="00C13374">
        <w:rPr>
          <w:rFonts w:eastAsia="+mn-ea"/>
          <w:color w:val="000000"/>
          <w:kern w:val="24"/>
          <w:sz w:val="22"/>
          <w:szCs w:val="22"/>
        </w:rPr>
        <w:t xml:space="preserve">Seedlings </w:t>
      </w:r>
      <w:r w:rsidRPr="00C13374">
        <w:rPr>
          <w:rFonts w:eastAsia="Calibri" w:cs="+mn-cs"/>
          <w:color w:val="000000"/>
          <w:kern w:val="24"/>
          <w:sz w:val="22"/>
          <w:szCs w:val="22"/>
        </w:rPr>
        <w:t xml:space="preserve">of </w:t>
      </w:r>
      <w:r w:rsidRPr="00C13374">
        <w:rPr>
          <w:rFonts w:eastAsia="Calibri" w:cs="+mn-cs"/>
          <w:i/>
          <w:iCs/>
          <w:color w:val="000000"/>
          <w:kern w:val="24"/>
          <w:sz w:val="22"/>
          <w:szCs w:val="22"/>
        </w:rPr>
        <w:t>Arabidopsis thaliana</w:t>
      </w:r>
      <w:r w:rsidRPr="00C13374">
        <w:rPr>
          <w:rFonts w:eastAsia="Calibri" w:cs="+mn-cs"/>
          <w:color w:val="000000"/>
          <w:kern w:val="24"/>
          <w:sz w:val="22"/>
          <w:szCs w:val="22"/>
        </w:rPr>
        <w:t xml:space="preserve"> </w:t>
      </w:r>
      <w:r w:rsidRPr="00C13374">
        <w:rPr>
          <w:rFonts w:eastAsia="+mn-ea"/>
          <w:color w:val="000000"/>
          <w:kern w:val="24"/>
          <w:sz w:val="22"/>
          <w:szCs w:val="22"/>
        </w:rPr>
        <w:t>grown on 1 mM sucrose (</w:t>
      </w:r>
      <w:r w:rsidRPr="00C13374">
        <w:rPr>
          <w:rFonts w:eastAsia="+mn-ea"/>
          <w:b/>
          <w:bCs/>
          <w:color w:val="000000"/>
          <w:kern w:val="24"/>
          <w:sz w:val="22"/>
          <w:szCs w:val="22"/>
        </w:rPr>
        <w:t>a</w:t>
      </w:r>
      <w:r w:rsidRPr="00C13374">
        <w:rPr>
          <w:rFonts w:eastAsia="+mn-ea"/>
          <w:color w:val="000000"/>
          <w:kern w:val="24"/>
          <w:sz w:val="22"/>
          <w:szCs w:val="22"/>
        </w:rPr>
        <w:t xml:space="preserve">, </w:t>
      </w:r>
      <w:r w:rsidRPr="00C13374">
        <w:rPr>
          <w:rFonts w:eastAsia="+mn-ea"/>
          <w:b/>
          <w:bCs/>
          <w:color w:val="000000"/>
          <w:kern w:val="24"/>
          <w:sz w:val="22"/>
          <w:szCs w:val="22"/>
        </w:rPr>
        <w:t>d</w:t>
      </w:r>
      <w:r w:rsidRPr="00C13374">
        <w:rPr>
          <w:rFonts w:eastAsia="+mn-ea"/>
          <w:color w:val="000000"/>
          <w:kern w:val="24"/>
          <w:sz w:val="22"/>
          <w:szCs w:val="22"/>
        </w:rPr>
        <w:t xml:space="preserve">) and on 1 </w:t>
      </w:r>
      <w:proofErr w:type="spellStart"/>
      <w:r w:rsidRPr="00C13374">
        <w:rPr>
          <w:rFonts w:eastAsia="+mn-ea"/>
          <w:color w:val="000000"/>
          <w:kern w:val="24"/>
          <w:sz w:val="22"/>
          <w:szCs w:val="22"/>
        </w:rPr>
        <w:t>mM</w:t>
      </w:r>
      <w:proofErr w:type="spellEnd"/>
      <w:r w:rsidRPr="00C13374">
        <w:rPr>
          <w:rFonts w:eastAsia="+mn-ea"/>
          <w:color w:val="000000"/>
          <w:kern w:val="24"/>
          <w:sz w:val="22"/>
          <w:szCs w:val="22"/>
        </w:rPr>
        <w:t xml:space="preserve"> galactose (</w:t>
      </w:r>
      <w:r w:rsidRPr="00C13374">
        <w:rPr>
          <w:rFonts w:eastAsia="+mn-ea"/>
          <w:b/>
          <w:bCs/>
          <w:color w:val="000000"/>
          <w:kern w:val="24"/>
          <w:sz w:val="22"/>
          <w:szCs w:val="22"/>
        </w:rPr>
        <w:t>b</w:t>
      </w:r>
      <w:r w:rsidRPr="00C13374">
        <w:rPr>
          <w:rFonts w:eastAsia="+mn-ea"/>
          <w:color w:val="000000"/>
          <w:kern w:val="24"/>
          <w:sz w:val="22"/>
          <w:szCs w:val="22"/>
        </w:rPr>
        <w:t xml:space="preserve">, </w:t>
      </w:r>
      <w:r w:rsidRPr="00C13374">
        <w:rPr>
          <w:rFonts w:eastAsia="+mn-ea"/>
          <w:b/>
          <w:bCs/>
          <w:color w:val="000000"/>
          <w:kern w:val="24"/>
          <w:sz w:val="22"/>
          <w:szCs w:val="22"/>
        </w:rPr>
        <w:t>c</w:t>
      </w:r>
      <w:r w:rsidR="00DD6E36">
        <w:rPr>
          <w:rFonts w:eastAsia="+mn-ea"/>
          <w:color w:val="000000"/>
          <w:kern w:val="24"/>
          <w:sz w:val="22"/>
          <w:szCs w:val="22"/>
        </w:rPr>
        <w:t>,</w:t>
      </w:r>
      <w:bookmarkStart w:id="0" w:name="_GoBack"/>
      <w:bookmarkEnd w:id="0"/>
      <w:r w:rsidRPr="00C13374">
        <w:rPr>
          <w:rFonts w:eastAsia="+mn-ea"/>
          <w:color w:val="000000"/>
          <w:kern w:val="24"/>
          <w:sz w:val="22"/>
          <w:szCs w:val="22"/>
        </w:rPr>
        <w:t xml:space="preserve"> </w:t>
      </w:r>
      <w:r w:rsidRPr="00C13374">
        <w:rPr>
          <w:rFonts w:eastAsia="+mn-ea"/>
          <w:b/>
          <w:bCs/>
          <w:color w:val="000000"/>
          <w:kern w:val="24"/>
          <w:sz w:val="22"/>
          <w:szCs w:val="22"/>
        </w:rPr>
        <w:t>e</w:t>
      </w:r>
      <w:r w:rsidRPr="00C13374">
        <w:rPr>
          <w:rFonts w:eastAsia="+mn-ea"/>
          <w:color w:val="000000"/>
          <w:kern w:val="24"/>
          <w:sz w:val="22"/>
          <w:szCs w:val="22"/>
        </w:rPr>
        <w:t>) for 11 (</w:t>
      </w:r>
      <w:r w:rsidRPr="00C13374">
        <w:rPr>
          <w:rFonts w:eastAsia="+mn-ea"/>
          <w:b/>
          <w:bCs/>
          <w:color w:val="000000"/>
          <w:kern w:val="24"/>
          <w:sz w:val="22"/>
          <w:szCs w:val="22"/>
        </w:rPr>
        <w:t>a</w:t>
      </w:r>
      <w:r w:rsidRPr="00C13374">
        <w:rPr>
          <w:rFonts w:eastAsia="+mn-ea"/>
          <w:color w:val="000000"/>
          <w:kern w:val="24"/>
          <w:sz w:val="22"/>
          <w:szCs w:val="22"/>
        </w:rPr>
        <w:t xml:space="preserve">, </w:t>
      </w:r>
      <w:r w:rsidRPr="00C13374">
        <w:rPr>
          <w:rFonts w:eastAsia="+mn-ea"/>
          <w:b/>
          <w:bCs/>
          <w:color w:val="000000"/>
          <w:kern w:val="24"/>
          <w:sz w:val="22"/>
          <w:szCs w:val="22"/>
        </w:rPr>
        <w:t>b</w:t>
      </w:r>
      <w:r w:rsidRPr="00C13374">
        <w:rPr>
          <w:rFonts w:eastAsia="+mn-ea"/>
          <w:color w:val="000000"/>
          <w:kern w:val="24"/>
          <w:sz w:val="22"/>
          <w:szCs w:val="22"/>
        </w:rPr>
        <w:t>,</w:t>
      </w:r>
      <w:r w:rsidRPr="00C13374">
        <w:rPr>
          <w:rFonts w:eastAsia="+mn-ea"/>
          <w:b/>
          <w:bCs/>
          <w:color w:val="000000"/>
          <w:kern w:val="24"/>
          <w:sz w:val="22"/>
          <w:szCs w:val="22"/>
        </w:rPr>
        <w:t xml:space="preserve"> d</w:t>
      </w:r>
      <w:r w:rsidRPr="00C13374">
        <w:rPr>
          <w:rFonts w:eastAsia="+mn-ea"/>
          <w:color w:val="000000"/>
          <w:kern w:val="24"/>
          <w:sz w:val="22"/>
          <w:szCs w:val="22"/>
        </w:rPr>
        <w:t xml:space="preserve">, </w:t>
      </w:r>
      <w:r w:rsidRPr="00C13374">
        <w:rPr>
          <w:rFonts w:eastAsia="+mn-ea"/>
          <w:b/>
          <w:bCs/>
          <w:color w:val="000000"/>
          <w:kern w:val="24"/>
          <w:sz w:val="22"/>
          <w:szCs w:val="22"/>
        </w:rPr>
        <w:t>e</w:t>
      </w:r>
      <w:r w:rsidRPr="00C13374">
        <w:rPr>
          <w:rFonts w:eastAsia="+mn-ea"/>
          <w:color w:val="000000"/>
          <w:kern w:val="24"/>
          <w:sz w:val="22"/>
          <w:szCs w:val="22"/>
        </w:rPr>
        <w:t>) and 21 days (</w:t>
      </w:r>
      <w:r w:rsidRPr="00C13374">
        <w:rPr>
          <w:rFonts w:eastAsia="+mn-ea"/>
          <w:b/>
          <w:bCs/>
          <w:color w:val="000000"/>
          <w:kern w:val="24"/>
          <w:sz w:val="22"/>
          <w:szCs w:val="22"/>
        </w:rPr>
        <w:t>c</w:t>
      </w:r>
      <w:r w:rsidRPr="00C13374">
        <w:rPr>
          <w:rFonts w:eastAsia="+mn-ea"/>
          <w:color w:val="000000"/>
          <w:kern w:val="24"/>
          <w:sz w:val="22"/>
          <w:szCs w:val="22"/>
        </w:rPr>
        <w:t xml:space="preserve">), respectively. Note that the morphology of shoots is not affected by galactose. The root illustrated in </w:t>
      </w:r>
      <w:r w:rsidRPr="00C13374">
        <w:rPr>
          <w:rFonts w:eastAsia="+mn-ea"/>
          <w:b/>
          <w:bCs/>
          <w:color w:val="000000"/>
          <w:kern w:val="24"/>
          <w:sz w:val="22"/>
          <w:szCs w:val="22"/>
        </w:rPr>
        <w:t>c</w:t>
      </w:r>
      <w:r w:rsidRPr="00C13374">
        <w:rPr>
          <w:rFonts w:eastAsia="+mn-ea"/>
          <w:color w:val="000000"/>
          <w:kern w:val="24"/>
          <w:sz w:val="22"/>
          <w:szCs w:val="22"/>
        </w:rPr>
        <w:t xml:space="preserve"> was stained for lignin by </w:t>
      </w:r>
      <w:proofErr w:type="spellStart"/>
      <w:r w:rsidRPr="00C13374">
        <w:rPr>
          <w:rFonts w:eastAsia="+mn-ea"/>
          <w:color w:val="000000"/>
          <w:kern w:val="24"/>
          <w:sz w:val="22"/>
          <w:szCs w:val="22"/>
        </w:rPr>
        <w:t>phloroglucinol</w:t>
      </w:r>
      <w:proofErr w:type="spellEnd"/>
      <w:r w:rsidRPr="00C13374">
        <w:rPr>
          <w:rFonts w:eastAsia="+mn-ea"/>
          <w:color w:val="000000"/>
          <w:kern w:val="24"/>
          <w:sz w:val="22"/>
          <w:szCs w:val="22"/>
        </w:rPr>
        <w:t>.</w:t>
      </w:r>
      <w:r w:rsidRPr="00C13374">
        <w:rPr>
          <w:rFonts w:eastAsia="+mn-ea"/>
          <w:color w:val="000000"/>
          <w:kern w:val="24"/>
          <w:sz w:val="22"/>
          <w:szCs w:val="22"/>
          <w:lang w:val="en-US"/>
        </w:rPr>
        <w:t xml:space="preserve"> The root tip of the primary root (arrow) and lateral roots up to the fourth order are visible.</w:t>
      </w:r>
      <w:r w:rsidRPr="00C13374">
        <w:rPr>
          <w:rFonts w:eastAsia="+mn-ea"/>
          <w:color w:val="000000"/>
          <w:kern w:val="24"/>
          <w:sz w:val="22"/>
          <w:szCs w:val="22"/>
        </w:rPr>
        <w:t xml:space="preserve"> Note that the root of an 11 day old seedling grown on galactose (</w:t>
      </w:r>
      <w:r w:rsidRPr="00C13374">
        <w:rPr>
          <w:rFonts w:eastAsia="+mn-ea"/>
          <w:b/>
          <w:bCs/>
          <w:color w:val="000000"/>
          <w:kern w:val="24"/>
          <w:sz w:val="22"/>
          <w:szCs w:val="22"/>
        </w:rPr>
        <w:t>b</w:t>
      </w:r>
      <w:r w:rsidRPr="00C13374">
        <w:rPr>
          <w:rFonts w:eastAsia="+mn-ea"/>
          <w:color w:val="000000"/>
          <w:kern w:val="24"/>
          <w:sz w:val="22"/>
          <w:szCs w:val="22"/>
        </w:rPr>
        <w:t>) is much shorter and extensiv</w:t>
      </w:r>
      <w:r w:rsidR="00415906">
        <w:rPr>
          <w:rFonts w:eastAsia="+mn-ea"/>
          <w:color w:val="000000"/>
          <w:kern w:val="24"/>
          <w:sz w:val="22"/>
          <w:szCs w:val="22"/>
        </w:rPr>
        <w:t>e</w:t>
      </w:r>
      <w:r w:rsidRPr="00C13374">
        <w:rPr>
          <w:rFonts w:eastAsia="+mn-ea"/>
          <w:color w:val="000000"/>
          <w:kern w:val="24"/>
          <w:sz w:val="22"/>
          <w:szCs w:val="22"/>
        </w:rPr>
        <w:t>ly branched in comparison to the root grown on sucrose (</w:t>
      </w:r>
      <w:r w:rsidRPr="00C13374">
        <w:rPr>
          <w:rFonts w:eastAsia="+mn-ea"/>
          <w:b/>
          <w:bCs/>
          <w:color w:val="000000"/>
          <w:kern w:val="24"/>
          <w:sz w:val="22"/>
          <w:szCs w:val="22"/>
        </w:rPr>
        <w:t>a</w:t>
      </w:r>
      <w:r w:rsidRPr="00C13374">
        <w:rPr>
          <w:rFonts w:eastAsia="+mn-ea"/>
          <w:color w:val="000000"/>
          <w:kern w:val="24"/>
          <w:sz w:val="22"/>
          <w:szCs w:val="22"/>
        </w:rPr>
        <w:t xml:space="preserve">). </w:t>
      </w:r>
      <w:r w:rsidRPr="00415906">
        <w:rPr>
          <w:rFonts w:eastAsia="+mn-ea"/>
          <w:color w:val="000000"/>
          <w:kern w:val="24"/>
          <w:sz w:val="22"/>
          <w:szCs w:val="22"/>
        </w:rPr>
        <w:t>Bars 4 mm (</w:t>
      </w:r>
      <w:r w:rsidRPr="00415906">
        <w:rPr>
          <w:rFonts w:eastAsia="+mn-ea"/>
          <w:b/>
          <w:bCs/>
          <w:color w:val="000000"/>
          <w:kern w:val="24"/>
          <w:sz w:val="22"/>
          <w:szCs w:val="22"/>
        </w:rPr>
        <w:t>a</w:t>
      </w:r>
      <w:r w:rsidRPr="00415906">
        <w:rPr>
          <w:rFonts w:eastAsia="+mn-ea"/>
          <w:color w:val="000000"/>
          <w:kern w:val="24"/>
          <w:sz w:val="22"/>
          <w:szCs w:val="22"/>
        </w:rPr>
        <w:t xml:space="preserve">, </w:t>
      </w:r>
      <w:r w:rsidRPr="00415906">
        <w:rPr>
          <w:rFonts w:eastAsia="+mn-ea"/>
          <w:b/>
          <w:bCs/>
          <w:color w:val="000000"/>
          <w:kern w:val="24"/>
          <w:sz w:val="22"/>
          <w:szCs w:val="22"/>
        </w:rPr>
        <w:t>b</w:t>
      </w:r>
      <w:r w:rsidRPr="00415906">
        <w:rPr>
          <w:rFonts w:eastAsia="+mn-ea"/>
          <w:color w:val="000000"/>
          <w:kern w:val="24"/>
          <w:sz w:val="22"/>
          <w:szCs w:val="22"/>
        </w:rPr>
        <w:t>), 2 mm (</w:t>
      </w:r>
      <w:r w:rsidRPr="00415906">
        <w:rPr>
          <w:rFonts w:eastAsia="+mn-ea"/>
          <w:b/>
          <w:bCs/>
          <w:color w:val="000000"/>
          <w:kern w:val="24"/>
          <w:sz w:val="22"/>
          <w:szCs w:val="22"/>
        </w:rPr>
        <w:t>d</w:t>
      </w:r>
      <w:r w:rsidRPr="00415906">
        <w:rPr>
          <w:rFonts w:eastAsia="+mn-ea"/>
          <w:color w:val="000000"/>
          <w:kern w:val="24"/>
          <w:sz w:val="22"/>
          <w:szCs w:val="22"/>
        </w:rPr>
        <w:t xml:space="preserve">, </w:t>
      </w:r>
      <w:r w:rsidRPr="00415906">
        <w:rPr>
          <w:rFonts w:eastAsia="+mn-ea"/>
          <w:b/>
          <w:bCs/>
          <w:color w:val="000000"/>
          <w:kern w:val="24"/>
          <w:sz w:val="22"/>
          <w:szCs w:val="22"/>
        </w:rPr>
        <w:t>e</w:t>
      </w:r>
      <w:r w:rsidRPr="00415906">
        <w:rPr>
          <w:rFonts w:eastAsia="+mn-ea"/>
          <w:color w:val="000000"/>
          <w:kern w:val="24"/>
          <w:sz w:val="22"/>
          <w:szCs w:val="22"/>
        </w:rPr>
        <w:t>) and 800 µm (</w:t>
      </w:r>
      <w:r w:rsidRPr="00415906">
        <w:rPr>
          <w:rFonts w:eastAsia="+mn-ea"/>
          <w:b/>
          <w:bCs/>
          <w:color w:val="000000"/>
          <w:kern w:val="24"/>
          <w:sz w:val="22"/>
          <w:szCs w:val="22"/>
        </w:rPr>
        <w:t>c</w:t>
      </w:r>
      <w:r w:rsidRPr="00415906">
        <w:rPr>
          <w:rFonts w:eastAsia="+mn-ea"/>
          <w:color w:val="000000"/>
          <w:kern w:val="24"/>
          <w:sz w:val="22"/>
          <w:szCs w:val="22"/>
        </w:rPr>
        <w:t xml:space="preserve">)  </w:t>
      </w:r>
    </w:p>
    <w:p w14:paraId="2337FA1C" w14:textId="77777777" w:rsidR="000C0576" w:rsidRPr="008A3684" w:rsidRDefault="000C0576" w:rsidP="000C0576">
      <w:pPr>
        <w:autoSpaceDE w:val="0"/>
        <w:autoSpaceDN w:val="0"/>
        <w:adjustRightInd w:val="0"/>
        <w:spacing w:after="0" w:line="360" w:lineRule="auto"/>
        <w:jc w:val="both"/>
        <w:rPr>
          <w:rFonts w:ascii="Times New Roman" w:hAnsi="Times New Roman" w:cs="Times New Roman"/>
          <w:lang w:val="en-GB"/>
        </w:rPr>
      </w:pPr>
    </w:p>
    <w:p w14:paraId="3582CF7A" w14:textId="77777777" w:rsidR="000C0576" w:rsidRPr="005F2C84" w:rsidRDefault="000C0576" w:rsidP="000C0576">
      <w:pPr>
        <w:autoSpaceDE w:val="0"/>
        <w:autoSpaceDN w:val="0"/>
        <w:adjustRightInd w:val="0"/>
        <w:spacing w:after="0" w:line="360" w:lineRule="auto"/>
        <w:jc w:val="both"/>
        <w:rPr>
          <w:rFonts w:ascii="Times New Roman" w:hAnsi="Times New Roman" w:cs="Times New Roman"/>
          <w:b/>
          <w:bCs/>
          <w:lang w:val="en-GB"/>
        </w:rPr>
      </w:pPr>
      <w:r w:rsidRPr="008A3684">
        <w:rPr>
          <w:rFonts w:ascii="Times New Roman" w:hAnsi="Times New Roman" w:cs="Times New Roman"/>
          <w:b/>
          <w:bCs/>
          <w:lang w:val="en-GB"/>
        </w:rPr>
        <w:t xml:space="preserve">Suppl. Fig. S2 a-c </w:t>
      </w:r>
      <w:r w:rsidRPr="008A3684">
        <w:rPr>
          <w:rFonts w:ascii="Times New Roman" w:hAnsi="Times New Roman" w:cs="Times New Roman"/>
          <w:bCs/>
          <w:lang w:val="en-GB"/>
        </w:rPr>
        <w:t>Roots of seedlings grown on 0.5 mM galactose for 7 days. About 50 % of the roots look healthy (</w:t>
      </w:r>
      <w:r w:rsidRPr="00D51910">
        <w:rPr>
          <w:rFonts w:ascii="Times New Roman" w:hAnsi="Times New Roman" w:cs="Times New Roman"/>
          <w:b/>
          <w:bCs/>
          <w:lang w:val="en-GB"/>
        </w:rPr>
        <w:t>a</w:t>
      </w:r>
      <w:r w:rsidRPr="008A3684">
        <w:rPr>
          <w:rFonts w:ascii="Times New Roman" w:hAnsi="Times New Roman" w:cs="Times New Roman"/>
          <w:bCs/>
          <w:lang w:val="en-GB"/>
        </w:rPr>
        <w:t>) wh</w:t>
      </w:r>
      <w:r w:rsidRPr="004F5CB4">
        <w:rPr>
          <w:rFonts w:ascii="Times New Roman" w:hAnsi="Times New Roman" w:cs="Times New Roman"/>
          <w:bCs/>
          <w:lang w:val="en-GB"/>
        </w:rPr>
        <w:t>er</w:t>
      </w:r>
      <w:r w:rsidR="006460D2" w:rsidRPr="004F5CB4">
        <w:rPr>
          <w:rFonts w:ascii="Times New Roman" w:hAnsi="Times New Roman" w:cs="Times New Roman"/>
          <w:bCs/>
          <w:lang w:val="en-GB"/>
        </w:rPr>
        <w:t>e</w:t>
      </w:r>
      <w:r w:rsidRPr="004F5CB4">
        <w:rPr>
          <w:rFonts w:ascii="Times New Roman" w:hAnsi="Times New Roman" w:cs="Times New Roman"/>
          <w:bCs/>
          <w:lang w:val="en-GB"/>
        </w:rPr>
        <w:t>as</w:t>
      </w:r>
      <w:r w:rsidRPr="008A3684">
        <w:rPr>
          <w:rFonts w:ascii="Times New Roman" w:hAnsi="Times New Roman" w:cs="Times New Roman"/>
          <w:bCs/>
          <w:lang w:val="en-GB"/>
        </w:rPr>
        <w:t xml:space="preserve"> the other 50 % show typical signs of galactose toxicity (dark and lignified regions, respectively</w:t>
      </w:r>
      <w:r>
        <w:rPr>
          <w:rFonts w:ascii="Times New Roman" w:hAnsi="Times New Roman" w:cs="Times New Roman"/>
          <w:bCs/>
          <w:lang w:val="en-GB"/>
        </w:rPr>
        <w:t xml:space="preserve"> in </w:t>
      </w:r>
      <w:r w:rsidRPr="00BC255B">
        <w:rPr>
          <w:rFonts w:ascii="Times New Roman" w:hAnsi="Times New Roman" w:cs="Times New Roman"/>
          <w:b/>
          <w:bCs/>
          <w:lang w:val="en-GB"/>
        </w:rPr>
        <w:t>b</w:t>
      </w:r>
      <w:r>
        <w:rPr>
          <w:rFonts w:ascii="Times New Roman" w:hAnsi="Times New Roman" w:cs="Times New Roman"/>
          <w:bCs/>
          <w:lang w:val="en-GB"/>
        </w:rPr>
        <w:t xml:space="preserve"> and </w:t>
      </w:r>
      <w:r w:rsidRPr="00BC255B">
        <w:rPr>
          <w:rFonts w:ascii="Times New Roman" w:hAnsi="Times New Roman" w:cs="Times New Roman"/>
          <w:b/>
          <w:bCs/>
          <w:lang w:val="en-GB"/>
        </w:rPr>
        <w:t>c</w:t>
      </w:r>
      <w:r w:rsidRPr="008A3684">
        <w:rPr>
          <w:rFonts w:ascii="Times New Roman" w:hAnsi="Times New Roman" w:cs="Times New Roman"/>
          <w:bCs/>
          <w:lang w:val="en-GB"/>
        </w:rPr>
        <w:t xml:space="preserve">). The </w:t>
      </w:r>
      <w:proofErr w:type="spellStart"/>
      <w:r w:rsidRPr="008A3684">
        <w:rPr>
          <w:rFonts w:ascii="Times New Roman" w:hAnsi="Times New Roman" w:cs="Times New Roman"/>
          <w:bCs/>
          <w:lang w:val="en-GB"/>
        </w:rPr>
        <w:t>phloroglucinol</w:t>
      </w:r>
      <w:proofErr w:type="spellEnd"/>
      <w:r w:rsidRPr="008A3684">
        <w:rPr>
          <w:rFonts w:ascii="Times New Roman" w:hAnsi="Times New Roman" w:cs="Times New Roman"/>
          <w:bCs/>
          <w:lang w:val="en-GB"/>
        </w:rPr>
        <w:t xml:space="preserve"> stained image </w:t>
      </w:r>
      <w:r w:rsidRPr="00D51910">
        <w:rPr>
          <w:rFonts w:ascii="Times New Roman" w:hAnsi="Times New Roman" w:cs="Times New Roman"/>
          <w:b/>
          <w:bCs/>
          <w:lang w:val="en-GB"/>
        </w:rPr>
        <w:t>c</w:t>
      </w:r>
      <w:r w:rsidRPr="008A3684">
        <w:rPr>
          <w:rFonts w:ascii="Times New Roman" w:hAnsi="Times New Roman" w:cs="Times New Roman"/>
          <w:bCs/>
          <w:lang w:val="en-GB"/>
        </w:rPr>
        <w:t xml:space="preserve"> corresponds to the rectangle in </w:t>
      </w:r>
      <w:r w:rsidRPr="00D51910">
        <w:rPr>
          <w:rFonts w:ascii="Times New Roman" w:hAnsi="Times New Roman" w:cs="Times New Roman"/>
          <w:b/>
          <w:bCs/>
          <w:lang w:val="en-GB"/>
        </w:rPr>
        <w:t>b</w:t>
      </w:r>
      <w:r w:rsidRPr="008A3684">
        <w:rPr>
          <w:rFonts w:ascii="Times New Roman" w:hAnsi="Times New Roman" w:cs="Times New Roman"/>
          <w:bCs/>
          <w:lang w:val="en-GB"/>
        </w:rPr>
        <w:t xml:space="preserve">. </w:t>
      </w:r>
      <w:r w:rsidRPr="008A3684">
        <w:rPr>
          <w:rFonts w:ascii="Times New Roman" w:hAnsi="Times New Roman" w:cs="Times New Roman"/>
          <w:b/>
          <w:bCs/>
          <w:lang w:val="en-GB"/>
        </w:rPr>
        <w:t xml:space="preserve">d </w:t>
      </w:r>
      <w:proofErr w:type="spellStart"/>
      <w:r>
        <w:rPr>
          <w:rFonts w:ascii="Times New Roman" w:hAnsi="Times New Roman" w:cs="Times New Roman"/>
          <w:bCs/>
          <w:lang w:val="en-GB"/>
        </w:rPr>
        <w:t>Phloroglucinol</w:t>
      </w:r>
      <w:proofErr w:type="spellEnd"/>
      <w:r>
        <w:rPr>
          <w:rFonts w:ascii="Times New Roman" w:hAnsi="Times New Roman" w:cs="Times New Roman"/>
          <w:bCs/>
          <w:lang w:val="en-GB"/>
        </w:rPr>
        <w:t xml:space="preserve"> </w:t>
      </w:r>
      <w:r w:rsidRPr="008A3684">
        <w:rPr>
          <w:rFonts w:ascii="Times New Roman" w:hAnsi="Times New Roman" w:cs="Times New Roman"/>
          <w:bCs/>
          <w:lang w:val="en-GB"/>
        </w:rPr>
        <w:t xml:space="preserve">stained root of a seedling grown on 3 mM galactose. Note </w:t>
      </w:r>
      <w:r>
        <w:rPr>
          <w:rFonts w:ascii="Times New Roman" w:hAnsi="Times New Roman" w:cs="Times New Roman"/>
          <w:bCs/>
          <w:lang w:val="en-GB"/>
        </w:rPr>
        <w:t xml:space="preserve">the </w:t>
      </w:r>
      <w:r w:rsidRPr="008A3684">
        <w:rPr>
          <w:rFonts w:ascii="Times New Roman" w:hAnsi="Times New Roman" w:cs="Times New Roman"/>
          <w:bCs/>
          <w:lang w:val="en-GB"/>
        </w:rPr>
        <w:t>strong lignification already 3 days after sowing.</w:t>
      </w:r>
      <w:r w:rsidRPr="008A3684">
        <w:rPr>
          <w:rFonts w:ascii="Times New Roman" w:hAnsi="Times New Roman" w:cs="Times New Roman"/>
          <w:b/>
          <w:bCs/>
          <w:lang w:val="en-GB"/>
        </w:rPr>
        <w:t xml:space="preserve"> </w:t>
      </w:r>
      <w:proofErr w:type="gramStart"/>
      <w:r w:rsidRPr="008A3684">
        <w:rPr>
          <w:rFonts w:ascii="Times New Roman" w:hAnsi="Times New Roman" w:cs="Times New Roman"/>
          <w:b/>
          <w:bCs/>
          <w:lang w:val="en-GB"/>
        </w:rPr>
        <w:t>e</w:t>
      </w:r>
      <w:proofErr w:type="gramEnd"/>
      <w:r w:rsidRPr="008A3684">
        <w:rPr>
          <w:rFonts w:ascii="Times New Roman" w:hAnsi="Times New Roman" w:cs="Times New Roman"/>
          <w:bCs/>
          <w:lang w:val="en-GB"/>
        </w:rPr>
        <w:t>,</w:t>
      </w:r>
      <w:r w:rsidRPr="008A3684">
        <w:rPr>
          <w:rFonts w:ascii="Times New Roman" w:hAnsi="Times New Roman" w:cs="Times New Roman"/>
          <w:b/>
          <w:bCs/>
          <w:lang w:val="en-GB"/>
        </w:rPr>
        <w:t xml:space="preserve"> f </w:t>
      </w:r>
      <w:r w:rsidRPr="008A3684">
        <w:rPr>
          <w:rFonts w:ascii="Times New Roman" w:hAnsi="Times New Roman" w:cs="Times New Roman"/>
          <w:bCs/>
          <w:lang w:val="en-GB"/>
        </w:rPr>
        <w:t xml:space="preserve">Roots of seedlings grown on 1 mM sucrose for 5 days and subsequently transferred to </w:t>
      </w:r>
      <w:r w:rsidRPr="005F2C84">
        <w:rPr>
          <w:rFonts w:ascii="Times New Roman" w:hAnsi="Times New Roman" w:cs="Times New Roman"/>
          <w:bCs/>
          <w:lang w:val="en-GB"/>
        </w:rPr>
        <w:t>1 mM galactose. Photos were taken 1 day (</w:t>
      </w:r>
      <w:r w:rsidRPr="00BC255B">
        <w:rPr>
          <w:rFonts w:ascii="Times New Roman" w:hAnsi="Times New Roman" w:cs="Times New Roman"/>
          <w:b/>
          <w:bCs/>
          <w:lang w:val="en-GB"/>
        </w:rPr>
        <w:t>e</w:t>
      </w:r>
      <w:r w:rsidRPr="005F2C84">
        <w:rPr>
          <w:rFonts w:ascii="Times New Roman" w:hAnsi="Times New Roman" w:cs="Times New Roman"/>
          <w:bCs/>
          <w:lang w:val="en-GB"/>
        </w:rPr>
        <w:t>) and 3 days (</w:t>
      </w:r>
      <w:r w:rsidRPr="00BC255B">
        <w:rPr>
          <w:rFonts w:ascii="Times New Roman" w:hAnsi="Times New Roman" w:cs="Times New Roman"/>
          <w:b/>
          <w:bCs/>
          <w:lang w:val="en-GB"/>
        </w:rPr>
        <w:t>f</w:t>
      </w:r>
      <w:r w:rsidRPr="005F2C84">
        <w:rPr>
          <w:rFonts w:ascii="Times New Roman" w:hAnsi="Times New Roman" w:cs="Times New Roman"/>
          <w:bCs/>
          <w:lang w:val="en-GB"/>
        </w:rPr>
        <w:t xml:space="preserve">) after transfer. Arrows indicate dark regions. Note </w:t>
      </w:r>
      <w:r>
        <w:rPr>
          <w:rFonts w:ascii="Times New Roman" w:hAnsi="Times New Roman" w:cs="Times New Roman"/>
          <w:bCs/>
          <w:lang w:val="en-GB"/>
        </w:rPr>
        <w:t xml:space="preserve">the </w:t>
      </w:r>
      <w:r w:rsidRPr="005F2C84">
        <w:rPr>
          <w:rFonts w:ascii="Times New Roman" w:hAnsi="Times New Roman" w:cs="Times New Roman"/>
          <w:bCs/>
          <w:lang w:val="en-GB"/>
        </w:rPr>
        <w:t>newly formed lateral roo</w:t>
      </w:r>
      <w:r w:rsidRPr="00BC255B">
        <w:rPr>
          <w:rFonts w:ascii="Times New Roman" w:hAnsi="Times New Roman" w:cs="Times New Roman"/>
          <w:bCs/>
          <w:lang w:val="en-GB"/>
        </w:rPr>
        <w:t>t</w:t>
      </w:r>
      <w:r w:rsidRPr="005F2C84">
        <w:rPr>
          <w:rFonts w:ascii="Times New Roman" w:hAnsi="Times New Roman" w:cs="Times New Roman"/>
          <w:bCs/>
          <w:lang w:val="en-GB"/>
        </w:rPr>
        <w:t xml:space="preserve"> in </w:t>
      </w:r>
      <w:r w:rsidRPr="00BC255B">
        <w:rPr>
          <w:rFonts w:ascii="Times New Roman" w:hAnsi="Times New Roman" w:cs="Times New Roman"/>
          <w:b/>
          <w:bCs/>
          <w:lang w:val="en-GB"/>
        </w:rPr>
        <w:t>f</w:t>
      </w:r>
      <w:r w:rsidRPr="005F2C84">
        <w:rPr>
          <w:rFonts w:ascii="Times New Roman" w:hAnsi="Times New Roman" w:cs="Times New Roman"/>
          <w:bCs/>
          <w:lang w:val="en-GB"/>
        </w:rPr>
        <w:t>. Bars 300 µm (</w:t>
      </w:r>
      <w:r w:rsidRPr="00BC255B">
        <w:rPr>
          <w:rFonts w:ascii="Times New Roman" w:hAnsi="Times New Roman" w:cs="Times New Roman"/>
          <w:b/>
          <w:bCs/>
          <w:lang w:val="en-GB"/>
        </w:rPr>
        <w:t>e, f</w:t>
      </w:r>
      <w:r w:rsidRPr="005F2C84">
        <w:rPr>
          <w:rFonts w:ascii="Times New Roman" w:hAnsi="Times New Roman" w:cs="Times New Roman"/>
          <w:bCs/>
          <w:lang w:val="en-GB"/>
        </w:rPr>
        <w:t xml:space="preserve">), </w:t>
      </w:r>
      <w:r w:rsidRPr="00BC255B">
        <w:rPr>
          <w:rFonts w:ascii="Times New Roman" w:hAnsi="Times New Roman" w:cs="Times New Roman"/>
          <w:bCs/>
          <w:lang w:val="en-GB"/>
        </w:rPr>
        <w:t>150</w:t>
      </w:r>
      <w:r w:rsidRPr="005F2C84">
        <w:rPr>
          <w:rFonts w:ascii="Times New Roman" w:hAnsi="Times New Roman" w:cs="Times New Roman"/>
          <w:bCs/>
          <w:lang w:val="en-GB"/>
        </w:rPr>
        <w:t xml:space="preserve"> µm (</w:t>
      </w:r>
      <w:r w:rsidRPr="00BC255B">
        <w:rPr>
          <w:rFonts w:ascii="Times New Roman" w:hAnsi="Times New Roman" w:cs="Times New Roman"/>
          <w:b/>
          <w:bCs/>
          <w:lang w:val="en-GB"/>
        </w:rPr>
        <w:t>a, b, d</w:t>
      </w:r>
      <w:r w:rsidRPr="005F2C84">
        <w:rPr>
          <w:rFonts w:ascii="Times New Roman" w:hAnsi="Times New Roman" w:cs="Times New Roman"/>
          <w:bCs/>
          <w:lang w:val="en-GB"/>
        </w:rPr>
        <w:t xml:space="preserve">) and </w:t>
      </w:r>
      <w:r w:rsidRPr="00BC255B">
        <w:rPr>
          <w:rFonts w:ascii="Times New Roman" w:hAnsi="Times New Roman" w:cs="Times New Roman"/>
          <w:bCs/>
          <w:lang w:val="en-GB"/>
        </w:rPr>
        <w:t xml:space="preserve">50 </w:t>
      </w:r>
      <w:r w:rsidRPr="005F2C84">
        <w:rPr>
          <w:rFonts w:ascii="Times New Roman" w:hAnsi="Times New Roman" w:cs="Times New Roman"/>
          <w:bCs/>
          <w:lang w:val="en-GB"/>
        </w:rPr>
        <w:t>µm (</w:t>
      </w:r>
      <w:r w:rsidRPr="00BC255B">
        <w:rPr>
          <w:rFonts w:ascii="Times New Roman" w:hAnsi="Times New Roman" w:cs="Times New Roman"/>
          <w:b/>
          <w:bCs/>
          <w:lang w:val="en-GB"/>
        </w:rPr>
        <w:t>c</w:t>
      </w:r>
      <w:r w:rsidRPr="005F2C84">
        <w:rPr>
          <w:rFonts w:ascii="Times New Roman" w:hAnsi="Times New Roman" w:cs="Times New Roman"/>
          <w:bCs/>
          <w:lang w:val="en-GB"/>
        </w:rPr>
        <w:t>)</w:t>
      </w:r>
    </w:p>
    <w:p w14:paraId="765E43D9" w14:textId="77777777" w:rsidR="000C0576" w:rsidRDefault="000C0576" w:rsidP="000C0576">
      <w:pPr>
        <w:autoSpaceDE w:val="0"/>
        <w:autoSpaceDN w:val="0"/>
        <w:adjustRightInd w:val="0"/>
        <w:spacing w:after="0" w:line="360" w:lineRule="auto"/>
        <w:jc w:val="both"/>
        <w:rPr>
          <w:rFonts w:ascii="Times New Roman" w:hAnsi="Times New Roman" w:cs="Times New Roman"/>
          <w:b/>
          <w:bCs/>
          <w:lang w:val="en-GB"/>
        </w:rPr>
      </w:pPr>
    </w:p>
    <w:p w14:paraId="195DD571" w14:textId="77777777" w:rsidR="000C0576" w:rsidRPr="00701707" w:rsidRDefault="000C0576" w:rsidP="000C0576">
      <w:pPr>
        <w:autoSpaceDE w:val="0"/>
        <w:autoSpaceDN w:val="0"/>
        <w:adjustRightInd w:val="0"/>
        <w:spacing w:after="0" w:line="360" w:lineRule="auto"/>
        <w:jc w:val="both"/>
        <w:rPr>
          <w:rFonts w:ascii="Times New Roman" w:hAnsi="Times New Roman" w:cs="Times New Roman"/>
          <w:lang w:val="en-GB"/>
        </w:rPr>
      </w:pPr>
      <w:r w:rsidRPr="00701707">
        <w:rPr>
          <w:rFonts w:ascii="Times New Roman" w:hAnsi="Times New Roman" w:cs="Times New Roman"/>
          <w:b/>
          <w:bCs/>
          <w:lang w:val="en-GB"/>
        </w:rPr>
        <w:t xml:space="preserve">Suppl. Fig. S3 </w:t>
      </w:r>
      <w:r w:rsidRPr="00701707">
        <w:rPr>
          <w:rFonts w:ascii="Times New Roman" w:hAnsi="Times New Roman" w:cs="Times New Roman"/>
          <w:lang w:val="en-GB"/>
        </w:rPr>
        <w:t xml:space="preserve">Cell pattern and cell wall stub in primary roots of </w:t>
      </w:r>
      <w:r w:rsidRPr="00701707">
        <w:rPr>
          <w:rFonts w:ascii="Times New Roman" w:hAnsi="Times New Roman" w:cs="Times New Roman"/>
          <w:i/>
          <w:iCs/>
          <w:lang w:val="en-GB"/>
        </w:rPr>
        <w:t xml:space="preserve">Arabidopsis thaliana </w:t>
      </w:r>
      <w:r w:rsidRPr="00701707">
        <w:rPr>
          <w:rFonts w:ascii="Times New Roman" w:hAnsi="Times New Roman" w:cs="Times New Roman"/>
          <w:lang w:val="en-GB"/>
        </w:rPr>
        <w:t>wild type grown on 1 mM sucrose for 5 days (</w:t>
      </w:r>
      <w:r w:rsidRPr="00701707">
        <w:rPr>
          <w:rFonts w:ascii="Times New Roman" w:hAnsi="Times New Roman" w:cs="Times New Roman"/>
          <w:b/>
          <w:bCs/>
          <w:lang w:val="en-GB"/>
        </w:rPr>
        <w:t>a</w:t>
      </w:r>
      <w:r w:rsidRPr="00701707">
        <w:rPr>
          <w:rFonts w:ascii="Times New Roman" w:hAnsi="Times New Roman" w:cs="Times New Roman"/>
          <w:lang w:val="en-GB"/>
        </w:rPr>
        <w:t>) and on 1 mM galactose for 5 (</w:t>
      </w:r>
      <w:r w:rsidRPr="00701707">
        <w:rPr>
          <w:rFonts w:ascii="Times New Roman" w:hAnsi="Times New Roman" w:cs="Times New Roman"/>
          <w:b/>
          <w:bCs/>
          <w:lang w:val="en-GB"/>
        </w:rPr>
        <w:t>b</w:t>
      </w:r>
      <w:r w:rsidRPr="00701707">
        <w:rPr>
          <w:rFonts w:ascii="Times New Roman" w:hAnsi="Times New Roman" w:cs="Times New Roman"/>
          <w:lang w:val="en-GB"/>
        </w:rPr>
        <w:t>) and 4 days (</w:t>
      </w:r>
      <w:r w:rsidRPr="00701707">
        <w:rPr>
          <w:rFonts w:ascii="Times New Roman" w:hAnsi="Times New Roman" w:cs="Times New Roman"/>
          <w:b/>
          <w:bCs/>
          <w:lang w:val="en-GB"/>
        </w:rPr>
        <w:t>c-d</w:t>
      </w:r>
      <w:r w:rsidRPr="00701707">
        <w:rPr>
          <w:rFonts w:ascii="Times New Roman" w:hAnsi="Times New Roman" w:cs="Times New Roman"/>
          <w:lang w:val="en-GB"/>
        </w:rPr>
        <w:t>), respectively. Note disordered cell files (</w:t>
      </w:r>
      <w:r w:rsidRPr="00BC255B">
        <w:rPr>
          <w:rFonts w:ascii="Times New Roman" w:hAnsi="Times New Roman" w:cs="Times New Roman"/>
          <w:b/>
          <w:lang w:val="en-GB"/>
        </w:rPr>
        <w:t>b</w:t>
      </w:r>
      <w:r w:rsidRPr="00701707">
        <w:rPr>
          <w:rFonts w:ascii="Times New Roman" w:hAnsi="Times New Roman" w:cs="Times New Roman"/>
          <w:lang w:val="en-GB"/>
        </w:rPr>
        <w:t xml:space="preserve">) and cell wall stub (thin arrows in </w:t>
      </w:r>
      <w:r w:rsidRPr="00BC255B">
        <w:rPr>
          <w:rFonts w:ascii="Times New Roman" w:hAnsi="Times New Roman" w:cs="Times New Roman"/>
          <w:b/>
          <w:lang w:val="en-GB"/>
        </w:rPr>
        <w:t>c</w:t>
      </w:r>
      <w:r w:rsidRPr="00701707">
        <w:rPr>
          <w:rFonts w:ascii="Times New Roman" w:hAnsi="Times New Roman" w:cs="Times New Roman"/>
          <w:lang w:val="en-GB"/>
        </w:rPr>
        <w:t xml:space="preserve"> and </w:t>
      </w:r>
      <w:r w:rsidRPr="00BC255B">
        <w:rPr>
          <w:rFonts w:ascii="Times New Roman" w:hAnsi="Times New Roman" w:cs="Times New Roman"/>
          <w:b/>
          <w:lang w:val="en-GB"/>
        </w:rPr>
        <w:t>d</w:t>
      </w:r>
      <w:r w:rsidRPr="00701707">
        <w:rPr>
          <w:rFonts w:ascii="Times New Roman" w:hAnsi="Times New Roman" w:cs="Times New Roman"/>
          <w:lang w:val="en-GB"/>
        </w:rPr>
        <w:t xml:space="preserve">) in the roots grown on galactose. A nucleus is marked with a thick arrow in </w:t>
      </w:r>
      <w:r w:rsidRPr="00BC255B">
        <w:rPr>
          <w:rFonts w:ascii="Times New Roman" w:hAnsi="Times New Roman" w:cs="Times New Roman"/>
          <w:b/>
          <w:lang w:val="en-GB"/>
        </w:rPr>
        <w:t>d</w:t>
      </w:r>
      <w:r w:rsidRPr="00701707">
        <w:rPr>
          <w:rFonts w:ascii="Times New Roman" w:hAnsi="Times New Roman" w:cs="Times New Roman"/>
          <w:lang w:val="en-GB"/>
        </w:rPr>
        <w:t xml:space="preserve">. </w:t>
      </w:r>
      <w:r w:rsidRPr="00BC255B">
        <w:rPr>
          <w:rFonts w:ascii="Times New Roman" w:hAnsi="Times New Roman" w:cs="Times New Roman"/>
          <w:b/>
          <w:lang w:val="en-GB"/>
        </w:rPr>
        <w:t>a-c</w:t>
      </w:r>
      <w:r w:rsidRPr="00701707">
        <w:rPr>
          <w:rFonts w:ascii="Times New Roman" w:hAnsi="Times New Roman" w:cs="Times New Roman"/>
          <w:lang w:val="en-GB"/>
        </w:rPr>
        <w:t xml:space="preserve"> show the </w:t>
      </w:r>
      <w:r>
        <w:rPr>
          <w:rFonts w:ascii="Times New Roman" w:hAnsi="Times New Roman" w:cs="Times New Roman"/>
          <w:lang w:val="en-GB"/>
        </w:rPr>
        <w:t xml:space="preserve">red </w:t>
      </w:r>
      <w:r w:rsidRPr="00701707">
        <w:rPr>
          <w:rFonts w:ascii="Times New Roman" w:hAnsi="Times New Roman" w:cs="Times New Roman"/>
          <w:lang w:val="en-GB"/>
        </w:rPr>
        <w:t xml:space="preserve">fluorescence of FM4-64, </w:t>
      </w:r>
      <w:r w:rsidRPr="00FC067E">
        <w:rPr>
          <w:rFonts w:ascii="Times New Roman" w:hAnsi="Times New Roman" w:cs="Times New Roman"/>
          <w:b/>
          <w:lang w:val="en-GB"/>
        </w:rPr>
        <w:t>d</w:t>
      </w:r>
      <w:r w:rsidRPr="00701707">
        <w:rPr>
          <w:rFonts w:ascii="Times New Roman" w:hAnsi="Times New Roman" w:cs="Times New Roman"/>
          <w:lang w:val="en-GB"/>
        </w:rPr>
        <w:t xml:space="preserve"> is the bright field image corresponding to </w:t>
      </w:r>
      <w:r w:rsidRPr="00BC255B">
        <w:rPr>
          <w:rFonts w:ascii="Times New Roman" w:hAnsi="Times New Roman" w:cs="Times New Roman"/>
          <w:b/>
          <w:lang w:val="en-GB"/>
        </w:rPr>
        <w:t>c</w:t>
      </w:r>
      <w:r w:rsidRPr="00701707">
        <w:rPr>
          <w:rFonts w:ascii="Times New Roman" w:hAnsi="Times New Roman" w:cs="Times New Roman"/>
          <w:lang w:val="en-GB"/>
        </w:rPr>
        <w:t>. Bars 50 µm (</w:t>
      </w:r>
      <w:r w:rsidRPr="00BC255B">
        <w:rPr>
          <w:rFonts w:ascii="Times New Roman" w:hAnsi="Times New Roman" w:cs="Times New Roman"/>
          <w:b/>
          <w:lang w:val="en-GB"/>
        </w:rPr>
        <w:t>a, b</w:t>
      </w:r>
      <w:r w:rsidRPr="00701707">
        <w:rPr>
          <w:rFonts w:ascii="Times New Roman" w:hAnsi="Times New Roman" w:cs="Times New Roman"/>
          <w:lang w:val="en-GB"/>
        </w:rPr>
        <w:t>) and 10 µm (</w:t>
      </w:r>
      <w:r w:rsidRPr="00BC255B">
        <w:rPr>
          <w:rFonts w:ascii="Times New Roman" w:hAnsi="Times New Roman" w:cs="Times New Roman"/>
          <w:b/>
          <w:lang w:val="en-GB"/>
        </w:rPr>
        <w:t>c, d</w:t>
      </w:r>
      <w:r w:rsidRPr="00701707">
        <w:rPr>
          <w:rFonts w:ascii="Times New Roman" w:hAnsi="Times New Roman" w:cs="Times New Roman"/>
          <w:lang w:val="en-GB"/>
        </w:rPr>
        <w:t>)</w:t>
      </w:r>
    </w:p>
    <w:p w14:paraId="3FD22266" w14:textId="77777777" w:rsidR="000C0576" w:rsidRDefault="000C0576" w:rsidP="000C0576">
      <w:pPr>
        <w:autoSpaceDE w:val="0"/>
        <w:autoSpaceDN w:val="0"/>
        <w:adjustRightInd w:val="0"/>
        <w:spacing w:after="0" w:line="360" w:lineRule="auto"/>
        <w:jc w:val="both"/>
        <w:rPr>
          <w:rFonts w:ascii="Times New Roman" w:hAnsi="Times New Roman" w:cs="Times New Roman"/>
          <w:b/>
          <w:bCs/>
          <w:lang w:val="en-GB"/>
        </w:rPr>
      </w:pPr>
    </w:p>
    <w:p w14:paraId="7B7E6E6E" w14:textId="77777777" w:rsidR="000C0576" w:rsidRPr="00701707" w:rsidRDefault="000C0576" w:rsidP="000C0576">
      <w:pPr>
        <w:autoSpaceDE w:val="0"/>
        <w:autoSpaceDN w:val="0"/>
        <w:adjustRightInd w:val="0"/>
        <w:spacing w:after="0" w:line="360" w:lineRule="auto"/>
        <w:jc w:val="both"/>
        <w:rPr>
          <w:rFonts w:ascii="Times New Roman" w:hAnsi="Times New Roman" w:cs="Times New Roman"/>
          <w:lang w:val="en-GB"/>
        </w:rPr>
      </w:pPr>
      <w:r w:rsidRPr="00701707">
        <w:rPr>
          <w:rFonts w:ascii="Times New Roman" w:hAnsi="Times New Roman" w:cs="Times New Roman"/>
          <w:b/>
          <w:bCs/>
          <w:lang w:val="en-GB"/>
        </w:rPr>
        <w:t xml:space="preserve">Suppl. Fig. S4 </w:t>
      </w:r>
      <w:r w:rsidRPr="00701707">
        <w:rPr>
          <w:rFonts w:ascii="Times New Roman" w:hAnsi="Times New Roman" w:cs="Times New Roman"/>
          <w:lang w:val="en-GB"/>
        </w:rPr>
        <w:t xml:space="preserve">Comparison between mannose and galactose toxicity. </w:t>
      </w:r>
      <w:r w:rsidRPr="00992C4C">
        <w:rPr>
          <w:rFonts w:ascii="Times New Roman" w:hAnsi="Times New Roman" w:cs="Times New Roman"/>
          <w:lang w:val="en-GB"/>
        </w:rPr>
        <w:t xml:space="preserve">Arabidopsis roots </w:t>
      </w:r>
      <w:r w:rsidRPr="00701707">
        <w:rPr>
          <w:rFonts w:ascii="Times New Roman" w:hAnsi="Times New Roman" w:cs="Times New Roman"/>
          <w:lang w:val="en-GB"/>
        </w:rPr>
        <w:t xml:space="preserve">were stained with </w:t>
      </w:r>
      <w:proofErr w:type="spellStart"/>
      <w:r w:rsidRPr="00701707">
        <w:rPr>
          <w:rFonts w:ascii="Times New Roman" w:hAnsi="Times New Roman" w:cs="Times New Roman"/>
          <w:lang w:val="en-GB"/>
        </w:rPr>
        <w:t>phloroglucinol</w:t>
      </w:r>
      <w:proofErr w:type="spellEnd"/>
      <w:r w:rsidRPr="00701707">
        <w:rPr>
          <w:rFonts w:ascii="Times New Roman" w:hAnsi="Times New Roman" w:cs="Times New Roman"/>
          <w:lang w:val="en-GB"/>
        </w:rPr>
        <w:t xml:space="preserve"> to reveal lignification (pink). </w:t>
      </w:r>
      <w:proofErr w:type="gramStart"/>
      <w:r w:rsidRPr="00701707">
        <w:rPr>
          <w:rFonts w:ascii="Times New Roman" w:hAnsi="Times New Roman" w:cs="Times New Roman"/>
          <w:b/>
          <w:bCs/>
          <w:lang w:val="en-GB"/>
        </w:rPr>
        <w:t>a</w:t>
      </w:r>
      <w:proofErr w:type="gramEnd"/>
      <w:r w:rsidRPr="00701707">
        <w:rPr>
          <w:rFonts w:ascii="Times New Roman" w:hAnsi="Times New Roman" w:cs="Times New Roman"/>
          <w:lang w:val="en-GB"/>
        </w:rPr>
        <w:t xml:space="preserve">, </w:t>
      </w:r>
      <w:r w:rsidRPr="00701707">
        <w:rPr>
          <w:rFonts w:ascii="Times New Roman" w:hAnsi="Times New Roman" w:cs="Times New Roman"/>
          <w:b/>
          <w:bCs/>
          <w:lang w:val="en-GB"/>
        </w:rPr>
        <w:t xml:space="preserve">b </w:t>
      </w:r>
      <w:r w:rsidRPr="00701707">
        <w:rPr>
          <w:rFonts w:ascii="Times New Roman" w:hAnsi="Times New Roman" w:cs="Times New Roman"/>
          <w:lang w:val="en-GB"/>
        </w:rPr>
        <w:t xml:space="preserve">Root of seedling grown on 0.3 mM mannose for 9 days. </w:t>
      </w:r>
      <w:proofErr w:type="gramStart"/>
      <w:r w:rsidRPr="00701707">
        <w:rPr>
          <w:rFonts w:ascii="Times New Roman" w:hAnsi="Times New Roman" w:cs="Times New Roman"/>
          <w:b/>
          <w:bCs/>
          <w:lang w:val="en-GB"/>
        </w:rPr>
        <w:t>c</w:t>
      </w:r>
      <w:proofErr w:type="gramEnd"/>
      <w:r w:rsidRPr="00701707">
        <w:rPr>
          <w:rFonts w:ascii="Times New Roman" w:hAnsi="Times New Roman" w:cs="Times New Roman"/>
          <w:b/>
          <w:bCs/>
          <w:lang w:val="en-GB"/>
        </w:rPr>
        <w:t>,</w:t>
      </w:r>
      <w:r w:rsidRPr="00701707">
        <w:rPr>
          <w:rFonts w:ascii="Times New Roman" w:hAnsi="Times New Roman" w:cs="Times New Roman"/>
          <w:lang w:val="en-GB"/>
        </w:rPr>
        <w:t xml:space="preserve"> </w:t>
      </w:r>
      <w:r w:rsidRPr="00701707">
        <w:rPr>
          <w:rFonts w:ascii="Times New Roman" w:hAnsi="Times New Roman" w:cs="Times New Roman"/>
          <w:b/>
          <w:bCs/>
          <w:lang w:val="en-GB"/>
        </w:rPr>
        <w:t>d</w:t>
      </w:r>
      <w:r w:rsidRPr="00701707">
        <w:rPr>
          <w:rFonts w:ascii="Times New Roman" w:hAnsi="Times New Roman" w:cs="Times New Roman"/>
          <w:lang w:val="en-GB"/>
        </w:rPr>
        <w:t xml:space="preserve"> Root of seedling grown on 1 mM mannose for 9 days. </w:t>
      </w:r>
      <w:proofErr w:type="gramStart"/>
      <w:r w:rsidRPr="00701707">
        <w:rPr>
          <w:rFonts w:ascii="Times New Roman" w:hAnsi="Times New Roman" w:cs="Times New Roman"/>
          <w:b/>
          <w:bCs/>
          <w:lang w:val="en-GB"/>
        </w:rPr>
        <w:t>e</w:t>
      </w:r>
      <w:proofErr w:type="gramEnd"/>
      <w:r w:rsidRPr="00701707">
        <w:rPr>
          <w:rFonts w:ascii="Times New Roman" w:hAnsi="Times New Roman" w:cs="Times New Roman"/>
          <w:lang w:val="en-GB"/>
        </w:rPr>
        <w:t xml:space="preserve">, </w:t>
      </w:r>
      <w:r w:rsidRPr="00701707">
        <w:rPr>
          <w:rFonts w:ascii="Times New Roman" w:hAnsi="Times New Roman" w:cs="Times New Roman"/>
          <w:b/>
          <w:bCs/>
          <w:lang w:val="en-GB"/>
        </w:rPr>
        <w:t>f</w:t>
      </w:r>
      <w:r w:rsidRPr="00701707">
        <w:rPr>
          <w:rFonts w:ascii="Times New Roman" w:hAnsi="Times New Roman" w:cs="Times New Roman"/>
          <w:lang w:val="en-GB"/>
        </w:rPr>
        <w:t xml:space="preserve"> Root grown on 1 mM galactose for 8 days. Roots grown on mannose are shorter and straighter than roots grown on galactose. They produce neither enlarged </w:t>
      </w:r>
      <w:proofErr w:type="spellStart"/>
      <w:r w:rsidRPr="00701707">
        <w:rPr>
          <w:rFonts w:ascii="Times New Roman" w:hAnsi="Times New Roman" w:cs="Times New Roman"/>
          <w:lang w:val="en-GB"/>
        </w:rPr>
        <w:t>rhizodermal</w:t>
      </w:r>
      <w:proofErr w:type="spellEnd"/>
      <w:r w:rsidRPr="00701707">
        <w:rPr>
          <w:rFonts w:ascii="Times New Roman" w:hAnsi="Times New Roman" w:cs="Times New Roman"/>
          <w:lang w:val="en-GB"/>
        </w:rPr>
        <w:t xml:space="preserve"> or cortical cells (indicated by arrows in </w:t>
      </w:r>
      <w:r w:rsidRPr="00BC255B">
        <w:rPr>
          <w:rFonts w:ascii="Times New Roman" w:hAnsi="Times New Roman" w:cs="Times New Roman"/>
          <w:b/>
          <w:lang w:val="en-GB"/>
        </w:rPr>
        <w:t>f</w:t>
      </w:r>
      <w:r w:rsidRPr="00701707">
        <w:rPr>
          <w:rFonts w:ascii="Times New Roman" w:hAnsi="Times New Roman" w:cs="Times New Roman"/>
          <w:lang w:val="en-GB"/>
        </w:rPr>
        <w:t>) nor cell wall stubs and lignification is restricted to the central cylinder and the endodermis. Bars 200 µm (</w:t>
      </w:r>
      <w:r w:rsidRPr="00BC255B">
        <w:rPr>
          <w:rFonts w:ascii="Times New Roman" w:hAnsi="Times New Roman" w:cs="Times New Roman"/>
          <w:b/>
          <w:lang w:val="en-GB"/>
        </w:rPr>
        <w:t>a, c, e</w:t>
      </w:r>
      <w:r w:rsidRPr="00701707">
        <w:rPr>
          <w:rFonts w:ascii="Times New Roman" w:hAnsi="Times New Roman" w:cs="Times New Roman"/>
          <w:lang w:val="en-GB"/>
        </w:rPr>
        <w:t>) and 100 µm (</w:t>
      </w:r>
      <w:r w:rsidRPr="00BC255B">
        <w:rPr>
          <w:rFonts w:ascii="Times New Roman" w:hAnsi="Times New Roman" w:cs="Times New Roman"/>
          <w:b/>
          <w:lang w:val="en-GB"/>
        </w:rPr>
        <w:t>b, d, f</w:t>
      </w:r>
      <w:r w:rsidRPr="00701707">
        <w:rPr>
          <w:rFonts w:ascii="Times New Roman" w:hAnsi="Times New Roman" w:cs="Times New Roman"/>
          <w:lang w:val="en-GB"/>
        </w:rPr>
        <w:t>)</w:t>
      </w:r>
    </w:p>
    <w:p w14:paraId="3C5F67D3" w14:textId="77777777" w:rsidR="000C0576" w:rsidRDefault="000C0576" w:rsidP="000C0576">
      <w:pPr>
        <w:autoSpaceDE w:val="0"/>
        <w:autoSpaceDN w:val="0"/>
        <w:adjustRightInd w:val="0"/>
        <w:spacing w:after="0" w:line="360" w:lineRule="auto"/>
        <w:jc w:val="both"/>
        <w:rPr>
          <w:rFonts w:ascii="Times New Roman" w:hAnsi="Times New Roman" w:cs="Times New Roman"/>
          <w:b/>
          <w:bCs/>
          <w:lang w:val="en-GB"/>
        </w:rPr>
      </w:pPr>
    </w:p>
    <w:p w14:paraId="331ED8DA" w14:textId="77777777" w:rsidR="000C0576" w:rsidRPr="00701707" w:rsidRDefault="000C0576" w:rsidP="000C0576">
      <w:pPr>
        <w:autoSpaceDE w:val="0"/>
        <w:autoSpaceDN w:val="0"/>
        <w:adjustRightInd w:val="0"/>
        <w:spacing w:after="0" w:line="360" w:lineRule="auto"/>
        <w:jc w:val="both"/>
        <w:rPr>
          <w:rFonts w:ascii="Times New Roman" w:hAnsi="Times New Roman" w:cs="Times New Roman"/>
          <w:lang w:val="en-GB"/>
        </w:rPr>
      </w:pPr>
      <w:r w:rsidRPr="00701707">
        <w:rPr>
          <w:rFonts w:ascii="Times New Roman" w:hAnsi="Times New Roman" w:cs="Times New Roman"/>
          <w:b/>
          <w:bCs/>
          <w:lang w:val="en-GB"/>
        </w:rPr>
        <w:t xml:space="preserve">Suppl. Fig. S5 </w:t>
      </w:r>
      <w:r w:rsidRPr="00701707">
        <w:rPr>
          <w:rFonts w:ascii="Times New Roman" w:hAnsi="Times New Roman" w:cs="Times New Roman"/>
          <w:lang w:val="en-GB"/>
        </w:rPr>
        <w:t xml:space="preserve">Electron </w:t>
      </w:r>
      <w:proofErr w:type="spellStart"/>
      <w:r w:rsidRPr="00701707">
        <w:rPr>
          <w:rFonts w:ascii="Times New Roman" w:hAnsi="Times New Roman" w:cs="Times New Roman"/>
          <w:lang w:val="en-GB"/>
        </w:rPr>
        <w:t>microscopical</w:t>
      </w:r>
      <w:proofErr w:type="spellEnd"/>
      <w:r w:rsidRPr="00701707">
        <w:rPr>
          <w:rFonts w:ascii="Times New Roman" w:hAnsi="Times New Roman" w:cs="Times New Roman"/>
          <w:lang w:val="en-GB"/>
        </w:rPr>
        <w:t xml:space="preserve"> images of </w:t>
      </w:r>
      <w:r w:rsidRPr="00701707">
        <w:rPr>
          <w:rFonts w:ascii="Times New Roman" w:hAnsi="Times New Roman" w:cs="Times New Roman"/>
          <w:i/>
          <w:iCs/>
          <w:lang w:val="en-GB"/>
        </w:rPr>
        <w:t xml:space="preserve">Arabidopsis thaliana </w:t>
      </w:r>
      <w:r w:rsidRPr="00701707">
        <w:rPr>
          <w:rFonts w:ascii="Times New Roman" w:hAnsi="Times New Roman" w:cs="Times New Roman"/>
          <w:lang w:val="en-GB"/>
        </w:rPr>
        <w:t xml:space="preserve">wild type primary roots grown on 1 mM galactose for 7 days. </w:t>
      </w:r>
      <w:proofErr w:type="gramStart"/>
      <w:r w:rsidRPr="00701707">
        <w:rPr>
          <w:rFonts w:ascii="Times New Roman" w:hAnsi="Times New Roman" w:cs="Times New Roman"/>
          <w:b/>
          <w:bCs/>
          <w:lang w:val="en-GB"/>
        </w:rPr>
        <w:t>a</w:t>
      </w:r>
      <w:proofErr w:type="gramEnd"/>
      <w:r w:rsidRPr="00701707">
        <w:rPr>
          <w:rFonts w:ascii="Times New Roman" w:hAnsi="Times New Roman" w:cs="Times New Roman"/>
          <w:lang w:val="en-GB"/>
        </w:rPr>
        <w:t xml:space="preserve"> is an overview of part of a cross section through the root tip. The rectangle indicates details shown in </w:t>
      </w:r>
      <w:r w:rsidRPr="00FC067E">
        <w:rPr>
          <w:rFonts w:ascii="Times New Roman" w:hAnsi="Times New Roman" w:cs="Times New Roman"/>
          <w:b/>
          <w:lang w:val="en-GB"/>
        </w:rPr>
        <w:t>b</w:t>
      </w:r>
      <w:r w:rsidRPr="00701707">
        <w:rPr>
          <w:rFonts w:ascii="Times New Roman" w:hAnsi="Times New Roman" w:cs="Times New Roman"/>
          <w:lang w:val="en-GB"/>
        </w:rPr>
        <w:t xml:space="preserve"> and </w:t>
      </w:r>
      <w:r w:rsidRPr="00FC067E">
        <w:rPr>
          <w:rFonts w:ascii="Times New Roman" w:hAnsi="Times New Roman" w:cs="Times New Roman"/>
          <w:b/>
          <w:lang w:val="en-GB"/>
        </w:rPr>
        <w:t>c</w:t>
      </w:r>
      <w:r w:rsidRPr="00701707">
        <w:rPr>
          <w:rFonts w:ascii="Times New Roman" w:hAnsi="Times New Roman" w:cs="Times New Roman"/>
          <w:lang w:val="en-GB"/>
        </w:rPr>
        <w:t xml:space="preserve">. </w:t>
      </w:r>
      <w:r w:rsidRPr="00701707">
        <w:rPr>
          <w:rFonts w:ascii="Times New Roman" w:hAnsi="Times New Roman" w:cs="Times New Roman"/>
          <w:b/>
          <w:bCs/>
          <w:lang w:val="en-GB"/>
        </w:rPr>
        <w:t>b</w:t>
      </w:r>
      <w:r w:rsidRPr="00701707">
        <w:rPr>
          <w:rFonts w:ascii="Times New Roman" w:hAnsi="Times New Roman" w:cs="Times New Roman"/>
          <w:lang w:val="en-GB"/>
        </w:rPr>
        <w:t xml:space="preserve"> </w:t>
      </w:r>
      <w:proofErr w:type="gramStart"/>
      <w:r w:rsidRPr="00701707">
        <w:rPr>
          <w:rFonts w:ascii="Times New Roman" w:hAnsi="Times New Roman" w:cs="Times New Roman"/>
          <w:lang w:val="en-GB"/>
        </w:rPr>
        <w:t>A</w:t>
      </w:r>
      <w:proofErr w:type="gramEnd"/>
      <w:r w:rsidRPr="00701707">
        <w:rPr>
          <w:rFonts w:ascii="Times New Roman" w:hAnsi="Times New Roman" w:cs="Times New Roman"/>
          <w:lang w:val="en-GB"/>
        </w:rPr>
        <w:t xml:space="preserve"> cell wall stub is visible in the central cylinder. </w:t>
      </w:r>
      <w:proofErr w:type="gramStart"/>
      <w:r w:rsidRPr="00701707">
        <w:rPr>
          <w:rFonts w:ascii="Times New Roman" w:hAnsi="Times New Roman" w:cs="Times New Roman"/>
          <w:b/>
          <w:bCs/>
          <w:lang w:val="en-GB"/>
        </w:rPr>
        <w:t>c</w:t>
      </w:r>
      <w:proofErr w:type="gramEnd"/>
      <w:r w:rsidRPr="00701707">
        <w:rPr>
          <w:rFonts w:ascii="Times New Roman" w:hAnsi="Times New Roman" w:cs="Times New Roman"/>
          <w:b/>
          <w:bCs/>
          <w:lang w:val="en-GB"/>
        </w:rPr>
        <w:t xml:space="preserve"> </w:t>
      </w:r>
      <w:r w:rsidRPr="00701707">
        <w:rPr>
          <w:rFonts w:ascii="Times New Roman" w:hAnsi="Times New Roman" w:cs="Times New Roman"/>
          <w:lang w:val="en-GB"/>
        </w:rPr>
        <w:t xml:space="preserve">Higher magnification showing healthy looking cytoplasm and microtubules near the tip of the cell wall stub (inset). </w:t>
      </w:r>
      <w:proofErr w:type="gramStart"/>
      <w:r w:rsidRPr="00701707">
        <w:rPr>
          <w:rFonts w:ascii="Times New Roman" w:hAnsi="Times New Roman" w:cs="Times New Roman"/>
          <w:b/>
          <w:bCs/>
          <w:lang w:val="en-GB"/>
        </w:rPr>
        <w:t>d</w:t>
      </w:r>
      <w:proofErr w:type="gramEnd"/>
      <w:r w:rsidRPr="00701707">
        <w:rPr>
          <w:rFonts w:ascii="Times New Roman" w:hAnsi="Times New Roman" w:cs="Times New Roman"/>
          <w:lang w:val="en-GB"/>
        </w:rPr>
        <w:t xml:space="preserve"> Group of cross-sectioned microtubules (between arrows) along a cell wall stub. </w:t>
      </w:r>
      <w:proofErr w:type="gramStart"/>
      <w:r w:rsidRPr="00701707">
        <w:rPr>
          <w:rFonts w:ascii="Times New Roman" w:hAnsi="Times New Roman" w:cs="Times New Roman"/>
          <w:b/>
          <w:bCs/>
          <w:lang w:val="en-GB"/>
        </w:rPr>
        <w:t>e</w:t>
      </w:r>
      <w:proofErr w:type="gramEnd"/>
      <w:r w:rsidRPr="00701707">
        <w:rPr>
          <w:rFonts w:ascii="Times New Roman" w:hAnsi="Times New Roman" w:cs="Times New Roman"/>
          <w:b/>
          <w:bCs/>
          <w:lang w:val="en-GB"/>
        </w:rPr>
        <w:t>, f</w:t>
      </w:r>
      <w:r w:rsidRPr="00701707">
        <w:rPr>
          <w:rFonts w:ascii="Times New Roman" w:hAnsi="Times New Roman" w:cs="Times New Roman"/>
          <w:lang w:val="en-GB"/>
        </w:rPr>
        <w:t xml:space="preserve"> Irregularly </w:t>
      </w:r>
      <w:r w:rsidRPr="00701707">
        <w:rPr>
          <w:rFonts w:ascii="Times New Roman" w:hAnsi="Times New Roman" w:cs="Times New Roman"/>
          <w:lang w:val="en-GB"/>
        </w:rPr>
        <w:lastRenderedPageBreak/>
        <w:t>shaped nuclei in healthy looking (</w:t>
      </w:r>
      <w:r w:rsidRPr="00BC255B">
        <w:rPr>
          <w:rFonts w:ascii="Times New Roman" w:hAnsi="Times New Roman" w:cs="Times New Roman"/>
          <w:b/>
          <w:lang w:val="en-GB"/>
        </w:rPr>
        <w:t>e</w:t>
      </w:r>
      <w:r w:rsidRPr="00701707">
        <w:rPr>
          <w:rFonts w:ascii="Times New Roman" w:hAnsi="Times New Roman" w:cs="Times New Roman"/>
          <w:lang w:val="en-GB"/>
        </w:rPr>
        <w:t>) and in degenerated cytoplasm (</w:t>
      </w:r>
      <w:r w:rsidRPr="00BC255B">
        <w:rPr>
          <w:rFonts w:ascii="Times New Roman" w:hAnsi="Times New Roman" w:cs="Times New Roman"/>
          <w:b/>
          <w:lang w:val="en-GB"/>
        </w:rPr>
        <w:t>f</w:t>
      </w:r>
      <w:r w:rsidRPr="00701707">
        <w:rPr>
          <w:rFonts w:ascii="Times New Roman" w:hAnsi="Times New Roman" w:cs="Times New Roman"/>
          <w:lang w:val="en-GB"/>
        </w:rPr>
        <w:t xml:space="preserve">). Note </w:t>
      </w:r>
      <w:r>
        <w:rPr>
          <w:rFonts w:ascii="Times New Roman" w:hAnsi="Times New Roman" w:cs="Times New Roman"/>
          <w:lang w:val="en-GB"/>
        </w:rPr>
        <w:t xml:space="preserve">the </w:t>
      </w:r>
      <w:r w:rsidRPr="00701707">
        <w:rPr>
          <w:rFonts w:ascii="Times New Roman" w:hAnsi="Times New Roman" w:cs="Times New Roman"/>
          <w:lang w:val="en-GB"/>
        </w:rPr>
        <w:t xml:space="preserve">cell wall stub (arrow in </w:t>
      </w:r>
      <w:r w:rsidRPr="00BC255B">
        <w:rPr>
          <w:rFonts w:ascii="Times New Roman" w:hAnsi="Times New Roman" w:cs="Times New Roman"/>
          <w:b/>
          <w:lang w:val="en-GB"/>
        </w:rPr>
        <w:t>e</w:t>
      </w:r>
      <w:r w:rsidRPr="00701707">
        <w:rPr>
          <w:rFonts w:ascii="Times New Roman" w:hAnsi="Times New Roman" w:cs="Times New Roman"/>
          <w:lang w:val="en-GB"/>
        </w:rPr>
        <w:t xml:space="preserve">), squeezed degenerated cells (asterisk in </w:t>
      </w:r>
      <w:r w:rsidRPr="00BC255B">
        <w:rPr>
          <w:rFonts w:ascii="Times New Roman" w:hAnsi="Times New Roman" w:cs="Times New Roman"/>
          <w:b/>
          <w:lang w:val="en-GB"/>
        </w:rPr>
        <w:t>e</w:t>
      </w:r>
      <w:r w:rsidRPr="00701707">
        <w:rPr>
          <w:rFonts w:ascii="Times New Roman" w:hAnsi="Times New Roman" w:cs="Times New Roman"/>
          <w:lang w:val="en-GB"/>
        </w:rPr>
        <w:t xml:space="preserve">) and disintegrated nuclear membrane (asterisk in </w:t>
      </w:r>
      <w:r w:rsidRPr="00BC255B">
        <w:rPr>
          <w:rFonts w:ascii="Times New Roman" w:hAnsi="Times New Roman" w:cs="Times New Roman"/>
          <w:b/>
          <w:lang w:val="en-GB"/>
        </w:rPr>
        <w:t>f</w:t>
      </w:r>
      <w:r w:rsidRPr="00701707">
        <w:rPr>
          <w:rFonts w:ascii="Times New Roman" w:hAnsi="Times New Roman" w:cs="Times New Roman"/>
          <w:lang w:val="en-GB"/>
        </w:rPr>
        <w:t xml:space="preserve">). </w:t>
      </w:r>
      <w:proofErr w:type="spellStart"/>
      <w:r w:rsidRPr="00701707">
        <w:rPr>
          <w:rFonts w:ascii="Times New Roman" w:hAnsi="Times New Roman" w:cs="Times New Roman"/>
          <w:lang w:val="en-GB"/>
        </w:rPr>
        <w:t>Mitochondrium</w:t>
      </w:r>
      <w:proofErr w:type="spellEnd"/>
      <w:r w:rsidRPr="00701707">
        <w:rPr>
          <w:rFonts w:ascii="Times New Roman" w:hAnsi="Times New Roman" w:cs="Times New Roman"/>
          <w:lang w:val="en-GB"/>
        </w:rPr>
        <w:t xml:space="preserve"> (M), nucleus (N), vacuole (V). Bars </w:t>
      </w:r>
      <w:r w:rsidRPr="004F5CB4">
        <w:rPr>
          <w:rFonts w:ascii="Times New Roman" w:hAnsi="Times New Roman" w:cs="Times New Roman"/>
          <w:lang w:val="en-GB"/>
        </w:rPr>
        <w:t>20 µm (</w:t>
      </w:r>
      <w:r w:rsidRPr="004F5CB4">
        <w:rPr>
          <w:rFonts w:ascii="Times New Roman" w:hAnsi="Times New Roman" w:cs="Times New Roman"/>
          <w:b/>
          <w:lang w:val="en-GB"/>
        </w:rPr>
        <w:t>a</w:t>
      </w:r>
      <w:r w:rsidRPr="004F5CB4">
        <w:rPr>
          <w:rFonts w:ascii="Times New Roman" w:hAnsi="Times New Roman" w:cs="Times New Roman"/>
          <w:lang w:val="en-GB"/>
        </w:rPr>
        <w:t>), 4 µm (</w:t>
      </w:r>
      <w:r w:rsidRPr="004F5CB4">
        <w:rPr>
          <w:rFonts w:ascii="Times New Roman" w:hAnsi="Times New Roman" w:cs="Times New Roman"/>
          <w:b/>
          <w:lang w:val="en-GB"/>
        </w:rPr>
        <w:t>b</w:t>
      </w:r>
      <w:r w:rsidRPr="004F5CB4">
        <w:rPr>
          <w:rFonts w:ascii="Times New Roman" w:hAnsi="Times New Roman" w:cs="Times New Roman"/>
          <w:lang w:val="en-GB"/>
        </w:rPr>
        <w:t>), 2 µm (</w:t>
      </w:r>
      <w:r w:rsidRPr="004F5CB4">
        <w:rPr>
          <w:rFonts w:ascii="Times New Roman" w:hAnsi="Times New Roman" w:cs="Times New Roman"/>
          <w:b/>
          <w:lang w:val="en-GB"/>
        </w:rPr>
        <w:t>e</w:t>
      </w:r>
      <w:r w:rsidRPr="004F5CB4">
        <w:rPr>
          <w:rFonts w:ascii="Times New Roman" w:hAnsi="Times New Roman" w:cs="Times New Roman"/>
          <w:lang w:val="en-GB"/>
        </w:rPr>
        <w:t xml:space="preserve">, </w:t>
      </w:r>
      <w:r w:rsidRPr="004F5CB4">
        <w:rPr>
          <w:rFonts w:ascii="Times New Roman" w:hAnsi="Times New Roman" w:cs="Times New Roman"/>
          <w:b/>
          <w:lang w:val="en-GB"/>
        </w:rPr>
        <w:t>f</w:t>
      </w:r>
      <w:r w:rsidRPr="004F5CB4">
        <w:rPr>
          <w:rFonts w:ascii="Times New Roman" w:hAnsi="Times New Roman" w:cs="Times New Roman"/>
          <w:lang w:val="en-GB"/>
        </w:rPr>
        <w:t>), 1 µm (</w:t>
      </w:r>
      <w:r w:rsidRPr="004F5CB4">
        <w:rPr>
          <w:rFonts w:ascii="Times New Roman" w:hAnsi="Times New Roman" w:cs="Times New Roman"/>
          <w:b/>
          <w:lang w:val="en-GB"/>
        </w:rPr>
        <w:t>c</w:t>
      </w:r>
      <w:r w:rsidRPr="004F5CB4">
        <w:rPr>
          <w:rFonts w:ascii="Times New Roman" w:hAnsi="Times New Roman" w:cs="Times New Roman"/>
          <w:lang w:val="en-GB"/>
        </w:rPr>
        <w:t xml:space="preserve">), 250 nm </w:t>
      </w:r>
      <w:r w:rsidRPr="00701707">
        <w:rPr>
          <w:rFonts w:ascii="Times New Roman" w:hAnsi="Times New Roman" w:cs="Times New Roman"/>
          <w:lang w:val="en-GB"/>
        </w:rPr>
        <w:t>(</w:t>
      </w:r>
      <w:r w:rsidRPr="00BC255B">
        <w:rPr>
          <w:rFonts w:ascii="Times New Roman" w:hAnsi="Times New Roman" w:cs="Times New Roman"/>
          <w:b/>
          <w:lang w:val="en-GB"/>
        </w:rPr>
        <w:t>d</w:t>
      </w:r>
      <w:r w:rsidRPr="00701707">
        <w:rPr>
          <w:rFonts w:ascii="Times New Roman" w:hAnsi="Times New Roman" w:cs="Times New Roman"/>
          <w:lang w:val="en-GB"/>
        </w:rPr>
        <w:t xml:space="preserve">) and 100 nm (inset in </w:t>
      </w:r>
      <w:r w:rsidRPr="00BC255B">
        <w:rPr>
          <w:rFonts w:ascii="Times New Roman" w:hAnsi="Times New Roman" w:cs="Times New Roman"/>
          <w:b/>
          <w:lang w:val="en-GB"/>
        </w:rPr>
        <w:t>c</w:t>
      </w:r>
      <w:r w:rsidRPr="00701707">
        <w:rPr>
          <w:rFonts w:ascii="Times New Roman" w:hAnsi="Times New Roman" w:cs="Times New Roman"/>
          <w:lang w:val="en-GB"/>
        </w:rPr>
        <w:t>)</w:t>
      </w:r>
    </w:p>
    <w:p w14:paraId="4171FCCF" w14:textId="77777777" w:rsidR="000C0576" w:rsidRDefault="000C0576" w:rsidP="000C0576">
      <w:pPr>
        <w:autoSpaceDE w:val="0"/>
        <w:autoSpaceDN w:val="0"/>
        <w:adjustRightInd w:val="0"/>
        <w:spacing w:after="0" w:line="360" w:lineRule="auto"/>
        <w:jc w:val="both"/>
        <w:rPr>
          <w:rFonts w:ascii="Times New Roman" w:hAnsi="Times New Roman" w:cs="Times New Roman"/>
          <w:b/>
          <w:bCs/>
          <w:lang w:val="en-GB"/>
        </w:rPr>
      </w:pPr>
    </w:p>
    <w:p w14:paraId="4CFC7454" w14:textId="77777777" w:rsidR="000C0576" w:rsidRPr="00701707" w:rsidRDefault="000C0576" w:rsidP="000C0576">
      <w:pPr>
        <w:autoSpaceDE w:val="0"/>
        <w:autoSpaceDN w:val="0"/>
        <w:adjustRightInd w:val="0"/>
        <w:spacing w:after="0" w:line="360" w:lineRule="auto"/>
        <w:jc w:val="both"/>
        <w:rPr>
          <w:rFonts w:ascii="Times New Roman" w:hAnsi="Times New Roman" w:cs="Times New Roman"/>
          <w:lang w:val="en-GB"/>
        </w:rPr>
      </w:pPr>
      <w:r w:rsidRPr="00701707">
        <w:rPr>
          <w:rFonts w:ascii="Times New Roman" w:hAnsi="Times New Roman" w:cs="Times New Roman"/>
          <w:b/>
          <w:bCs/>
          <w:lang w:val="en-GB"/>
        </w:rPr>
        <w:t xml:space="preserve">Suppl. Fig. S6 </w:t>
      </w:r>
      <w:r w:rsidRPr="00701707">
        <w:rPr>
          <w:rFonts w:ascii="Times New Roman" w:hAnsi="Times New Roman" w:cs="Times New Roman"/>
          <w:lang w:val="en-GB"/>
        </w:rPr>
        <w:t>Cell wall stub (arrow) in an enlarged cell of a lateral root grown on 1</w:t>
      </w:r>
      <w:r>
        <w:rPr>
          <w:rFonts w:ascii="Times New Roman" w:hAnsi="Times New Roman" w:cs="Times New Roman"/>
          <w:lang w:val="en-GB"/>
        </w:rPr>
        <w:t xml:space="preserve"> </w:t>
      </w:r>
      <w:r w:rsidRPr="00701707">
        <w:rPr>
          <w:rFonts w:ascii="Times New Roman" w:hAnsi="Times New Roman" w:cs="Times New Roman"/>
          <w:lang w:val="en-GB"/>
        </w:rPr>
        <w:t xml:space="preserve">mM galactose for 15 days and observed over a period of 100 minutes. The cytoplasm of the stub containing cell was actively streaming over the whole time period in contrast to that of the dead or dying neighbour cell (asterisk). Bars </w:t>
      </w:r>
      <w:r>
        <w:rPr>
          <w:rFonts w:ascii="Times New Roman" w:hAnsi="Times New Roman" w:cs="Times New Roman"/>
          <w:lang w:val="en-GB"/>
        </w:rPr>
        <w:t>1</w:t>
      </w:r>
      <w:r w:rsidRPr="00701707">
        <w:rPr>
          <w:rFonts w:ascii="Times New Roman" w:hAnsi="Times New Roman" w:cs="Times New Roman"/>
          <w:lang w:val="en-GB"/>
        </w:rPr>
        <w:t xml:space="preserve">0 µm </w:t>
      </w:r>
    </w:p>
    <w:p w14:paraId="0C07A046" w14:textId="77777777" w:rsidR="000C0576" w:rsidRDefault="000C0576" w:rsidP="000C0576">
      <w:pPr>
        <w:autoSpaceDE w:val="0"/>
        <w:autoSpaceDN w:val="0"/>
        <w:adjustRightInd w:val="0"/>
        <w:spacing w:after="0" w:line="360" w:lineRule="auto"/>
        <w:jc w:val="both"/>
        <w:rPr>
          <w:rFonts w:ascii="Times New Roman" w:hAnsi="Times New Roman" w:cs="Times New Roman"/>
          <w:b/>
          <w:bCs/>
          <w:lang w:val="en-GB"/>
        </w:rPr>
      </w:pPr>
    </w:p>
    <w:p w14:paraId="1B9C442C" w14:textId="77777777" w:rsidR="000C0576" w:rsidRPr="00701707" w:rsidRDefault="000C0576" w:rsidP="000C0576">
      <w:pPr>
        <w:autoSpaceDE w:val="0"/>
        <w:autoSpaceDN w:val="0"/>
        <w:adjustRightInd w:val="0"/>
        <w:spacing w:after="0" w:line="360" w:lineRule="auto"/>
        <w:jc w:val="both"/>
        <w:rPr>
          <w:rFonts w:ascii="Times New Roman" w:hAnsi="Times New Roman" w:cs="Times New Roman"/>
          <w:lang w:val="en-GB"/>
        </w:rPr>
      </w:pPr>
      <w:r w:rsidRPr="00701707">
        <w:rPr>
          <w:rFonts w:ascii="Times New Roman" w:hAnsi="Times New Roman" w:cs="Times New Roman"/>
          <w:b/>
          <w:bCs/>
          <w:lang w:val="en-GB"/>
        </w:rPr>
        <w:t xml:space="preserve">Suppl. Fig. S7 </w:t>
      </w:r>
      <w:r w:rsidRPr="00701707">
        <w:rPr>
          <w:rFonts w:ascii="Times New Roman" w:hAnsi="Times New Roman" w:cs="Times New Roman"/>
          <w:lang w:val="en-GB"/>
        </w:rPr>
        <w:t xml:space="preserve">Galactose induced cell degeneration. Seedlings were grown on 1 mM galactose for 7 days before roots were fixed for electron microscopy. </w:t>
      </w:r>
      <w:proofErr w:type="gramStart"/>
      <w:r w:rsidRPr="00701707">
        <w:rPr>
          <w:rFonts w:ascii="Times New Roman" w:hAnsi="Times New Roman" w:cs="Times New Roman"/>
          <w:b/>
          <w:bCs/>
          <w:lang w:val="en-GB"/>
        </w:rPr>
        <w:t>a</w:t>
      </w:r>
      <w:proofErr w:type="gramEnd"/>
      <w:r w:rsidRPr="00701707">
        <w:rPr>
          <w:rFonts w:ascii="Times New Roman" w:hAnsi="Times New Roman" w:cs="Times New Roman"/>
          <w:lang w:val="en-GB"/>
        </w:rPr>
        <w:t xml:space="preserve"> File of cells with healthy looking cytoplasm (asterisks) and with dissolved</w:t>
      </w:r>
      <w:r w:rsidR="00CD4505">
        <w:rPr>
          <w:rFonts w:ascii="Times New Roman" w:hAnsi="Times New Roman" w:cs="Times New Roman"/>
          <w:lang w:val="en-GB"/>
        </w:rPr>
        <w:t xml:space="preserve"> </w:t>
      </w:r>
      <w:proofErr w:type="spellStart"/>
      <w:r w:rsidR="00CD4505">
        <w:rPr>
          <w:rFonts w:ascii="Times New Roman" w:hAnsi="Times New Roman" w:cs="Times New Roman"/>
          <w:lang w:val="en-GB"/>
        </w:rPr>
        <w:t>tonoplast</w:t>
      </w:r>
      <w:proofErr w:type="spellEnd"/>
      <w:r w:rsidR="00CD4505">
        <w:rPr>
          <w:rFonts w:ascii="Times New Roman" w:hAnsi="Times New Roman" w:cs="Times New Roman"/>
          <w:lang w:val="en-GB"/>
        </w:rPr>
        <w:t xml:space="preserve">. A cell wall stub is </w:t>
      </w:r>
      <w:r w:rsidRPr="00701707">
        <w:rPr>
          <w:rFonts w:ascii="Times New Roman" w:hAnsi="Times New Roman" w:cs="Times New Roman"/>
          <w:lang w:val="en-GB"/>
        </w:rPr>
        <w:t xml:space="preserve">seen in the lower cell (arrow). </w:t>
      </w:r>
      <w:proofErr w:type="gramStart"/>
      <w:r w:rsidRPr="00701707">
        <w:rPr>
          <w:rFonts w:ascii="Times New Roman" w:hAnsi="Times New Roman" w:cs="Times New Roman"/>
          <w:b/>
          <w:bCs/>
          <w:lang w:val="en-GB"/>
        </w:rPr>
        <w:t>b</w:t>
      </w:r>
      <w:proofErr w:type="gramEnd"/>
      <w:r w:rsidRPr="00701707">
        <w:rPr>
          <w:rFonts w:ascii="Times New Roman" w:hAnsi="Times New Roman" w:cs="Times New Roman"/>
          <w:lang w:val="en-GB"/>
        </w:rPr>
        <w:t xml:space="preserve"> Healthy looking cell with distinct organelles (left) next to a cell with putative remnants of organelles (right). </w:t>
      </w:r>
      <w:r w:rsidRPr="00701707">
        <w:rPr>
          <w:rFonts w:ascii="Times New Roman" w:hAnsi="Times New Roman" w:cs="Times New Roman"/>
          <w:b/>
          <w:bCs/>
          <w:lang w:val="en-GB"/>
        </w:rPr>
        <w:t>c</w:t>
      </w:r>
      <w:r w:rsidRPr="00701707">
        <w:rPr>
          <w:rFonts w:ascii="Times New Roman" w:hAnsi="Times New Roman" w:cs="Times New Roman"/>
          <w:lang w:val="en-GB"/>
        </w:rPr>
        <w:t xml:space="preserve"> Healthy looking cell (above), cells with few (below) and cell without </w:t>
      </w:r>
      <w:proofErr w:type="spellStart"/>
      <w:r w:rsidRPr="00701707">
        <w:rPr>
          <w:rFonts w:ascii="Times New Roman" w:hAnsi="Times New Roman" w:cs="Times New Roman"/>
          <w:lang w:val="en-GB"/>
        </w:rPr>
        <w:t>identifyable</w:t>
      </w:r>
      <w:proofErr w:type="spellEnd"/>
      <w:r w:rsidRPr="00701707">
        <w:rPr>
          <w:rFonts w:ascii="Times New Roman" w:hAnsi="Times New Roman" w:cs="Times New Roman"/>
          <w:lang w:val="en-GB"/>
        </w:rPr>
        <w:t xml:space="preserve"> organelles (middle). </w:t>
      </w:r>
      <w:proofErr w:type="spellStart"/>
      <w:r w:rsidRPr="00701707">
        <w:rPr>
          <w:rFonts w:ascii="Times New Roman" w:hAnsi="Times New Roman" w:cs="Times New Roman"/>
          <w:lang w:val="en-GB"/>
        </w:rPr>
        <w:t>Mitochondrium</w:t>
      </w:r>
      <w:proofErr w:type="spellEnd"/>
      <w:r w:rsidRPr="00701707">
        <w:rPr>
          <w:rFonts w:ascii="Times New Roman" w:hAnsi="Times New Roman" w:cs="Times New Roman"/>
          <w:lang w:val="en-GB"/>
        </w:rPr>
        <w:t xml:space="preserve"> (M), Golgi body (G), vacuole (V). Bars 4 µm (</w:t>
      </w:r>
      <w:r w:rsidRPr="00BC255B">
        <w:rPr>
          <w:rFonts w:ascii="Times New Roman" w:hAnsi="Times New Roman" w:cs="Times New Roman"/>
          <w:b/>
          <w:lang w:val="en-GB"/>
        </w:rPr>
        <w:t>a</w:t>
      </w:r>
      <w:r w:rsidRPr="00701707">
        <w:rPr>
          <w:rFonts w:ascii="Times New Roman" w:hAnsi="Times New Roman" w:cs="Times New Roman"/>
          <w:lang w:val="en-GB"/>
        </w:rPr>
        <w:t>) and 1 µm (</w:t>
      </w:r>
      <w:r w:rsidRPr="00BC255B">
        <w:rPr>
          <w:rFonts w:ascii="Times New Roman" w:hAnsi="Times New Roman" w:cs="Times New Roman"/>
          <w:b/>
          <w:lang w:val="en-GB"/>
        </w:rPr>
        <w:t>b, c</w:t>
      </w:r>
      <w:r w:rsidRPr="00701707">
        <w:rPr>
          <w:rFonts w:ascii="Times New Roman" w:hAnsi="Times New Roman" w:cs="Times New Roman"/>
          <w:lang w:val="en-GB"/>
        </w:rPr>
        <w:t>)</w:t>
      </w:r>
    </w:p>
    <w:p w14:paraId="54EFFBF0" w14:textId="77777777" w:rsidR="000C0576" w:rsidRDefault="000C0576" w:rsidP="000C0576">
      <w:pPr>
        <w:autoSpaceDE w:val="0"/>
        <w:autoSpaceDN w:val="0"/>
        <w:adjustRightInd w:val="0"/>
        <w:spacing w:after="0" w:line="360" w:lineRule="auto"/>
        <w:jc w:val="both"/>
        <w:rPr>
          <w:rFonts w:ascii="Times New Roman" w:hAnsi="Times New Roman" w:cs="Times New Roman"/>
          <w:b/>
          <w:bCs/>
          <w:lang w:val="en-GB"/>
        </w:rPr>
      </w:pPr>
    </w:p>
    <w:p w14:paraId="15A1099F" w14:textId="5ADE78AF" w:rsidR="000C0576" w:rsidRPr="00291478" w:rsidRDefault="000C0576" w:rsidP="000C0576">
      <w:pPr>
        <w:autoSpaceDE w:val="0"/>
        <w:autoSpaceDN w:val="0"/>
        <w:adjustRightInd w:val="0"/>
        <w:spacing w:after="0" w:line="360" w:lineRule="auto"/>
        <w:jc w:val="both"/>
        <w:rPr>
          <w:rFonts w:ascii="AdvTT911bbacd" w:hAnsi="AdvTT911bbacd" w:cs="AdvTT911bbacd"/>
          <w:color w:val="FF0000"/>
          <w:lang w:val="en-GB"/>
        </w:rPr>
      </w:pPr>
      <w:r w:rsidRPr="00701707">
        <w:rPr>
          <w:rFonts w:ascii="Times New Roman" w:hAnsi="Times New Roman" w:cs="Times New Roman"/>
          <w:b/>
          <w:bCs/>
          <w:lang w:val="en-GB"/>
        </w:rPr>
        <w:t xml:space="preserve">Suppl. Fig. S8 </w:t>
      </w:r>
      <w:r w:rsidRPr="00701707">
        <w:rPr>
          <w:rFonts w:ascii="Times New Roman" w:hAnsi="Times New Roman" w:cs="Times New Roman"/>
          <w:lang w:val="en-GB"/>
        </w:rPr>
        <w:t xml:space="preserve">Effect of 1 mM galactose on roots grown on different media. </w:t>
      </w:r>
      <w:proofErr w:type="gramStart"/>
      <w:r w:rsidRPr="00701707">
        <w:rPr>
          <w:rFonts w:ascii="Times New Roman" w:hAnsi="Times New Roman" w:cs="Times New Roman"/>
          <w:b/>
          <w:bCs/>
          <w:lang w:val="en-GB"/>
        </w:rPr>
        <w:t>a</w:t>
      </w:r>
      <w:proofErr w:type="gramEnd"/>
      <w:r w:rsidRPr="00701707">
        <w:rPr>
          <w:rFonts w:ascii="Times New Roman" w:hAnsi="Times New Roman" w:cs="Times New Roman"/>
          <w:lang w:val="en-GB"/>
        </w:rPr>
        <w:t xml:space="preserve">, </w:t>
      </w:r>
      <w:r w:rsidRPr="00701707">
        <w:rPr>
          <w:rFonts w:ascii="Times New Roman" w:hAnsi="Times New Roman" w:cs="Times New Roman"/>
          <w:b/>
          <w:bCs/>
          <w:lang w:val="en-GB"/>
        </w:rPr>
        <w:t>b</w:t>
      </w:r>
      <w:r>
        <w:rPr>
          <w:rFonts w:ascii="Times New Roman" w:hAnsi="Times New Roman" w:cs="Times New Roman"/>
          <w:lang w:val="en-GB"/>
        </w:rPr>
        <w:t xml:space="preserve"> </w:t>
      </w:r>
      <w:r w:rsidRPr="00701707">
        <w:rPr>
          <w:rFonts w:ascii="Times New Roman" w:hAnsi="Times New Roman" w:cs="Times New Roman"/>
          <w:lang w:val="en-GB"/>
        </w:rPr>
        <w:t xml:space="preserve">Knop/agar for 6 days. </w:t>
      </w:r>
      <w:proofErr w:type="gramStart"/>
      <w:r w:rsidRPr="00701707">
        <w:rPr>
          <w:rFonts w:ascii="Times New Roman" w:hAnsi="Times New Roman" w:cs="Times New Roman"/>
          <w:b/>
          <w:bCs/>
          <w:lang w:val="en-GB"/>
        </w:rPr>
        <w:t>c</w:t>
      </w:r>
      <w:proofErr w:type="gramEnd"/>
      <w:r w:rsidRPr="00701707">
        <w:rPr>
          <w:rFonts w:ascii="Times New Roman" w:hAnsi="Times New Roman" w:cs="Times New Roman"/>
          <w:lang w:val="en-GB"/>
        </w:rPr>
        <w:t xml:space="preserve">, </w:t>
      </w:r>
      <w:r w:rsidRPr="00701707">
        <w:rPr>
          <w:rFonts w:ascii="Times New Roman" w:hAnsi="Times New Roman" w:cs="Times New Roman"/>
          <w:b/>
          <w:bCs/>
          <w:lang w:val="en-GB"/>
        </w:rPr>
        <w:t>d</w:t>
      </w:r>
      <w:r w:rsidRPr="00701707">
        <w:rPr>
          <w:rFonts w:ascii="Times New Roman" w:hAnsi="Times New Roman" w:cs="Times New Roman"/>
          <w:lang w:val="en-GB"/>
        </w:rPr>
        <w:t xml:space="preserve"> MS/</w:t>
      </w:r>
      <w:proofErr w:type="spellStart"/>
      <w:r w:rsidRPr="00701707">
        <w:rPr>
          <w:rFonts w:ascii="Times New Roman" w:hAnsi="Times New Roman" w:cs="Times New Roman"/>
          <w:lang w:val="en-GB"/>
        </w:rPr>
        <w:t>gelrite</w:t>
      </w:r>
      <w:proofErr w:type="spellEnd"/>
      <w:r w:rsidRPr="00701707">
        <w:rPr>
          <w:rFonts w:ascii="Times New Roman" w:hAnsi="Times New Roman" w:cs="Times New Roman"/>
          <w:lang w:val="en-GB"/>
        </w:rPr>
        <w:t xml:space="preserve"> for 8 days. </w:t>
      </w:r>
      <w:proofErr w:type="gramStart"/>
      <w:r w:rsidRPr="00701707">
        <w:rPr>
          <w:rFonts w:ascii="Times New Roman" w:hAnsi="Times New Roman" w:cs="Times New Roman"/>
          <w:b/>
          <w:bCs/>
          <w:lang w:val="en-GB"/>
        </w:rPr>
        <w:t>e</w:t>
      </w:r>
      <w:proofErr w:type="gramEnd"/>
      <w:r w:rsidRPr="00701707">
        <w:rPr>
          <w:rFonts w:ascii="Times New Roman" w:hAnsi="Times New Roman" w:cs="Times New Roman"/>
          <w:lang w:val="en-GB"/>
        </w:rPr>
        <w:t xml:space="preserve">, </w:t>
      </w:r>
      <w:r w:rsidRPr="00701707">
        <w:rPr>
          <w:rFonts w:ascii="Times New Roman" w:hAnsi="Times New Roman" w:cs="Times New Roman"/>
          <w:b/>
          <w:bCs/>
          <w:lang w:val="en-GB"/>
        </w:rPr>
        <w:t>f</w:t>
      </w:r>
      <w:r w:rsidRPr="00701707">
        <w:rPr>
          <w:rFonts w:ascii="Times New Roman" w:hAnsi="Times New Roman" w:cs="Times New Roman"/>
          <w:lang w:val="en-GB"/>
        </w:rPr>
        <w:t xml:space="preserve"> MS/</w:t>
      </w:r>
      <w:proofErr w:type="spellStart"/>
      <w:r w:rsidRPr="00701707">
        <w:rPr>
          <w:rFonts w:ascii="Times New Roman" w:hAnsi="Times New Roman" w:cs="Times New Roman"/>
          <w:lang w:val="en-GB"/>
        </w:rPr>
        <w:t>phytagel</w:t>
      </w:r>
      <w:proofErr w:type="spellEnd"/>
      <w:r w:rsidRPr="00701707">
        <w:rPr>
          <w:rFonts w:ascii="Times New Roman" w:hAnsi="Times New Roman" w:cs="Times New Roman"/>
          <w:lang w:val="en-GB"/>
        </w:rPr>
        <w:t xml:space="preserve"> for 8 days. </w:t>
      </w:r>
      <w:proofErr w:type="gramStart"/>
      <w:r w:rsidRPr="00701707">
        <w:rPr>
          <w:rFonts w:ascii="Times New Roman" w:hAnsi="Times New Roman" w:cs="Times New Roman"/>
          <w:b/>
          <w:bCs/>
          <w:lang w:val="en-GB"/>
        </w:rPr>
        <w:t>g</w:t>
      </w:r>
      <w:proofErr w:type="gramEnd"/>
      <w:r w:rsidRPr="00701707">
        <w:rPr>
          <w:rFonts w:ascii="Times New Roman" w:hAnsi="Times New Roman" w:cs="Times New Roman"/>
          <w:lang w:val="en-GB"/>
        </w:rPr>
        <w:t xml:space="preserve">, </w:t>
      </w:r>
      <w:r w:rsidRPr="00701707">
        <w:rPr>
          <w:rFonts w:ascii="Times New Roman" w:hAnsi="Times New Roman" w:cs="Times New Roman"/>
          <w:b/>
          <w:bCs/>
          <w:lang w:val="en-GB"/>
        </w:rPr>
        <w:t>h</w:t>
      </w:r>
      <w:r w:rsidRPr="00701707">
        <w:rPr>
          <w:rFonts w:ascii="Times New Roman" w:hAnsi="Times New Roman" w:cs="Times New Roman"/>
          <w:lang w:val="en-GB"/>
        </w:rPr>
        <w:t xml:space="preserve"> MS/agar with 20x boric acid for 7 days. </w:t>
      </w:r>
      <w:proofErr w:type="spellStart"/>
      <w:r w:rsidRPr="00701707">
        <w:rPr>
          <w:rFonts w:ascii="Times New Roman" w:hAnsi="Times New Roman" w:cs="Times New Roman"/>
          <w:b/>
          <w:bCs/>
          <w:lang w:val="en-GB"/>
        </w:rPr>
        <w:t>i</w:t>
      </w:r>
      <w:proofErr w:type="spellEnd"/>
      <w:r w:rsidRPr="00701707">
        <w:rPr>
          <w:rFonts w:ascii="Times New Roman" w:hAnsi="Times New Roman" w:cs="Times New Roman"/>
          <w:b/>
          <w:bCs/>
          <w:lang w:val="en-GB"/>
        </w:rPr>
        <w:t xml:space="preserve"> - </w:t>
      </w:r>
      <w:proofErr w:type="gramStart"/>
      <w:r w:rsidRPr="00701707">
        <w:rPr>
          <w:rFonts w:ascii="Times New Roman" w:hAnsi="Times New Roman" w:cs="Times New Roman"/>
          <w:b/>
          <w:bCs/>
          <w:lang w:val="en-GB"/>
        </w:rPr>
        <w:t>l</w:t>
      </w:r>
      <w:proofErr w:type="gramEnd"/>
      <w:r w:rsidRPr="00701707">
        <w:rPr>
          <w:rFonts w:ascii="Times New Roman" w:hAnsi="Times New Roman" w:cs="Times New Roman"/>
          <w:lang w:val="en-GB"/>
        </w:rPr>
        <w:t xml:space="preserve"> MS/agar supplemented with 200 mM mannitol for 14 (</w:t>
      </w:r>
      <w:proofErr w:type="spellStart"/>
      <w:r w:rsidRPr="00BC255B">
        <w:rPr>
          <w:rFonts w:ascii="Times New Roman" w:hAnsi="Times New Roman" w:cs="Times New Roman"/>
          <w:b/>
          <w:lang w:val="en-GB"/>
        </w:rPr>
        <w:t>i</w:t>
      </w:r>
      <w:proofErr w:type="spellEnd"/>
      <w:r w:rsidRPr="00BC255B">
        <w:rPr>
          <w:rFonts w:ascii="Times New Roman" w:hAnsi="Times New Roman" w:cs="Times New Roman"/>
          <w:b/>
          <w:lang w:val="en-GB"/>
        </w:rPr>
        <w:t>, j</w:t>
      </w:r>
      <w:r w:rsidRPr="00701707">
        <w:rPr>
          <w:rFonts w:ascii="Times New Roman" w:hAnsi="Times New Roman" w:cs="Times New Roman"/>
          <w:lang w:val="en-GB"/>
        </w:rPr>
        <w:t>) and 8 days (</w:t>
      </w:r>
      <w:r w:rsidRPr="00BC255B">
        <w:rPr>
          <w:rFonts w:ascii="Times New Roman" w:hAnsi="Times New Roman" w:cs="Times New Roman"/>
          <w:b/>
          <w:lang w:val="en-GB"/>
        </w:rPr>
        <w:t>k, l</w:t>
      </w:r>
      <w:r w:rsidRPr="00701707">
        <w:rPr>
          <w:rFonts w:ascii="Times New Roman" w:hAnsi="Times New Roman" w:cs="Times New Roman"/>
          <w:lang w:val="en-GB"/>
        </w:rPr>
        <w:t>)</w:t>
      </w:r>
      <w:r>
        <w:rPr>
          <w:rFonts w:ascii="Times New Roman" w:hAnsi="Times New Roman" w:cs="Times New Roman"/>
          <w:lang w:val="en-GB"/>
        </w:rPr>
        <w:t>, respectively</w:t>
      </w:r>
      <w:r w:rsidRPr="00701707">
        <w:rPr>
          <w:rFonts w:ascii="Times New Roman" w:hAnsi="Times New Roman" w:cs="Times New Roman"/>
          <w:lang w:val="en-GB"/>
        </w:rPr>
        <w:t xml:space="preserve">. </w:t>
      </w:r>
      <w:r>
        <w:rPr>
          <w:rFonts w:ascii="Times New Roman" w:hAnsi="Times New Roman" w:cs="Times New Roman"/>
          <w:lang w:val="en-GB"/>
        </w:rPr>
        <w:t>Asterisks and thin arrows</w:t>
      </w:r>
      <w:r w:rsidRPr="00701707">
        <w:rPr>
          <w:rFonts w:ascii="Times New Roman" w:hAnsi="Times New Roman" w:cs="Times New Roman"/>
          <w:lang w:val="en-GB"/>
        </w:rPr>
        <w:t xml:space="preserve"> indicate enlarged cells. The </w:t>
      </w:r>
      <w:r>
        <w:rPr>
          <w:rFonts w:ascii="Times New Roman" w:hAnsi="Times New Roman" w:cs="Times New Roman"/>
          <w:lang w:val="en-GB"/>
        </w:rPr>
        <w:t xml:space="preserve">thick </w:t>
      </w:r>
      <w:r w:rsidRPr="00701707">
        <w:rPr>
          <w:rFonts w:ascii="Times New Roman" w:hAnsi="Times New Roman" w:cs="Times New Roman"/>
          <w:lang w:val="en-GB"/>
        </w:rPr>
        <w:t xml:space="preserve">arrow in </w:t>
      </w:r>
      <w:r w:rsidRPr="00BC255B">
        <w:rPr>
          <w:rFonts w:ascii="Times New Roman" w:hAnsi="Times New Roman" w:cs="Times New Roman"/>
          <w:b/>
          <w:lang w:val="en-GB"/>
        </w:rPr>
        <w:t>l</w:t>
      </w:r>
      <w:r w:rsidRPr="00701707">
        <w:rPr>
          <w:rFonts w:ascii="Times New Roman" w:hAnsi="Times New Roman" w:cs="Times New Roman"/>
          <w:lang w:val="en-GB"/>
        </w:rPr>
        <w:t xml:space="preserve"> points to a cell wall stub.</w:t>
      </w:r>
      <w:r>
        <w:rPr>
          <w:rFonts w:ascii="Times New Roman" w:hAnsi="Times New Roman" w:cs="Times New Roman"/>
          <w:lang w:val="en-GB"/>
        </w:rPr>
        <w:t xml:space="preserve"> Roots </w:t>
      </w:r>
      <w:r w:rsidRPr="00992C4C">
        <w:rPr>
          <w:rFonts w:ascii="Times New Roman" w:hAnsi="Times New Roman" w:cs="Times New Roman"/>
          <w:lang w:val="en-GB"/>
        </w:rPr>
        <w:t xml:space="preserve">shown in </w:t>
      </w:r>
      <w:r w:rsidRPr="00BC255B">
        <w:rPr>
          <w:rFonts w:ascii="Times New Roman" w:hAnsi="Times New Roman" w:cs="Times New Roman"/>
          <w:b/>
          <w:lang w:val="en-GB"/>
        </w:rPr>
        <w:t>a-j</w:t>
      </w:r>
      <w:r w:rsidRPr="00992C4C">
        <w:rPr>
          <w:rFonts w:ascii="Times New Roman" w:hAnsi="Times New Roman" w:cs="Times New Roman"/>
          <w:lang w:val="en-GB"/>
        </w:rPr>
        <w:t xml:space="preserve"> </w:t>
      </w:r>
      <w:r>
        <w:rPr>
          <w:rFonts w:ascii="Times New Roman" w:hAnsi="Times New Roman" w:cs="Times New Roman"/>
          <w:lang w:val="en-GB"/>
        </w:rPr>
        <w:t>were</w:t>
      </w:r>
      <w:r w:rsidR="005348E0">
        <w:rPr>
          <w:rFonts w:ascii="Times New Roman" w:hAnsi="Times New Roman" w:cs="Times New Roman"/>
          <w:lang w:val="en-GB"/>
        </w:rPr>
        <w:t xml:space="preserve"> </w:t>
      </w:r>
      <w:r w:rsidRPr="00992C4C">
        <w:rPr>
          <w:rFonts w:ascii="Times New Roman" w:hAnsi="Times New Roman" w:cs="Times New Roman"/>
          <w:lang w:val="en-GB"/>
        </w:rPr>
        <w:t xml:space="preserve">stained with </w:t>
      </w:r>
      <w:proofErr w:type="spellStart"/>
      <w:r w:rsidRPr="00992C4C">
        <w:rPr>
          <w:rFonts w:ascii="Times New Roman" w:hAnsi="Times New Roman" w:cs="Times New Roman"/>
          <w:lang w:val="en-GB"/>
        </w:rPr>
        <w:t>phloroglucinol</w:t>
      </w:r>
      <w:proofErr w:type="spellEnd"/>
      <w:r w:rsidRPr="00992C4C">
        <w:rPr>
          <w:rFonts w:ascii="Times New Roman" w:hAnsi="Times New Roman" w:cs="Times New Roman"/>
          <w:lang w:val="en-GB"/>
        </w:rPr>
        <w:t xml:space="preserve"> to reveal lignification (pink)</w:t>
      </w:r>
      <w:r w:rsidRPr="00992C4C">
        <w:rPr>
          <w:rFonts w:ascii="AdvTT911bbacd" w:hAnsi="AdvTT911bbacd" w:cs="AdvTT911bbacd"/>
          <w:lang w:val="en-GB"/>
        </w:rPr>
        <w:t xml:space="preserve">. </w:t>
      </w:r>
      <w:r w:rsidRPr="00992C4C">
        <w:rPr>
          <w:rFonts w:ascii="Times New Roman" w:hAnsi="Times New Roman" w:cs="Times New Roman"/>
          <w:lang w:val="en-GB"/>
        </w:rPr>
        <w:t>Bars 200 µm (</w:t>
      </w:r>
      <w:r w:rsidRPr="00BC255B">
        <w:rPr>
          <w:rFonts w:ascii="Times New Roman" w:hAnsi="Times New Roman" w:cs="Times New Roman"/>
          <w:b/>
          <w:lang w:val="en-GB"/>
        </w:rPr>
        <w:t xml:space="preserve">a, c, e, g, </w:t>
      </w:r>
      <w:proofErr w:type="spellStart"/>
      <w:r w:rsidRPr="00BC255B">
        <w:rPr>
          <w:rFonts w:ascii="Times New Roman" w:hAnsi="Times New Roman" w:cs="Times New Roman"/>
          <w:b/>
          <w:lang w:val="en-GB"/>
        </w:rPr>
        <w:t>i</w:t>
      </w:r>
      <w:proofErr w:type="spellEnd"/>
      <w:r w:rsidRPr="00992C4C">
        <w:rPr>
          <w:rFonts w:ascii="Times New Roman" w:hAnsi="Times New Roman" w:cs="Times New Roman"/>
          <w:lang w:val="en-GB"/>
        </w:rPr>
        <w:t xml:space="preserve">), 100 µm </w:t>
      </w:r>
      <w:r w:rsidRPr="00701707">
        <w:rPr>
          <w:rFonts w:ascii="Times New Roman" w:hAnsi="Times New Roman" w:cs="Times New Roman"/>
          <w:lang w:val="en-GB"/>
        </w:rPr>
        <w:t>(</w:t>
      </w:r>
      <w:r w:rsidRPr="00BC255B">
        <w:rPr>
          <w:rFonts w:ascii="Times New Roman" w:hAnsi="Times New Roman" w:cs="Times New Roman"/>
          <w:b/>
          <w:lang w:val="en-GB"/>
        </w:rPr>
        <w:t>b, d, f, h, j, k</w:t>
      </w:r>
      <w:r w:rsidR="00BB3C5E">
        <w:rPr>
          <w:rFonts w:ascii="Times New Roman" w:hAnsi="Times New Roman" w:cs="Times New Roman"/>
          <w:lang w:val="en-GB"/>
        </w:rPr>
        <w:t xml:space="preserve">) </w:t>
      </w:r>
      <w:r w:rsidRPr="00701707">
        <w:rPr>
          <w:rFonts w:ascii="Times New Roman" w:hAnsi="Times New Roman" w:cs="Times New Roman"/>
          <w:lang w:val="en-GB"/>
        </w:rPr>
        <w:t xml:space="preserve">and </w:t>
      </w:r>
      <w:r>
        <w:rPr>
          <w:rFonts w:ascii="Times New Roman" w:hAnsi="Times New Roman" w:cs="Times New Roman"/>
          <w:lang w:val="en-GB"/>
        </w:rPr>
        <w:t>50</w:t>
      </w:r>
      <w:r w:rsidRPr="00701707">
        <w:rPr>
          <w:rFonts w:ascii="Times New Roman" w:hAnsi="Times New Roman" w:cs="Times New Roman"/>
          <w:lang w:val="en-GB"/>
        </w:rPr>
        <w:t xml:space="preserve"> µm (</w:t>
      </w:r>
      <w:r w:rsidRPr="00BC255B">
        <w:rPr>
          <w:rFonts w:ascii="Times New Roman" w:hAnsi="Times New Roman" w:cs="Times New Roman"/>
          <w:b/>
          <w:lang w:val="en-GB"/>
        </w:rPr>
        <w:t>l</w:t>
      </w:r>
      <w:r w:rsidRPr="00701707">
        <w:rPr>
          <w:rFonts w:ascii="Times New Roman" w:hAnsi="Times New Roman" w:cs="Times New Roman"/>
          <w:lang w:val="en-GB"/>
        </w:rPr>
        <w:t>)</w:t>
      </w:r>
      <w:r w:rsidRPr="00291478">
        <w:rPr>
          <w:rFonts w:ascii="Times New Roman" w:hAnsi="Times New Roman" w:cs="Times New Roman"/>
          <w:lang w:val="en-GB"/>
        </w:rPr>
        <w:t xml:space="preserve"> </w:t>
      </w:r>
    </w:p>
    <w:p w14:paraId="5DFACDA9" w14:textId="77777777" w:rsidR="000C0576" w:rsidRPr="00291478" w:rsidRDefault="000C0576" w:rsidP="000C0576">
      <w:pPr>
        <w:autoSpaceDE w:val="0"/>
        <w:autoSpaceDN w:val="0"/>
        <w:adjustRightInd w:val="0"/>
        <w:spacing w:after="0" w:line="240" w:lineRule="auto"/>
        <w:rPr>
          <w:rFonts w:ascii="AdvTT911bbacd" w:hAnsi="AdvTT911bbacd" w:cs="AdvTT911bbacd"/>
          <w:color w:val="FF0000"/>
          <w:lang w:val="en-GB"/>
        </w:rPr>
      </w:pPr>
      <w:r w:rsidRPr="00291478">
        <w:rPr>
          <w:rFonts w:ascii="Times New Roman" w:hAnsi="Times New Roman" w:cs="Times New Roman"/>
          <w:lang w:val="en-GB"/>
        </w:rPr>
        <w:t xml:space="preserve"> </w:t>
      </w:r>
    </w:p>
    <w:p w14:paraId="79B0AF5F" w14:textId="77777777" w:rsidR="005C3E3B" w:rsidRPr="000C0576" w:rsidRDefault="005C3E3B">
      <w:pPr>
        <w:rPr>
          <w:lang w:val="en-GB"/>
        </w:rPr>
      </w:pPr>
    </w:p>
    <w:sectPr w:rsidR="005C3E3B" w:rsidRPr="000C057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dvTT911bbacd">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576"/>
    <w:rsid w:val="000C0576"/>
    <w:rsid w:val="001B0D27"/>
    <w:rsid w:val="00415906"/>
    <w:rsid w:val="004F5CB4"/>
    <w:rsid w:val="005348E0"/>
    <w:rsid w:val="005C3E3B"/>
    <w:rsid w:val="006460D2"/>
    <w:rsid w:val="008820A8"/>
    <w:rsid w:val="00BB3C5E"/>
    <w:rsid w:val="00C13374"/>
    <w:rsid w:val="00CD4505"/>
    <w:rsid w:val="00D51910"/>
    <w:rsid w:val="00DD6E36"/>
    <w:rsid w:val="00EF0E2A"/>
    <w:rsid w:val="00FC067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396F2"/>
  <w15:chartTrackingRefBased/>
  <w15:docId w15:val="{89367FB5-CA20-49EE-A4E7-871BA2456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C057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8820A8"/>
    <w:rPr>
      <w:sz w:val="16"/>
      <w:szCs w:val="16"/>
    </w:rPr>
  </w:style>
  <w:style w:type="paragraph" w:styleId="Kommentartext">
    <w:name w:val="annotation text"/>
    <w:basedOn w:val="Standard"/>
    <w:link w:val="KommentartextZchn"/>
    <w:uiPriority w:val="99"/>
    <w:semiHidden/>
    <w:unhideWhenUsed/>
    <w:rsid w:val="008820A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820A8"/>
    <w:rPr>
      <w:sz w:val="20"/>
      <w:szCs w:val="20"/>
    </w:rPr>
  </w:style>
  <w:style w:type="paragraph" w:styleId="Kommentarthema">
    <w:name w:val="annotation subject"/>
    <w:basedOn w:val="Kommentartext"/>
    <w:next w:val="Kommentartext"/>
    <w:link w:val="KommentarthemaZchn"/>
    <w:uiPriority w:val="99"/>
    <w:semiHidden/>
    <w:unhideWhenUsed/>
    <w:rsid w:val="008820A8"/>
    <w:rPr>
      <w:b/>
      <w:bCs/>
    </w:rPr>
  </w:style>
  <w:style w:type="character" w:customStyle="1" w:styleId="KommentarthemaZchn">
    <w:name w:val="Kommentarthema Zchn"/>
    <w:basedOn w:val="KommentartextZchn"/>
    <w:link w:val="Kommentarthema"/>
    <w:uiPriority w:val="99"/>
    <w:semiHidden/>
    <w:rsid w:val="008820A8"/>
    <w:rPr>
      <w:b/>
      <w:bCs/>
      <w:sz w:val="20"/>
      <w:szCs w:val="20"/>
    </w:rPr>
  </w:style>
  <w:style w:type="paragraph" w:styleId="Sprechblasentext">
    <w:name w:val="Balloon Text"/>
    <w:basedOn w:val="Standard"/>
    <w:link w:val="SprechblasentextZchn"/>
    <w:uiPriority w:val="99"/>
    <w:semiHidden/>
    <w:unhideWhenUsed/>
    <w:rsid w:val="008820A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820A8"/>
    <w:rPr>
      <w:rFonts w:ascii="Segoe UI" w:hAnsi="Segoe UI" w:cs="Segoe UI"/>
      <w:sz w:val="18"/>
      <w:szCs w:val="18"/>
    </w:rPr>
  </w:style>
  <w:style w:type="paragraph" w:styleId="StandardWeb">
    <w:name w:val="Normal (Web)"/>
    <w:basedOn w:val="Standard"/>
    <w:uiPriority w:val="99"/>
    <w:semiHidden/>
    <w:unhideWhenUsed/>
    <w:rsid w:val="00C13374"/>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954">
      <w:bodyDiv w:val="1"/>
      <w:marLeft w:val="0"/>
      <w:marRight w:val="0"/>
      <w:marTop w:val="0"/>
      <w:marBottom w:val="0"/>
      <w:divBdr>
        <w:top w:val="none" w:sz="0" w:space="0" w:color="auto"/>
        <w:left w:val="none" w:sz="0" w:space="0" w:color="auto"/>
        <w:bottom w:val="none" w:sz="0" w:space="0" w:color="auto"/>
        <w:right w:val="none" w:sz="0" w:space="0" w:color="auto"/>
      </w:divBdr>
    </w:div>
    <w:div w:id="190089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4111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 Salzburg</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Tenhaken Raimund</dc:creator>
  <cp:keywords/>
  <dc:description/>
  <cp:lastModifiedBy>Höftberger Margit</cp:lastModifiedBy>
  <cp:revision>4</cp:revision>
  <dcterms:created xsi:type="dcterms:W3CDTF">2022-04-25T10:31:00Z</dcterms:created>
  <dcterms:modified xsi:type="dcterms:W3CDTF">2022-04-27T09:18:00Z</dcterms:modified>
</cp:coreProperties>
</file>