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34C" w:rsidRPr="005C1FAB" w:rsidRDefault="004B334C" w:rsidP="004B334C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C1FAB">
        <w:rPr>
          <w:rFonts w:ascii="Times New Roman" w:hAnsi="Times New Roman" w:cs="Times New Roman"/>
          <w:b/>
          <w:bCs/>
          <w:sz w:val="20"/>
          <w:szCs w:val="20"/>
        </w:rPr>
        <w:t>Supplementary materials</w:t>
      </w:r>
    </w:p>
    <w:p w:rsidR="004B334C" w:rsidRPr="005C1FAB" w:rsidRDefault="004B334C" w:rsidP="004B334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B334C" w:rsidRPr="005C1FAB" w:rsidRDefault="004B334C" w:rsidP="004B334C">
      <w:pPr>
        <w:jc w:val="center"/>
        <w:rPr>
          <w:rFonts w:ascii="Times New Roman" w:hAnsi="Times New Roman" w:cs="Times New Roman"/>
          <w:sz w:val="20"/>
          <w:szCs w:val="20"/>
        </w:rPr>
      </w:pPr>
      <w:r w:rsidRPr="005C1FAB">
        <w:rPr>
          <w:rFonts w:ascii="Times New Roman" w:hAnsi="Times New Roman" w:cs="Times New Roman"/>
          <w:b/>
          <w:bCs/>
          <w:sz w:val="20"/>
          <w:szCs w:val="20"/>
        </w:rPr>
        <w:t>Table S1</w:t>
      </w:r>
      <w:r w:rsidRPr="005C1FAB">
        <w:rPr>
          <w:rFonts w:ascii="Times New Roman" w:hAnsi="Times New Roman" w:cs="Times New Roman"/>
          <w:sz w:val="20"/>
          <w:szCs w:val="20"/>
        </w:rPr>
        <w:t>. List of primers used for qPCR analysis.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45"/>
        <w:gridCol w:w="2366"/>
        <w:gridCol w:w="363"/>
        <w:gridCol w:w="3432"/>
        <w:gridCol w:w="1775"/>
      </w:tblGrid>
      <w:tr w:rsidR="004B334C" w:rsidRPr="005C1FAB" w:rsidTr="00034D0E">
        <w:trPr>
          <w:trHeight w:val="402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1FAB">
              <w:rPr>
                <w:rFonts w:ascii="Times New Roman" w:hAnsi="Times New Roman" w:cs="Times New Roman"/>
                <w:b/>
                <w:bCs/>
              </w:rPr>
              <w:t>Target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1FAB">
              <w:rPr>
                <w:rFonts w:ascii="Times New Roman" w:hAnsi="Times New Roman" w:cs="Times New Roman"/>
                <w:b/>
                <w:bCs/>
              </w:rPr>
              <w:t>T2T accession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1FAB">
              <w:rPr>
                <w:rFonts w:ascii="Times New Roman" w:hAnsi="Times New Roman" w:cs="Times New Roman"/>
                <w:b/>
                <w:bCs/>
              </w:rPr>
              <w:t>Primer sequence (5’-3’)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1FAB">
              <w:rPr>
                <w:rFonts w:ascii="Times New Roman" w:hAnsi="Times New Roman" w:cs="Times New Roman"/>
                <w:b/>
                <w:bCs/>
              </w:rPr>
              <w:t>Amplicon length</w:t>
            </w:r>
          </w:p>
        </w:tc>
      </w:tr>
      <w:tr w:rsidR="004B334C" w:rsidRPr="005C1FAB" w:rsidTr="00034D0E">
        <w:trPr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B334C" w:rsidRPr="005C1FAB" w:rsidRDefault="004B334C" w:rsidP="00034D0E">
            <w:pPr>
              <w:rPr>
                <w:rFonts w:ascii="Times New Roman" w:hAnsi="Times New Roman" w:cs="Times New Roman"/>
                <w:i/>
                <w:iCs/>
              </w:rPr>
            </w:pPr>
            <w:r w:rsidRPr="005C1FAB">
              <w:rPr>
                <w:rFonts w:ascii="Times New Roman" w:hAnsi="Times New Roman" w:cs="Times New Roman"/>
                <w:i/>
                <w:iCs/>
              </w:rPr>
              <w:t>VvNCED6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B334C" w:rsidRPr="005C1FAB" w:rsidRDefault="004B334C" w:rsidP="00034D0E">
            <w:pPr>
              <w:rPr>
                <w:rFonts w:ascii="Times New Roman" w:hAnsi="Times New Roman" w:cs="Times New Roman"/>
              </w:rPr>
            </w:pPr>
            <w:r w:rsidRPr="005C1FAB">
              <w:rPr>
                <w:rFonts w:ascii="Times New Roman" w:hAnsi="Times New Roman" w:cs="Times New Roman"/>
              </w:rPr>
              <w:t>Vitvi05_01chr02g19450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B334C" w:rsidRPr="005C1FAB" w:rsidRDefault="004B334C" w:rsidP="00034D0E">
            <w:pPr>
              <w:jc w:val="both"/>
              <w:rPr>
                <w:rFonts w:ascii="Times New Roman" w:hAnsi="Times New Roman" w:cs="Times New Roman"/>
              </w:rPr>
            </w:pPr>
            <w:r w:rsidRPr="005C1FAB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B334C" w:rsidRPr="005C1FAB" w:rsidRDefault="004B334C" w:rsidP="00034D0E">
            <w:pPr>
              <w:jc w:val="both"/>
              <w:rPr>
                <w:rFonts w:ascii="Times New Roman" w:hAnsi="Times New Roman" w:cs="Times New Roman"/>
              </w:rPr>
            </w:pPr>
            <w:r w:rsidRPr="005C1FAB">
              <w:rPr>
                <w:rFonts w:ascii="Times New Roman" w:hAnsi="Times New Roman" w:cs="Times New Roman"/>
              </w:rPr>
              <w:t>CTGGGAAGGAGAACACGGTA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</w:rPr>
            </w:pPr>
            <w:r w:rsidRPr="005C1FAB">
              <w:rPr>
                <w:rFonts w:ascii="Times New Roman" w:hAnsi="Times New Roman" w:cs="Times New Roman"/>
              </w:rPr>
              <w:t>101 bp</w:t>
            </w:r>
          </w:p>
        </w:tc>
      </w:tr>
      <w:tr w:rsidR="004B334C" w:rsidRPr="005C1FAB" w:rsidTr="00034D0E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B334C" w:rsidRPr="005C1FAB" w:rsidRDefault="004B334C" w:rsidP="00034D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B334C" w:rsidRPr="005C1FAB" w:rsidRDefault="004B334C" w:rsidP="00034D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334C" w:rsidRPr="005C1FAB" w:rsidRDefault="004B334C" w:rsidP="00034D0E">
            <w:pPr>
              <w:jc w:val="both"/>
              <w:rPr>
                <w:rFonts w:ascii="Times New Roman" w:hAnsi="Times New Roman" w:cs="Times New Roman"/>
              </w:rPr>
            </w:pPr>
            <w:r w:rsidRPr="005C1FAB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334C" w:rsidRPr="005C1FAB" w:rsidRDefault="004B334C" w:rsidP="00034D0E">
            <w:pPr>
              <w:jc w:val="both"/>
              <w:rPr>
                <w:rFonts w:ascii="Times New Roman" w:hAnsi="Times New Roman" w:cs="Times New Roman"/>
              </w:rPr>
            </w:pPr>
            <w:r w:rsidRPr="005C1FAB">
              <w:rPr>
                <w:rFonts w:ascii="Times New Roman" w:hAnsi="Times New Roman" w:cs="Times New Roman"/>
              </w:rPr>
              <w:t>TTGGTTACCTCTCCGGTCAC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34C" w:rsidRPr="005C1FAB" w:rsidTr="00034D0E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B334C" w:rsidRPr="005C1FAB" w:rsidRDefault="004B334C" w:rsidP="00034D0E">
            <w:pPr>
              <w:rPr>
                <w:rFonts w:ascii="Times New Roman" w:hAnsi="Times New Roman" w:cs="Times New Roman"/>
                <w:i/>
                <w:iCs/>
              </w:rPr>
            </w:pPr>
            <w:r w:rsidRPr="005C1FAB">
              <w:rPr>
                <w:rFonts w:ascii="Times New Roman" w:hAnsi="Times New Roman" w:cs="Times New Roman"/>
                <w:i/>
                <w:iCs/>
              </w:rPr>
              <w:t>VvSVP2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B334C" w:rsidRPr="005C1FAB" w:rsidRDefault="004B334C" w:rsidP="00034D0E">
            <w:pPr>
              <w:rPr>
                <w:rFonts w:ascii="Times New Roman" w:hAnsi="Times New Roman" w:cs="Times New Roman"/>
              </w:rPr>
            </w:pPr>
            <w:r w:rsidRPr="005C1FAB">
              <w:rPr>
                <w:rFonts w:ascii="Times New Roman" w:hAnsi="Times New Roman" w:cs="Times New Roman"/>
              </w:rPr>
              <w:t>Vitvi05_01chr18g07640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B334C" w:rsidRPr="005C1FAB" w:rsidRDefault="004B334C" w:rsidP="00034D0E">
            <w:pPr>
              <w:jc w:val="both"/>
              <w:rPr>
                <w:rFonts w:ascii="Times New Roman" w:hAnsi="Times New Roman" w:cs="Times New Roman"/>
              </w:rPr>
            </w:pPr>
            <w:r w:rsidRPr="005C1FAB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B334C" w:rsidRPr="005C1FAB" w:rsidRDefault="004B334C" w:rsidP="00034D0E">
            <w:pPr>
              <w:jc w:val="both"/>
              <w:rPr>
                <w:rFonts w:ascii="Times New Roman" w:hAnsi="Times New Roman" w:cs="Times New Roman"/>
              </w:rPr>
            </w:pPr>
            <w:r w:rsidRPr="005C1FAB">
              <w:rPr>
                <w:rFonts w:ascii="Times New Roman" w:hAnsi="Times New Roman" w:cs="Times New Roman"/>
              </w:rPr>
              <w:t>CGGCTAATGACTATGGAATCGG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</w:rPr>
            </w:pPr>
            <w:r w:rsidRPr="005C1FAB">
              <w:rPr>
                <w:rFonts w:ascii="Times New Roman" w:hAnsi="Times New Roman" w:cs="Times New Roman"/>
              </w:rPr>
              <w:t>130 bp</w:t>
            </w:r>
          </w:p>
        </w:tc>
      </w:tr>
      <w:tr w:rsidR="004B334C" w:rsidRPr="005C1FAB" w:rsidTr="00034D0E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B334C" w:rsidRPr="005C1FAB" w:rsidRDefault="004B334C" w:rsidP="00034D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B334C" w:rsidRPr="005C1FAB" w:rsidRDefault="004B334C" w:rsidP="00034D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334C" w:rsidRPr="005C1FAB" w:rsidRDefault="004B334C" w:rsidP="00034D0E">
            <w:pPr>
              <w:jc w:val="both"/>
              <w:rPr>
                <w:rFonts w:ascii="Times New Roman" w:hAnsi="Times New Roman" w:cs="Times New Roman"/>
              </w:rPr>
            </w:pPr>
            <w:r w:rsidRPr="005C1FAB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334C" w:rsidRPr="005C1FAB" w:rsidRDefault="004B334C" w:rsidP="00034D0E">
            <w:pPr>
              <w:jc w:val="both"/>
              <w:rPr>
                <w:rFonts w:ascii="Times New Roman" w:hAnsi="Times New Roman" w:cs="Times New Roman"/>
              </w:rPr>
            </w:pPr>
            <w:r w:rsidRPr="005C1FAB">
              <w:rPr>
                <w:rFonts w:ascii="Times New Roman" w:hAnsi="Times New Roman" w:cs="Times New Roman"/>
              </w:rPr>
              <w:t>GCTTGAGAGATGTGTCAGAGC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34C" w:rsidRPr="005C1FAB" w:rsidTr="00034D0E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B334C" w:rsidRPr="005C1FAB" w:rsidRDefault="004B334C" w:rsidP="00034D0E">
            <w:pPr>
              <w:rPr>
                <w:rFonts w:ascii="Times New Roman" w:hAnsi="Times New Roman" w:cs="Times New Roman"/>
                <w:i/>
                <w:iCs/>
              </w:rPr>
            </w:pPr>
            <w:r w:rsidRPr="005C1FAB">
              <w:rPr>
                <w:rFonts w:ascii="Times New Roman" w:hAnsi="Times New Roman" w:cs="Times New Roman"/>
                <w:i/>
                <w:iCs/>
              </w:rPr>
              <w:t>VvDRM1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B334C" w:rsidRPr="005C1FAB" w:rsidRDefault="004B334C" w:rsidP="00034D0E">
            <w:pPr>
              <w:rPr>
                <w:rFonts w:ascii="Times New Roman" w:hAnsi="Times New Roman" w:cs="Times New Roman"/>
              </w:rPr>
            </w:pPr>
            <w:r w:rsidRPr="005C1FAB">
              <w:rPr>
                <w:rFonts w:ascii="Times New Roman" w:hAnsi="Times New Roman" w:cs="Times New Roman"/>
              </w:rPr>
              <w:t>Vitvi05_01chr10g08760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B334C" w:rsidRPr="005C1FAB" w:rsidRDefault="004B334C" w:rsidP="00034D0E">
            <w:pPr>
              <w:jc w:val="both"/>
              <w:rPr>
                <w:rFonts w:ascii="Times New Roman" w:hAnsi="Times New Roman" w:cs="Times New Roman"/>
              </w:rPr>
            </w:pPr>
            <w:r w:rsidRPr="005C1FAB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B334C" w:rsidRPr="005C1FAB" w:rsidRDefault="004B334C" w:rsidP="00034D0E">
            <w:pPr>
              <w:jc w:val="both"/>
              <w:rPr>
                <w:rFonts w:ascii="Times New Roman" w:hAnsi="Times New Roman" w:cs="Times New Roman"/>
              </w:rPr>
            </w:pPr>
            <w:r w:rsidRPr="005C1FAB">
              <w:rPr>
                <w:rFonts w:ascii="Times New Roman" w:hAnsi="Times New Roman" w:cs="Times New Roman"/>
              </w:rPr>
              <w:t>CTATGACTCCCACCACTCCC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</w:rPr>
            </w:pPr>
            <w:r w:rsidRPr="005C1FAB">
              <w:rPr>
                <w:rFonts w:ascii="Times New Roman" w:hAnsi="Times New Roman" w:cs="Times New Roman"/>
              </w:rPr>
              <w:t>174 bp</w:t>
            </w:r>
          </w:p>
        </w:tc>
      </w:tr>
      <w:tr w:rsidR="004B334C" w:rsidRPr="005C1FAB" w:rsidTr="00034D0E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B334C" w:rsidRPr="005C1FAB" w:rsidRDefault="004B334C" w:rsidP="00034D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B334C" w:rsidRPr="005C1FAB" w:rsidRDefault="004B334C" w:rsidP="00034D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334C" w:rsidRPr="005C1FAB" w:rsidRDefault="004B334C" w:rsidP="00034D0E">
            <w:pPr>
              <w:jc w:val="both"/>
              <w:rPr>
                <w:rFonts w:ascii="Times New Roman" w:hAnsi="Times New Roman" w:cs="Times New Roman"/>
              </w:rPr>
            </w:pPr>
            <w:r w:rsidRPr="005C1FAB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334C" w:rsidRPr="005C1FAB" w:rsidRDefault="004B334C" w:rsidP="00034D0E">
            <w:pPr>
              <w:jc w:val="both"/>
              <w:rPr>
                <w:rFonts w:ascii="Times New Roman" w:hAnsi="Times New Roman" w:cs="Times New Roman"/>
              </w:rPr>
            </w:pPr>
            <w:r w:rsidRPr="005C1FAB">
              <w:rPr>
                <w:rFonts w:ascii="Times New Roman" w:hAnsi="Times New Roman" w:cs="Times New Roman"/>
              </w:rPr>
              <w:t>GGAGATGAACAGGCGTAGGT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34C" w:rsidRPr="005C1FAB" w:rsidTr="00034D0E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4B334C" w:rsidRPr="005C1FAB" w:rsidRDefault="004B334C" w:rsidP="00034D0E">
            <w:pPr>
              <w:rPr>
                <w:rFonts w:ascii="Times New Roman" w:hAnsi="Times New Roman" w:cs="Times New Roman"/>
                <w:i/>
                <w:iCs/>
              </w:rPr>
            </w:pPr>
            <w:r w:rsidRPr="005C1FAB">
              <w:rPr>
                <w:rFonts w:ascii="Times New Roman" w:hAnsi="Times New Roman" w:cs="Times New Roman"/>
                <w:i/>
                <w:iCs/>
              </w:rPr>
              <w:t>VvFT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4B334C" w:rsidRPr="005C1FAB" w:rsidRDefault="004B334C" w:rsidP="00034D0E">
            <w:pPr>
              <w:rPr>
                <w:rFonts w:ascii="Times New Roman" w:hAnsi="Times New Roman" w:cs="Times New Roman"/>
              </w:rPr>
            </w:pPr>
            <w:r w:rsidRPr="005C1FAB">
              <w:rPr>
                <w:rFonts w:ascii="Times New Roman" w:hAnsi="Times New Roman" w:cs="Times New Roman"/>
              </w:rPr>
              <w:t>Vitvi05_01chr08g17740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B334C" w:rsidRPr="005C1FAB" w:rsidRDefault="004B334C" w:rsidP="00034D0E">
            <w:pPr>
              <w:jc w:val="both"/>
              <w:rPr>
                <w:rFonts w:ascii="Times New Roman" w:hAnsi="Times New Roman" w:cs="Times New Roman"/>
              </w:rPr>
            </w:pPr>
            <w:r w:rsidRPr="005C1FAB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B334C" w:rsidRPr="005C1FAB" w:rsidRDefault="004B334C" w:rsidP="00034D0E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5C1FAB">
              <w:rPr>
                <w:rFonts w:ascii="Times New Roman" w:hAnsi="Times New Roman" w:cs="Times New Roman"/>
              </w:rPr>
              <w:t>AGAAACGCAGACAGACGGTT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</w:rPr>
            </w:pPr>
            <w:r w:rsidRPr="005C1FAB">
              <w:rPr>
                <w:rFonts w:ascii="Times New Roman" w:hAnsi="Times New Roman" w:cs="Times New Roman"/>
              </w:rPr>
              <w:t>128 bp</w:t>
            </w:r>
          </w:p>
        </w:tc>
      </w:tr>
      <w:tr w:rsidR="004B334C" w:rsidRPr="005C1FAB" w:rsidTr="00034D0E">
        <w:trPr>
          <w:jc w:val="center"/>
        </w:trPr>
        <w:tc>
          <w:tcPr>
            <w:tcW w:w="0" w:type="auto"/>
            <w:vMerge/>
            <w:tcBorders>
              <w:left w:val="nil"/>
              <w:bottom w:val="single" w:sz="12" w:space="0" w:color="auto"/>
              <w:right w:val="nil"/>
            </w:tcBorders>
          </w:tcPr>
          <w:p w:rsidR="004B334C" w:rsidRPr="005C1FAB" w:rsidRDefault="004B334C" w:rsidP="00034D0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12" w:space="0" w:color="auto"/>
              <w:right w:val="nil"/>
            </w:tcBorders>
          </w:tcPr>
          <w:p w:rsidR="004B334C" w:rsidRPr="005C1FAB" w:rsidRDefault="004B334C" w:rsidP="00034D0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B334C" w:rsidRPr="005C1FAB" w:rsidRDefault="004B334C" w:rsidP="00034D0E">
            <w:pPr>
              <w:jc w:val="both"/>
              <w:rPr>
                <w:rFonts w:ascii="Times New Roman" w:hAnsi="Times New Roman" w:cs="Times New Roman"/>
              </w:rPr>
            </w:pPr>
            <w:r w:rsidRPr="005C1FAB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B334C" w:rsidRPr="005C1FAB" w:rsidRDefault="004B334C" w:rsidP="00034D0E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5C1FAB">
              <w:rPr>
                <w:rFonts w:ascii="Times New Roman" w:hAnsi="Times New Roman" w:cs="Times New Roman"/>
              </w:rPr>
              <w:t>AGCTGTTTCTCGCTGAGCAT</w:t>
            </w:r>
          </w:p>
        </w:tc>
        <w:tc>
          <w:tcPr>
            <w:tcW w:w="0" w:type="auto"/>
            <w:vMerge/>
            <w:tcBorders>
              <w:left w:val="nil"/>
              <w:bottom w:val="single" w:sz="12" w:space="0" w:color="auto"/>
              <w:right w:val="nil"/>
            </w:tcBorders>
          </w:tcPr>
          <w:p w:rsidR="004B334C" w:rsidRPr="005C1FAB" w:rsidRDefault="004B334C" w:rsidP="00034D0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B334C" w:rsidRPr="005C1FAB" w:rsidRDefault="004B334C" w:rsidP="004B334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B334C" w:rsidRPr="005C1FAB" w:rsidRDefault="004B334C" w:rsidP="004B334C">
      <w:pPr>
        <w:jc w:val="center"/>
        <w:rPr>
          <w:rFonts w:ascii="Times New Roman" w:hAnsi="Times New Roman" w:cs="Times New Roman"/>
          <w:sz w:val="20"/>
          <w:szCs w:val="20"/>
        </w:rPr>
      </w:pPr>
      <w:r w:rsidRPr="005C1FAB">
        <w:rPr>
          <w:rFonts w:ascii="Times New Roman" w:hAnsi="Times New Roman" w:cs="Times New Roman"/>
          <w:b/>
          <w:bCs/>
          <w:sz w:val="20"/>
          <w:szCs w:val="20"/>
        </w:rPr>
        <w:t>Table S2</w:t>
      </w:r>
      <w:r w:rsidRPr="005C1FAB">
        <w:rPr>
          <w:rFonts w:ascii="Times New Roman" w:hAnsi="Times New Roman" w:cs="Times New Roman"/>
          <w:sz w:val="20"/>
          <w:szCs w:val="20"/>
        </w:rPr>
        <w:t xml:space="preserve">. Detailed phenotypic data on Chardonnay (CH) and Cabernet Sauvignon (CS) single-node cuttings in forcing conditions classified as per BBCH scale. DOE = day of experiment.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3"/>
        <w:gridCol w:w="683"/>
        <w:gridCol w:w="683"/>
        <w:gridCol w:w="583"/>
        <w:gridCol w:w="583"/>
        <w:gridCol w:w="583"/>
        <w:gridCol w:w="683"/>
        <w:gridCol w:w="583"/>
        <w:gridCol w:w="683"/>
        <w:gridCol w:w="583"/>
        <w:gridCol w:w="583"/>
      </w:tblGrid>
      <w:tr w:rsidR="004B334C" w:rsidRPr="005C1FAB" w:rsidTr="00034D0E">
        <w:trPr>
          <w:jc w:val="center"/>
        </w:trPr>
        <w:tc>
          <w:tcPr>
            <w:tcW w:w="0" w:type="auto"/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 DOE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DOE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DOE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 DOE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 DOE</w:t>
            </w:r>
          </w:p>
        </w:tc>
      </w:tr>
      <w:tr w:rsidR="004B334C" w:rsidRPr="005C1FAB" w:rsidTr="00034D0E">
        <w:trPr>
          <w:jc w:val="center"/>
        </w:trPr>
        <w:tc>
          <w:tcPr>
            <w:tcW w:w="0" w:type="auto"/>
            <w:tcBorders>
              <w:bottom w:val="single" w:sz="12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CS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CS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CS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CS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CS</w:t>
            </w:r>
          </w:p>
        </w:tc>
      </w:tr>
      <w:tr w:rsidR="004B334C" w:rsidRPr="005C1FAB" w:rsidTr="00034D0E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4B334C" w:rsidRPr="005C1FAB" w:rsidRDefault="004B334C" w:rsidP="00034D0E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BBCH 00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sz w:val="20"/>
                <w:szCs w:val="20"/>
              </w:rPr>
              <w:t>40%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4B334C" w:rsidRPr="005C1FAB" w:rsidTr="00034D0E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B334C" w:rsidRPr="005C1FAB" w:rsidRDefault="004B334C" w:rsidP="00034D0E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BBCH 01 – 03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sz w:val="20"/>
                <w:szCs w:val="20"/>
              </w:rPr>
              <w:t>80%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sz w:val="20"/>
                <w:szCs w:val="20"/>
              </w:rPr>
              <w:t>60%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sz w:val="20"/>
                <w:szCs w:val="20"/>
              </w:rPr>
              <w:t>80%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sz w:val="20"/>
                <w:szCs w:val="20"/>
              </w:rPr>
              <w:t>20%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sz w:val="20"/>
                <w:szCs w:val="20"/>
              </w:rPr>
              <w:t>20%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sz w:val="20"/>
                <w:szCs w:val="20"/>
              </w:rPr>
              <w:t>20%</w:t>
            </w:r>
          </w:p>
        </w:tc>
      </w:tr>
      <w:tr w:rsidR="004B334C" w:rsidRPr="005C1FAB" w:rsidTr="00034D0E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B334C" w:rsidRPr="005C1FAB" w:rsidRDefault="004B334C" w:rsidP="00034D0E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BBCH 04 – 06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sz w:val="20"/>
                <w:szCs w:val="20"/>
              </w:rPr>
              <w:t>20%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sz w:val="20"/>
                <w:szCs w:val="20"/>
              </w:rPr>
              <w:t>20%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sz w:val="20"/>
                <w:szCs w:val="20"/>
              </w:rPr>
              <w:t>80%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sz w:val="20"/>
                <w:szCs w:val="20"/>
              </w:rPr>
              <w:t>20%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sz w:val="20"/>
                <w:szCs w:val="20"/>
              </w:rPr>
              <w:t>80%</w:t>
            </w:r>
          </w:p>
        </w:tc>
      </w:tr>
      <w:tr w:rsidR="004B334C" w:rsidRPr="005C1FAB" w:rsidTr="00034D0E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B334C" w:rsidRPr="005C1FAB" w:rsidRDefault="004B334C" w:rsidP="00034D0E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BBCH 07 – 09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sz w:val="20"/>
                <w:szCs w:val="20"/>
              </w:rPr>
              <w:t>40%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4B334C" w:rsidRPr="005C1FAB" w:rsidTr="00034D0E">
        <w:trPr>
          <w:jc w:val="center"/>
        </w:trPr>
        <w:tc>
          <w:tcPr>
            <w:tcW w:w="0" w:type="auto"/>
            <w:tcBorders>
              <w:bottom w:val="single" w:sz="12" w:space="0" w:color="auto"/>
            </w:tcBorders>
          </w:tcPr>
          <w:p w:rsidR="004B334C" w:rsidRPr="005C1FAB" w:rsidRDefault="004B334C" w:rsidP="00034D0E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BBCH 10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sz w:val="20"/>
                <w:szCs w:val="20"/>
              </w:rPr>
              <w:t>20%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FAB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</w:tbl>
    <w:p w:rsidR="004B334C" w:rsidRPr="005C1FAB" w:rsidRDefault="004B334C" w:rsidP="004B334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B334C" w:rsidRDefault="004B334C" w:rsidP="004B334C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 S3</w:t>
      </w:r>
      <w:r>
        <w:rPr>
          <w:rFonts w:ascii="Times New Roman" w:hAnsi="Times New Roman" w:cs="Times New Roman"/>
          <w:sz w:val="20"/>
          <w:szCs w:val="20"/>
        </w:rPr>
        <w:t>. Loadings extracted from PCA analyses. Loading threshold was set at |loading| &gt; 0.2.</w:t>
      </w:r>
    </w:p>
    <w:tbl>
      <w:tblPr>
        <w:tblStyle w:val="TableGrid"/>
        <w:tblW w:w="0" w:type="auto"/>
        <w:tblInd w:w="462" w:type="dxa"/>
        <w:tblLook w:val="04A0" w:firstRow="1" w:lastRow="0" w:firstColumn="1" w:lastColumn="0" w:noHBand="0" w:noVBand="1"/>
      </w:tblPr>
      <w:tblGrid>
        <w:gridCol w:w="462"/>
        <w:gridCol w:w="2171"/>
        <w:gridCol w:w="4891"/>
      </w:tblGrid>
      <w:tr w:rsidR="004B334C" w:rsidTr="00034D0E"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4B334C" w:rsidRPr="00483FA6" w:rsidRDefault="004B334C" w:rsidP="00034D0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4B334C" w:rsidRPr="00483FA6" w:rsidRDefault="004B334C" w:rsidP="00034D0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3F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T2T accession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4B334C" w:rsidRPr="00483FA6" w:rsidRDefault="004B334C" w:rsidP="00034D0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3F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Annotation</w:t>
            </w:r>
          </w:p>
        </w:tc>
      </w:tr>
      <w:tr w:rsidR="004B334C" w:rsidTr="00034D0E"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4B334C" w:rsidRPr="00A245F9" w:rsidRDefault="004B334C" w:rsidP="00034D0E">
            <w:pPr>
              <w:spacing w:line="240" w:lineRule="exact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F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 DOE included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4B334C" w:rsidRDefault="004B334C" w:rsidP="00034D0E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0CA7">
              <w:rPr>
                <w:rFonts w:ascii="Times New Roman" w:hAnsi="Times New Roman" w:cs="Times New Roman"/>
                <w:sz w:val="20"/>
                <w:szCs w:val="20"/>
              </w:rPr>
              <w:t>Vitvi05_01chr04g19030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B334C" w:rsidRPr="00483FA6" w:rsidRDefault="004B334C" w:rsidP="00034D0E">
            <w:pPr>
              <w:spacing w:line="240" w:lineRule="exact"/>
              <w:ind w:hanging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VviDHN1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(Dehydrin 1)</w:t>
            </w:r>
          </w:p>
        </w:tc>
      </w:tr>
      <w:tr w:rsidR="004B334C" w:rsidTr="00034D0E">
        <w:tc>
          <w:tcPr>
            <w:tcW w:w="0" w:type="auto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4B334C" w:rsidRPr="00A245F9" w:rsidRDefault="004B334C" w:rsidP="00034D0E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12" w:space="0" w:color="auto"/>
              <w:right w:val="nil"/>
            </w:tcBorders>
            <w:vAlign w:val="center"/>
          </w:tcPr>
          <w:p w:rsidR="004B334C" w:rsidRDefault="004B334C" w:rsidP="00034D0E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0CA7">
              <w:rPr>
                <w:rFonts w:ascii="Times New Roman" w:hAnsi="Times New Roman" w:cs="Times New Roman"/>
                <w:sz w:val="20"/>
                <w:szCs w:val="20"/>
              </w:rPr>
              <w:t>Vitvi05_01chr07g05590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B334C" w:rsidRPr="00483FA6" w:rsidRDefault="004B334C" w:rsidP="00034D0E">
            <w:pPr>
              <w:spacing w:line="240" w:lineRule="exact"/>
              <w:ind w:hanging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VviSUSY3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(Sucrose Synthase 3)</w:t>
            </w:r>
          </w:p>
        </w:tc>
      </w:tr>
      <w:tr w:rsidR="004B334C" w:rsidTr="00034D0E">
        <w:tc>
          <w:tcPr>
            <w:tcW w:w="0" w:type="auto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4B334C" w:rsidRPr="00A245F9" w:rsidRDefault="004B334C" w:rsidP="00034D0E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12" w:space="0" w:color="auto"/>
              <w:right w:val="nil"/>
            </w:tcBorders>
            <w:vAlign w:val="center"/>
          </w:tcPr>
          <w:p w:rsidR="004B334C" w:rsidRDefault="004B334C" w:rsidP="00034D0E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0CA7">
              <w:rPr>
                <w:rFonts w:ascii="Times New Roman" w:hAnsi="Times New Roman" w:cs="Times New Roman"/>
                <w:sz w:val="20"/>
                <w:szCs w:val="20"/>
              </w:rPr>
              <w:t>Vitvi05_01chr08g06180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B334C" w:rsidRDefault="004B334C" w:rsidP="00034D0E">
            <w:pPr>
              <w:spacing w:line="240" w:lineRule="exact"/>
              <w:ind w:hanging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1D0CA7">
              <w:rPr>
                <w:rFonts w:ascii="Times New Roman" w:hAnsi="Times New Roman" w:cs="Times New Roman"/>
                <w:sz w:val="20"/>
                <w:szCs w:val="20"/>
              </w:rPr>
              <w:t>yruvate decarboxylase</w:t>
            </w:r>
          </w:p>
        </w:tc>
      </w:tr>
      <w:tr w:rsidR="004B334C" w:rsidTr="00034D0E">
        <w:tc>
          <w:tcPr>
            <w:tcW w:w="0" w:type="auto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4B334C" w:rsidRPr="00A245F9" w:rsidRDefault="004B334C" w:rsidP="00034D0E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12" w:space="0" w:color="auto"/>
              <w:right w:val="nil"/>
            </w:tcBorders>
            <w:vAlign w:val="center"/>
          </w:tcPr>
          <w:p w:rsidR="004B334C" w:rsidRDefault="004B334C" w:rsidP="00034D0E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0CA7">
              <w:rPr>
                <w:rFonts w:ascii="Times New Roman" w:hAnsi="Times New Roman" w:cs="Times New Roman"/>
                <w:sz w:val="20"/>
                <w:szCs w:val="20"/>
              </w:rPr>
              <w:t>Vitvi05_01chr01g20950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B334C" w:rsidRDefault="004B334C" w:rsidP="00034D0E">
            <w:pPr>
              <w:spacing w:line="240" w:lineRule="exact"/>
              <w:ind w:hanging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VviGAPC1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83FA6">
              <w:rPr>
                <w:rFonts w:ascii="Times New Roman" w:hAnsi="Times New Roman" w:cs="Times New Roman"/>
                <w:sz w:val="20"/>
                <w:szCs w:val="20"/>
              </w:rPr>
              <w:t>Glyceraldehyde-3-Phosphate Dehydrogenase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B334C" w:rsidTr="00034D0E">
        <w:tc>
          <w:tcPr>
            <w:tcW w:w="0" w:type="auto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4B334C" w:rsidRPr="00A245F9" w:rsidRDefault="004B334C" w:rsidP="00034D0E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12" w:space="0" w:color="auto"/>
              <w:right w:val="nil"/>
            </w:tcBorders>
            <w:vAlign w:val="center"/>
          </w:tcPr>
          <w:p w:rsidR="004B334C" w:rsidRDefault="004B334C" w:rsidP="00034D0E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0CA7">
              <w:rPr>
                <w:rFonts w:ascii="Times New Roman" w:hAnsi="Times New Roman" w:cs="Times New Roman"/>
                <w:sz w:val="20"/>
                <w:szCs w:val="20"/>
              </w:rPr>
              <w:t>Vitvi05_01chr04g24030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B334C" w:rsidRDefault="004B334C" w:rsidP="00034D0E">
            <w:pPr>
              <w:spacing w:line="240" w:lineRule="exact"/>
              <w:ind w:hanging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VviADH1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83FA6">
              <w:rPr>
                <w:rFonts w:ascii="Times New Roman" w:hAnsi="Times New Roman" w:cs="Times New Roman"/>
                <w:sz w:val="20"/>
                <w:szCs w:val="20"/>
              </w:rPr>
              <w:t>Alcohol Dehydrogenase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B334C" w:rsidTr="00034D0E">
        <w:tc>
          <w:tcPr>
            <w:tcW w:w="0" w:type="auto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4B334C" w:rsidRPr="00A245F9" w:rsidRDefault="004B334C" w:rsidP="00034D0E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12" w:space="0" w:color="auto"/>
              <w:right w:val="nil"/>
            </w:tcBorders>
            <w:vAlign w:val="center"/>
          </w:tcPr>
          <w:p w:rsidR="004B334C" w:rsidRDefault="004B334C" w:rsidP="00034D0E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0CA7">
              <w:rPr>
                <w:rFonts w:ascii="Times New Roman" w:hAnsi="Times New Roman" w:cs="Times New Roman"/>
                <w:sz w:val="20"/>
                <w:szCs w:val="20"/>
              </w:rPr>
              <w:t>Vitvi05_01chr19g01900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B334C" w:rsidRDefault="004B334C" w:rsidP="00034D0E">
            <w:pPr>
              <w:spacing w:line="240" w:lineRule="exact"/>
              <w:ind w:hanging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83FA6">
              <w:rPr>
                <w:rFonts w:ascii="Times New Roman" w:hAnsi="Times New Roman" w:cs="Times New Roman"/>
                <w:sz w:val="20"/>
                <w:szCs w:val="20"/>
              </w:rPr>
              <w:t>D-Mannose Binding Lectin Protein</w:t>
            </w:r>
          </w:p>
        </w:tc>
      </w:tr>
      <w:tr w:rsidR="004B334C" w:rsidTr="00034D0E">
        <w:tc>
          <w:tcPr>
            <w:tcW w:w="0" w:type="auto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4B334C" w:rsidRPr="00A245F9" w:rsidRDefault="004B334C" w:rsidP="00034D0E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12" w:space="0" w:color="auto"/>
              <w:right w:val="nil"/>
            </w:tcBorders>
            <w:vAlign w:val="center"/>
          </w:tcPr>
          <w:p w:rsidR="004B334C" w:rsidRDefault="004B334C" w:rsidP="00034D0E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0CA7">
              <w:rPr>
                <w:rFonts w:ascii="Times New Roman" w:hAnsi="Times New Roman" w:cs="Times New Roman"/>
                <w:sz w:val="20"/>
                <w:szCs w:val="20"/>
              </w:rPr>
              <w:t>Vitvi05_01chr19g01920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B334C" w:rsidRDefault="004B334C" w:rsidP="00034D0E">
            <w:pPr>
              <w:spacing w:line="240" w:lineRule="exact"/>
              <w:ind w:hanging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83FA6">
              <w:rPr>
                <w:rFonts w:ascii="Times New Roman" w:hAnsi="Times New Roman" w:cs="Times New Roman"/>
                <w:sz w:val="20"/>
                <w:szCs w:val="20"/>
              </w:rPr>
              <w:t>Mannose Binding Lectin1</w:t>
            </w:r>
          </w:p>
        </w:tc>
      </w:tr>
      <w:tr w:rsidR="004B334C" w:rsidTr="00034D0E">
        <w:trPr>
          <w:trHeight w:val="105"/>
        </w:trPr>
        <w:tc>
          <w:tcPr>
            <w:tcW w:w="0" w:type="auto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4B334C" w:rsidRPr="00A245F9" w:rsidRDefault="004B334C" w:rsidP="00034D0E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12" w:space="0" w:color="auto"/>
              <w:right w:val="nil"/>
            </w:tcBorders>
            <w:vAlign w:val="center"/>
          </w:tcPr>
          <w:p w:rsidR="004B334C" w:rsidRDefault="004B334C" w:rsidP="00034D0E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0CA7">
              <w:rPr>
                <w:rFonts w:ascii="Times New Roman" w:hAnsi="Times New Roman" w:cs="Times New Roman"/>
                <w:sz w:val="20"/>
                <w:szCs w:val="20"/>
              </w:rPr>
              <w:t>Vitvi05_01chr19g09420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B334C" w:rsidRDefault="004B334C" w:rsidP="00034D0E">
            <w:pPr>
              <w:spacing w:line="240" w:lineRule="exact"/>
              <w:ind w:hanging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D0CA7">
              <w:rPr>
                <w:rFonts w:ascii="Times New Roman" w:hAnsi="Times New Roman" w:cs="Times New Roman"/>
                <w:sz w:val="20"/>
                <w:szCs w:val="20"/>
              </w:rPr>
              <w:t>Glycine rich protein family</w:t>
            </w:r>
          </w:p>
        </w:tc>
      </w:tr>
      <w:tr w:rsidR="004B334C" w:rsidTr="00034D0E">
        <w:tc>
          <w:tcPr>
            <w:tcW w:w="0" w:type="auto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4B334C" w:rsidRPr="00A245F9" w:rsidRDefault="004B334C" w:rsidP="00034D0E">
            <w:pPr>
              <w:spacing w:line="240" w:lineRule="exact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F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 DOE excluded</w:t>
            </w:r>
          </w:p>
        </w:tc>
        <w:tc>
          <w:tcPr>
            <w:tcW w:w="0" w:type="auto"/>
            <w:tcBorders>
              <w:left w:val="single" w:sz="12" w:space="0" w:color="auto"/>
              <w:right w:val="nil"/>
            </w:tcBorders>
            <w:vAlign w:val="center"/>
          </w:tcPr>
          <w:p w:rsidR="004B334C" w:rsidRPr="00483FA6" w:rsidRDefault="004B334C" w:rsidP="00034D0E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0CA7">
              <w:rPr>
                <w:rFonts w:ascii="Times New Roman" w:hAnsi="Times New Roman" w:cs="Times New Roman"/>
                <w:sz w:val="20"/>
                <w:szCs w:val="20"/>
              </w:rPr>
              <w:t>Vitvi05_01chr05g10840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B334C" w:rsidRDefault="004B334C" w:rsidP="00034D0E">
            <w:pPr>
              <w:spacing w:line="240" w:lineRule="exact"/>
              <w:ind w:hanging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</w:tr>
      <w:tr w:rsidR="004B334C" w:rsidTr="00034D0E">
        <w:tc>
          <w:tcPr>
            <w:tcW w:w="0" w:type="auto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4B334C" w:rsidRPr="00A245F9" w:rsidRDefault="004B334C" w:rsidP="00034D0E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12" w:space="0" w:color="auto"/>
              <w:right w:val="nil"/>
            </w:tcBorders>
            <w:vAlign w:val="center"/>
          </w:tcPr>
          <w:p w:rsidR="004B334C" w:rsidRPr="00483FA6" w:rsidRDefault="004B334C" w:rsidP="00034D0E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0CA7">
              <w:rPr>
                <w:rFonts w:ascii="Times New Roman" w:hAnsi="Times New Roman" w:cs="Times New Roman"/>
                <w:sz w:val="20"/>
                <w:szCs w:val="20"/>
              </w:rPr>
              <w:t>Vitvi05_01chr08g13760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B334C" w:rsidRDefault="004B334C" w:rsidP="00034D0E">
            <w:pPr>
              <w:spacing w:line="240" w:lineRule="exact"/>
              <w:ind w:hanging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245F9">
              <w:rPr>
                <w:rFonts w:ascii="Times New Roman" w:hAnsi="Times New Roman" w:cs="Times New Roman"/>
                <w:sz w:val="20"/>
                <w:szCs w:val="20"/>
              </w:rPr>
              <w:t>Metallothionein</w:t>
            </w:r>
          </w:p>
        </w:tc>
      </w:tr>
      <w:tr w:rsidR="004B334C" w:rsidTr="00034D0E">
        <w:tc>
          <w:tcPr>
            <w:tcW w:w="0" w:type="auto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4B334C" w:rsidRPr="00A245F9" w:rsidRDefault="004B334C" w:rsidP="00034D0E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4B334C" w:rsidRPr="00483FA6" w:rsidRDefault="004B334C" w:rsidP="00034D0E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0CA7">
              <w:rPr>
                <w:rFonts w:ascii="Times New Roman" w:hAnsi="Times New Roman" w:cs="Times New Roman"/>
                <w:sz w:val="20"/>
                <w:szCs w:val="20"/>
              </w:rPr>
              <w:t>Vitvi05_01chr11g00510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B334C" w:rsidRDefault="004B334C" w:rsidP="00034D0E">
            <w:pPr>
              <w:spacing w:line="240" w:lineRule="exact"/>
              <w:ind w:hanging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VviSUSY4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(Sucrose Synthase 4)</w:t>
            </w:r>
          </w:p>
        </w:tc>
      </w:tr>
      <w:tr w:rsidR="004B334C" w:rsidTr="00034D0E">
        <w:tc>
          <w:tcPr>
            <w:tcW w:w="0" w:type="auto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4B334C" w:rsidRPr="00A245F9" w:rsidRDefault="004B334C" w:rsidP="00034D0E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4B334C" w:rsidRPr="00483FA6" w:rsidRDefault="004B334C" w:rsidP="00034D0E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0CA7">
              <w:rPr>
                <w:rFonts w:ascii="Times New Roman" w:hAnsi="Times New Roman" w:cs="Times New Roman"/>
                <w:sz w:val="20"/>
                <w:szCs w:val="20"/>
              </w:rPr>
              <w:t>Vitvi05_01chr19g09420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B334C" w:rsidRDefault="004B334C" w:rsidP="00034D0E">
            <w:pPr>
              <w:spacing w:line="240" w:lineRule="exact"/>
              <w:ind w:hanging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245F9">
              <w:rPr>
                <w:rFonts w:ascii="Times New Roman" w:hAnsi="Times New Roman" w:cs="Times New Roman"/>
                <w:sz w:val="20"/>
                <w:szCs w:val="20"/>
              </w:rPr>
              <w:t>Glycine rich protein family</w:t>
            </w:r>
          </w:p>
        </w:tc>
      </w:tr>
    </w:tbl>
    <w:p w:rsidR="004B334C" w:rsidRPr="001D0CA7" w:rsidRDefault="004B334C" w:rsidP="004B334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4B334C" w:rsidRPr="005C1FAB" w:rsidRDefault="004B334C" w:rsidP="004B334C">
      <w:pPr>
        <w:jc w:val="center"/>
        <w:rPr>
          <w:rFonts w:ascii="Times New Roman" w:hAnsi="Times New Roman" w:cs="Times New Roman"/>
          <w:sz w:val="20"/>
          <w:szCs w:val="20"/>
        </w:rPr>
      </w:pPr>
      <w:r w:rsidRPr="005C1FAB">
        <w:rPr>
          <w:rFonts w:ascii="Times New Roman" w:hAnsi="Times New Roman" w:cs="Times New Roman"/>
          <w:b/>
          <w:bCs/>
          <w:sz w:val="20"/>
          <w:szCs w:val="20"/>
        </w:rPr>
        <w:t>Table S</w:t>
      </w:r>
      <w:r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Pr="005C1FAB">
        <w:rPr>
          <w:rFonts w:ascii="Times New Roman" w:hAnsi="Times New Roman" w:cs="Times New Roman"/>
          <w:sz w:val="20"/>
          <w:szCs w:val="20"/>
        </w:rPr>
        <w:t>. Total number of genes included in each cluster group.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1402"/>
        <w:gridCol w:w="2142"/>
      </w:tblGrid>
      <w:tr w:rsidR="004B334C" w:rsidRPr="005C1FAB" w:rsidTr="00034D0E">
        <w:trPr>
          <w:jc w:val="center"/>
        </w:trPr>
        <w:tc>
          <w:tcPr>
            <w:tcW w:w="0" w:type="auto"/>
            <w:tcBorders>
              <w:bottom w:val="single" w:sz="12" w:space="0" w:color="auto"/>
            </w:tcBorders>
          </w:tcPr>
          <w:p w:rsidR="004B334C" w:rsidRPr="005C1FAB" w:rsidRDefault="004B334C" w:rsidP="00034D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1FAB">
              <w:rPr>
                <w:rFonts w:ascii="Times New Roman" w:hAnsi="Times New Roman" w:cs="Times New Roman"/>
                <w:b/>
                <w:bCs/>
              </w:rPr>
              <w:t>Cluster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4B334C" w:rsidRPr="005C1FAB" w:rsidRDefault="004B334C" w:rsidP="00034D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1FAB">
              <w:rPr>
                <w:rFonts w:ascii="Times New Roman" w:hAnsi="Times New Roman" w:cs="Times New Roman"/>
                <w:b/>
                <w:bCs/>
              </w:rPr>
              <w:t>Chardonnay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4B334C" w:rsidRPr="005C1FAB" w:rsidRDefault="004B334C" w:rsidP="00034D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1FAB">
              <w:rPr>
                <w:rFonts w:ascii="Times New Roman" w:hAnsi="Times New Roman" w:cs="Times New Roman"/>
                <w:b/>
                <w:bCs/>
              </w:rPr>
              <w:t>Cabernet Sauvignon</w:t>
            </w:r>
          </w:p>
        </w:tc>
      </w:tr>
      <w:tr w:rsidR="004B334C" w:rsidRPr="005C1FAB" w:rsidTr="00034D0E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</w:rPr>
            </w:pPr>
            <w:r w:rsidRPr="005C1FAB">
              <w:rPr>
                <w:rFonts w:ascii="Times New Roman" w:hAnsi="Times New Roman" w:cs="Times New Roman"/>
              </w:rPr>
              <w:t>Group 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</w:rPr>
            </w:pPr>
            <w:r w:rsidRPr="005C1FAB">
              <w:rPr>
                <w:rFonts w:ascii="Times New Roman" w:hAnsi="Times New Roman" w:cs="Times New Roman"/>
              </w:rPr>
              <w:t>7213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</w:rPr>
            </w:pPr>
            <w:r w:rsidRPr="005C1FAB">
              <w:rPr>
                <w:rFonts w:ascii="Times New Roman" w:hAnsi="Times New Roman" w:cs="Times New Roman"/>
              </w:rPr>
              <w:t>5186</w:t>
            </w:r>
          </w:p>
        </w:tc>
      </w:tr>
      <w:tr w:rsidR="004B334C" w:rsidRPr="005C1FAB" w:rsidTr="00034D0E">
        <w:trPr>
          <w:jc w:val="center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</w:rPr>
            </w:pPr>
            <w:r w:rsidRPr="005C1FAB">
              <w:rPr>
                <w:rFonts w:ascii="Times New Roman" w:hAnsi="Times New Roman" w:cs="Times New Roman"/>
              </w:rPr>
              <w:t>Group 2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</w:rPr>
            </w:pPr>
            <w:r w:rsidRPr="005C1FAB">
              <w:rPr>
                <w:rFonts w:ascii="Times New Roman" w:hAnsi="Times New Roman" w:cs="Times New Roman"/>
              </w:rPr>
              <w:t>523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</w:rPr>
            </w:pPr>
            <w:r w:rsidRPr="005C1FAB">
              <w:rPr>
                <w:rFonts w:ascii="Times New Roman" w:hAnsi="Times New Roman" w:cs="Times New Roman"/>
              </w:rPr>
              <w:t>1797</w:t>
            </w:r>
          </w:p>
        </w:tc>
      </w:tr>
      <w:tr w:rsidR="004B334C" w:rsidRPr="005C1FAB" w:rsidTr="00034D0E">
        <w:trPr>
          <w:jc w:val="center"/>
        </w:trPr>
        <w:tc>
          <w:tcPr>
            <w:tcW w:w="0" w:type="auto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</w:rPr>
            </w:pPr>
            <w:r w:rsidRPr="005C1FAB">
              <w:rPr>
                <w:rFonts w:ascii="Times New Roman" w:hAnsi="Times New Roman" w:cs="Times New Roman"/>
              </w:rPr>
              <w:t>Group 3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</w:rPr>
            </w:pPr>
            <w:r w:rsidRPr="005C1FAB">
              <w:rPr>
                <w:rFonts w:ascii="Times New Roman" w:hAnsi="Times New Roman" w:cs="Times New Roman"/>
              </w:rPr>
              <w:t>723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</w:rPr>
            </w:pPr>
            <w:r w:rsidRPr="005C1FAB">
              <w:rPr>
                <w:rFonts w:ascii="Times New Roman" w:hAnsi="Times New Roman" w:cs="Times New Roman"/>
              </w:rPr>
              <w:t>1340</w:t>
            </w:r>
          </w:p>
        </w:tc>
      </w:tr>
    </w:tbl>
    <w:p w:rsidR="004B334C" w:rsidRPr="005C1FAB" w:rsidRDefault="004B334C" w:rsidP="004B33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B334C" w:rsidRDefault="004B334C" w:rsidP="004B334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B334C" w:rsidRPr="005C1FAB" w:rsidRDefault="004B334C" w:rsidP="004B334C">
      <w:pPr>
        <w:jc w:val="center"/>
        <w:rPr>
          <w:rFonts w:ascii="Times New Roman" w:hAnsi="Times New Roman" w:cs="Times New Roman"/>
          <w:sz w:val="20"/>
          <w:szCs w:val="20"/>
        </w:rPr>
      </w:pPr>
      <w:r w:rsidRPr="005C1FAB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</w:t>
      </w:r>
      <w:r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Pr="005C1FAB">
        <w:rPr>
          <w:rFonts w:ascii="Times New Roman" w:hAnsi="Times New Roman" w:cs="Times New Roman"/>
          <w:sz w:val="20"/>
          <w:szCs w:val="20"/>
        </w:rPr>
        <w:t>. Total number of genes included in each cluster group. CS = Cabernet Sauvignon; CH = Chardonnay. G1 = group 1; G2 = group 2; G3 = group 3.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341"/>
        <w:gridCol w:w="791"/>
        <w:gridCol w:w="2563"/>
      </w:tblGrid>
      <w:tr w:rsidR="004B334C" w:rsidRPr="005C1FAB" w:rsidTr="00034D0E">
        <w:trPr>
          <w:jc w:val="center"/>
        </w:trPr>
        <w:tc>
          <w:tcPr>
            <w:tcW w:w="0" w:type="auto"/>
            <w:tcBorders>
              <w:bottom w:val="single" w:sz="12" w:space="0" w:color="auto"/>
            </w:tcBorders>
          </w:tcPr>
          <w:p w:rsidR="004B334C" w:rsidRPr="005C1FAB" w:rsidRDefault="004B334C" w:rsidP="00034D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1FAB">
              <w:rPr>
                <w:rFonts w:ascii="Times New Roman" w:hAnsi="Times New Roman" w:cs="Times New Roman"/>
                <w:b/>
                <w:bCs/>
              </w:rPr>
              <w:t>Comparison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4B334C" w:rsidRPr="005C1FAB" w:rsidRDefault="004B334C" w:rsidP="00034D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1FAB">
              <w:rPr>
                <w:rFonts w:ascii="Times New Roman" w:hAnsi="Times New Roman" w:cs="Times New Roman"/>
                <w:b/>
                <w:bCs/>
              </w:rPr>
              <w:t>Intersection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4B334C" w:rsidRPr="005C1FAB" w:rsidRDefault="004B334C" w:rsidP="00034D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1FAB">
              <w:rPr>
                <w:rFonts w:ascii="Times New Roman" w:hAnsi="Times New Roman" w:cs="Times New Roman"/>
                <w:b/>
                <w:bCs/>
              </w:rPr>
              <w:t>Union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4B334C" w:rsidRPr="005C1FAB" w:rsidRDefault="004B334C" w:rsidP="00034D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1FAB">
              <w:rPr>
                <w:rFonts w:ascii="Times New Roman" w:hAnsi="Times New Roman" w:cs="Times New Roman"/>
                <w:b/>
                <w:bCs/>
              </w:rPr>
              <w:t>(Intersection/Union)*100</w:t>
            </w:r>
          </w:p>
        </w:tc>
      </w:tr>
      <w:tr w:rsidR="004B334C" w:rsidRPr="005C1FAB" w:rsidTr="00034D0E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</w:rPr>
            </w:pPr>
            <w:r w:rsidRPr="005C1FAB">
              <w:rPr>
                <w:rFonts w:ascii="Times New Roman" w:hAnsi="Times New Roman" w:cs="Times New Roman"/>
              </w:rPr>
              <w:t>CS G1 v CH G1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</w:rPr>
            </w:pPr>
            <w:r w:rsidRPr="005C1FAB">
              <w:rPr>
                <w:rFonts w:ascii="Times New Roman" w:hAnsi="Times New Roman" w:cs="Times New Roman"/>
              </w:rPr>
              <w:t>4757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</w:rPr>
            </w:pPr>
            <w:r w:rsidRPr="005C1FAB">
              <w:rPr>
                <w:rFonts w:ascii="Times New Roman" w:hAnsi="Times New Roman" w:cs="Times New Roman"/>
              </w:rPr>
              <w:t>7642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</w:rPr>
            </w:pPr>
            <w:r w:rsidRPr="005C1FAB">
              <w:rPr>
                <w:rFonts w:ascii="Times New Roman" w:hAnsi="Times New Roman" w:cs="Times New Roman"/>
              </w:rPr>
              <w:t>62%</w:t>
            </w:r>
          </w:p>
        </w:tc>
      </w:tr>
      <w:tr w:rsidR="004B334C" w:rsidRPr="005C1FAB" w:rsidTr="00034D0E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</w:rPr>
            </w:pPr>
            <w:r w:rsidRPr="005C1FAB">
              <w:rPr>
                <w:rFonts w:ascii="Times New Roman" w:hAnsi="Times New Roman" w:cs="Times New Roman"/>
              </w:rPr>
              <w:t>CS G2 v CH G1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</w:rPr>
            </w:pPr>
            <w:r w:rsidRPr="005C1FAB">
              <w:rPr>
                <w:rFonts w:ascii="Times New Roman" w:hAnsi="Times New Roman" w:cs="Times New Roman"/>
              </w:rPr>
              <w:t>1256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</w:rPr>
            </w:pPr>
            <w:r w:rsidRPr="005C1FAB">
              <w:rPr>
                <w:rFonts w:ascii="Times New Roman" w:hAnsi="Times New Roman" w:cs="Times New Roman"/>
              </w:rPr>
              <w:t>7754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</w:rPr>
            </w:pPr>
            <w:r w:rsidRPr="005C1FAB">
              <w:rPr>
                <w:rFonts w:ascii="Times New Roman" w:hAnsi="Times New Roman" w:cs="Times New Roman"/>
              </w:rPr>
              <w:t>16%</w:t>
            </w:r>
          </w:p>
        </w:tc>
      </w:tr>
      <w:tr w:rsidR="004B334C" w:rsidRPr="005C1FAB" w:rsidTr="00034D0E">
        <w:trPr>
          <w:jc w:val="center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</w:rPr>
            </w:pPr>
            <w:r w:rsidRPr="005C1FAB">
              <w:rPr>
                <w:rFonts w:ascii="Times New Roman" w:hAnsi="Times New Roman" w:cs="Times New Roman"/>
              </w:rPr>
              <w:t>CS G3 v CH G3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</w:rPr>
            </w:pPr>
            <w:r w:rsidRPr="005C1FAB">
              <w:rPr>
                <w:rFonts w:ascii="Times New Roman" w:hAnsi="Times New Roman" w:cs="Times New Roman"/>
              </w:rPr>
              <w:t>667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</w:rPr>
            </w:pPr>
            <w:r w:rsidRPr="005C1FAB">
              <w:rPr>
                <w:rFonts w:ascii="Times New Roman" w:hAnsi="Times New Roman" w:cs="Times New Roman"/>
              </w:rPr>
              <w:t>1396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</w:rPr>
            </w:pPr>
            <w:r w:rsidRPr="005C1FAB">
              <w:rPr>
                <w:rFonts w:ascii="Times New Roman" w:hAnsi="Times New Roman" w:cs="Times New Roman"/>
              </w:rPr>
              <w:t>48%</w:t>
            </w:r>
          </w:p>
        </w:tc>
      </w:tr>
      <w:tr w:rsidR="004B334C" w:rsidRPr="005C1FAB" w:rsidTr="00034D0E">
        <w:trPr>
          <w:jc w:val="center"/>
        </w:trPr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</w:rPr>
            </w:pPr>
            <w:r w:rsidRPr="005C1FAB">
              <w:rPr>
                <w:rFonts w:ascii="Times New Roman" w:hAnsi="Times New Roman" w:cs="Times New Roman"/>
              </w:rPr>
              <w:t>CS G3 v CH G1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</w:rPr>
            </w:pPr>
            <w:r w:rsidRPr="005C1FAB">
              <w:rPr>
                <w:rFonts w:ascii="Times New Roman" w:hAnsi="Times New Roman" w:cs="Times New Roman"/>
              </w:rPr>
              <w:t>639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</w:rPr>
            </w:pPr>
            <w:r w:rsidRPr="005C1FAB">
              <w:rPr>
                <w:rFonts w:ascii="Times New Roman" w:hAnsi="Times New Roman" w:cs="Times New Roman"/>
              </w:rPr>
              <w:t>7914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</w:rPr>
            </w:pPr>
            <w:r w:rsidRPr="005C1FAB">
              <w:rPr>
                <w:rFonts w:ascii="Times New Roman" w:hAnsi="Times New Roman" w:cs="Times New Roman"/>
              </w:rPr>
              <w:t>8%</w:t>
            </w:r>
          </w:p>
        </w:tc>
      </w:tr>
      <w:tr w:rsidR="004B334C" w:rsidRPr="005C1FAB" w:rsidTr="00034D0E">
        <w:trPr>
          <w:jc w:val="center"/>
        </w:trPr>
        <w:tc>
          <w:tcPr>
            <w:tcW w:w="0" w:type="auto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</w:rPr>
            </w:pPr>
            <w:r w:rsidRPr="005C1FAB">
              <w:rPr>
                <w:rFonts w:ascii="Times New Roman" w:hAnsi="Times New Roman" w:cs="Times New Roman"/>
              </w:rPr>
              <w:t>CS G2 v CH G2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</w:rPr>
            </w:pPr>
            <w:r w:rsidRPr="005C1FAB">
              <w:rPr>
                <w:rFonts w:ascii="Times New Roman" w:hAnsi="Times New Roman" w:cs="Times New Roman"/>
              </w:rPr>
              <w:t>464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12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</w:rPr>
            </w:pPr>
            <w:r w:rsidRPr="005C1FAB">
              <w:rPr>
                <w:rFonts w:ascii="Times New Roman" w:hAnsi="Times New Roman" w:cs="Times New Roman"/>
              </w:rPr>
              <w:t>1856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12" w:space="0" w:color="auto"/>
            </w:tcBorders>
          </w:tcPr>
          <w:p w:rsidR="004B334C" w:rsidRPr="005C1FAB" w:rsidRDefault="004B334C" w:rsidP="00034D0E">
            <w:pPr>
              <w:jc w:val="center"/>
              <w:rPr>
                <w:rFonts w:ascii="Times New Roman" w:hAnsi="Times New Roman" w:cs="Times New Roman"/>
              </w:rPr>
            </w:pPr>
            <w:r w:rsidRPr="005C1FAB">
              <w:rPr>
                <w:rFonts w:ascii="Times New Roman" w:hAnsi="Times New Roman" w:cs="Times New Roman"/>
              </w:rPr>
              <w:t>25%</w:t>
            </w:r>
          </w:p>
        </w:tc>
      </w:tr>
    </w:tbl>
    <w:p w:rsidR="004B334C" w:rsidRPr="005C1FAB" w:rsidRDefault="004B334C" w:rsidP="004B33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B334C" w:rsidRPr="005C1FAB" w:rsidRDefault="004B334C" w:rsidP="004B334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4B334C" w:rsidRDefault="004B334C" w:rsidP="004B334C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:rsidR="004B334C" w:rsidRDefault="004B334C" w:rsidP="004B334C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  <w:lang w:eastAsia="en-IN"/>
        </w:rPr>
        <w:lastRenderedPageBreak/>
        <w:drawing>
          <wp:inline distT="0" distB="0" distL="0" distR="0" wp14:anchorId="4C8BE0FB" wp14:editId="2D42E03E">
            <wp:extent cx="6120130" cy="3224530"/>
            <wp:effectExtent l="0" t="0" r="0" b="0"/>
            <wp:docPr id="1151786303" name="Immagine 2" descr="Immagine che contiene testo, schermata, diagramma, line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786303" name="Immagine 2" descr="Immagine che contiene testo, schermata, diagramma, line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22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34C" w:rsidRPr="005C1FAB" w:rsidRDefault="004B334C" w:rsidP="004B334C">
      <w:pPr>
        <w:jc w:val="both"/>
        <w:rPr>
          <w:rFonts w:ascii="Times New Roman" w:hAnsi="Times New Roman" w:cs="Times New Roman"/>
          <w:sz w:val="20"/>
          <w:szCs w:val="20"/>
        </w:rPr>
      </w:pPr>
      <w:r w:rsidRPr="005C1FAB">
        <w:rPr>
          <w:rFonts w:ascii="Times New Roman" w:hAnsi="Times New Roman" w:cs="Times New Roman"/>
          <w:b/>
          <w:bCs/>
          <w:sz w:val="20"/>
          <w:szCs w:val="20"/>
        </w:rPr>
        <w:t>Figure S</w:t>
      </w:r>
      <w:r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5C1FAB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Principal Component Analysis </w:t>
      </w:r>
      <w:r w:rsidRPr="005C1FAB">
        <w:rPr>
          <w:rFonts w:ascii="Times New Roman" w:hAnsi="Times New Roman" w:cs="Times New Roman"/>
          <w:sz w:val="20"/>
          <w:szCs w:val="20"/>
        </w:rPr>
        <w:t xml:space="preserve">of </w:t>
      </w:r>
      <w:r>
        <w:rPr>
          <w:rFonts w:ascii="Times New Roman" w:hAnsi="Times New Roman" w:cs="Times New Roman"/>
          <w:sz w:val="20"/>
          <w:szCs w:val="20"/>
        </w:rPr>
        <w:t xml:space="preserve">RNA-seq data of </w:t>
      </w:r>
      <w:r w:rsidRPr="005C1FAB">
        <w:rPr>
          <w:rFonts w:ascii="Times New Roman" w:hAnsi="Times New Roman" w:cs="Times New Roman"/>
          <w:sz w:val="20"/>
          <w:szCs w:val="20"/>
        </w:rPr>
        <w:t>Chardonnay (CH) and Cabernet Sauvignon (CS) single-node cuttings throughout the experiment (</w:t>
      </w:r>
      <w:r w:rsidRPr="005C1FAB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5C1FAB">
        <w:rPr>
          <w:rFonts w:ascii="Times New Roman" w:hAnsi="Times New Roman" w:cs="Times New Roman"/>
          <w:sz w:val="20"/>
          <w:szCs w:val="20"/>
        </w:rPr>
        <w:t xml:space="preserve">). </w:t>
      </w:r>
      <w:r>
        <w:rPr>
          <w:rFonts w:ascii="Times New Roman" w:hAnsi="Times New Roman" w:cs="Times New Roman"/>
          <w:sz w:val="20"/>
          <w:szCs w:val="20"/>
        </w:rPr>
        <w:t xml:space="preserve">To improve sample segregation, </w:t>
      </w:r>
      <w:r w:rsidRPr="005C1FAB">
        <w:rPr>
          <w:rFonts w:ascii="Times New Roman" w:hAnsi="Times New Roman" w:cs="Times New Roman"/>
          <w:sz w:val="20"/>
          <w:szCs w:val="20"/>
        </w:rPr>
        <w:t xml:space="preserve">PCA </w:t>
      </w:r>
      <w:r>
        <w:rPr>
          <w:rFonts w:ascii="Times New Roman" w:hAnsi="Times New Roman" w:cs="Times New Roman"/>
          <w:sz w:val="20"/>
          <w:szCs w:val="20"/>
        </w:rPr>
        <w:t>analysis was also performed excluding 0 DOE samples</w:t>
      </w:r>
      <w:r w:rsidRPr="005C1FAB">
        <w:rPr>
          <w:rFonts w:ascii="Times New Roman" w:hAnsi="Times New Roman" w:cs="Times New Roman"/>
          <w:sz w:val="20"/>
          <w:szCs w:val="20"/>
        </w:rPr>
        <w:t xml:space="preserve"> (</w:t>
      </w:r>
      <w:r w:rsidRPr="005C1FAB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Pr="005C1FAB">
        <w:rPr>
          <w:rFonts w:ascii="Times New Roman" w:hAnsi="Times New Roman" w:cs="Times New Roman"/>
          <w:sz w:val="20"/>
          <w:szCs w:val="20"/>
        </w:rPr>
        <w:t>).</w:t>
      </w:r>
      <w:r>
        <w:rPr>
          <w:rFonts w:ascii="Times New Roman" w:hAnsi="Times New Roman" w:cs="Times New Roman"/>
          <w:sz w:val="20"/>
          <w:szCs w:val="20"/>
        </w:rPr>
        <w:t xml:space="preserve"> Loadings were extracted with a | loading | &gt; 0.2 threshold.</w:t>
      </w:r>
      <w:r w:rsidRPr="005C1FAB">
        <w:rPr>
          <w:rFonts w:ascii="Times New Roman" w:hAnsi="Times New Roman" w:cs="Times New Roman"/>
          <w:sz w:val="20"/>
          <w:szCs w:val="20"/>
        </w:rPr>
        <w:t xml:space="preserve"> DOE = day of experiment.</w:t>
      </w:r>
    </w:p>
    <w:p w:rsidR="004B334C" w:rsidRPr="005C1FAB" w:rsidRDefault="004B334C" w:rsidP="004B334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B334C" w:rsidRPr="005C1FAB" w:rsidRDefault="004B334C" w:rsidP="004B334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4B334C" w:rsidRPr="005C1FAB" w:rsidRDefault="004B334C" w:rsidP="004B334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C1FAB">
        <w:rPr>
          <w:noProof/>
          <w:lang w:eastAsia="en-IN"/>
        </w:rPr>
        <w:drawing>
          <wp:inline distT="0" distB="0" distL="0" distR="0" wp14:anchorId="79A162F1" wp14:editId="3F5DAF23">
            <wp:extent cx="5743575" cy="3961148"/>
            <wp:effectExtent l="0" t="0" r="0" b="1270"/>
            <wp:docPr id="464352687" name="Immagine 3" descr="Immagine che contiene testo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352687" name="Immagine 3" descr="Immagine che contiene testo, schermat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092" cy="3964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34C" w:rsidRPr="005C1FAB" w:rsidRDefault="004B334C" w:rsidP="004B334C">
      <w:pPr>
        <w:jc w:val="both"/>
        <w:rPr>
          <w:rFonts w:ascii="Times New Roman" w:hAnsi="Times New Roman" w:cs="Times New Roman"/>
          <w:sz w:val="20"/>
          <w:szCs w:val="20"/>
        </w:rPr>
      </w:pPr>
      <w:r w:rsidRPr="005C1FAB">
        <w:rPr>
          <w:rFonts w:ascii="Times New Roman" w:hAnsi="Times New Roman" w:cs="Times New Roman"/>
          <w:b/>
          <w:bCs/>
          <w:sz w:val="20"/>
          <w:szCs w:val="20"/>
        </w:rPr>
        <w:t>Figure S</w:t>
      </w:r>
      <w:r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5C1FAB">
        <w:rPr>
          <w:rFonts w:ascii="Times New Roman" w:hAnsi="Times New Roman" w:cs="Times New Roman"/>
          <w:sz w:val="20"/>
          <w:szCs w:val="20"/>
        </w:rPr>
        <w:t xml:space="preserve">. Gene Ontology enrichment analysis of biological processes taking place in Chardonnay and Cabernet Sauvignon single-node cuttings throughout the experiment. </w:t>
      </w:r>
      <w:r w:rsidRPr="005C1FAB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5C1FAB">
        <w:rPr>
          <w:rFonts w:ascii="Times New Roman" w:hAnsi="Times New Roman" w:cs="Times New Roman"/>
          <w:sz w:val="20"/>
          <w:szCs w:val="20"/>
        </w:rPr>
        <w:t xml:space="preserve"> = Chardonnay group 1, </w:t>
      </w:r>
      <w:r w:rsidRPr="005C1FAB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Pr="005C1FAB">
        <w:rPr>
          <w:rFonts w:ascii="Times New Roman" w:hAnsi="Times New Roman" w:cs="Times New Roman"/>
          <w:sz w:val="20"/>
          <w:szCs w:val="20"/>
        </w:rPr>
        <w:t xml:space="preserve"> = Cabernet Sauvignon group 1.</w:t>
      </w:r>
    </w:p>
    <w:p w:rsidR="004B334C" w:rsidRPr="005C1FAB" w:rsidRDefault="004B334C" w:rsidP="004B334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C1FAB">
        <w:rPr>
          <w:noProof/>
          <w:lang w:eastAsia="en-IN"/>
        </w:rPr>
        <w:lastRenderedPageBreak/>
        <w:drawing>
          <wp:inline distT="0" distB="0" distL="0" distR="0" wp14:anchorId="0814A7A9" wp14:editId="1B70BEFC">
            <wp:extent cx="3650566" cy="3650566"/>
            <wp:effectExtent l="0" t="0" r="7620" b="7620"/>
            <wp:docPr id="57064425" name="Immagine 3" descr="Immagine che contiene diagramma, testo, schermata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64425" name="Immagine 3" descr="Immagine che contiene diagramma, testo, schermata, design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983" cy="3662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34C" w:rsidRPr="005C1FAB" w:rsidRDefault="004B334C" w:rsidP="004B334C">
      <w:pPr>
        <w:jc w:val="both"/>
        <w:rPr>
          <w:rFonts w:ascii="Times New Roman" w:hAnsi="Times New Roman" w:cs="Times New Roman"/>
          <w:sz w:val="20"/>
          <w:szCs w:val="20"/>
        </w:rPr>
      </w:pPr>
      <w:r w:rsidRPr="005C1FAB">
        <w:rPr>
          <w:rFonts w:ascii="Times New Roman" w:hAnsi="Times New Roman" w:cs="Times New Roman"/>
          <w:b/>
          <w:bCs/>
          <w:sz w:val="20"/>
          <w:szCs w:val="20"/>
        </w:rPr>
        <w:t>Figure S</w:t>
      </w:r>
      <w:r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5C1FAB">
        <w:rPr>
          <w:rFonts w:ascii="Times New Roman" w:hAnsi="Times New Roman" w:cs="Times New Roman"/>
          <w:sz w:val="20"/>
          <w:szCs w:val="20"/>
        </w:rPr>
        <w:t xml:space="preserve">. DESeq2 normalized gene counts of genes </w:t>
      </w:r>
      <w:r w:rsidRPr="005C1FAB">
        <w:rPr>
          <w:rFonts w:ascii="Times New Roman" w:hAnsi="Times New Roman" w:cs="Times New Roman"/>
          <w:i/>
          <w:iCs/>
          <w:sz w:val="20"/>
          <w:szCs w:val="20"/>
        </w:rPr>
        <w:t xml:space="preserve">VvNCED6 </w:t>
      </w:r>
      <w:r w:rsidRPr="005C1FAB">
        <w:rPr>
          <w:rFonts w:ascii="Times New Roman" w:hAnsi="Times New Roman" w:cs="Times New Roman"/>
          <w:sz w:val="20"/>
          <w:szCs w:val="20"/>
        </w:rPr>
        <w:t>(</w:t>
      </w:r>
      <w:r w:rsidRPr="005C1FAB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5C1FAB">
        <w:rPr>
          <w:rFonts w:ascii="Times New Roman" w:hAnsi="Times New Roman" w:cs="Times New Roman"/>
          <w:sz w:val="20"/>
          <w:szCs w:val="20"/>
        </w:rPr>
        <w:t xml:space="preserve">), </w:t>
      </w:r>
      <w:r w:rsidRPr="005C1FAB">
        <w:rPr>
          <w:rFonts w:ascii="Times New Roman" w:hAnsi="Times New Roman" w:cs="Times New Roman"/>
          <w:i/>
          <w:iCs/>
          <w:sz w:val="20"/>
          <w:szCs w:val="20"/>
        </w:rPr>
        <w:t xml:space="preserve">VviSVP2 </w:t>
      </w:r>
      <w:r w:rsidRPr="005C1FAB">
        <w:rPr>
          <w:rFonts w:ascii="Times New Roman" w:hAnsi="Times New Roman" w:cs="Times New Roman"/>
          <w:sz w:val="20"/>
          <w:szCs w:val="20"/>
        </w:rPr>
        <w:t>(</w:t>
      </w:r>
      <w:r w:rsidRPr="005C1FAB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Pr="005C1FAB">
        <w:rPr>
          <w:rFonts w:ascii="Times New Roman" w:hAnsi="Times New Roman" w:cs="Times New Roman"/>
          <w:sz w:val="20"/>
          <w:szCs w:val="20"/>
        </w:rPr>
        <w:t xml:space="preserve">), </w:t>
      </w:r>
      <w:r w:rsidRPr="005C1FAB">
        <w:rPr>
          <w:rFonts w:ascii="Times New Roman" w:hAnsi="Times New Roman" w:cs="Times New Roman"/>
          <w:i/>
          <w:iCs/>
          <w:sz w:val="20"/>
          <w:szCs w:val="20"/>
        </w:rPr>
        <w:t xml:space="preserve">VviDRM1 </w:t>
      </w:r>
      <w:r w:rsidRPr="005C1FAB">
        <w:rPr>
          <w:rFonts w:ascii="Times New Roman" w:hAnsi="Times New Roman" w:cs="Times New Roman"/>
          <w:sz w:val="20"/>
          <w:szCs w:val="20"/>
        </w:rPr>
        <w:t>(</w:t>
      </w:r>
      <w:r w:rsidRPr="005C1FAB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5C1FAB">
        <w:rPr>
          <w:rFonts w:ascii="Times New Roman" w:hAnsi="Times New Roman" w:cs="Times New Roman"/>
          <w:sz w:val="20"/>
          <w:szCs w:val="20"/>
        </w:rPr>
        <w:t xml:space="preserve">), </w:t>
      </w:r>
      <w:r w:rsidRPr="005C1FAB">
        <w:rPr>
          <w:rFonts w:ascii="Times New Roman" w:hAnsi="Times New Roman" w:cs="Times New Roman"/>
          <w:i/>
          <w:iCs/>
          <w:sz w:val="20"/>
          <w:szCs w:val="20"/>
        </w:rPr>
        <w:t>VviFT</w:t>
      </w:r>
      <w:r w:rsidRPr="005C1FAB">
        <w:rPr>
          <w:rFonts w:ascii="Times New Roman" w:hAnsi="Times New Roman" w:cs="Times New Roman"/>
          <w:sz w:val="20"/>
          <w:szCs w:val="20"/>
        </w:rPr>
        <w:t xml:space="preserve"> (</w:t>
      </w:r>
      <w:r w:rsidRPr="005C1FAB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Pr="005C1FAB">
        <w:rPr>
          <w:rFonts w:ascii="Times New Roman" w:hAnsi="Times New Roman" w:cs="Times New Roman"/>
          <w:sz w:val="20"/>
          <w:szCs w:val="20"/>
        </w:rPr>
        <w:t>) in cv. Cabernet Sauvignon (black bars) and cv. Chardonnay (grey bars) throughout the experiment. DOE = day of experiment. Results are expressed as mean of 3 biological replicates ± standard error.</w:t>
      </w:r>
    </w:p>
    <w:p w:rsidR="004B334C" w:rsidRDefault="004B334C" w:rsidP="004B334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4B334C" w:rsidRPr="005C1FAB" w:rsidRDefault="004B334C" w:rsidP="004B334C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en-IN"/>
        </w:rPr>
        <w:lastRenderedPageBreak/>
        <w:drawing>
          <wp:inline distT="0" distB="0" distL="0" distR="0" wp14:anchorId="4F5B930D" wp14:editId="07253AD5">
            <wp:extent cx="4037428" cy="7498080"/>
            <wp:effectExtent l="0" t="0" r="1270" b="7620"/>
            <wp:docPr id="476985485" name="Immagine 1" descr="Immagine che contiene testo, schermata, quadrato, bianco e ne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985485" name="Immagine 1" descr="Immagine che contiene testo, schermata, quadrato, bianco e ner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997" cy="7547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34C" w:rsidRDefault="004B334C" w:rsidP="004B334C">
      <w:pPr>
        <w:jc w:val="both"/>
        <w:rPr>
          <w:rFonts w:ascii="Times New Roman" w:hAnsi="Times New Roman" w:cs="Times New Roman"/>
          <w:sz w:val="20"/>
          <w:szCs w:val="20"/>
        </w:rPr>
      </w:pPr>
      <w:r w:rsidRPr="005C1FAB">
        <w:rPr>
          <w:rFonts w:ascii="Times New Roman" w:hAnsi="Times New Roman" w:cs="Times New Roman"/>
          <w:b/>
          <w:bCs/>
          <w:sz w:val="20"/>
          <w:szCs w:val="20"/>
        </w:rPr>
        <w:t>Figure S</w:t>
      </w:r>
      <w:r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5C1FAB">
        <w:rPr>
          <w:rFonts w:ascii="Times New Roman" w:hAnsi="Times New Roman" w:cs="Times New Roman"/>
          <w:sz w:val="20"/>
          <w:szCs w:val="20"/>
        </w:rPr>
        <w:t xml:space="preserve">. DESeq2 normalized gene counts of genes </w:t>
      </w:r>
      <w:r w:rsidRPr="005C1FAB">
        <w:rPr>
          <w:rFonts w:ascii="Times New Roman" w:hAnsi="Times New Roman" w:cs="Times New Roman"/>
          <w:i/>
          <w:iCs/>
          <w:sz w:val="20"/>
          <w:szCs w:val="20"/>
        </w:rPr>
        <w:t xml:space="preserve">VviNCED3 </w:t>
      </w:r>
      <w:r w:rsidRPr="005C1FAB">
        <w:rPr>
          <w:rFonts w:ascii="Times New Roman" w:hAnsi="Times New Roman" w:cs="Times New Roman"/>
          <w:sz w:val="20"/>
          <w:szCs w:val="20"/>
        </w:rPr>
        <w:t>(</w:t>
      </w:r>
      <w:r w:rsidRPr="005C1FAB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5C1FAB">
        <w:rPr>
          <w:rFonts w:ascii="Times New Roman" w:hAnsi="Times New Roman" w:cs="Times New Roman"/>
          <w:sz w:val="20"/>
          <w:szCs w:val="20"/>
        </w:rPr>
        <w:t xml:space="preserve">), </w:t>
      </w:r>
      <w:r w:rsidRPr="005C1FAB">
        <w:rPr>
          <w:rFonts w:ascii="Times New Roman" w:hAnsi="Times New Roman" w:cs="Times New Roman"/>
          <w:i/>
          <w:iCs/>
          <w:sz w:val="20"/>
          <w:szCs w:val="20"/>
        </w:rPr>
        <w:t xml:space="preserve">VviNCED4 </w:t>
      </w:r>
      <w:r w:rsidRPr="005C1FAB">
        <w:rPr>
          <w:rFonts w:ascii="Times New Roman" w:hAnsi="Times New Roman" w:cs="Times New Roman"/>
          <w:sz w:val="20"/>
          <w:szCs w:val="20"/>
        </w:rPr>
        <w:t>(</w:t>
      </w:r>
      <w:r w:rsidRPr="005C1FAB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Pr="005C1FAB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5C1FAB">
        <w:rPr>
          <w:rFonts w:ascii="Times New Roman" w:hAnsi="Times New Roman" w:cs="Times New Roman"/>
          <w:sz w:val="20"/>
          <w:szCs w:val="20"/>
        </w:rPr>
        <w:t xml:space="preserve"> </w:t>
      </w:r>
      <w:r w:rsidRPr="005C1FAB">
        <w:rPr>
          <w:rFonts w:ascii="Times New Roman" w:hAnsi="Times New Roman" w:cs="Times New Roman"/>
          <w:i/>
          <w:iCs/>
          <w:sz w:val="20"/>
          <w:szCs w:val="20"/>
        </w:rPr>
        <w:t xml:space="preserve">VviNCED5 </w:t>
      </w:r>
      <w:r w:rsidRPr="005C1FAB">
        <w:rPr>
          <w:rFonts w:ascii="Times New Roman" w:hAnsi="Times New Roman" w:cs="Times New Roman"/>
          <w:sz w:val="20"/>
          <w:szCs w:val="20"/>
        </w:rPr>
        <w:t>(</w:t>
      </w:r>
      <w:r w:rsidRPr="005C1FAB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5C1FAB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VviZEP1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D31A1D">
        <w:rPr>
          <w:rFonts w:ascii="Times New Roman" w:hAnsi="Times New Roman" w:cs="Times New Roman"/>
          <w:b/>
          <w:bCs/>
          <w:sz w:val="20"/>
          <w:szCs w:val="20"/>
        </w:rPr>
        <w:t>D</w:t>
      </w:r>
      <w:r>
        <w:rPr>
          <w:rFonts w:ascii="Times New Roman" w:hAnsi="Times New Roman" w:cs="Times New Roman"/>
          <w:sz w:val="20"/>
          <w:szCs w:val="20"/>
        </w:rPr>
        <w:t xml:space="preserve">), </w:t>
      </w:r>
      <w:r>
        <w:rPr>
          <w:rFonts w:ascii="Times New Roman" w:hAnsi="Times New Roman" w:cs="Times New Roman"/>
          <w:i/>
          <w:iCs/>
          <w:sz w:val="20"/>
          <w:szCs w:val="20"/>
        </w:rPr>
        <w:t>VviZEP2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D31A1D">
        <w:rPr>
          <w:rFonts w:ascii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hAnsi="Times New Roman" w:cs="Times New Roman"/>
          <w:sz w:val="20"/>
          <w:szCs w:val="20"/>
        </w:rPr>
        <w:t xml:space="preserve">),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VviZEP3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D31A1D">
        <w:rPr>
          <w:rFonts w:ascii="Times New Roman" w:hAnsi="Times New Roman" w:cs="Times New Roman"/>
          <w:b/>
          <w:bCs/>
          <w:sz w:val="20"/>
          <w:szCs w:val="20"/>
        </w:rPr>
        <w:t>F</w:t>
      </w:r>
      <w:r>
        <w:rPr>
          <w:rFonts w:ascii="Times New Roman" w:hAnsi="Times New Roman" w:cs="Times New Roman"/>
          <w:sz w:val="20"/>
          <w:szCs w:val="20"/>
        </w:rPr>
        <w:t>), Absicic Aldehyde Oxidase (AAO) homologs (</w:t>
      </w:r>
      <w:r w:rsidRPr="00D31A1D">
        <w:rPr>
          <w:rFonts w:ascii="Times New Roman" w:hAnsi="Times New Roman" w:cs="Times New Roman"/>
          <w:b/>
          <w:bCs/>
          <w:sz w:val="20"/>
          <w:szCs w:val="20"/>
        </w:rPr>
        <w:t xml:space="preserve">G </w:t>
      </w:r>
      <w:r w:rsidRPr="00D31A1D">
        <w:rPr>
          <w:rFonts w:ascii="Times New Roman" w:hAnsi="Times New Roman" w:cs="Times New Roman"/>
          <w:sz w:val="20"/>
          <w:szCs w:val="20"/>
        </w:rPr>
        <w:t>to</w:t>
      </w:r>
      <w:r w:rsidRPr="00D31A1D">
        <w:rPr>
          <w:rFonts w:ascii="Times New Roman" w:hAnsi="Times New Roman" w:cs="Times New Roman"/>
          <w:b/>
          <w:bCs/>
          <w:sz w:val="20"/>
          <w:szCs w:val="20"/>
        </w:rPr>
        <w:t xml:space="preserve"> I</w:t>
      </w:r>
      <w:r>
        <w:rPr>
          <w:rFonts w:ascii="Times New Roman" w:hAnsi="Times New Roman" w:cs="Times New Roman"/>
          <w:sz w:val="20"/>
          <w:szCs w:val="20"/>
        </w:rPr>
        <w:t xml:space="preserve">) and </w:t>
      </w:r>
      <w:r>
        <w:rPr>
          <w:rFonts w:ascii="Times New Roman" w:hAnsi="Times New Roman" w:cs="Times New Roman"/>
          <w:i/>
          <w:iCs/>
          <w:sz w:val="20"/>
          <w:szCs w:val="20"/>
        </w:rPr>
        <w:t>VviABA2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D31A1D">
        <w:rPr>
          <w:rFonts w:ascii="Times New Roman" w:hAnsi="Times New Roman" w:cs="Times New Roman"/>
          <w:b/>
          <w:b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) </w:t>
      </w:r>
      <w:r w:rsidRPr="005C1FAB">
        <w:rPr>
          <w:rFonts w:ascii="Times New Roman" w:hAnsi="Times New Roman" w:cs="Times New Roman"/>
          <w:sz w:val="20"/>
          <w:szCs w:val="20"/>
        </w:rPr>
        <w:t xml:space="preserve">in cv. Cabernet Sauvignon (black bars) and cv. Chardonnay (grey bars) throughout the experiment. DOE = day of experiment. Results are expressed as mean of 3 biological replicates ± standard error. </w:t>
      </w:r>
      <w:r w:rsidRPr="005C1FAB">
        <w:rPr>
          <w:rFonts w:ascii="Times New Roman" w:hAnsi="Times New Roman" w:cs="Times New Roman"/>
          <w:i/>
          <w:iCs/>
          <w:sz w:val="20"/>
          <w:szCs w:val="20"/>
        </w:rPr>
        <w:t xml:space="preserve">VviNCED3 </w:t>
      </w:r>
      <w:r w:rsidRPr="005C1FAB">
        <w:rPr>
          <w:rFonts w:ascii="Times New Roman" w:hAnsi="Times New Roman" w:cs="Times New Roman"/>
          <w:sz w:val="20"/>
          <w:szCs w:val="20"/>
        </w:rPr>
        <w:t xml:space="preserve">= Vitvi05_01chr19g16940; </w:t>
      </w:r>
      <w:r w:rsidRPr="005C1FAB">
        <w:rPr>
          <w:rFonts w:ascii="Times New Roman" w:hAnsi="Times New Roman" w:cs="Times New Roman"/>
          <w:i/>
          <w:iCs/>
          <w:sz w:val="20"/>
          <w:szCs w:val="20"/>
        </w:rPr>
        <w:t>VviNCED4</w:t>
      </w:r>
      <w:r w:rsidRPr="005C1FAB">
        <w:rPr>
          <w:rFonts w:ascii="Times New Roman" w:hAnsi="Times New Roman" w:cs="Times New Roman"/>
          <w:sz w:val="20"/>
          <w:szCs w:val="20"/>
        </w:rPr>
        <w:t xml:space="preserve"> = Vitvi05_01chr02g19450; </w:t>
      </w:r>
      <w:r w:rsidRPr="005C1FAB">
        <w:rPr>
          <w:rFonts w:ascii="Times New Roman" w:hAnsi="Times New Roman" w:cs="Times New Roman"/>
          <w:i/>
          <w:iCs/>
          <w:sz w:val="20"/>
          <w:szCs w:val="20"/>
        </w:rPr>
        <w:t xml:space="preserve">VviNCED5 </w:t>
      </w:r>
      <w:r w:rsidRPr="005C1FAB">
        <w:rPr>
          <w:rFonts w:ascii="Times New Roman" w:hAnsi="Times New Roman" w:cs="Times New Roman"/>
          <w:sz w:val="20"/>
          <w:szCs w:val="20"/>
        </w:rPr>
        <w:t>= Vitvi05_01chr10g14230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VviZEP1 </w:t>
      </w:r>
      <w:r>
        <w:rPr>
          <w:rFonts w:ascii="Times New Roman" w:hAnsi="Times New Roman" w:cs="Times New Roman"/>
          <w:sz w:val="20"/>
          <w:szCs w:val="20"/>
        </w:rPr>
        <w:t xml:space="preserve">= </w:t>
      </w:r>
      <w:r w:rsidRPr="00D31A1D">
        <w:rPr>
          <w:rFonts w:ascii="Times New Roman" w:hAnsi="Times New Roman" w:cs="Times New Roman"/>
          <w:sz w:val="20"/>
          <w:szCs w:val="20"/>
        </w:rPr>
        <w:t>Vitvi05_01chr07g28260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VviZEP2 </w:t>
      </w:r>
      <w:r>
        <w:rPr>
          <w:rFonts w:ascii="Times New Roman" w:hAnsi="Times New Roman" w:cs="Times New Roman"/>
          <w:sz w:val="20"/>
          <w:szCs w:val="20"/>
        </w:rPr>
        <w:t xml:space="preserve">= </w:t>
      </w:r>
      <w:r w:rsidRPr="00D31A1D">
        <w:rPr>
          <w:rFonts w:ascii="Times New Roman" w:hAnsi="Times New Roman" w:cs="Times New Roman"/>
          <w:sz w:val="20"/>
          <w:szCs w:val="20"/>
        </w:rPr>
        <w:t>Vitvi05_01chr13g28160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VviZEP3 </w:t>
      </w:r>
      <w:r>
        <w:rPr>
          <w:rFonts w:ascii="Times New Roman" w:hAnsi="Times New Roman" w:cs="Times New Roman"/>
          <w:sz w:val="20"/>
          <w:szCs w:val="20"/>
        </w:rPr>
        <w:t xml:space="preserve">= </w:t>
      </w:r>
      <w:r w:rsidRPr="00D31A1D">
        <w:rPr>
          <w:rFonts w:ascii="Times New Roman" w:hAnsi="Times New Roman" w:cs="Times New Roman"/>
          <w:sz w:val="20"/>
          <w:szCs w:val="20"/>
        </w:rPr>
        <w:t>Vitvi05_01chr02g08870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VviAAOs </w:t>
      </w:r>
      <w:r>
        <w:rPr>
          <w:rFonts w:ascii="Times New Roman" w:hAnsi="Times New Roman" w:cs="Times New Roman"/>
          <w:sz w:val="20"/>
          <w:szCs w:val="20"/>
        </w:rPr>
        <w:t xml:space="preserve">= </w:t>
      </w:r>
      <w:r w:rsidRPr="00D31A1D">
        <w:rPr>
          <w:rFonts w:ascii="Times New Roman" w:hAnsi="Times New Roman" w:cs="Times New Roman"/>
          <w:sz w:val="20"/>
          <w:szCs w:val="20"/>
        </w:rPr>
        <w:t>Vitvi05_01chr18g32800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D31A1D">
        <w:rPr>
          <w:rFonts w:ascii="Times New Roman" w:hAnsi="Times New Roman" w:cs="Times New Roman"/>
          <w:sz w:val="20"/>
          <w:szCs w:val="20"/>
        </w:rPr>
        <w:t>Vitvi05_01chr06g13810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D31A1D">
        <w:rPr>
          <w:rFonts w:ascii="Times New Roman" w:hAnsi="Times New Roman" w:cs="Times New Roman"/>
          <w:sz w:val="20"/>
          <w:szCs w:val="20"/>
        </w:rPr>
        <w:t>Vitvi05_01chr18g32770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VviABA2 </w:t>
      </w:r>
      <w:r>
        <w:rPr>
          <w:rFonts w:ascii="Times New Roman" w:hAnsi="Times New Roman" w:cs="Times New Roman"/>
          <w:sz w:val="20"/>
          <w:szCs w:val="20"/>
        </w:rPr>
        <w:t xml:space="preserve">= </w:t>
      </w:r>
      <w:r w:rsidRPr="00D31A1D">
        <w:rPr>
          <w:rFonts w:ascii="Times New Roman" w:hAnsi="Times New Roman" w:cs="Times New Roman"/>
          <w:sz w:val="20"/>
          <w:szCs w:val="20"/>
        </w:rPr>
        <w:t>Vitvi05_01chr13g23670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4C3B20" w:rsidRDefault="004C3B20">
      <w:bookmarkStart w:id="0" w:name="_GoBack"/>
      <w:bookmarkEnd w:id="0"/>
    </w:p>
    <w:sectPr w:rsidR="004C3B20" w:rsidSect="006D2DFA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4593711"/>
      <w:docPartObj>
        <w:docPartGallery w:val="Page Numbers (Bottom of Page)"/>
        <w:docPartUnique/>
      </w:docPartObj>
    </w:sdtPr>
    <w:sdtEndPr/>
    <w:sdtContent>
      <w:p w:rsidR="00F03CAB" w:rsidRPr="005C1FAB" w:rsidRDefault="004B334C">
        <w:pPr>
          <w:pStyle w:val="Footer"/>
          <w:jc w:val="right"/>
        </w:pPr>
        <w:r w:rsidRPr="005C1FAB">
          <w:fldChar w:fldCharType="begin"/>
        </w:r>
        <w:r w:rsidRPr="005C1FAB">
          <w:instrText>PAGE   \* MERGEFORMAT</w:instrText>
        </w:r>
        <w:r w:rsidRPr="005C1FAB">
          <w:fldChar w:fldCharType="separate"/>
        </w:r>
        <w:r>
          <w:rPr>
            <w:noProof/>
          </w:rPr>
          <w:t>5</w:t>
        </w:r>
        <w:r w:rsidRPr="005C1FAB">
          <w:fldChar w:fldCharType="end"/>
        </w:r>
      </w:p>
    </w:sdtContent>
  </w:sdt>
  <w:p w:rsidR="00F03CAB" w:rsidRPr="005C1FAB" w:rsidRDefault="004B334C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34C"/>
    <w:rsid w:val="0000054E"/>
    <w:rsid w:val="00001DF0"/>
    <w:rsid w:val="000023A4"/>
    <w:rsid w:val="0000343D"/>
    <w:rsid w:val="000038DE"/>
    <w:rsid w:val="000058F1"/>
    <w:rsid w:val="00012A5A"/>
    <w:rsid w:val="00012BB1"/>
    <w:rsid w:val="0001481A"/>
    <w:rsid w:val="0001546D"/>
    <w:rsid w:val="00016161"/>
    <w:rsid w:val="00016BF4"/>
    <w:rsid w:val="00022798"/>
    <w:rsid w:val="00023E20"/>
    <w:rsid w:val="00024C66"/>
    <w:rsid w:val="00030F59"/>
    <w:rsid w:val="00032F9F"/>
    <w:rsid w:val="00033E70"/>
    <w:rsid w:val="000354F2"/>
    <w:rsid w:val="00037421"/>
    <w:rsid w:val="00037AD8"/>
    <w:rsid w:val="00042D1C"/>
    <w:rsid w:val="000433DF"/>
    <w:rsid w:val="00043BC5"/>
    <w:rsid w:val="00046A49"/>
    <w:rsid w:val="00046AA2"/>
    <w:rsid w:val="00046E9E"/>
    <w:rsid w:val="000515A0"/>
    <w:rsid w:val="00052B31"/>
    <w:rsid w:val="00054077"/>
    <w:rsid w:val="00055E90"/>
    <w:rsid w:val="000600A1"/>
    <w:rsid w:val="000639B1"/>
    <w:rsid w:val="00067DB8"/>
    <w:rsid w:val="0007069A"/>
    <w:rsid w:val="00071452"/>
    <w:rsid w:val="000714CB"/>
    <w:rsid w:val="00081583"/>
    <w:rsid w:val="000821FA"/>
    <w:rsid w:val="00082371"/>
    <w:rsid w:val="00082449"/>
    <w:rsid w:val="00082F70"/>
    <w:rsid w:val="000830AD"/>
    <w:rsid w:val="00083388"/>
    <w:rsid w:val="00083DF6"/>
    <w:rsid w:val="00085294"/>
    <w:rsid w:val="00086C50"/>
    <w:rsid w:val="00087E99"/>
    <w:rsid w:val="0009091D"/>
    <w:rsid w:val="00093908"/>
    <w:rsid w:val="00093FBA"/>
    <w:rsid w:val="00096A36"/>
    <w:rsid w:val="000976BC"/>
    <w:rsid w:val="000A0BB1"/>
    <w:rsid w:val="000A1417"/>
    <w:rsid w:val="000A2E71"/>
    <w:rsid w:val="000A400C"/>
    <w:rsid w:val="000A4496"/>
    <w:rsid w:val="000A4680"/>
    <w:rsid w:val="000A5E96"/>
    <w:rsid w:val="000B0950"/>
    <w:rsid w:val="000B1809"/>
    <w:rsid w:val="000B43ED"/>
    <w:rsid w:val="000B4F1C"/>
    <w:rsid w:val="000B5DE4"/>
    <w:rsid w:val="000B6E24"/>
    <w:rsid w:val="000B7597"/>
    <w:rsid w:val="000C0127"/>
    <w:rsid w:val="000C0209"/>
    <w:rsid w:val="000C2011"/>
    <w:rsid w:val="000C28EB"/>
    <w:rsid w:val="000C3A02"/>
    <w:rsid w:val="000C7318"/>
    <w:rsid w:val="000D0B11"/>
    <w:rsid w:val="000D1240"/>
    <w:rsid w:val="000D3320"/>
    <w:rsid w:val="000D3B04"/>
    <w:rsid w:val="000D41D8"/>
    <w:rsid w:val="000D5C31"/>
    <w:rsid w:val="000E7B7D"/>
    <w:rsid w:val="000F0304"/>
    <w:rsid w:val="000F27CA"/>
    <w:rsid w:val="000F3410"/>
    <w:rsid w:val="001011D5"/>
    <w:rsid w:val="00101CB0"/>
    <w:rsid w:val="00102CD1"/>
    <w:rsid w:val="00105003"/>
    <w:rsid w:val="001067E9"/>
    <w:rsid w:val="001069F6"/>
    <w:rsid w:val="00112B73"/>
    <w:rsid w:val="00113F84"/>
    <w:rsid w:val="00114CDE"/>
    <w:rsid w:val="001154C6"/>
    <w:rsid w:val="00116E67"/>
    <w:rsid w:val="00117510"/>
    <w:rsid w:val="00123F27"/>
    <w:rsid w:val="00124541"/>
    <w:rsid w:val="0012585F"/>
    <w:rsid w:val="001270CA"/>
    <w:rsid w:val="00130283"/>
    <w:rsid w:val="001307AF"/>
    <w:rsid w:val="00132AF4"/>
    <w:rsid w:val="00134EE2"/>
    <w:rsid w:val="001352F1"/>
    <w:rsid w:val="00135443"/>
    <w:rsid w:val="00136244"/>
    <w:rsid w:val="00136DFE"/>
    <w:rsid w:val="00137D1F"/>
    <w:rsid w:val="00140FFC"/>
    <w:rsid w:val="001417D5"/>
    <w:rsid w:val="0015061A"/>
    <w:rsid w:val="00152794"/>
    <w:rsid w:val="00152A08"/>
    <w:rsid w:val="00153996"/>
    <w:rsid w:val="001600BB"/>
    <w:rsid w:val="00160F24"/>
    <w:rsid w:val="00161555"/>
    <w:rsid w:val="00161986"/>
    <w:rsid w:val="001621FD"/>
    <w:rsid w:val="00163DC6"/>
    <w:rsid w:val="00165819"/>
    <w:rsid w:val="00165945"/>
    <w:rsid w:val="00165B1B"/>
    <w:rsid w:val="001719C5"/>
    <w:rsid w:val="00171D6A"/>
    <w:rsid w:val="00173816"/>
    <w:rsid w:val="00174042"/>
    <w:rsid w:val="0017520B"/>
    <w:rsid w:val="001756C1"/>
    <w:rsid w:val="00177333"/>
    <w:rsid w:val="00177563"/>
    <w:rsid w:val="00180887"/>
    <w:rsid w:val="00181530"/>
    <w:rsid w:val="0018166D"/>
    <w:rsid w:val="001821B4"/>
    <w:rsid w:val="00182480"/>
    <w:rsid w:val="00182E07"/>
    <w:rsid w:val="00182ECA"/>
    <w:rsid w:val="001834FD"/>
    <w:rsid w:val="00183D3F"/>
    <w:rsid w:val="00185652"/>
    <w:rsid w:val="0018614E"/>
    <w:rsid w:val="001936D3"/>
    <w:rsid w:val="001944F2"/>
    <w:rsid w:val="0019466C"/>
    <w:rsid w:val="00194A48"/>
    <w:rsid w:val="001953DA"/>
    <w:rsid w:val="0019720A"/>
    <w:rsid w:val="001A1574"/>
    <w:rsid w:val="001A5D58"/>
    <w:rsid w:val="001A6BDC"/>
    <w:rsid w:val="001B02FA"/>
    <w:rsid w:val="001B09A0"/>
    <w:rsid w:val="001B0D40"/>
    <w:rsid w:val="001B0FFD"/>
    <w:rsid w:val="001B1488"/>
    <w:rsid w:val="001B2014"/>
    <w:rsid w:val="001B5B95"/>
    <w:rsid w:val="001B5F09"/>
    <w:rsid w:val="001B6FE1"/>
    <w:rsid w:val="001C0192"/>
    <w:rsid w:val="001C0263"/>
    <w:rsid w:val="001C2409"/>
    <w:rsid w:val="001C3026"/>
    <w:rsid w:val="001C3042"/>
    <w:rsid w:val="001C4AE3"/>
    <w:rsid w:val="001C582B"/>
    <w:rsid w:val="001C75BA"/>
    <w:rsid w:val="001C7961"/>
    <w:rsid w:val="001D0072"/>
    <w:rsid w:val="001D2842"/>
    <w:rsid w:val="001D36AA"/>
    <w:rsid w:val="001D3A08"/>
    <w:rsid w:val="001E153E"/>
    <w:rsid w:val="001E352A"/>
    <w:rsid w:val="001E7304"/>
    <w:rsid w:val="001E7CA6"/>
    <w:rsid w:val="001E7EC6"/>
    <w:rsid w:val="001F02F1"/>
    <w:rsid w:val="001F0515"/>
    <w:rsid w:val="001F1145"/>
    <w:rsid w:val="001F3D45"/>
    <w:rsid w:val="001F4FAA"/>
    <w:rsid w:val="001F7DC1"/>
    <w:rsid w:val="0020002D"/>
    <w:rsid w:val="00200D7A"/>
    <w:rsid w:val="00202D67"/>
    <w:rsid w:val="00203D6D"/>
    <w:rsid w:val="00203F73"/>
    <w:rsid w:val="002044C8"/>
    <w:rsid w:val="00205D12"/>
    <w:rsid w:val="002061D4"/>
    <w:rsid w:val="00207146"/>
    <w:rsid w:val="00212218"/>
    <w:rsid w:val="002134D1"/>
    <w:rsid w:val="002150FB"/>
    <w:rsid w:val="002159F6"/>
    <w:rsid w:val="00215F7B"/>
    <w:rsid w:val="00216C09"/>
    <w:rsid w:val="0021743E"/>
    <w:rsid w:val="00217E79"/>
    <w:rsid w:val="00220105"/>
    <w:rsid w:val="002213B9"/>
    <w:rsid w:val="00224C93"/>
    <w:rsid w:val="00225B85"/>
    <w:rsid w:val="00227D9C"/>
    <w:rsid w:val="00230D14"/>
    <w:rsid w:val="0023185D"/>
    <w:rsid w:val="00234AB1"/>
    <w:rsid w:val="0024002F"/>
    <w:rsid w:val="002410AA"/>
    <w:rsid w:val="00242370"/>
    <w:rsid w:val="0024289D"/>
    <w:rsid w:val="00242C6E"/>
    <w:rsid w:val="00242EA9"/>
    <w:rsid w:val="00243188"/>
    <w:rsid w:val="00245CCF"/>
    <w:rsid w:val="0024624C"/>
    <w:rsid w:val="00246406"/>
    <w:rsid w:val="0024681B"/>
    <w:rsid w:val="002474A7"/>
    <w:rsid w:val="00250F95"/>
    <w:rsid w:val="00252BCC"/>
    <w:rsid w:val="00252CFC"/>
    <w:rsid w:val="00253AE6"/>
    <w:rsid w:val="00254E45"/>
    <w:rsid w:val="00257EE1"/>
    <w:rsid w:val="00260AD2"/>
    <w:rsid w:val="00261CAB"/>
    <w:rsid w:val="002626A4"/>
    <w:rsid w:val="00262813"/>
    <w:rsid w:val="00262BD0"/>
    <w:rsid w:val="00263903"/>
    <w:rsid w:val="00264CF2"/>
    <w:rsid w:val="00266AD7"/>
    <w:rsid w:val="00266ECA"/>
    <w:rsid w:val="002700AC"/>
    <w:rsid w:val="00273D18"/>
    <w:rsid w:val="00275B79"/>
    <w:rsid w:val="00275F19"/>
    <w:rsid w:val="002813E6"/>
    <w:rsid w:val="00281755"/>
    <w:rsid w:val="00282708"/>
    <w:rsid w:val="002838B3"/>
    <w:rsid w:val="002854ED"/>
    <w:rsid w:val="00285AB1"/>
    <w:rsid w:val="00286231"/>
    <w:rsid w:val="0029357F"/>
    <w:rsid w:val="00294339"/>
    <w:rsid w:val="0029700A"/>
    <w:rsid w:val="00297FCE"/>
    <w:rsid w:val="002A408D"/>
    <w:rsid w:val="002A43FB"/>
    <w:rsid w:val="002A68BC"/>
    <w:rsid w:val="002A69F4"/>
    <w:rsid w:val="002A6A59"/>
    <w:rsid w:val="002A6F63"/>
    <w:rsid w:val="002A6FD3"/>
    <w:rsid w:val="002A6FF2"/>
    <w:rsid w:val="002B1178"/>
    <w:rsid w:val="002B3035"/>
    <w:rsid w:val="002B3786"/>
    <w:rsid w:val="002B3BE7"/>
    <w:rsid w:val="002B63F6"/>
    <w:rsid w:val="002C1B69"/>
    <w:rsid w:val="002C1E62"/>
    <w:rsid w:val="002C26CB"/>
    <w:rsid w:val="002C69AE"/>
    <w:rsid w:val="002D1B4E"/>
    <w:rsid w:val="002D1C37"/>
    <w:rsid w:val="002D2F66"/>
    <w:rsid w:val="002D40AC"/>
    <w:rsid w:val="002D7701"/>
    <w:rsid w:val="002E1C36"/>
    <w:rsid w:val="002E2B69"/>
    <w:rsid w:val="002E3100"/>
    <w:rsid w:val="002E4A4A"/>
    <w:rsid w:val="002F2F64"/>
    <w:rsid w:val="002F3842"/>
    <w:rsid w:val="002F6627"/>
    <w:rsid w:val="002F6EDD"/>
    <w:rsid w:val="002F7D54"/>
    <w:rsid w:val="00305042"/>
    <w:rsid w:val="00305AC0"/>
    <w:rsid w:val="00306821"/>
    <w:rsid w:val="0030729B"/>
    <w:rsid w:val="003125D1"/>
    <w:rsid w:val="00312676"/>
    <w:rsid w:val="003128F4"/>
    <w:rsid w:val="00314F27"/>
    <w:rsid w:val="00315C25"/>
    <w:rsid w:val="00317A63"/>
    <w:rsid w:val="00321732"/>
    <w:rsid w:val="003242E0"/>
    <w:rsid w:val="00324771"/>
    <w:rsid w:val="0032657E"/>
    <w:rsid w:val="00327278"/>
    <w:rsid w:val="00331B68"/>
    <w:rsid w:val="00331FDE"/>
    <w:rsid w:val="0033239F"/>
    <w:rsid w:val="003323F2"/>
    <w:rsid w:val="0033260D"/>
    <w:rsid w:val="00333640"/>
    <w:rsid w:val="00336990"/>
    <w:rsid w:val="00340BE8"/>
    <w:rsid w:val="00343D8B"/>
    <w:rsid w:val="0034635D"/>
    <w:rsid w:val="00350569"/>
    <w:rsid w:val="003506D9"/>
    <w:rsid w:val="003511A5"/>
    <w:rsid w:val="00351472"/>
    <w:rsid w:val="003515AA"/>
    <w:rsid w:val="003548B7"/>
    <w:rsid w:val="00362C08"/>
    <w:rsid w:val="00363FCF"/>
    <w:rsid w:val="00367F43"/>
    <w:rsid w:val="00370903"/>
    <w:rsid w:val="00370B66"/>
    <w:rsid w:val="00370C1E"/>
    <w:rsid w:val="00370F30"/>
    <w:rsid w:val="0037221D"/>
    <w:rsid w:val="003727A6"/>
    <w:rsid w:val="00372BDE"/>
    <w:rsid w:val="003750CF"/>
    <w:rsid w:val="00380C33"/>
    <w:rsid w:val="00381AEB"/>
    <w:rsid w:val="00382297"/>
    <w:rsid w:val="0038260D"/>
    <w:rsid w:val="003845A6"/>
    <w:rsid w:val="00385994"/>
    <w:rsid w:val="00386817"/>
    <w:rsid w:val="00387FA4"/>
    <w:rsid w:val="00392B52"/>
    <w:rsid w:val="0039508D"/>
    <w:rsid w:val="00395402"/>
    <w:rsid w:val="003A04E2"/>
    <w:rsid w:val="003A18E7"/>
    <w:rsid w:val="003A32F2"/>
    <w:rsid w:val="003A3A9A"/>
    <w:rsid w:val="003A48AA"/>
    <w:rsid w:val="003A5CB6"/>
    <w:rsid w:val="003A6837"/>
    <w:rsid w:val="003A70A8"/>
    <w:rsid w:val="003B19D5"/>
    <w:rsid w:val="003B2994"/>
    <w:rsid w:val="003B5D0D"/>
    <w:rsid w:val="003C10DC"/>
    <w:rsid w:val="003C141C"/>
    <w:rsid w:val="003C2019"/>
    <w:rsid w:val="003C2C96"/>
    <w:rsid w:val="003C3B6F"/>
    <w:rsid w:val="003C6A5B"/>
    <w:rsid w:val="003D1533"/>
    <w:rsid w:val="003D2479"/>
    <w:rsid w:val="003D5CD1"/>
    <w:rsid w:val="003D5DAF"/>
    <w:rsid w:val="003D6913"/>
    <w:rsid w:val="003E048E"/>
    <w:rsid w:val="003E158C"/>
    <w:rsid w:val="003E1796"/>
    <w:rsid w:val="003E3638"/>
    <w:rsid w:val="003E3A2A"/>
    <w:rsid w:val="003F0C3A"/>
    <w:rsid w:val="003F134E"/>
    <w:rsid w:val="003F23E8"/>
    <w:rsid w:val="003F28C8"/>
    <w:rsid w:val="003F45D0"/>
    <w:rsid w:val="003F4C6B"/>
    <w:rsid w:val="003F5596"/>
    <w:rsid w:val="003F6A67"/>
    <w:rsid w:val="00401571"/>
    <w:rsid w:val="00403C63"/>
    <w:rsid w:val="0040404E"/>
    <w:rsid w:val="00405238"/>
    <w:rsid w:val="00405E2F"/>
    <w:rsid w:val="004123AC"/>
    <w:rsid w:val="004138CA"/>
    <w:rsid w:val="00413B9E"/>
    <w:rsid w:val="004142AA"/>
    <w:rsid w:val="00420FF7"/>
    <w:rsid w:val="00423C5E"/>
    <w:rsid w:val="0042419D"/>
    <w:rsid w:val="00424525"/>
    <w:rsid w:val="0042793F"/>
    <w:rsid w:val="00430389"/>
    <w:rsid w:val="00431483"/>
    <w:rsid w:val="00433308"/>
    <w:rsid w:val="0043650D"/>
    <w:rsid w:val="00440DDA"/>
    <w:rsid w:val="00450074"/>
    <w:rsid w:val="00450FC7"/>
    <w:rsid w:val="00451913"/>
    <w:rsid w:val="00452E72"/>
    <w:rsid w:val="004542C1"/>
    <w:rsid w:val="00454753"/>
    <w:rsid w:val="004569CB"/>
    <w:rsid w:val="00460619"/>
    <w:rsid w:val="00461518"/>
    <w:rsid w:val="00461FE5"/>
    <w:rsid w:val="0046294E"/>
    <w:rsid w:val="00462B11"/>
    <w:rsid w:val="00464837"/>
    <w:rsid w:val="004650DC"/>
    <w:rsid w:val="00466E46"/>
    <w:rsid w:val="00471678"/>
    <w:rsid w:val="0047195C"/>
    <w:rsid w:val="0047334F"/>
    <w:rsid w:val="004735B7"/>
    <w:rsid w:val="00473725"/>
    <w:rsid w:val="004754A5"/>
    <w:rsid w:val="004769AB"/>
    <w:rsid w:val="00477EBE"/>
    <w:rsid w:val="004803EC"/>
    <w:rsid w:val="004804F9"/>
    <w:rsid w:val="00480F46"/>
    <w:rsid w:val="00481691"/>
    <w:rsid w:val="00481F58"/>
    <w:rsid w:val="0048226E"/>
    <w:rsid w:val="00482898"/>
    <w:rsid w:val="004849D3"/>
    <w:rsid w:val="00484F3B"/>
    <w:rsid w:val="00491588"/>
    <w:rsid w:val="0049358F"/>
    <w:rsid w:val="00494F26"/>
    <w:rsid w:val="00496FF5"/>
    <w:rsid w:val="00497AE6"/>
    <w:rsid w:val="004A1C11"/>
    <w:rsid w:val="004A1C77"/>
    <w:rsid w:val="004A454F"/>
    <w:rsid w:val="004A55D5"/>
    <w:rsid w:val="004A633A"/>
    <w:rsid w:val="004B0101"/>
    <w:rsid w:val="004B0E89"/>
    <w:rsid w:val="004B1A4E"/>
    <w:rsid w:val="004B2DE0"/>
    <w:rsid w:val="004B334C"/>
    <w:rsid w:val="004B35D8"/>
    <w:rsid w:val="004B393B"/>
    <w:rsid w:val="004B3B40"/>
    <w:rsid w:val="004B5412"/>
    <w:rsid w:val="004C1D98"/>
    <w:rsid w:val="004C3B14"/>
    <w:rsid w:val="004C3B20"/>
    <w:rsid w:val="004C4B7F"/>
    <w:rsid w:val="004C521A"/>
    <w:rsid w:val="004C5ADF"/>
    <w:rsid w:val="004C5EE4"/>
    <w:rsid w:val="004C73B6"/>
    <w:rsid w:val="004D267C"/>
    <w:rsid w:val="004D51F0"/>
    <w:rsid w:val="004D6F8D"/>
    <w:rsid w:val="004D7025"/>
    <w:rsid w:val="004D740C"/>
    <w:rsid w:val="004D77FC"/>
    <w:rsid w:val="004E0493"/>
    <w:rsid w:val="004E1840"/>
    <w:rsid w:val="004E2A1B"/>
    <w:rsid w:val="004E5D1F"/>
    <w:rsid w:val="004F2123"/>
    <w:rsid w:val="004F3106"/>
    <w:rsid w:val="004F4225"/>
    <w:rsid w:val="004F5DD9"/>
    <w:rsid w:val="004F7368"/>
    <w:rsid w:val="004F7577"/>
    <w:rsid w:val="005014D0"/>
    <w:rsid w:val="005014FC"/>
    <w:rsid w:val="00501ECE"/>
    <w:rsid w:val="005025E7"/>
    <w:rsid w:val="00502A9B"/>
    <w:rsid w:val="00502EF4"/>
    <w:rsid w:val="00504039"/>
    <w:rsid w:val="00505A0A"/>
    <w:rsid w:val="00506976"/>
    <w:rsid w:val="0050708A"/>
    <w:rsid w:val="00511F28"/>
    <w:rsid w:val="00513A15"/>
    <w:rsid w:val="005141EF"/>
    <w:rsid w:val="00516D26"/>
    <w:rsid w:val="0051767A"/>
    <w:rsid w:val="005176F5"/>
    <w:rsid w:val="0051788E"/>
    <w:rsid w:val="00521196"/>
    <w:rsid w:val="00523E9D"/>
    <w:rsid w:val="00525BC2"/>
    <w:rsid w:val="0052662B"/>
    <w:rsid w:val="005318B6"/>
    <w:rsid w:val="005353C8"/>
    <w:rsid w:val="00546271"/>
    <w:rsid w:val="0054743C"/>
    <w:rsid w:val="005527A7"/>
    <w:rsid w:val="005550FA"/>
    <w:rsid w:val="005577F1"/>
    <w:rsid w:val="0056120D"/>
    <w:rsid w:val="005612A3"/>
    <w:rsid w:val="00563E09"/>
    <w:rsid w:val="0056736A"/>
    <w:rsid w:val="00571412"/>
    <w:rsid w:val="00571B1F"/>
    <w:rsid w:val="005729E9"/>
    <w:rsid w:val="00573D68"/>
    <w:rsid w:val="0057419B"/>
    <w:rsid w:val="005751CA"/>
    <w:rsid w:val="005752A9"/>
    <w:rsid w:val="00580342"/>
    <w:rsid w:val="005814E4"/>
    <w:rsid w:val="0058411A"/>
    <w:rsid w:val="005858F7"/>
    <w:rsid w:val="005859AD"/>
    <w:rsid w:val="00585C74"/>
    <w:rsid w:val="00586356"/>
    <w:rsid w:val="0058639A"/>
    <w:rsid w:val="005866AE"/>
    <w:rsid w:val="00586F7E"/>
    <w:rsid w:val="00587341"/>
    <w:rsid w:val="00591005"/>
    <w:rsid w:val="00591839"/>
    <w:rsid w:val="00591E10"/>
    <w:rsid w:val="0059410B"/>
    <w:rsid w:val="00594EF6"/>
    <w:rsid w:val="005A5F61"/>
    <w:rsid w:val="005A65C3"/>
    <w:rsid w:val="005A6A48"/>
    <w:rsid w:val="005B3FAF"/>
    <w:rsid w:val="005B5079"/>
    <w:rsid w:val="005B6B13"/>
    <w:rsid w:val="005B7C69"/>
    <w:rsid w:val="005C075F"/>
    <w:rsid w:val="005C154D"/>
    <w:rsid w:val="005C24F5"/>
    <w:rsid w:val="005C2EEF"/>
    <w:rsid w:val="005D09AB"/>
    <w:rsid w:val="005D4883"/>
    <w:rsid w:val="005D5173"/>
    <w:rsid w:val="005D691B"/>
    <w:rsid w:val="005D7C0E"/>
    <w:rsid w:val="005E03AB"/>
    <w:rsid w:val="005E2147"/>
    <w:rsid w:val="005E2228"/>
    <w:rsid w:val="005E2C2A"/>
    <w:rsid w:val="005E3926"/>
    <w:rsid w:val="005E4951"/>
    <w:rsid w:val="005E7B57"/>
    <w:rsid w:val="005F0299"/>
    <w:rsid w:val="005F1247"/>
    <w:rsid w:val="005F3335"/>
    <w:rsid w:val="005F3523"/>
    <w:rsid w:val="005F5C97"/>
    <w:rsid w:val="005F5F63"/>
    <w:rsid w:val="005F6CA4"/>
    <w:rsid w:val="00605C31"/>
    <w:rsid w:val="00607B3C"/>
    <w:rsid w:val="00607DFF"/>
    <w:rsid w:val="00610886"/>
    <w:rsid w:val="00612C28"/>
    <w:rsid w:val="00612D94"/>
    <w:rsid w:val="00613748"/>
    <w:rsid w:val="006205EF"/>
    <w:rsid w:val="006228A9"/>
    <w:rsid w:val="00625277"/>
    <w:rsid w:val="00627321"/>
    <w:rsid w:val="006303FA"/>
    <w:rsid w:val="006310E2"/>
    <w:rsid w:val="00631A68"/>
    <w:rsid w:val="00631B49"/>
    <w:rsid w:val="0063388D"/>
    <w:rsid w:val="00637A58"/>
    <w:rsid w:val="00640050"/>
    <w:rsid w:val="00640EC9"/>
    <w:rsid w:val="0064298E"/>
    <w:rsid w:val="00645D32"/>
    <w:rsid w:val="00646F1F"/>
    <w:rsid w:val="006472AB"/>
    <w:rsid w:val="00647650"/>
    <w:rsid w:val="00647FE1"/>
    <w:rsid w:val="00652070"/>
    <w:rsid w:val="006530EF"/>
    <w:rsid w:val="0065393B"/>
    <w:rsid w:val="00654420"/>
    <w:rsid w:val="00654C51"/>
    <w:rsid w:val="00654C5E"/>
    <w:rsid w:val="00655B45"/>
    <w:rsid w:val="00656893"/>
    <w:rsid w:val="00656A5E"/>
    <w:rsid w:val="00656D66"/>
    <w:rsid w:val="006600C9"/>
    <w:rsid w:val="00661EA5"/>
    <w:rsid w:val="006634CB"/>
    <w:rsid w:val="006645AD"/>
    <w:rsid w:val="00664761"/>
    <w:rsid w:val="00665845"/>
    <w:rsid w:val="00667E1A"/>
    <w:rsid w:val="006701D4"/>
    <w:rsid w:val="00672716"/>
    <w:rsid w:val="00672970"/>
    <w:rsid w:val="0067340D"/>
    <w:rsid w:val="00673F47"/>
    <w:rsid w:val="00676329"/>
    <w:rsid w:val="00677A68"/>
    <w:rsid w:val="0068183D"/>
    <w:rsid w:val="00681854"/>
    <w:rsid w:val="0068186F"/>
    <w:rsid w:val="00683D4E"/>
    <w:rsid w:val="006843BF"/>
    <w:rsid w:val="00684EE7"/>
    <w:rsid w:val="00691BF0"/>
    <w:rsid w:val="00692390"/>
    <w:rsid w:val="00694561"/>
    <w:rsid w:val="00697A13"/>
    <w:rsid w:val="006A0717"/>
    <w:rsid w:val="006A0730"/>
    <w:rsid w:val="006A1A08"/>
    <w:rsid w:val="006A2C52"/>
    <w:rsid w:val="006A4B9A"/>
    <w:rsid w:val="006A583D"/>
    <w:rsid w:val="006A64C4"/>
    <w:rsid w:val="006B066E"/>
    <w:rsid w:val="006B4CE4"/>
    <w:rsid w:val="006B5EDE"/>
    <w:rsid w:val="006C0D66"/>
    <w:rsid w:val="006C1566"/>
    <w:rsid w:val="006C461A"/>
    <w:rsid w:val="006C53DF"/>
    <w:rsid w:val="006C639B"/>
    <w:rsid w:val="006C73D1"/>
    <w:rsid w:val="006D288B"/>
    <w:rsid w:val="006D403B"/>
    <w:rsid w:val="006D4961"/>
    <w:rsid w:val="006D50CB"/>
    <w:rsid w:val="006D52C6"/>
    <w:rsid w:val="006D5F49"/>
    <w:rsid w:val="006D634A"/>
    <w:rsid w:val="006D7480"/>
    <w:rsid w:val="006E00D1"/>
    <w:rsid w:val="006E0FBC"/>
    <w:rsid w:val="006E1142"/>
    <w:rsid w:val="006E3C4F"/>
    <w:rsid w:val="006E7943"/>
    <w:rsid w:val="006F06B9"/>
    <w:rsid w:val="006F2B5B"/>
    <w:rsid w:val="006F429B"/>
    <w:rsid w:val="007009C3"/>
    <w:rsid w:val="00702A64"/>
    <w:rsid w:val="007037C6"/>
    <w:rsid w:val="00707F4E"/>
    <w:rsid w:val="0071005C"/>
    <w:rsid w:val="00712445"/>
    <w:rsid w:val="0071346F"/>
    <w:rsid w:val="00713B1C"/>
    <w:rsid w:val="00716A25"/>
    <w:rsid w:val="00716A8C"/>
    <w:rsid w:val="00720727"/>
    <w:rsid w:val="00721305"/>
    <w:rsid w:val="00725312"/>
    <w:rsid w:val="00725942"/>
    <w:rsid w:val="00726875"/>
    <w:rsid w:val="00727294"/>
    <w:rsid w:val="007279D8"/>
    <w:rsid w:val="00731001"/>
    <w:rsid w:val="0073348D"/>
    <w:rsid w:val="00733FFD"/>
    <w:rsid w:val="007344D4"/>
    <w:rsid w:val="00734F35"/>
    <w:rsid w:val="00735823"/>
    <w:rsid w:val="00736CC5"/>
    <w:rsid w:val="0073742C"/>
    <w:rsid w:val="007375FC"/>
    <w:rsid w:val="0074177E"/>
    <w:rsid w:val="007444E4"/>
    <w:rsid w:val="007447C9"/>
    <w:rsid w:val="00746A54"/>
    <w:rsid w:val="00746E66"/>
    <w:rsid w:val="00747827"/>
    <w:rsid w:val="007503F2"/>
    <w:rsid w:val="007509A4"/>
    <w:rsid w:val="00751DA3"/>
    <w:rsid w:val="0075336B"/>
    <w:rsid w:val="00755E93"/>
    <w:rsid w:val="0075758E"/>
    <w:rsid w:val="00757B50"/>
    <w:rsid w:val="00761120"/>
    <w:rsid w:val="00761465"/>
    <w:rsid w:val="00761697"/>
    <w:rsid w:val="0076192D"/>
    <w:rsid w:val="00761C98"/>
    <w:rsid w:val="00763B2A"/>
    <w:rsid w:val="00764C11"/>
    <w:rsid w:val="00766D28"/>
    <w:rsid w:val="00774BB8"/>
    <w:rsid w:val="007759EC"/>
    <w:rsid w:val="00780CBD"/>
    <w:rsid w:val="00781B09"/>
    <w:rsid w:val="00781EFC"/>
    <w:rsid w:val="007839DF"/>
    <w:rsid w:val="007848DD"/>
    <w:rsid w:val="007879FB"/>
    <w:rsid w:val="00790FE3"/>
    <w:rsid w:val="00792453"/>
    <w:rsid w:val="00792559"/>
    <w:rsid w:val="007945F5"/>
    <w:rsid w:val="00795A72"/>
    <w:rsid w:val="00796CF8"/>
    <w:rsid w:val="007976A8"/>
    <w:rsid w:val="00797B6C"/>
    <w:rsid w:val="007A0222"/>
    <w:rsid w:val="007A0EE2"/>
    <w:rsid w:val="007A1366"/>
    <w:rsid w:val="007A656A"/>
    <w:rsid w:val="007A7B2E"/>
    <w:rsid w:val="007B2B98"/>
    <w:rsid w:val="007B56B7"/>
    <w:rsid w:val="007B5CAB"/>
    <w:rsid w:val="007B5D2F"/>
    <w:rsid w:val="007B6B12"/>
    <w:rsid w:val="007B6DCE"/>
    <w:rsid w:val="007C1DDB"/>
    <w:rsid w:val="007C1F40"/>
    <w:rsid w:val="007C2407"/>
    <w:rsid w:val="007C597C"/>
    <w:rsid w:val="007D2570"/>
    <w:rsid w:val="007D3796"/>
    <w:rsid w:val="007D38DD"/>
    <w:rsid w:val="007D41C7"/>
    <w:rsid w:val="007D5972"/>
    <w:rsid w:val="007D5B7C"/>
    <w:rsid w:val="007D66B5"/>
    <w:rsid w:val="007D700B"/>
    <w:rsid w:val="007E17DA"/>
    <w:rsid w:val="007E3F44"/>
    <w:rsid w:val="007E41B7"/>
    <w:rsid w:val="007E41D4"/>
    <w:rsid w:val="007E4BFE"/>
    <w:rsid w:val="007E62EE"/>
    <w:rsid w:val="007E66DC"/>
    <w:rsid w:val="007E6A7B"/>
    <w:rsid w:val="007F00A5"/>
    <w:rsid w:val="007F0459"/>
    <w:rsid w:val="007F116D"/>
    <w:rsid w:val="007F1CEB"/>
    <w:rsid w:val="007F1E8A"/>
    <w:rsid w:val="007F5DC4"/>
    <w:rsid w:val="007F6D20"/>
    <w:rsid w:val="00800732"/>
    <w:rsid w:val="00800DFA"/>
    <w:rsid w:val="0080258D"/>
    <w:rsid w:val="00804AE1"/>
    <w:rsid w:val="00806C57"/>
    <w:rsid w:val="00806D1F"/>
    <w:rsid w:val="00807B25"/>
    <w:rsid w:val="00812D06"/>
    <w:rsid w:val="0081306B"/>
    <w:rsid w:val="00815F1A"/>
    <w:rsid w:val="008165E7"/>
    <w:rsid w:val="00816D98"/>
    <w:rsid w:val="00817584"/>
    <w:rsid w:val="00820AFD"/>
    <w:rsid w:val="00823A05"/>
    <w:rsid w:val="0082549D"/>
    <w:rsid w:val="008258EF"/>
    <w:rsid w:val="00825E50"/>
    <w:rsid w:val="00833186"/>
    <w:rsid w:val="00833305"/>
    <w:rsid w:val="0083519D"/>
    <w:rsid w:val="0083646D"/>
    <w:rsid w:val="008377BF"/>
    <w:rsid w:val="00840621"/>
    <w:rsid w:val="00840998"/>
    <w:rsid w:val="00841074"/>
    <w:rsid w:val="00842792"/>
    <w:rsid w:val="008428A5"/>
    <w:rsid w:val="00843FCF"/>
    <w:rsid w:val="008465C8"/>
    <w:rsid w:val="00850CE0"/>
    <w:rsid w:val="00850D16"/>
    <w:rsid w:val="00852888"/>
    <w:rsid w:val="008540C0"/>
    <w:rsid w:val="00855751"/>
    <w:rsid w:val="00856FEE"/>
    <w:rsid w:val="00857E63"/>
    <w:rsid w:val="008607E2"/>
    <w:rsid w:val="008616FE"/>
    <w:rsid w:val="00861705"/>
    <w:rsid w:val="00862322"/>
    <w:rsid w:val="008627E7"/>
    <w:rsid w:val="00862A13"/>
    <w:rsid w:val="00863376"/>
    <w:rsid w:val="008637EE"/>
    <w:rsid w:val="00865216"/>
    <w:rsid w:val="0086643D"/>
    <w:rsid w:val="00866DC6"/>
    <w:rsid w:val="00870AA6"/>
    <w:rsid w:val="00874F3F"/>
    <w:rsid w:val="00876996"/>
    <w:rsid w:val="00877D1B"/>
    <w:rsid w:val="008827E6"/>
    <w:rsid w:val="00884C08"/>
    <w:rsid w:val="008867AD"/>
    <w:rsid w:val="008876A4"/>
    <w:rsid w:val="008945DA"/>
    <w:rsid w:val="00895E4B"/>
    <w:rsid w:val="00895F0D"/>
    <w:rsid w:val="00896982"/>
    <w:rsid w:val="008970E8"/>
    <w:rsid w:val="0089766A"/>
    <w:rsid w:val="008A1791"/>
    <w:rsid w:val="008A3AAD"/>
    <w:rsid w:val="008B0412"/>
    <w:rsid w:val="008B0C6A"/>
    <w:rsid w:val="008B0E16"/>
    <w:rsid w:val="008B24AC"/>
    <w:rsid w:val="008B24E1"/>
    <w:rsid w:val="008C16AD"/>
    <w:rsid w:val="008C2E62"/>
    <w:rsid w:val="008C3A89"/>
    <w:rsid w:val="008C3D0D"/>
    <w:rsid w:val="008C60CD"/>
    <w:rsid w:val="008D0B59"/>
    <w:rsid w:val="008D0DC0"/>
    <w:rsid w:val="008D5A87"/>
    <w:rsid w:val="008D7223"/>
    <w:rsid w:val="008E0855"/>
    <w:rsid w:val="008E0950"/>
    <w:rsid w:val="008E1751"/>
    <w:rsid w:val="008E3113"/>
    <w:rsid w:val="008E783E"/>
    <w:rsid w:val="008F4AA2"/>
    <w:rsid w:val="008F56E0"/>
    <w:rsid w:val="008F58BA"/>
    <w:rsid w:val="008F7657"/>
    <w:rsid w:val="00900785"/>
    <w:rsid w:val="00901BC4"/>
    <w:rsid w:val="00903328"/>
    <w:rsid w:val="00905761"/>
    <w:rsid w:val="00905906"/>
    <w:rsid w:val="00906033"/>
    <w:rsid w:val="00907AA4"/>
    <w:rsid w:val="00914C31"/>
    <w:rsid w:val="00914FCC"/>
    <w:rsid w:val="00915838"/>
    <w:rsid w:val="00916BA3"/>
    <w:rsid w:val="0091735E"/>
    <w:rsid w:val="0091759A"/>
    <w:rsid w:val="00917A11"/>
    <w:rsid w:val="0092482B"/>
    <w:rsid w:val="00926802"/>
    <w:rsid w:val="00926844"/>
    <w:rsid w:val="00931346"/>
    <w:rsid w:val="00935F07"/>
    <w:rsid w:val="00937748"/>
    <w:rsid w:val="00941F81"/>
    <w:rsid w:val="009445AE"/>
    <w:rsid w:val="00944DE4"/>
    <w:rsid w:val="00947211"/>
    <w:rsid w:val="00951C76"/>
    <w:rsid w:val="00952276"/>
    <w:rsid w:val="00953792"/>
    <w:rsid w:val="00953F6C"/>
    <w:rsid w:val="0095738C"/>
    <w:rsid w:val="00957D31"/>
    <w:rsid w:val="009611BD"/>
    <w:rsid w:val="009665AF"/>
    <w:rsid w:val="00970D28"/>
    <w:rsid w:val="0097192C"/>
    <w:rsid w:val="00972010"/>
    <w:rsid w:val="00972656"/>
    <w:rsid w:val="00973047"/>
    <w:rsid w:val="00973CAB"/>
    <w:rsid w:val="00973CC9"/>
    <w:rsid w:val="00974338"/>
    <w:rsid w:val="0097551E"/>
    <w:rsid w:val="00975983"/>
    <w:rsid w:val="009778D0"/>
    <w:rsid w:val="00980161"/>
    <w:rsid w:val="009819C5"/>
    <w:rsid w:val="00984527"/>
    <w:rsid w:val="00984A87"/>
    <w:rsid w:val="0099037C"/>
    <w:rsid w:val="0099176D"/>
    <w:rsid w:val="00992EBB"/>
    <w:rsid w:val="00994894"/>
    <w:rsid w:val="009A1160"/>
    <w:rsid w:val="009A1FF3"/>
    <w:rsid w:val="009A21C4"/>
    <w:rsid w:val="009A32D4"/>
    <w:rsid w:val="009A3E2B"/>
    <w:rsid w:val="009A6BF4"/>
    <w:rsid w:val="009B037E"/>
    <w:rsid w:val="009B0417"/>
    <w:rsid w:val="009B0675"/>
    <w:rsid w:val="009B06FF"/>
    <w:rsid w:val="009B0C5E"/>
    <w:rsid w:val="009B30A5"/>
    <w:rsid w:val="009B3546"/>
    <w:rsid w:val="009B4D5A"/>
    <w:rsid w:val="009B5143"/>
    <w:rsid w:val="009B541D"/>
    <w:rsid w:val="009B6B51"/>
    <w:rsid w:val="009B710D"/>
    <w:rsid w:val="009B7C89"/>
    <w:rsid w:val="009C02B0"/>
    <w:rsid w:val="009C0B01"/>
    <w:rsid w:val="009C16DD"/>
    <w:rsid w:val="009C415C"/>
    <w:rsid w:val="009C5113"/>
    <w:rsid w:val="009C6DDD"/>
    <w:rsid w:val="009D24CD"/>
    <w:rsid w:val="009D2665"/>
    <w:rsid w:val="009D39FF"/>
    <w:rsid w:val="009D5580"/>
    <w:rsid w:val="009E01A0"/>
    <w:rsid w:val="009E03D3"/>
    <w:rsid w:val="009E05F7"/>
    <w:rsid w:val="009E0926"/>
    <w:rsid w:val="009E0F5C"/>
    <w:rsid w:val="009E1BCF"/>
    <w:rsid w:val="009E38AF"/>
    <w:rsid w:val="009E3DB1"/>
    <w:rsid w:val="009E4D4E"/>
    <w:rsid w:val="009E6627"/>
    <w:rsid w:val="009E7A33"/>
    <w:rsid w:val="009F0D5B"/>
    <w:rsid w:val="009F2CD6"/>
    <w:rsid w:val="009F54DD"/>
    <w:rsid w:val="00A00E3D"/>
    <w:rsid w:val="00A00FB3"/>
    <w:rsid w:val="00A0465E"/>
    <w:rsid w:val="00A0531F"/>
    <w:rsid w:val="00A0598C"/>
    <w:rsid w:val="00A07D20"/>
    <w:rsid w:val="00A07DDF"/>
    <w:rsid w:val="00A148FB"/>
    <w:rsid w:val="00A14E40"/>
    <w:rsid w:val="00A223D8"/>
    <w:rsid w:val="00A239CC"/>
    <w:rsid w:val="00A24268"/>
    <w:rsid w:val="00A242CE"/>
    <w:rsid w:val="00A25782"/>
    <w:rsid w:val="00A26D3C"/>
    <w:rsid w:val="00A3054F"/>
    <w:rsid w:val="00A32073"/>
    <w:rsid w:val="00A3361D"/>
    <w:rsid w:val="00A4087B"/>
    <w:rsid w:val="00A42159"/>
    <w:rsid w:val="00A42CDE"/>
    <w:rsid w:val="00A43570"/>
    <w:rsid w:val="00A43636"/>
    <w:rsid w:val="00A44F93"/>
    <w:rsid w:val="00A53468"/>
    <w:rsid w:val="00A5389A"/>
    <w:rsid w:val="00A54F07"/>
    <w:rsid w:val="00A5574D"/>
    <w:rsid w:val="00A60B02"/>
    <w:rsid w:val="00A61080"/>
    <w:rsid w:val="00A6488E"/>
    <w:rsid w:val="00A656F9"/>
    <w:rsid w:val="00A662BB"/>
    <w:rsid w:val="00A6653C"/>
    <w:rsid w:val="00A669B1"/>
    <w:rsid w:val="00A73D17"/>
    <w:rsid w:val="00A74461"/>
    <w:rsid w:val="00A81450"/>
    <w:rsid w:val="00A82773"/>
    <w:rsid w:val="00A83EBB"/>
    <w:rsid w:val="00A8466D"/>
    <w:rsid w:val="00A86BD4"/>
    <w:rsid w:val="00A87598"/>
    <w:rsid w:val="00A90584"/>
    <w:rsid w:val="00A91C73"/>
    <w:rsid w:val="00A91DDD"/>
    <w:rsid w:val="00A921C8"/>
    <w:rsid w:val="00A92D67"/>
    <w:rsid w:val="00A93047"/>
    <w:rsid w:val="00A93D44"/>
    <w:rsid w:val="00A95794"/>
    <w:rsid w:val="00A965CC"/>
    <w:rsid w:val="00A96FBA"/>
    <w:rsid w:val="00AA14EE"/>
    <w:rsid w:val="00AA4022"/>
    <w:rsid w:val="00AA41AF"/>
    <w:rsid w:val="00AA5497"/>
    <w:rsid w:val="00AA71D0"/>
    <w:rsid w:val="00AA773F"/>
    <w:rsid w:val="00AB1D87"/>
    <w:rsid w:val="00AB33AE"/>
    <w:rsid w:val="00AB7327"/>
    <w:rsid w:val="00AC10B6"/>
    <w:rsid w:val="00AC2A25"/>
    <w:rsid w:val="00AC357C"/>
    <w:rsid w:val="00AC36C1"/>
    <w:rsid w:val="00AC5CF7"/>
    <w:rsid w:val="00AC751D"/>
    <w:rsid w:val="00AD0AEE"/>
    <w:rsid w:val="00AE4CD4"/>
    <w:rsid w:val="00AE5459"/>
    <w:rsid w:val="00AE5AF8"/>
    <w:rsid w:val="00AE6131"/>
    <w:rsid w:val="00AE7800"/>
    <w:rsid w:val="00AF224D"/>
    <w:rsid w:val="00AF29A4"/>
    <w:rsid w:val="00AF4B05"/>
    <w:rsid w:val="00AF5E64"/>
    <w:rsid w:val="00B00828"/>
    <w:rsid w:val="00B014E4"/>
    <w:rsid w:val="00B03305"/>
    <w:rsid w:val="00B04A9F"/>
    <w:rsid w:val="00B053B6"/>
    <w:rsid w:val="00B05995"/>
    <w:rsid w:val="00B06B91"/>
    <w:rsid w:val="00B11101"/>
    <w:rsid w:val="00B11196"/>
    <w:rsid w:val="00B14E93"/>
    <w:rsid w:val="00B172B0"/>
    <w:rsid w:val="00B175EA"/>
    <w:rsid w:val="00B20427"/>
    <w:rsid w:val="00B21916"/>
    <w:rsid w:val="00B21B26"/>
    <w:rsid w:val="00B255D1"/>
    <w:rsid w:val="00B25705"/>
    <w:rsid w:val="00B264D1"/>
    <w:rsid w:val="00B278AE"/>
    <w:rsid w:val="00B312EF"/>
    <w:rsid w:val="00B33361"/>
    <w:rsid w:val="00B337C7"/>
    <w:rsid w:val="00B350D3"/>
    <w:rsid w:val="00B36AB5"/>
    <w:rsid w:val="00B373AD"/>
    <w:rsid w:val="00B40146"/>
    <w:rsid w:val="00B41552"/>
    <w:rsid w:val="00B429F2"/>
    <w:rsid w:val="00B45014"/>
    <w:rsid w:val="00B4704C"/>
    <w:rsid w:val="00B47B8F"/>
    <w:rsid w:val="00B47E1B"/>
    <w:rsid w:val="00B505B2"/>
    <w:rsid w:val="00B5073F"/>
    <w:rsid w:val="00B516C5"/>
    <w:rsid w:val="00B52B30"/>
    <w:rsid w:val="00B531C4"/>
    <w:rsid w:val="00B558FC"/>
    <w:rsid w:val="00B55EB6"/>
    <w:rsid w:val="00B56415"/>
    <w:rsid w:val="00B57515"/>
    <w:rsid w:val="00B5767C"/>
    <w:rsid w:val="00B60345"/>
    <w:rsid w:val="00B6397B"/>
    <w:rsid w:val="00B643A3"/>
    <w:rsid w:val="00B738B7"/>
    <w:rsid w:val="00B756CE"/>
    <w:rsid w:val="00B76AD9"/>
    <w:rsid w:val="00B800DD"/>
    <w:rsid w:val="00B819B8"/>
    <w:rsid w:val="00B81B9E"/>
    <w:rsid w:val="00B83288"/>
    <w:rsid w:val="00B8408B"/>
    <w:rsid w:val="00B84240"/>
    <w:rsid w:val="00B84E34"/>
    <w:rsid w:val="00B86033"/>
    <w:rsid w:val="00B9069D"/>
    <w:rsid w:val="00B91723"/>
    <w:rsid w:val="00B91E8E"/>
    <w:rsid w:val="00B93C16"/>
    <w:rsid w:val="00B93ED4"/>
    <w:rsid w:val="00B95C3D"/>
    <w:rsid w:val="00B961C4"/>
    <w:rsid w:val="00BA04CC"/>
    <w:rsid w:val="00BA096B"/>
    <w:rsid w:val="00BA0E80"/>
    <w:rsid w:val="00BA26E3"/>
    <w:rsid w:val="00BA417A"/>
    <w:rsid w:val="00BA6EA3"/>
    <w:rsid w:val="00BA75CD"/>
    <w:rsid w:val="00BA77F9"/>
    <w:rsid w:val="00BB185F"/>
    <w:rsid w:val="00BB1A03"/>
    <w:rsid w:val="00BB2FA3"/>
    <w:rsid w:val="00BB3673"/>
    <w:rsid w:val="00BB3A5E"/>
    <w:rsid w:val="00BB4360"/>
    <w:rsid w:val="00BB43C6"/>
    <w:rsid w:val="00BB4B95"/>
    <w:rsid w:val="00BB5A6A"/>
    <w:rsid w:val="00BB6C72"/>
    <w:rsid w:val="00BB79B0"/>
    <w:rsid w:val="00BB7C9A"/>
    <w:rsid w:val="00BC47B9"/>
    <w:rsid w:val="00BC4CA2"/>
    <w:rsid w:val="00BC5568"/>
    <w:rsid w:val="00BC7CA3"/>
    <w:rsid w:val="00BD0563"/>
    <w:rsid w:val="00BD1AF2"/>
    <w:rsid w:val="00BD2BEC"/>
    <w:rsid w:val="00BD368A"/>
    <w:rsid w:val="00BD5E50"/>
    <w:rsid w:val="00BE0BC4"/>
    <w:rsid w:val="00BE15F7"/>
    <w:rsid w:val="00BE2008"/>
    <w:rsid w:val="00BE2EBC"/>
    <w:rsid w:val="00BE532A"/>
    <w:rsid w:val="00BE5C86"/>
    <w:rsid w:val="00BE5D35"/>
    <w:rsid w:val="00BE6F0C"/>
    <w:rsid w:val="00BE7C7B"/>
    <w:rsid w:val="00BF0306"/>
    <w:rsid w:val="00BF4FC7"/>
    <w:rsid w:val="00BF7254"/>
    <w:rsid w:val="00C013CB"/>
    <w:rsid w:val="00C01985"/>
    <w:rsid w:val="00C01C6D"/>
    <w:rsid w:val="00C060CF"/>
    <w:rsid w:val="00C064E7"/>
    <w:rsid w:val="00C07B39"/>
    <w:rsid w:val="00C1094B"/>
    <w:rsid w:val="00C10A39"/>
    <w:rsid w:val="00C10A8D"/>
    <w:rsid w:val="00C11590"/>
    <w:rsid w:val="00C11FF6"/>
    <w:rsid w:val="00C13E4D"/>
    <w:rsid w:val="00C16F11"/>
    <w:rsid w:val="00C20014"/>
    <w:rsid w:val="00C208AE"/>
    <w:rsid w:val="00C24F37"/>
    <w:rsid w:val="00C27AAB"/>
    <w:rsid w:val="00C3028C"/>
    <w:rsid w:val="00C3160D"/>
    <w:rsid w:val="00C331D0"/>
    <w:rsid w:val="00C34E63"/>
    <w:rsid w:val="00C36BA3"/>
    <w:rsid w:val="00C36E64"/>
    <w:rsid w:val="00C37DDA"/>
    <w:rsid w:val="00C40911"/>
    <w:rsid w:val="00C417A4"/>
    <w:rsid w:val="00C41972"/>
    <w:rsid w:val="00C424DC"/>
    <w:rsid w:val="00C44ADE"/>
    <w:rsid w:val="00C45F99"/>
    <w:rsid w:val="00C53A51"/>
    <w:rsid w:val="00C5464F"/>
    <w:rsid w:val="00C56921"/>
    <w:rsid w:val="00C56CAF"/>
    <w:rsid w:val="00C56F42"/>
    <w:rsid w:val="00C573CD"/>
    <w:rsid w:val="00C576D7"/>
    <w:rsid w:val="00C6098D"/>
    <w:rsid w:val="00C60E53"/>
    <w:rsid w:val="00C66D21"/>
    <w:rsid w:val="00C66F3D"/>
    <w:rsid w:val="00C717CD"/>
    <w:rsid w:val="00C71B3C"/>
    <w:rsid w:val="00C74587"/>
    <w:rsid w:val="00C750C9"/>
    <w:rsid w:val="00C759E2"/>
    <w:rsid w:val="00C82546"/>
    <w:rsid w:val="00C8463F"/>
    <w:rsid w:val="00C85BCA"/>
    <w:rsid w:val="00C85F3A"/>
    <w:rsid w:val="00C860D1"/>
    <w:rsid w:val="00C8610C"/>
    <w:rsid w:val="00C9013C"/>
    <w:rsid w:val="00C90453"/>
    <w:rsid w:val="00C96A08"/>
    <w:rsid w:val="00CA26F4"/>
    <w:rsid w:val="00CA2D4B"/>
    <w:rsid w:val="00CA4DD7"/>
    <w:rsid w:val="00CA599B"/>
    <w:rsid w:val="00CA6061"/>
    <w:rsid w:val="00CB07EE"/>
    <w:rsid w:val="00CB0F50"/>
    <w:rsid w:val="00CB1315"/>
    <w:rsid w:val="00CB4D59"/>
    <w:rsid w:val="00CB52F0"/>
    <w:rsid w:val="00CB5A65"/>
    <w:rsid w:val="00CB6938"/>
    <w:rsid w:val="00CB7EEE"/>
    <w:rsid w:val="00CC112A"/>
    <w:rsid w:val="00CC3190"/>
    <w:rsid w:val="00CD47F5"/>
    <w:rsid w:val="00CD4BC3"/>
    <w:rsid w:val="00CD6211"/>
    <w:rsid w:val="00CD674A"/>
    <w:rsid w:val="00CE2551"/>
    <w:rsid w:val="00CE2774"/>
    <w:rsid w:val="00CE4DD9"/>
    <w:rsid w:val="00CE5A44"/>
    <w:rsid w:val="00CE5F45"/>
    <w:rsid w:val="00CE79B4"/>
    <w:rsid w:val="00CF25F2"/>
    <w:rsid w:val="00CF2B97"/>
    <w:rsid w:val="00CF4811"/>
    <w:rsid w:val="00CF53BB"/>
    <w:rsid w:val="00D006BB"/>
    <w:rsid w:val="00D01A0B"/>
    <w:rsid w:val="00D02150"/>
    <w:rsid w:val="00D0279E"/>
    <w:rsid w:val="00D02C95"/>
    <w:rsid w:val="00D02F3E"/>
    <w:rsid w:val="00D03B79"/>
    <w:rsid w:val="00D04F03"/>
    <w:rsid w:val="00D06BB3"/>
    <w:rsid w:val="00D11197"/>
    <w:rsid w:val="00D12516"/>
    <w:rsid w:val="00D12700"/>
    <w:rsid w:val="00D15B65"/>
    <w:rsid w:val="00D1789B"/>
    <w:rsid w:val="00D2025F"/>
    <w:rsid w:val="00D21152"/>
    <w:rsid w:val="00D21B45"/>
    <w:rsid w:val="00D22C73"/>
    <w:rsid w:val="00D266F4"/>
    <w:rsid w:val="00D333D3"/>
    <w:rsid w:val="00D3346D"/>
    <w:rsid w:val="00D33A1F"/>
    <w:rsid w:val="00D34A75"/>
    <w:rsid w:val="00D3587C"/>
    <w:rsid w:val="00D37514"/>
    <w:rsid w:val="00D37B71"/>
    <w:rsid w:val="00D40F07"/>
    <w:rsid w:val="00D421E5"/>
    <w:rsid w:val="00D4371A"/>
    <w:rsid w:val="00D43881"/>
    <w:rsid w:val="00D44C43"/>
    <w:rsid w:val="00D4694D"/>
    <w:rsid w:val="00D47EAB"/>
    <w:rsid w:val="00D502CF"/>
    <w:rsid w:val="00D51502"/>
    <w:rsid w:val="00D51B9E"/>
    <w:rsid w:val="00D51CEA"/>
    <w:rsid w:val="00D57200"/>
    <w:rsid w:val="00D57DE4"/>
    <w:rsid w:val="00D60292"/>
    <w:rsid w:val="00D60437"/>
    <w:rsid w:val="00D60692"/>
    <w:rsid w:val="00D614C0"/>
    <w:rsid w:val="00D64893"/>
    <w:rsid w:val="00D64D54"/>
    <w:rsid w:val="00D65482"/>
    <w:rsid w:val="00D66325"/>
    <w:rsid w:val="00D66FFA"/>
    <w:rsid w:val="00D70268"/>
    <w:rsid w:val="00D71595"/>
    <w:rsid w:val="00D744F7"/>
    <w:rsid w:val="00D74DAC"/>
    <w:rsid w:val="00D76D89"/>
    <w:rsid w:val="00D77D4A"/>
    <w:rsid w:val="00D80607"/>
    <w:rsid w:val="00D8359D"/>
    <w:rsid w:val="00D8368F"/>
    <w:rsid w:val="00D83AF1"/>
    <w:rsid w:val="00D865B7"/>
    <w:rsid w:val="00D8750A"/>
    <w:rsid w:val="00D911C5"/>
    <w:rsid w:val="00D946CC"/>
    <w:rsid w:val="00D94FA7"/>
    <w:rsid w:val="00D95721"/>
    <w:rsid w:val="00D95777"/>
    <w:rsid w:val="00D957E7"/>
    <w:rsid w:val="00D968F3"/>
    <w:rsid w:val="00DA214C"/>
    <w:rsid w:val="00DA325A"/>
    <w:rsid w:val="00DA46B2"/>
    <w:rsid w:val="00DA62C8"/>
    <w:rsid w:val="00DA655D"/>
    <w:rsid w:val="00DA6B6B"/>
    <w:rsid w:val="00DA72DF"/>
    <w:rsid w:val="00DB2218"/>
    <w:rsid w:val="00DB5524"/>
    <w:rsid w:val="00DB56D1"/>
    <w:rsid w:val="00DC0C3A"/>
    <w:rsid w:val="00DC0F61"/>
    <w:rsid w:val="00DC2B2B"/>
    <w:rsid w:val="00DC3D6D"/>
    <w:rsid w:val="00DC4F1D"/>
    <w:rsid w:val="00DC5583"/>
    <w:rsid w:val="00DC6269"/>
    <w:rsid w:val="00DC66D0"/>
    <w:rsid w:val="00DC6D2A"/>
    <w:rsid w:val="00DC7411"/>
    <w:rsid w:val="00DC788C"/>
    <w:rsid w:val="00DD0FF9"/>
    <w:rsid w:val="00DD1426"/>
    <w:rsid w:val="00DD4091"/>
    <w:rsid w:val="00DD4368"/>
    <w:rsid w:val="00DD5A25"/>
    <w:rsid w:val="00DE18DD"/>
    <w:rsid w:val="00DE3A71"/>
    <w:rsid w:val="00DE3B4F"/>
    <w:rsid w:val="00DE474E"/>
    <w:rsid w:val="00DE5C1E"/>
    <w:rsid w:val="00DE6712"/>
    <w:rsid w:val="00DE6C55"/>
    <w:rsid w:val="00DE6C5E"/>
    <w:rsid w:val="00DE6D63"/>
    <w:rsid w:val="00DE7C6A"/>
    <w:rsid w:val="00DF098E"/>
    <w:rsid w:val="00DF2CF5"/>
    <w:rsid w:val="00DF66C4"/>
    <w:rsid w:val="00E01454"/>
    <w:rsid w:val="00E03E3A"/>
    <w:rsid w:val="00E045A5"/>
    <w:rsid w:val="00E07410"/>
    <w:rsid w:val="00E07B27"/>
    <w:rsid w:val="00E11217"/>
    <w:rsid w:val="00E1197B"/>
    <w:rsid w:val="00E12828"/>
    <w:rsid w:val="00E16D14"/>
    <w:rsid w:val="00E17556"/>
    <w:rsid w:val="00E17E84"/>
    <w:rsid w:val="00E221DD"/>
    <w:rsid w:val="00E237E2"/>
    <w:rsid w:val="00E25A0B"/>
    <w:rsid w:val="00E27159"/>
    <w:rsid w:val="00E2778E"/>
    <w:rsid w:val="00E277AF"/>
    <w:rsid w:val="00E305CC"/>
    <w:rsid w:val="00E31980"/>
    <w:rsid w:val="00E34FDE"/>
    <w:rsid w:val="00E37CA5"/>
    <w:rsid w:val="00E404B5"/>
    <w:rsid w:val="00E40B41"/>
    <w:rsid w:val="00E40D3D"/>
    <w:rsid w:val="00E42106"/>
    <w:rsid w:val="00E43806"/>
    <w:rsid w:val="00E46664"/>
    <w:rsid w:val="00E46AEF"/>
    <w:rsid w:val="00E47B77"/>
    <w:rsid w:val="00E50F1D"/>
    <w:rsid w:val="00E542F2"/>
    <w:rsid w:val="00E55A70"/>
    <w:rsid w:val="00E606CA"/>
    <w:rsid w:val="00E61714"/>
    <w:rsid w:val="00E654CE"/>
    <w:rsid w:val="00E71670"/>
    <w:rsid w:val="00E736F4"/>
    <w:rsid w:val="00E739D5"/>
    <w:rsid w:val="00E74A14"/>
    <w:rsid w:val="00E750A0"/>
    <w:rsid w:val="00E75284"/>
    <w:rsid w:val="00E75C3B"/>
    <w:rsid w:val="00E76EEE"/>
    <w:rsid w:val="00E77FEC"/>
    <w:rsid w:val="00E81606"/>
    <w:rsid w:val="00E82D60"/>
    <w:rsid w:val="00E8313F"/>
    <w:rsid w:val="00E83146"/>
    <w:rsid w:val="00E837ED"/>
    <w:rsid w:val="00E83D87"/>
    <w:rsid w:val="00E83F87"/>
    <w:rsid w:val="00E841A8"/>
    <w:rsid w:val="00E85661"/>
    <w:rsid w:val="00E862DF"/>
    <w:rsid w:val="00E9084C"/>
    <w:rsid w:val="00E910D7"/>
    <w:rsid w:val="00E95B9C"/>
    <w:rsid w:val="00E97C14"/>
    <w:rsid w:val="00EA0511"/>
    <w:rsid w:val="00EA77AE"/>
    <w:rsid w:val="00EA7F48"/>
    <w:rsid w:val="00EB065E"/>
    <w:rsid w:val="00EB0E06"/>
    <w:rsid w:val="00EB2784"/>
    <w:rsid w:val="00EB2C20"/>
    <w:rsid w:val="00EB379D"/>
    <w:rsid w:val="00EB42B7"/>
    <w:rsid w:val="00EB5D29"/>
    <w:rsid w:val="00EB5EE3"/>
    <w:rsid w:val="00EB611C"/>
    <w:rsid w:val="00EB6B41"/>
    <w:rsid w:val="00EB6C1A"/>
    <w:rsid w:val="00EB7190"/>
    <w:rsid w:val="00EB785B"/>
    <w:rsid w:val="00EC07BF"/>
    <w:rsid w:val="00EC1729"/>
    <w:rsid w:val="00EC1D23"/>
    <w:rsid w:val="00EC2C78"/>
    <w:rsid w:val="00EC2EC4"/>
    <w:rsid w:val="00EC306C"/>
    <w:rsid w:val="00EC3BAD"/>
    <w:rsid w:val="00EC46B1"/>
    <w:rsid w:val="00EC4B00"/>
    <w:rsid w:val="00EC6ED9"/>
    <w:rsid w:val="00EC7933"/>
    <w:rsid w:val="00ED06CF"/>
    <w:rsid w:val="00ED1320"/>
    <w:rsid w:val="00ED1B74"/>
    <w:rsid w:val="00EE02C3"/>
    <w:rsid w:val="00EE339A"/>
    <w:rsid w:val="00EF056F"/>
    <w:rsid w:val="00EF3B3D"/>
    <w:rsid w:val="00EF4943"/>
    <w:rsid w:val="00EF5216"/>
    <w:rsid w:val="00F0047D"/>
    <w:rsid w:val="00F00761"/>
    <w:rsid w:val="00F02477"/>
    <w:rsid w:val="00F02DFC"/>
    <w:rsid w:val="00F0478A"/>
    <w:rsid w:val="00F04AFA"/>
    <w:rsid w:val="00F05069"/>
    <w:rsid w:val="00F05441"/>
    <w:rsid w:val="00F11710"/>
    <w:rsid w:val="00F127A4"/>
    <w:rsid w:val="00F13B7E"/>
    <w:rsid w:val="00F155E6"/>
    <w:rsid w:val="00F20350"/>
    <w:rsid w:val="00F207FC"/>
    <w:rsid w:val="00F22569"/>
    <w:rsid w:val="00F25563"/>
    <w:rsid w:val="00F258FF"/>
    <w:rsid w:val="00F262DD"/>
    <w:rsid w:val="00F27848"/>
    <w:rsid w:val="00F27CB2"/>
    <w:rsid w:val="00F32C30"/>
    <w:rsid w:val="00F3477C"/>
    <w:rsid w:val="00F351ED"/>
    <w:rsid w:val="00F35970"/>
    <w:rsid w:val="00F370B9"/>
    <w:rsid w:val="00F41392"/>
    <w:rsid w:val="00F429E2"/>
    <w:rsid w:val="00F44548"/>
    <w:rsid w:val="00F44706"/>
    <w:rsid w:val="00F453F8"/>
    <w:rsid w:val="00F464AD"/>
    <w:rsid w:val="00F46BEE"/>
    <w:rsid w:val="00F47E18"/>
    <w:rsid w:val="00F50794"/>
    <w:rsid w:val="00F50F1B"/>
    <w:rsid w:val="00F525F3"/>
    <w:rsid w:val="00F55BD0"/>
    <w:rsid w:val="00F617C0"/>
    <w:rsid w:val="00F624C9"/>
    <w:rsid w:val="00F62902"/>
    <w:rsid w:val="00F62B08"/>
    <w:rsid w:val="00F62CB2"/>
    <w:rsid w:val="00F640FB"/>
    <w:rsid w:val="00F64C38"/>
    <w:rsid w:val="00F66F0A"/>
    <w:rsid w:val="00F72101"/>
    <w:rsid w:val="00F72627"/>
    <w:rsid w:val="00F730E3"/>
    <w:rsid w:val="00F74FF1"/>
    <w:rsid w:val="00F758F7"/>
    <w:rsid w:val="00F81D81"/>
    <w:rsid w:val="00F84518"/>
    <w:rsid w:val="00F85DEE"/>
    <w:rsid w:val="00F8654F"/>
    <w:rsid w:val="00F86B45"/>
    <w:rsid w:val="00F87CCC"/>
    <w:rsid w:val="00F900CE"/>
    <w:rsid w:val="00F9015D"/>
    <w:rsid w:val="00F904B0"/>
    <w:rsid w:val="00F90A95"/>
    <w:rsid w:val="00F90FBD"/>
    <w:rsid w:val="00F915F7"/>
    <w:rsid w:val="00F92ED4"/>
    <w:rsid w:val="00F943BD"/>
    <w:rsid w:val="00F951DB"/>
    <w:rsid w:val="00F9556D"/>
    <w:rsid w:val="00F95A6A"/>
    <w:rsid w:val="00F95AA4"/>
    <w:rsid w:val="00FB2039"/>
    <w:rsid w:val="00FB22BD"/>
    <w:rsid w:val="00FB22CE"/>
    <w:rsid w:val="00FB2F9D"/>
    <w:rsid w:val="00FB3BB7"/>
    <w:rsid w:val="00FB4FE6"/>
    <w:rsid w:val="00FB6C2F"/>
    <w:rsid w:val="00FB780A"/>
    <w:rsid w:val="00FC064F"/>
    <w:rsid w:val="00FC102F"/>
    <w:rsid w:val="00FC678E"/>
    <w:rsid w:val="00FD1688"/>
    <w:rsid w:val="00FD3C0B"/>
    <w:rsid w:val="00FD41E7"/>
    <w:rsid w:val="00FD5C9C"/>
    <w:rsid w:val="00FD70F3"/>
    <w:rsid w:val="00FD7674"/>
    <w:rsid w:val="00FE174E"/>
    <w:rsid w:val="00FE21B4"/>
    <w:rsid w:val="00FE30BB"/>
    <w:rsid w:val="00FE59A3"/>
    <w:rsid w:val="00FE7485"/>
    <w:rsid w:val="00FF59A4"/>
    <w:rsid w:val="00FF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9AE1EB-41FD-4386-8924-06E434005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334C"/>
    <w:pPr>
      <w:spacing w:after="0" w:line="240" w:lineRule="auto"/>
    </w:pPr>
    <w:rPr>
      <w:kern w:val="2"/>
      <w:lang w:val="it-I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B334C"/>
    <w:pPr>
      <w:tabs>
        <w:tab w:val="center" w:pos="4819"/>
        <w:tab w:val="right" w:pos="9638"/>
      </w:tabs>
      <w:spacing w:after="0" w:line="240" w:lineRule="auto"/>
    </w:pPr>
    <w:rPr>
      <w:kern w:val="2"/>
      <w:lang w:val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4B334C"/>
    <w:rPr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Kishore V</dc:creator>
  <cp:keywords/>
  <dc:description/>
  <cp:lastModifiedBy>Kishore V</cp:lastModifiedBy>
  <cp:revision>1</cp:revision>
  <dcterms:created xsi:type="dcterms:W3CDTF">2025-03-30T03:08:00Z</dcterms:created>
  <dcterms:modified xsi:type="dcterms:W3CDTF">2025-03-30T03:09:00Z</dcterms:modified>
</cp:coreProperties>
</file>