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614D1" w14:textId="299992CF" w:rsidR="002A2106" w:rsidRDefault="000F2B69" w:rsidP="002A2106">
      <w:pPr>
        <w:pStyle w:val="NormalWeb"/>
        <w:jc w:val="center"/>
      </w:pPr>
      <w:bookmarkStart w:id="0" w:name="_Hlk209535217"/>
      <w:bookmarkStart w:id="1" w:name="_Hlk171519768"/>
      <w:bookmarkEnd w:id="0"/>
      <w:r>
        <w:rPr>
          <w:noProof/>
          <w:lang w:val="de-DE" w:eastAsia="de-DE"/>
        </w:rPr>
        <w:drawing>
          <wp:inline distT="0" distB="0" distL="0" distR="0" wp14:anchorId="26B4F2D5" wp14:editId="2F0A794C">
            <wp:extent cx="2954679" cy="50918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hqprint">
                      <a:extLst>
                        <a:ext uri="{28A0092B-C50C-407E-A947-70E740481C1C}">
                          <a14:useLocalDpi xmlns:a14="http://schemas.microsoft.com/office/drawing/2010/main" val="0"/>
                        </a:ext>
                      </a:extLst>
                    </a:blip>
                    <a:srcRect l="7968" t="9017" r="26510" b="7699"/>
                    <a:stretch/>
                  </pic:blipFill>
                  <pic:spPr bwMode="auto">
                    <a:xfrm>
                      <a:off x="0" y="0"/>
                      <a:ext cx="2956583" cy="5095143"/>
                    </a:xfrm>
                    <a:prstGeom prst="rect">
                      <a:avLst/>
                    </a:prstGeom>
                    <a:noFill/>
                    <a:ln>
                      <a:noFill/>
                    </a:ln>
                    <a:extLst>
                      <a:ext uri="{53640926-AAD7-44D8-BBD7-CCE9431645EC}">
                        <a14:shadowObscured xmlns:a14="http://schemas.microsoft.com/office/drawing/2010/main"/>
                      </a:ext>
                    </a:extLst>
                  </pic:spPr>
                </pic:pic>
              </a:graphicData>
            </a:graphic>
          </wp:inline>
        </w:drawing>
      </w:r>
    </w:p>
    <w:p w14:paraId="4BD71362" w14:textId="42E35FF3" w:rsidR="0047426F" w:rsidRDefault="0047426F" w:rsidP="00FA7C24">
      <w:pPr>
        <w:pStyle w:val="NormalWeb"/>
        <w:spacing w:line="360" w:lineRule="auto"/>
      </w:pPr>
      <w:r>
        <w:rPr>
          <w:b/>
          <w:bCs/>
        </w:rPr>
        <w:t>Fig.</w:t>
      </w:r>
      <w:r w:rsidRPr="004E1826">
        <w:rPr>
          <w:b/>
          <w:bCs/>
        </w:rPr>
        <w:t xml:space="preserve"> S1 </w:t>
      </w:r>
      <w:r>
        <w:rPr>
          <w:b/>
          <w:bCs/>
        </w:rPr>
        <w:t xml:space="preserve">a, b </w:t>
      </w:r>
      <w:r>
        <w:t>H</w:t>
      </w:r>
      <w:r w:rsidRPr="004E1826">
        <w:t>ypocotyls</w:t>
      </w:r>
      <w:r>
        <w:t xml:space="preserve">. </w:t>
      </w:r>
      <w:r w:rsidRPr="00F06886">
        <w:rPr>
          <w:bCs/>
        </w:rPr>
        <w:t xml:space="preserve">Detailed phenotypic differences in </w:t>
      </w:r>
      <w:proofErr w:type="spellStart"/>
      <w:proofErr w:type="gramStart"/>
      <w:r w:rsidRPr="00F06886">
        <w:rPr>
          <w:bCs/>
          <w:i/>
        </w:rPr>
        <w:t>pEST</w:t>
      </w:r>
      <w:proofErr w:type="spellEnd"/>
      <w:r w:rsidRPr="00F06886">
        <w:rPr>
          <w:bCs/>
          <w:i/>
        </w:rPr>
        <w:t>::</w:t>
      </w:r>
      <w:proofErr w:type="spellStart"/>
      <w:proofErr w:type="gramEnd"/>
      <w:r w:rsidRPr="00F06886">
        <w:rPr>
          <w:bCs/>
          <w:i/>
        </w:rPr>
        <w:t>AmMIXTA</w:t>
      </w:r>
      <w:proofErr w:type="spellEnd"/>
      <w:r w:rsidRPr="00F06886">
        <w:rPr>
          <w:bCs/>
        </w:rPr>
        <w:t xml:space="preserve"> transgenic plants. </w:t>
      </w:r>
      <w:r w:rsidRPr="004E1826">
        <w:t xml:space="preserve">Ten-day-old </w:t>
      </w:r>
      <w:proofErr w:type="spellStart"/>
      <w:proofErr w:type="gramStart"/>
      <w:r w:rsidRPr="004E1826">
        <w:rPr>
          <w:i/>
          <w:iCs/>
        </w:rPr>
        <w:t>pEST</w:t>
      </w:r>
      <w:proofErr w:type="spellEnd"/>
      <w:r w:rsidRPr="004E1826">
        <w:rPr>
          <w:i/>
          <w:iCs/>
        </w:rPr>
        <w:t>::</w:t>
      </w:r>
      <w:proofErr w:type="spellStart"/>
      <w:proofErr w:type="gramEnd"/>
      <w:r w:rsidRPr="004E1826">
        <w:rPr>
          <w:i/>
          <w:iCs/>
        </w:rPr>
        <w:t>AmMIXTA</w:t>
      </w:r>
      <w:proofErr w:type="spellEnd"/>
      <w:r w:rsidRPr="004E1826">
        <w:t xml:space="preserve"> seedlings were germinated on non-inducing medium (1/2 MS medium) (</w:t>
      </w:r>
      <w:r>
        <w:rPr>
          <w:b/>
        </w:rPr>
        <w:t>a</w:t>
      </w:r>
      <w:r w:rsidRPr="004E1826">
        <w:t xml:space="preserve">) and inducing medium (1/2 MS medium supplemented with 5 </w:t>
      </w:r>
      <w:proofErr w:type="spellStart"/>
      <w:r w:rsidRPr="004E1826">
        <w:t>μM</w:t>
      </w:r>
      <w:proofErr w:type="spellEnd"/>
      <w:r w:rsidRPr="004E1826">
        <w:t xml:space="preserve"> β-estradiol) (</w:t>
      </w:r>
      <w:r>
        <w:rPr>
          <w:b/>
        </w:rPr>
        <w:t>b</w:t>
      </w:r>
      <w:r w:rsidRPr="004E1826">
        <w:t xml:space="preserve">).  Magenta represents autofluorescence; green indicates propidium iodide staining. Scale bar: 100 </w:t>
      </w:r>
      <w:proofErr w:type="spellStart"/>
      <w:r w:rsidRPr="004E1826">
        <w:t>μm</w:t>
      </w:r>
      <w:proofErr w:type="spellEnd"/>
      <w:r w:rsidRPr="004E1826">
        <w:t xml:space="preserve">. </w:t>
      </w:r>
      <w:r w:rsidRPr="00F6329C">
        <w:rPr>
          <w:b/>
        </w:rPr>
        <w:t>c</w:t>
      </w:r>
      <w:r>
        <w:t xml:space="preserve">, </w:t>
      </w:r>
      <w:r w:rsidRPr="00F6329C">
        <w:rPr>
          <w:b/>
        </w:rPr>
        <w:t>d</w:t>
      </w:r>
      <w:r>
        <w:t xml:space="preserve"> C</w:t>
      </w:r>
      <w:r w:rsidRPr="004E1826">
        <w:t>hlorophyll autofluorescence in the trichome heads of (</w:t>
      </w:r>
      <w:r>
        <w:rPr>
          <w:b/>
        </w:rPr>
        <w:t>c</w:t>
      </w:r>
      <w:r w:rsidRPr="004E1826">
        <w:t>) a leaf from a wild-type plant and (</w:t>
      </w:r>
      <w:r>
        <w:rPr>
          <w:b/>
        </w:rPr>
        <w:t>d</w:t>
      </w:r>
      <w:r w:rsidRPr="004E1826">
        <w:t xml:space="preserve">) a cotyledon from a ten-day-old induced </w:t>
      </w:r>
      <w:proofErr w:type="spellStart"/>
      <w:proofErr w:type="gramStart"/>
      <w:r w:rsidRPr="004E1826">
        <w:rPr>
          <w:i/>
          <w:iCs/>
        </w:rPr>
        <w:t>pEST</w:t>
      </w:r>
      <w:proofErr w:type="spellEnd"/>
      <w:r w:rsidRPr="004E1826">
        <w:rPr>
          <w:i/>
          <w:iCs/>
        </w:rPr>
        <w:t>::</w:t>
      </w:r>
      <w:proofErr w:type="spellStart"/>
      <w:proofErr w:type="gramEnd"/>
      <w:r w:rsidRPr="004E1826">
        <w:rPr>
          <w:i/>
          <w:iCs/>
        </w:rPr>
        <w:t>AmMIXTA</w:t>
      </w:r>
      <w:proofErr w:type="spellEnd"/>
      <w:r w:rsidRPr="004E1826">
        <w:t xml:space="preserve"> seedling. White arrowheads point to chlorophyll autofluorescence in the glandular </w:t>
      </w:r>
      <w:r>
        <w:t xml:space="preserve">heads. Scale bar: 50 </w:t>
      </w:r>
      <w:proofErr w:type="spellStart"/>
      <w:r>
        <w:t>μm</w:t>
      </w:r>
      <w:proofErr w:type="spellEnd"/>
      <w:r>
        <w:t xml:space="preserve">. </w:t>
      </w:r>
      <w:r w:rsidRPr="00F6329C">
        <w:rPr>
          <w:b/>
        </w:rPr>
        <w:t>e</w:t>
      </w:r>
      <w:r>
        <w:t xml:space="preserve"> I</w:t>
      </w:r>
      <w:r w:rsidRPr="004E1826">
        <w:t xml:space="preserve">nduced ten-day-old </w:t>
      </w:r>
      <w:proofErr w:type="spellStart"/>
      <w:proofErr w:type="gramStart"/>
      <w:r w:rsidRPr="00F06886">
        <w:rPr>
          <w:i/>
        </w:rPr>
        <w:t>pEST</w:t>
      </w:r>
      <w:proofErr w:type="spellEnd"/>
      <w:r w:rsidRPr="00F06886">
        <w:rPr>
          <w:i/>
        </w:rPr>
        <w:t>::</w:t>
      </w:r>
      <w:proofErr w:type="spellStart"/>
      <w:proofErr w:type="gramEnd"/>
      <w:r w:rsidRPr="00F06886">
        <w:rPr>
          <w:i/>
        </w:rPr>
        <w:t>AmMIXTA</w:t>
      </w:r>
      <w:proofErr w:type="spellEnd"/>
      <w:r>
        <w:t xml:space="preserve"> seedlings stained with r</w:t>
      </w:r>
      <w:r w:rsidRPr="004E1826">
        <w:t xml:space="preserve">hodamine B, an </w:t>
      </w:r>
      <w:proofErr w:type="spellStart"/>
      <w:r w:rsidRPr="004E1826">
        <w:t>acylsugar</w:t>
      </w:r>
      <w:proofErr w:type="spellEnd"/>
      <w:r w:rsidRPr="004E1826">
        <w:t xml:space="preserve"> dye that stains the trichome heads red, confirming the full development of trichomes in the induced line.</w:t>
      </w:r>
      <w:r>
        <w:t xml:space="preserve"> </w:t>
      </w:r>
      <w:r w:rsidRPr="004E1826">
        <w:t>White arrowheads point to</w:t>
      </w:r>
      <w:r>
        <w:t xml:space="preserve"> stained trichome heads. </w:t>
      </w:r>
      <w:proofErr w:type="spellStart"/>
      <w:r w:rsidRPr="00F6329C">
        <w:rPr>
          <w:b/>
        </w:rPr>
        <w:t>f</w:t>
      </w:r>
      <w:proofErr w:type="spellEnd"/>
      <w:r>
        <w:t xml:space="preserve"> </w:t>
      </w:r>
      <w:proofErr w:type="gramStart"/>
      <w:r>
        <w:t>T</w:t>
      </w:r>
      <w:r w:rsidRPr="004E1826">
        <w:t>he</w:t>
      </w:r>
      <w:proofErr w:type="gramEnd"/>
      <w:r w:rsidRPr="004E1826">
        <w:t xml:space="preserve"> nuclear localization of VENUS-tagged MIXTA under the same inducible promoter in inducible conditions is displayed. VENUS-tagged MIXTA is shown in green. The scale bar is 50 </w:t>
      </w:r>
      <w:proofErr w:type="spellStart"/>
      <w:r w:rsidRPr="004E1826">
        <w:t>μm</w:t>
      </w:r>
      <w:proofErr w:type="spellEnd"/>
      <w:r w:rsidRPr="004E1826">
        <w:t>.</w:t>
      </w:r>
    </w:p>
    <w:p w14:paraId="46B6F306" w14:textId="7AC17879" w:rsidR="00F3280B" w:rsidRPr="004E1826" w:rsidRDefault="00F3280B" w:rsidP="00F3280B">
      <w:pPr>
        <w:spacing w:line="360" w:lineRule="auto"/>
        <w:jc w:val="both"/>
        <w:rPr>
          <w:rFonts w:ascii="Times New Roman" w:hAnsi="Times New Roman" w:cs="Times New Roman"/>
          <w:lang w:val="en-US"/>
        </w:rPr>
      </w:pPr>
    </w:p>
    <w:p w14:paraId="7395F4F5" w14:textId="77777777" w:rsidR="00F3280B" w:rsidRPr="004E1826" w:rsidRDefault="00887377" w:rsidP="00887377">
      <w:pPr>
        <w:spacing w:line="360" w:lineRule="auto"/>
        <w:jc w:val="center"/>
        <w:rPr>
          <w:rFonts w:ascii="Times New Roman" w:hAnsi="Times New Roman" w:cs="Times New Roman"/>
          <w:lang w:val="en-US"/>
        </w:rPr>
      </w:pPr>
      <w:r>
        <w:rPr>
          <w:rFonts w:ascii="Times New Roman" w:hAnsi="Times New Roman" w:cs="Times New Roman"/>
          <w:b/>
          <w:bCs/>
          <w:noProof/>
          <w:lang w:val="de-DE" w:eastAsia="de-DE"/>
        </w:rPr>
        <w:drawing>
          <wp:inline distT="0" distB="0" distL="0" distR="0" wp14:anchorId="7FEE85E4" wp14:editId="7C9369D2">
            <wp:extent cx="4635500" cy="293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a:stretch/>
                  </pic:blipFill>
                  <pic:spPr bwMode="auto">
                    <a:xfrm>
                      <a:off x="0" y="0"/>
                      <a:ext cx="4635500"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5AE35BA8" w14:textId="79B2E4CA" w:rsidR="00887377" w:rsidRDefault="003406CF" w:rsidP="00F3280B">
      <w:pPr>
        <w:spacing w:line="360" w:lineRule="auto"/>
        <w:jc w:val="both"/>
        <w:rPr>
          <w:rFonts w:ascii="Times New Roman" w:hAnsi="Times New Roman" w:cs="Times New Roman"/>
          <w:lang w:val="en-US"/>
        </w:rPr>
      </w:pPr>
      <w:r>
        <w:rPr>
          <w:rFonts w:ascii="Times New Roman" w:hAnsi="Times New Roman" w:cs="Times New Roman"/>
          <w:b/>
          <w:bCs/>
          <w:lang w:val="en-US"/>
        </w:rPr>
        <w:t>Fig.</w:t>
      </w:r>
      <w:r w:rsidR="00F3280B" w:rsidRPr="004E1826">
        <w:rPr>
          <w:rFonts w:ascii="Times New Roman" w:hAnsi="Times New Roman" w:cs="Times New Roman"/>
          <w:b/>
          <w:bCs/>
          <w:lang w:val="en-US"/>
        </w:rPr>
        <w:t xml:space="preserve"> S2</w:t>
      </w:r>
      <w:r w:rsidR="00F74E1A">
        <w:rPr>
          <w:rFonts w:ascii="Times New Roman" w:hAnsi="Times New Roman" w:cs="Times New Roman"/>
          <w:b/>
          <w:bCs/>
          <w:lang w:val="en-US"/>
        </w:rPr>
        <w:t xml:space="preserve"> </w:t>
      </w:r>
      <w:r w:rsidR="00F3280B" w:rsidRPr="00F06886">
        <w:rPr>
          <w:rFonts w:ascii="Times New Roman" w:hAnsi="Times New Roman" w:cs="Times New Roman"/>
          <w:bCs/>
          <w:lang w:val="en-US"/>
        </w:rPr>
        <w:t xml:space="preserve">Utilization of </w:t>
      </w:r>
      <w:proofErr w:type="spellStart"/>
      <w:r w:rsidR="00F3280B" w:rsidRPr="00F06886">
        <w:rPr>
          <w:rFonts w:ascii="Times New Roman" w:hAnsi="Times New Roman" w:cs="Times New Roman"/>
          <w:bCs/>
          <w:lang w:val="en-US"/>
        </w:rPr>
        <w:t>AmMIXTA</w:t>
      </w:r>
      <w:proofErr w:type="spellEnd"/>
      <w:r w:rsidR="00F3280B" w:rsidRPr="00F06886">
        <w:rPr>
          <w:rFonts w:ascii="Times New Roman" w:hAnsi="Times New Roman" w:cs="Times New Roman"/>
          <w:bCs/>
          <w:lang w:val="en-US"/>
        </w:rPr>
        <w:t xml:space="preserve"> as a </w:t>
      </w:r>
      <w:r w:rsidRPr="00F06886">
        <w:rPr>
          <w:rFonts w:ascii="Times New Roman" w:hAnsi="Times New Roman" w:cs="Times New Roman"/>
          <w:bCs/>
          <w:lang w:val="en-US"/>
        </w:rPr>
        <w:t>t</w:t>
      </w:r>
      <w:r w:rsidR="00F3280B" w:rsidRPr="00F06886">
        <w:rPr>
          <w:rFonts w:ascii="Times New Roman" w:hAnsi="Times New Roman" w:cs="Times New Roman"/>
          <w:bCs/>
          <w:lang w:val="en-US"/>
        </w:rPr>
        <w:t>ool for</w:t>
      </w:r>
      <w:r w:rsidRPr="00F06886">
        <w:rPr>
          <w:rFonts w:ascii="Times New Roman" w:hAnsi="Times New Roman" w:cs="Times New Roman"/>
          <w:bCs/>
          <w:lang w:val="en-US"/>
        </w:rPr>
        <w:t xml:space="preserve"> i</w:t>
      </w:r>
      <w:r w:rsidR="00F3280B" w:rsidRPr="00F06886">
        <w:rPr>
          <w:rFonts w:ascii="Times New Roman" w:hAnsi="Times New Roman" w:cs="Times New Roman"/>
          <w:bCs/>
          <w:lang w:val="en-US"/>
        </w:rPr>
        <w:t xml:space="preserve">dentifying </w:t>
      </w:r>
      <w:r w:rsidRPr="00F06886">
        <w:rPr>
          <w:rFonts w:ascii="Times New Roman" w:hAnsi="Times New Roman" w:cs="Times New Roman"/>
          <w:bCs/>
          <w:lang w:val="en-US"/>
        </w:rPr>
        <w:t>g</w:t>
      </w:r>
      <w:r w:rsidR="00F3280B" w:rsidRPr="00F06886">
        <w:rPr>
          <w:rFonts w:ascii="Times New Roman" w:hAnsi="Times New Roman" w:cs="Times New Roman"/>
          <w:bCs/>
          <w:lang w:val="en-US"/>
        </w:rPr>
        <w:t xml:space="preserve">enes </w:t>
      </w:r>
      <w:r w:rsidRPr="00F06886">
        <w:rPr>
          <w:rFonts w:ascii="Times New Roman" w:hAnsi="Times New Roman" w:cs="Times New Roman"/>
          <w:bCs/>
          <w:lang w:val="en-US"/>
        </w:rPr>
        <w:t>i</w:t>
      </w:r>
      <w:r w:rsidR="00F3280B" w:rsidRPr="00F06886">
        <w:rPr>
          <w:rFonts w:ascii="Times New Roman" w:hAnsi="Times New Roman" w:cs="Times New Roman"/>
          <w:bCs/>
          <w:lang w:val="en-US"/>
        </w:rPr>
        <w:t xml:space="preserve">nvolved in the </w:t>
      </w:r>
      <w:r w:rsidRPr="00F06886">
        <w:rPr>
          <w:rFonts w:ascii="Times New Roman" w:hAnsi="Times New Roman" w:cs="Times New Roman"/>
          <w:bCs/>
          <w:lang w:val="en-US"/>
        </w:rPr>
        <w:t>e</w:t>
      </w:r>
      <w:r w:rsidR="00F3280B" w:rsidRPr="00F06886">
        <w:rPr>
          <w:rFonts w:ascii="Times New Roman" w:hAnsi="Times New Roman" w:cs="Times New Roman"/>
          <w:bCs/>
          <w:lang w:val="en-US"/>
        </w:rPr>
        <w:t xml:space="preserve">arly </w:t>
      </w:r>
      <w:r w:rsidRPr="00F06886">
        <w:rPr>
          <w:rFonts w:ascii="Times New Roman" w:hAnsi="Times New Roman" w:cs="Times New Roman"/>
          <w:bCs/>
          <w:lang w:val="en-US"/>
        </w:rPr>
        <w:t>s</w:t>
      </w:r>
      <w:r w:rsidR="00F3280B" w:rsidRPr="00F06886">
        <w:rPr>
          <w:rFonts w:ascii="Times New Roman" w:hAnsi="Times New Roman" w:cs="Times New Roman"/>
          <w:bCs/>
          <w:lang w:val="en-US"/>
        </w:rPr>
        <w:t xml:space="preserve">tages of </w:t>
      </w:r>
      <w:r w:rsidRPr="00F06886">
        <w:rPr>
          <w:rFonts w:ascii="Times New Roman" w:hAnsi="Times New Roman" w:cs="Times New Roman"/>
          <w:bCs/>
          <w:lang w:val="en-US"/>
        </w:rPr>
        <w:t>t</w:t>
      </w:r>
      <w:r w:rsidR="00F3280B" w:rsidRPr="00F06886">
        <w:rPr>
          <w:rFonts w:ascii="Times New Roman" w:hAnsi="Times New Roman" w:cs="Times New Roman"/>
          <w:bCs/>
          <w:lang w:val="en-US"/>
        </w:rPr>
        <w:t xml:space="preserve">richome </w:t>
      </w:r>
      <w:r w:rsidRPr="00F06886">
        <w:rPr>
          <w:rFonts w:ascii="Times New Roman" w:hAnsi="Times New Roman" w:cs="Times New Roman"/>
          <w:bCs/>
          <w:lang w:val="en-US"/>
        </w:rPr>
        <w:t>d</w:t>
      </w:r>
      <w:r w:rsidR="00F3280B" w:rsidRPr="00F06886">
        <w:rPr>
          <w:rFonts w:ascii="Times New Roman" w:hAnsi="Times New Roman" w:cs="Times New Roman"/>
          <w:bCs/>
          <w:lang w:val="en-US"/>
        </w:rPr>
        <w:t xml:space="preserve">evelopment: </w:t>
      </w:r>
      <w:r w:rsidRPr="00F06886">
        <w:rPr>
          <w:rFonts w:ascii="Times New Roman" w:hAnsi="Times New Roman" w:cs="Times New Roman"/>
          <w:bCs/>
          <w:lang w:val="en-US"/>
        </w:rPr>
        <w:t>e</w:t>
      </w:r>
      <w:r w:rsidR="00F3280B" w:rsidRPr="00F06886">
        <w:rPr>
          <w:rFonts w:ascii="Times New Roman" w:hAnsi="Times New Roman" w:cs="Times New Roman"/>
          <w:bCs/>
          <w:lang w:val="en-US"/>
        </w:rPr>
        <w:t xml:space="preserve">xperimental </w:t>
      </w:r>
      <w:r w:rsidRPr="00F06886">
        <w:rPr>
          <w:rFonts w:ascii="Times New Roman" w:hAnsi="Times New Roman" w:cs="Times New Roman"/>
          <w:bCs/>
          <w:lang w:val="en-US"/>
        </w:rPr>
        <w:t>s</w:t>
      </w:r>
      <w:r w:rsidR="00F3280B" w:rsidRPr="00F06886">
        <w:rPr>
          <w:rFonts w:ascii="Times New Roman" w:hAnsi="Times New Roman" w:cs="Times New Roman"/>
          <w:bCs/>
          <w:lang w:val="en-US"/>
        </w:rPr>
        <w:t>cheme.</w:t>
      </w:r>
      <w:r w:rsidR="00F3280B" w:rsidRPr="004E1826">
        <w:rPr>
          <w:rFonts w:ascii="Times New Roman" w:hAnsi="Times New Roman" w:cs="Times New Roman"/>
          <w:lang w:val="en-US"/>
        </w:rPr>
        <w:t xml:space="preserve"> This </w:t>
      </w:r>
      <w:r>
        <w:rPr>
          <w:rFonts w:ascii="Times New Roman" w:hAnsi="Times New Roman" w:cs="Times New Roman"/>
          <w:lang w:val="en-US"/>
        </w:rPr>
        <w:t>Fig.</w:t>
      </w:r>
      <w:r w:rsidR="00F3280B" w:rsidRPr="004E1826">
        <w:rPr>
          <w:rFonts w:ascii="Times New Roman" w:hAnsi="Times New Roman" w:cs="Times New Roman"/>
          <w:lang w:val="en-US"/>
        </w:rPr>
        <w:t xml:space="preserve"> outlines the step-by-step experimental approach employed to elucidate the role of </w:t>
      </w:r>
      <w:proofErr w:type="spellStart"/>
      <w:r w:rsidR="00F3280B" w:rsidRPr="004E1826">
        <w:rPr>
          <w:rFonts w:ascii="Times New Roman" w:hAnsi="Times New Roman" w:cs="Times New Roman"/>
          <w:lang w:val="en-US"/>
        </w:rPr>
        <w:t>AmMIXTA</w:t>
      </w:r>
      <w:proofErr w:type="spellEnd"/>
      <w:r w:rsidR="00F3280B" w:rsidRPr="004E1826">
        <w:rPr>
          <w:rFonts w:ascii="Times New Roman" w:hAnsi="Times New Roman" w:cs="Times New Roman"/>
          <w:lang w:val="en-US"/>
        </w:rPr>
        <w:t xml:space="preserve"> in the initiation and early development of trichomes. Initially, </w:t>
      </w:r>
      <w:proofErr w:type="spellStart"/>
      <w:proofErr w:type="gramStart"/>
      <w:r w:rsidR="00F3280B" w:rsidRPr="00F06886">
        <w:rPr>
          <w:rFonts w:ascii="Times New Roman" w:hAnsi="Times New Roman" w:cs="Times New Roman"/>
          <w:i/>
          <w:lang w:val="en-US"/>
        </w:rPr>
        <w:t>pEST</w:t>
      </w:r>
      <w:proofErr w:type="spellEnd"/>
      <w:r w:rsidR="00F3280B" w:rsidRPr="00F06886">
        <w:rPr>
          <w:rFonts w:ascii="Times New Roman" w:hAnsi="Times New Roman" w:cs="Times New Roman"/>
          <w:i/>
          <w:lang w:val="en-US"/>
        </w:rPr>
        <w:t>::</w:t>
      </w:r>
      <w:proofErr w:type="spellStart"/>
      <w:proofErr w:type="gramEnd"/>
      <w:r w:rsidR="00F3280B" w:rsidRPr="00F06886">
        <w:rPr>
          <w:rFonts w:ascii="Times New Roman" w:hAnsi="Times New Roman" w:cs="Times New Roman"/>
          <w:i/>
          <w:lang w:val="en-US"/>
        </w:rPr>
        <w:t>AmMIXTA</w:t>
      </w:r>
      <w:proofErr w:type="spellEnd"/>
      <w:r w:rsidR="00F3280B" w:rsidRPr="004E1826">
        <w:rPr>
          <w:rFonts w:ascii="Times New Roman" w:hAnsi="Times New Roman" w:cs="Times New Roman"/>
          <w:lang w:val="en-US"/>
        </w:rPr>
        <w:t xml:space="preserve"> transgenic plants were cultivated under inducing conditions to induce the expression of </w:t>
      </w:r>
      <w:proofErr w:type="spellStart"/>
      <w:r w:rsidR="00F3280B" w:rsidRPr="00FA7C24">
        <w:rPr>
          <w:rFonts w:ascii="Times New Roman" w:hAnsi="Times New Roman" w:cs="Times New Roman"/>
          <w:i/>
          <w:lang w:val="en-US"/>
        </w:rPr>
        <w:t>AmMIXTA</w:t>
      </w:r>
      <w:proofErr w:type="spellEnd"/>
      <w:r w:rsidR="00F3280B" w:rsidRPr="004E1826">
        <w:rPr>
          <w:rFonts w:ascii="Times New Roman" w:hAnsi="Times New Roman" w:cs="Times New Roman"/>
          <w:lang w:val="en-US"/>
        </w:rPr>
        <w:t xml:space="preserve">, the same line was grown in non-inducing conditions as a control. Subsequent stages involved the collection of samples at critical early developmental stages, followed by RNA extraction and high-throughput sequencing to identify differentially expressed genes. The schematic representation includes key experimental steps such as treatment conditions, sample collection time points, and the analytical methods used to dissect the genetic pathways activated by </w:t>
      </w:r>
      <w:proofErr w:type="spellStart"/>
      <w:r w:rsidR="00F3280B" w:rsidRPr="004E1826">
        <w:rPr>
          <w:rFonts w:ascii="Times New Roman" w:hAnsi="Times New Roman" w:cs="Times New Roman"/>
          <w:lang w:val="en-US"/>
        </w:rPr>
        <w:t>AmMIXTA</w:t>
      </w:r>
      <w:proofErr w:type="spellEnd"/>
      <w:r w:rsidR="00F3280B" w:rsidRPr="004E1826">
        <w:rPr>
          <w:rFonts w:ascii="Times New Roman" w:hAnsi="Times New Roman" w:cs="Times New Roman"/>
          <w:lang w:val="en-US"/>
        </w:rPr>
        <w:t xml:space="preserve"> in trichome development.</w:t>
      </w:r>
    </w:p>
    <w:p w14:paraId="5F401139" w14:textId="77777777" w:rsidR="00887377" w:rsidRDefault="00887377">
      <w:pPr>
        <w:spacing w:after="160" w:line="259" w:lineRule="auto"/>
        <w:rPr>
          <w:rFonts w:ascii="Times New Roman" w:hAnsi="Times New Roman" w:cs="Times New Roman"/>
          <w:lang w:val="en-US"/>
        </w:rPr>
      </w:pPr>
      <w:r>
        <w:rPr>
          <w:rFonts w:ascii="Times New Roman" w:hAnsi="Times New Roman" w:cs="Times New Roman"/>
          <w:lang w:val="en-US"/>
        </w:rPr>
        <w:br w:type="page"/>
      </w:r>
    </w:p>
    <w:p w14:paraId="37E1A5B4" w14:textId="0780C5F5" w:rsidR="00887377" w:rsidRDefault="000F2B69" w:rsidP="00887377">
      <w:pPr>
        <w:spacing w:line="360" w:lineRule="auto"/>
        <w:jc w:val="center"/>
        <w:rPr>
          <w:rFonts w:ascii="Times New Roman" w:hAnsi="Times New Roman" w:cs="Times New Roman"/>
          <w:b/>
          <w:bCs/>
          <w:lang w:val="en-US"/>
        </w:rPr>
      </w:pPr>
      <w:r>
        <w:rPr>
          <w:rFonts w:ascii="Times New Roman" w:hAnsi="Times New Roman" w:cs="Times New Roman"/>
          <w:b/>
          <w:bCs/>
          <w:noProof/>
          <w:lang w:val="de-DE" w:eastAsia="de-DE"/>
        </w:rPr>
        <w:lastRenderedPageBreak/>
        <w:drawing>
          <wp:inline distT="0" distB="0" distL="0" distR="0" wp14:anchorId="139D807F" wp14:editId="4353F1FF">
            <wp:extent cx="5760720" cy="29260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760720" cy="2926080"/>
                    </a:xfrm>
                    <a:prstGeom prst="rect">
                      <a:avLst/>
                    </a:prstGeom>
                    <a:noFill/>
                    <a:ln>
                      <a:noFill/>
                    </a:ln>
                  </pic:spPr>
                </pic:pic>
              </a:graphicData>
            </a:graphic>
          </wp:inline>
        </w:drawing>
      </w:r>
    </w:p>
    <w:p w14:paraId="669EB6BE" w14:textId="746F7661" w:rsidR="00F3280B" w:rsidRPr="004E1826" w:rsidRDefault="003406CF" w:rsidP="00F3280B">
      <w:pPr>
        <w:spacing w:line="360" w:lineRule="auto"/>
        <w:jc w:val="both"/>
        <w:rPr>
          <w:rFonts w:ascii="Times New Roman" w:hAnsi="Times New Roman" w:cs="Times New Roman"/>
          <w:b/>
          <w:bCs/>
          <w:lang w:val="en-US"/>
        </w:rPr>
      </w:pPr>
      <w:r>
        <w:rPr>
          <w:rFonts w:ascii="Times New Roman" w:hAnsi="Times New Roman" w:cs="Times New Roman"/>
          <w:b/>
          <w:bCs/>
          <w:lang w:val="en-US"/>
        </w:rPr>
        <w:t>Fig.</w:t>
      </w:r>
      <w:r w:rsidR="00F3280B" w:rsidRPr="004E1826">
        <w:rPr>
          <w:rFonts w:ascii="Times New Roman" w:hAnsi="Times New Roman" w:cs="Times New Roman"/>
          <w:b/>
          <w:bCs/>
          <w:lang w:val="en-US"/>
        </w:rPr>
        <w:t xml:space="preserve"> S3 </w:t>
      </w:r>
      <w:r w:rsidR="00F3280B" w:rsidRPr="00F06886">
        <w:rPr>
          <w:rFonts w:ascii="Times New Roman" w:hAnsi="Times New Roman" w:cs="Times New Roman"/>
          <w:bCs/>
          <w:lang w:val="en-US"/>
        </w:rPr>
        <w:t>G</w:t>
      </w:r>
      <w:r w:rsidRPr="00F06886">
        <w:rPr>
          <w:rFonts w:ascii="Times New Roman" w:hAnsi="Times New Roman" w:cs="Times New Roman"/>
          <w:bCs/>
          <w:lang w:val="en-US"/>
        </w:rPr>
        <w:t>O</w:t>
      </w:r>
      <w:r w:rsidR="00F3280B" w:rsidRPr="00F06886">
        <w:rPr>
          <w:rFonts w:ascii="Times New Roman" w:hAnsi="Times New Roman" w:cs="Times New Roman"/>
          <w:bCs/>
          <w:lang w:val="en-US"/>
        </w:rPr>
        <w:t xml:space="preserve"> </w:t>
      </w:r>
      <w:r w:rsidRPr="00F06886">
        <w:rPr>
          <w:rFonts w:ascii="Times New Roman" w:hAnsi="Times New Roman" w:cs="Times New Roman"/>
          <w:bCs/>
          <w:lang w:val="en-US"/>
        </w:rPr>
        <w:t>t</w:t>
      </w:r>
      <w:r w:rsidR="00F3280B" w:rsidRPr="00F06886">
        <w:rPr>
          <w:rFonts w:ascii="Times New Roman" w:hAnsi="Times New Roman" w:cs="Times New Roman"/>
          <w:bCs/>
          <w:lang w:val="en-US"/>
        </w:rPr>
        <w:t xml:space="preserve">erm </w:t>
      </w:r>
      <w:r w:rsidRPr="00F06886">
        <w:rPr>
          <w:rFonts w:ascii="Times New Roman" w:hAnsi="Times New Roman" w:cs="Times New Roman"/>
          <w:bCs/>
          <w:lang w:val="en-US"/>
        </w:rPr>
        <w:t>e</w:t>
      </w:r>
      <w:r w:rsidR="00F3280B" w:rsidRPr="00F06886">
        <w:rPr>
          <w:rFonts w:ascii="Times New Roman" w:hAnsi="Times New Roman" w:cs="Times New Roman"/>
          <w:bCs/>
          <w:lang w:val="en-US"/>
        </w:rPr>
        <w:t xml:space="preserve">nrichment </w:t>
      </w:r>
      <w:r w:rsidRPr="00F06886">
        <w:rPr>
          <w:rFonts w:ascii="Times New Roman" w:hAnsi="Times New Roman" w:cs="Times New Roman"/>
          <w:bCs/>
          <w:lang w:val="en-US"/>
        </w:rPr>
        <w:t>v</w:t>
      </w:r>
      <w:r w:rsidR="00F3280B" w:rsidRPr="00F06886">
        <w:rPr>
          <w:rFonts w:ascii="Times New Roman" w:hAnsi="Times New Roman" w:cs="Times New Roman"/>
          <w:bCs/>
          <w:lang w:val="en-US"/>
        </w:rPr>
        <w:t xml:space="preserve">isualization with </w:t>
      </w:r>
      <w:proofErr w:type="spellStart"/>
      <w:r w:rsidR="00F3280B" w:rsidRPr="00F06886">
        <w:rPr>
          <w:rFonts w:ascii="Times New Roman" w:hAnsi="Times New Roman" w:cs="Times New Roman"/>
          <w:bCs/>
          <w:lang w:val="en-US"/>
        </w:rPr>
        <w:t>Rrvigo</w:t>
      </w:r>
      <w:proofErr w:type="spellEnd"/>
      <w:r w:rsidR="00F3280B" w:rsidRPr="004E1826">
        <w:rPr>
          <w:rFonts w:ascii="Times New Roman" w:hAnsi="Times New Roman" w:cs="Times New Roman"/>
          <w:b/>
          <w:bCs/>
          <w:lang w:val="en-US"/>
        </w:rPr>
        <w:t xml:space="preserve"> </w:t>
      </w:r>
    </w:p>
    <w:p w14:paraId="71D57462" w14:textId="287C8EE5" w:rsidR="00887377" w:rsidRDefault="00F3280B" w:rsidP="00F3280B">
      <w:pPr>
        <w:spacing w:line="360" w:lineRule="auto"/>
        <w:jc w:val="both"/>
        <w:rPr>
          <w:rFonts w:ascii="Times New Roman" w:hAnsi="Times New Roman" w:cs="Times New Roman"/>
          <w:lang w:val="en-US"/>
        </w:rPr>
      </w:pPr>
      <w:r w:rsidRPr="004E1826">
        <w:rPr>
          <w:rFonts w:ascii="Times New Roman" w:hAnsi="Times New Roman" w:cs="Times New Roman"/>
          <w:lang w:val="en-US"/>
        </w:rPr>
        <w:t xml:space="preserve">Utilizing </w:t>
      </w:r>
      <w:proofErr w:type="spellStart"/>
      <w:r w:rsidRPr="004E1826">
        <w:rPr>
          <w:rFonts w:ascii="Times New Roman" w:hAnsi="Times New Roman" w:cs="Times New Roman"/>
          <w:lang w:val="en-US"/>
        </w:rPr>
        <w:t>Rrvigo</w:t>
      </w:r>
      <w:proofErr w:type="spellEnd"/>
      <w:r w:rsidRPr="004E1826">
        <w:rPr>
          <w:rFonts w:ascii="Times New Roman" w:hAnsi="Times New Roman" w:cs="Times New Roman"/>
          <w:lang w:val="en-US"/>
        </w:rPr>
        <w:t>, a tool designed to visualize enriched GO terms, upregulated G</w:t>
      </w:r>
      <w:r w:rsidR="003406CF">
        <w:rPr>
          <w:rFonts w:ascii="Times New Roman" w:hAnsi="Times New Roman" w:cs="Times New Roman"/>
          <w:lang w:val="en-US"/>
        </w:rPr>
        <w:t>O</w:t>
      </w:r>
      <w:r w:rsidRPr="004E1826">
        <w:rPr>
          <w:rFonts w:ascii="Times New Roman" w:hAnsi="Times New Roman" w:cs="Times New Roman"/>
          <w:lang w:val="en-US"/>
        </w:rPr>
        <w:t xml:space="preserve"> terms identified in </w:t>
      </w:r>
      <w:r w:rsidR="003406CF">
        <w:rPr>
          <w:rFonts w:ascii="Times New Roman" w:hAnsi="Times New Roman" w:cs="Times New Roman"/>
          <w:lang w:val="en-US"/>
        </w:rPr>
        <w:t>Fig.</w:t>
      </w:r>
      <w:r w:rsidRPr="004E1826">
        <w:rPr>
          <w:rFonts w:ascii="Times New Roman" w:hAnsi="Times New Roman" w:cs="Times New Roman"/>
          <w:lang w:val="en-US"/>
        </w:rPr>
        <w:t xml:space="preserve"> 3 at 4 h (</w:t>
      </w:r>
      <w:r w:rsidR="00B860DA">
        <w:rPr>
          <w:rFonts w:ascii="Times New Roman" w:hAnsi="Times New Roman" w:cs="Times New Roman"/>
          <w:b/>
          <w:lang w:val="en-US"/>
        </w:rPr>
        <w:t>a</w:t>
      </w:r>
      <w:r w:rsidRPr="004E1826">
        <w:rPr>
          <w:rFonts w:ascii="Times New Roman" w:hAnsi="Times New Roman" w:cs="Times New Roman"/>
          <w:lang w:val="en-US"/>
        </w:rPr>
        <w:t>) and 48 h (</w:t>
      </w:r>
      <w:r w:rsidR="00B860DA">
        <w:rPr>
          <w:rFonts w:ascii="Times New Roman" w:hAnsi="Times New Roman" w:cs="Times New Roman"/>
          <w:b/>
          <w:lang w:val="en-US"/>
        </w:rPr>
        <w:t>b</w:t>
      </w:r>
      <w:r w:rsidRPr="004E1826">
        <w:rPr>
          <w:rFonts w:ascii="Times New Roman" w:hAnsi="Times New Roman" w:cs="Times New Roman"/>
          <w:lang w:val="en-US"/>
        </w:rPr>
        <w:t xml:space="preserve">) following </w:t>
      </w:r>
      <w:proofErr w:type="spellStart"/>
      <w:proofErr w:type="gramStart"/>
      <w:r w:rsidRPr="00F06886">
        <w:rPr>
          <w:rFonts w:ascii="Times New Roman" w:hAnsi="Times New Roman" w:cs="Times New Roman"/>
          <w:i/>
          <w:lang w:val="en-US"/>
        </w:rPr>
        <w:t>pEST</w:t>
      </w:r>
      <w:proofErr w:type="spellEnd"/>
      <w:r w:rsidRPr="00F06886">
        <w:rPr>
          <w:rFonts w:ascii="Times New Roman" w:hAnsi="Times New Roman" w:cs="Times New Roman"/>
          <w:i/>
          <w:lang w:val="en-US"/>
        </w:rPr>
        <w:t>::</w:t>
      </w:r>
      <w:proofErr w:type="spellStart"/>
      <w:proofErr w:type="gramEnd"/>
      <w:r w:rsidRPr="00F06886">
        <w:rPr>
          <w:rFonts w:ascii="Times New Roman" w:hAnsi="Times New Roman" w:cs="Times New Roman"/>
          <w:i/>
          <w:lang w:val="en-US"/>
        </w:rPr>
        <w:t>AmMIXTA</w:t>
      </w:r>
      <w:proofErr w:type="spellEnd"/>
      <w:r w:rsidRPr="004E1826">
        <w:rPr>
          <w:rFonts w:ascii="Times New Roman" w:hAnsi="Times New Roman" w:cs="Times New Roman"/>
          <w:lang w:val="en-US"/>
        </w:rPr>
        <w:t xml:space="preserve"> induction were categorized into subgroups. This visualization facilitates the understanding of the functional significance of genes upregulated in response to </w:t>
      </w:r>
      <w:proofErr w:type="spellStart"/>
      <w:proofErr w:type="gramStart"/>
      <w:r w:rsidRPr="00F06886">
        <w:rPr>
          <w:rFonts w:ascii="Times New Roman" w:hAnsi="Times New Roman" w:cs="Times New Roman"/>
          <w:i/>
          <w:lang w:val="en-US"/>
        </w:rPr>
        <w:t>pEST</w:t>
      </w:r>
      <w:proofErr w:type="spellEnd"/>
      <w:r w:rsidRPr="00F06886">
        <w:rPr>
          <w:rFonts w:ascii="Times New Roman" w:hAnsi="Times New Roman" w:cs="Times New Roman"/>
          <w:i/>
          <w:lang w:val="en-US"/>
        </w:rPr>
        <w:t>::</w:t>
      </w:r>
      <w:proofErr w:type="spellStart"/>
      <w:proofErr w:type="gramEnd"/>
      <w:r w:rsidRPr="00F06886">
        <w:rPr>
          <w:rFonts w:ascii="Times New Roman" w:hAnsi="Times New Roman" w:cs="Times New Roman"/>
          <w:i/>
          <w:lang w:val="en-US"/>
        </w:rPr>
        <w:t>AmMIXTA</w:t>
      </w:r>
      <w:proofErr w:type="spellEnd"/>
      <w:r w:rsidRPr="004E1826">
        <w:rPr>
          <w:rFonts w:ascii="Times New Roman" w:hAnsi="Times New Roman" w:cs="Times New Roman"/>
          <w:lang w:val="en-US"/>
        </w:rPr>
        <w:t xml:space="preserve"> induction, by grouping similar GO terms together and highlighting the primary biological processes involved. </w:t>
      </w:r>
    </w:p>
    <w:p w14:paraId="5FB983B2" w14:textId="6AFE1B2E" w:rsidR="00E178FA" w:rsidRDefault="00E178FA" w:rsidP="00F3280B">
      <w:pPr>
        <w:spacing w:line="360" w:lineRule="auto"/>
        <w:jc w:val="both"/>
        <w:rPr>
          <w:rFonts w:ascii="Times New Roman" w:hAnsi="Times New Roman" w:cs="Times New Roman"/>
          <w:lang w:val="en-US"/>
        </w:rPr>
      </w:pPr>
    </w:p>
    <w:p w14:paraId="3165938C" w14:textId="12057ADC" w:rsidR="002645F5" w:rsidRDefault="002645F5" w:rsidP="002645F5">
      <w:pPr>
        <w:spacing w:before="100" w:beforeAutospacing="1" w:after="100" w:afterAutospacing="1"/>
        <w:rPr>
          <w:rFonts w:ascii="Times New Roman" w:eastAsia="Times New Roman" w:hAnsi="Times New Roman" w:cs="Times New Roman"/>
          <w:kern w:val="0"/>
          <w:lang w:val="en-US"/>
          <w14:ligatures w14:val="none"/>
        </w:rPr>
      </w:pPr>
      <w:r w:rsidRPr="002645F5">
        <w:rPr>
          <w:rFonts w:ascii="Times New Roman" w:eastAsia="Times New Roman" w:hAnsi="Times New Roman" w:cs="Times New Roman"/>
          <w:noProof/>
          <w:kern w:val="0"/>
          <w:lang w:val="de-DE" w:eastAsia="de-DE"/>
          <w14:ligatures w14:val="none"/>
        </w:rPr>
        <w:lastRenderedPageBreak/>
        <w:drawing>
          <wp:inline distT="0" distB="0" distL="0" distR="0" wp14:anchorId="07658494" wp14:editId="31B89A55">
            <wp:extent cx="4907828" cy="9000000"/>
            <wp:effectExtent l="0" t="0" r="7620" b="0"/>
            <wp:docPr id="4" name="Picture 4" descr="C:\Users\berhina\OneDrive - UCL\Glandular Trichome\Manusciprit\MIXTA ZFP8\Figures RNAseq\Figure 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hina\OneDrive - UCL\Glandular Trichome\Manusciprit\MIXTA ZFP8\Figures RNAseq\Figure SX.png"/>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4907828" cy="9000000"/>
                    </a:xfrm>
                    <a:prstGeom prst="rect">
                      <a:avLst/>
                    </a:prstGeom>
                    <a:noFill/>
                    <a:ln>
                      <a:noFill/>
                    </a:ln>
                  </pic:spPr>
                </pic:pic>
              </a:graphicData>
            </a:graphic>
          </wp:inline>
        </w:drawing>
      </w:r>
    </w:p>
    <w:p w14:paraId="06424668" w14:textId="03EEDF16" w:rsidR="00B43F93" w:rsidRPr="00FA7C24" w:rsidRDefault="00B860DA" w:rsidP="000B2E4D">
      <w:pPr>
        <w:spacing w:line="360" w:lineRule="auto"/>
        <w:jc w:val="both"/>
        <w:rPr>
          <w:rFonts w:ascii="Times New Roman" w:hAnsi="Times New Roman" w:cs="Times New Roman"/>
          <w:lang w:val="en-US"/>
        </w:rPr>
      </w:pPr>
      <w:r w:rsidRPr="00FA7C24">
        <w:rPr>
          <w:rFonts w:ascii="Times New Roman" w:hAnsi="Times New Roman" w:cs="Times New Roman"/>
          <w:b/>
          <w:bCs/>
          <w:lang w:val="en-US"/>
        </w:rPr>
        <w:lastRenderedPageBreak/>
        <w:t>Fig. S4</w:t>
      </w:r>
      <w:r w:rsidR="000B2E4D" w:rsidRPr="00FA7C24">
        <w:rPr>
          <w:rFonts w:ascii="Times New Roman" w:hAnsi="Times New Roman" w:cs="Times New Roman"/>
          <w:lang w:val="en-US"/>
        </w:rPr>
        <w:t xml:space="preserve"> Phylogenetic analysis of NtZFP8, NtGL2, and </w:t>
      </w:r>
      <w:proofErr w:type="spellStart"/>
      <w:r w:rsidR="000B2E4D" w:rsidRPr="00FA7C24">
        <w:rPr>
          <w:rFonts w:ascii="Times New Roman" w:hAnsi="Times New Roman" w:cs="Times New Roman"/>
          <w:lang w:val="en-US"/>
        </w:rPr>
        <w:t>NtJACKDAW</w:t>
      </w:r>
      <w:proofErr w:type="spellEnd"/>
      <w:r w:rsidR="000B2E4D" w:rsidRPr="00FA7C24">
        <w:rPr>
          <w:rFonts w:ascii="Times New Roman" w:hAnsi="Times New Roman" w:cs="Times New Roman"/>
          <w:lang w:val="en-US"/>
        </w:rPr>
        <w:t>.</w:t>
      </w:r>
      <w:r w:rsidRPr="00FA7C24">
        <w:rPr>
          <w:rFonts w:ascii="Times New Roman" w:hAnsi="Times New Roman" w:cs="Times New Roman"/>
          <w:lang w:val="en-US"/>
        </w:rPr>
        <w:t xml:space="preserve"> </w:t>
      </w:r>
      <w:r w:rsidRPr="00FA7C24">
        <w:rPr>
          <w:rFonts w:ascii="Times New Roman" w:hAnsi="Times New Roman" w:cs="Times New Roman"/>
          <w:b/>
          <w:lang w:val="en-US"/>
        </w:rPr>
        <w:t>a</w:t>
      </w:r>
      <w:r w:rsidRPr="00FA7C24">
        <w:rPr>
          <w:rFonts w:ascii="Times New Roman" w:hAnsi="Times New Roman" w:cs="Times New Roman"/>
          <w:lang w:val="en-US"/>
        </w:rPr>
        <w:t xml:space="preserve">, </w:t>
      </w:r>
      <w:r w:rsidRPr="00FA7C24">
        <w:rPr>
          <w:rFonts w:ascii="Times New Roman" w:hAnsi="Times New Roman" w:cs="Times New Roman"/>
          <w:b/>
          <w:lang w:val="en-US"/>
        </w:rPr>
        <w:t>c</w:t>
      </w:r>
      <w:r w:rsidRPr="00FA7C24">
        <w:rPr>
          <w:rFonts w:ascii="Times New Roman" w:hAnsi="Times New Roman" w:cs="Times New Roman"/>
          <w:lang w:val="en-US"/>
        </w:rPr>
        <w:t xml:space="preserve">, </w:t>
      </w:r>
      <w:r w:rsidRPr="00FA7C24">
        <w:rPr>
          <w:rFonts w:ascii="Times New Roman" w:hAnsi="Times New Roman" w:cs="Times New Roman"/>
          <w:b/>
          <w:lang w:val="en-US"/>
        </w:rPr>
        <w:t>e</w:t>
      </w:r>
      <w:r w:rsidRPr="00FA7C24">
        <w:rPr>
          <w:rFonts w:ascii="Times New Roman" w:hAnsi="Times New Roman" w:cs="Times New Roman"/>
          <w:lang w:val="en-US"/>
        </w:rPr>
        <w:t xml:space="preserve"> Phylogenetic trees of NtZFP8 (LOC107828820; </w:t>
      </w:r>
      <w:r w:rsidRPr="00FA7C24">
        <w:rPr>
          <w:rFonts w:ascii="Times New Roman" w:hAnsi="Times New Roman" w:cs="Times New Roman"/>
          <w:b/>
          <w:lang w:val="en-US"/>
        </w:rPr>
        <w:t>a</w:t>
      </w:r>
      <w:r w:rsidRPr="00FA7C24">
        <w:rPr>
          <w:rFonts w:ascii="Times New Roman" w:hAnsi="Times New Roman" w:cs="Times New Roman"/>
          <w:lang w:val="en-US"/>
        </w:rPr>
        <w:t xml:space="preserve">), </w:t>
      </w:r>
      <w:r w:rsidR="000B2E4D" w:rsidRPr="00FA7C24">
        <w:rPr>
          <w:rFonts w:ascii="Times New Roman" w:hAnsi="Times New Roman" w:cs="Times New Roman"/>
          <w:lang w:val="en-US"/>
        </w:rPr>
        <w:t>NtGL2 (LOC107819990</w:t>
      </w:r>
      <w:r w:rsidRPr="00FA7C24">
        <w:rPr>
          <w:rFonts w:ascii="Times New Roman" w:hAnsi="Times New Roman" w:cs="Times New Roman"/>
          <w:lang w:val="en-US"/>
        </w:rPr>
        <w:t xml:space="preserve">; </w:t>
      </w:r>
      <w:r w:rsidRPr="00FA7C24">
        <w:rPr>
          <w:rFonts w:ascii="Times New Roman" w:hAnsi="Times New Roman" w:cs="Times New Roman"/>
          <w:b/>
          <w:lang w:val="en-US"/>
        </w:rPr>
        <w:t>c</w:t>
      </w:r>
      <w:r w:rsidRPr="00FA7C24">
        <w:rPr>
          <w:rFonts w:ascii="Times New Roman" w:hAnsi="Times New Roman" w:cs="Times New Roman"/>
          <w:lang w:val="en-US"/>
        </w:rPr>
        <w:t xml:space="preserve">), and </w:t>
      </w:r>
      <w:proofErr w:type="spellStart"/>
      <w:r w:rsidR="000B2E4D" w:rsidRPr="00FA7C24">
        <w:rPr>
          <w:rFonts w:ascii="Times New Roman" w:hAnsi="Times New Roman" w:cs="Times New Roman"/>
          <w:lang w:val="en-US"/>
        </w:rPr>
        <w:t>NtJACKDAW</w:t>
      </w:r>
      <w:proofErr w:type="spellEnd"/>
      <w:r w:rsidR="000B2E4D" w:rsidRPr="00FA7C24">
        <w:rPr>
          <w:rFonts w:ascii="Times New Roman" w:hAnsi="Times New Roman" w:cs="Times New Roman"/>
          <w:lang w:val="en-US"/>
        </w:rPr>
        <w:t xml:space="preserve"> (LOC107786831</w:t>
      </w:r>
      <w:r w:rsidRPr="00FA7C24">
        <w:rPr>
          <w:rFonts w:ascii="Times New Roman" w:hAnsi="Times New Roman" w:cs="Times New Roman"/>
          <w:lang w:val="en-US"/>
        </w:rPr>
        <w:t xml:space="preserve">; </w:t>
      </w:r>
      <w:r w:rsidRPr="00FA7C24">
        <w:rPr>
          <w:rFonts w:ascii="Times New Roman" w:hAnsi="Times New Roman" w:cs="Times New Roman"/>
          <w:b/>
          <w:lang w:val="en-US"/>
        </w:rPr>
        <w:t>e</w:t>
      </w:r>
      <w:r w:rsidR="000B2E4D" w:rsidRPr="00FA7C24">
        <w:rPr>
          <w:rFonts w:ascii="Times New Roman" w:hAnsi="Times New Roman" w:cs="Times New Roman"/>
          <w:lang w:val="en-US"/>
        </w:rPr>
        <w:t xml:space="preserve">), showing their relationships with the five closest homologs in </w:t>
      </w:r>
      <w:r w:rsidR="000B2E4D" w:rsidRPr="00FA7C24">
        <w:rPr>
          <w:rFonts w:ascii="Times New Roman" w:hAnsi="Times New Roman" w:cs="Times New Roman"/>
          <w:i/>
          <w:iCs/>
          <w:lang w:val="en-US"/>
        </w:rPr>
        <w:t>Nicotiana tabacum</w:t>
      </w:r>
      <w:r w:rsidR="000B2E4D" w:rsidRPr="00FA7C24">
        <w:rPr>
          <w:rFonts w:ascii="Times New Roman" w:hAnsi="Times New Roman" w:cs="Times New Roman"/>
          <w:lang w:val="en-US"/>
        </w:rPr>
        <w:t xml:space="preserve"> and </w:t>
      </w:r>
      <w:r w:rsidR="000B2E4D" w:rsidRPr="00FA7C24">
        <w:rPr>
          <w:rFonts w:ascii="Times New Roman" w:hAnsi="Times New Roman" w:cs="Times New Roman"/>
          <w:i/>
          <w:iCs/>
          <w:lang w:val="en-US"/>
        </w:rPr>
        <w:t>Arabidopsis thaliana</w:t>
      </w:r>
      <w:r w:rsidR="000B2E4D" w:rsidRPr="00FA7C24">
        <w:rPr>
          <w:rFonts w:ascii="Times New Roman" w:hAnsi="Times New Roman" w:cs="Times New Roman"/>
          <w:lang w:val="en-US"/>
        </w:rPr>
        <w:t>, as identified by NCBI BLAST. Trees were constructed using CLC Workbench (Q</w:t>
      </w:r>
      <w:r w:rsidRPr="00FA7C24">
        <w:rPr>
          <w:rFonts w:ascii="Times New Roman" w:hAnsi="Times New Roman" w:cs="Times New Roman"/>
          <w:lang w:val="en-US"/>
        </w:rPr>
        <w:t>iagen</w:t>
      </w:r>
      <w:r w:rsidR="000B2E4D" w:rsidRPr="00FA7C24">
        <w:rPr>
          <w:rFonts w:ascii="Times New Roman" w:hAnsi="Times New Roman" w:cs="Times New Roman"/>
          <w:lang w:val="en-US"/>
        </w:rPr>
        <w:t>) with bootstrap values based on 1,000 replicates. The number of base pair substitutions per site is indicated along each branch.</w:t>
      </w:r>
      <w:r w:rsidRPr="00FA7C24">
        <w:rPr>
          <w:rFonts w:ascii="Times New Roman" w:hAnsi="Times New Roman" w:cs="Times New Roman"/>
          <w:lang w:val="en-US"/>
        </w:rPr>
        <w:t xml:space="preserve"> </w:t>
      </w:r>
      <w:r w:rsidRPr="00FA7C24">
        <w:rPr>
          <w:rFonts w:ascii="Times New Roman" w:hAnsi="Times New Roman" w:cs="Times New Roman"/>
          <w:b/>
          <w:lang w:val="en-US"/>
        </w:rPr>
        <w:t>b</w:t>
      </w:r>
      <w:r w:rsidRPr="00FA7C24">
        <w:rPr>
          <w:rFonts w:ascii="Times New Roman" w:hAnsi="Times New Roman" w:cs="Times New Roman"/>
          <w:lang w:val="en-US"/>
        </w:rPr>
        <w:t xml:space="preserve">, </w:t>
      </w:r>
      <w:r w:rsidRPr="00FA7C24">
        <w:rPr>
          <w:rFonts w:ascii="Times New Roman" w:hAnsi="Times New Roman" w:cs="Times New Roman"/>
          <w:b/>
          <w:lang w:val="en-US"/>
        </w:rPr>
        <w:t>d</w:t>
      </w:r>
      <w:r w:rsidRPr="00FA7C24">
        <w:rPr>
          <w:rFonts w:ascii="Times New Roman" w:hAnsi="Times New Roman" w:cs="Times New Roman"/>
          <w:lang w:val="en-US"/>
        </w:rPr>
        <w:t xml:space="preserve">, </w:t>
      </w:r>
      <w:r w:rsidRPr="00FA7C24">
        <w:rPr>
          <w:rFonts w:ascii="Times New Roman" w:hAnsi="Times New Roman" w:cs="Times New Roman"/>
          <w:b/>
          <w:lang w:val="en-US"/>
        </w:rPr>
        <w:t>f</w:t>
      </w:r>
      <w:r w:rsidRPr="00FA7C24">
        <w:rPr>
          <w:rFonts w:ascii="Times New Roman" w:hAnsi="Times New Roman" w:cs="Times New Roman"/>
          <w:lang w:val="en-US"/>
        </w:rPr>
        <w:t xml:space="preserve"> </w:t>
      </w:r>
      <w:r w:rsidR="000B2E4D" w:rsidRPr="00FA7C24">
        <w:rPr>
          <w:rFonts w:ascii="Times New Roman" w:hAnsi="Times New Roman" w:cs="Times New Roman"/>
          <w:lang w:val="en-US"/>
        </w:rPr>
        <w:t>Pairwise comparison tables corresponding to each tree, showing percentage identity above the diagonal and evolutionary distance below the diagonal for each protein pair.</w:t>
      </w:r>
      <w:r w:rsidR="000B2E4D" w:rsidRPr="00FA7C24">
        <w:rPr>
          <w:lang w:val="en-US"/>
        </w:rPr>
        <w:t xml:space="preserve"> </w:t>
      </w:r>
      <w:r w:rsidR="000B2E4D" w:rsidRPr="00FA7C24">
        <w:rPr>
          <w:rFonts w:ascii="Times New Roman" w:hAnsi="Times New Roman" w:cs="Times New Roman"/>
          <w:lang w:val="en-US"/>
        </w:rPr>
        <w:t xml:space="preserve">In each case, the </w:t>
      </w:r>
      <w:r w:rsidR="000B2E4D" w:rsidRPr="00FA7C24">
        <w:rPr>
          <w:rFonts w:ascii="Times New Roman" w:hAnsi="Times New Roman" w:cs="Times New Roman"/>
          <w:i/>
          <w:iCs/>
          <w:lang w:val="en-US"/>
        </w:rPr>
        <w:t>N</w:t>
      </w:r>
      <w:r w:rsidRPr="00FA7C24">
        <w:rPr>
          <w:rFonts w:ascii="Times New Roman" w:hAnsi="Times New Roman" w:cs="Times New Roman"/>
          <w:i/>
          <w:iCs/>
          <w:lang w:val="en-US"/>
        </w:rPr>
        <w:t>.</w:t>
      </w:r>
      <w:r w:rsidR="000B2E4D" w:rsidRPr="00FA7C24">
        <w:rPr>
          <w:rFonts w:ascii="Times New Roman" w:hAnsi="Times New Roman" w:cs="Times New Roman"/>
          <w:i/>
          <w:iCs/>
          <w:lang w:val="en-US"/>
        </w:rPr>
        <w:t xml:space="preserve"> tabacum</w:t>
      </w:r>
      <w:r w:rsidR="000B2E4D" w:rsidRPr="00FA7C24">
        <w:rPr>
          <w:rFonts w:ascii="Times New Roman" w:hAnsi="Times New Roman" w:cs="Times New Roman"/>
          <w:lang w:val="en-US"/>
        </w:rPr>
        <w:t xml:space="preserve"> ortholog used in this study is the closest homolog to the </w:t>
      </w:r>
      <w:r w:rsidR="000B2E4D" w:rsidRPr="00FA7C24">
        <w:rPr>
          <w:rFonts w:ascii="Times New Roman" w:hAnsi="Times New Roman" w:cs="Times New Roman"/>
          <w:i/>
          <w:iCs/>
          <w:lang w:val="en-US"/>
        </w:rPr>
        <w:t>A</w:t>
      </w:r>
      <w:r w:rsidRPr="00FA7C24">
        <w:rPr>
          <w:rFonts w:ascii="Times New Roman" w:hAnsi="Times New Roman" w:cs="Times New Roman"/>
          <w:i/>
          <w:iCs/>
          <w:lang w:val="en-US"/>
        </w:rPr>
        <w:t>.</w:t>
      </w:r>
      <w:r w:rsidR="000B2E4D" w:rsidRPr="00FA7C24">
        <w:rPr>
          <w:rFonts w:ascii="Times New Roman" w:hAnsi="Times New Roman" w:cs="Times New Roman"/>
          <w:i/>
          <w:iCs/>
          <w:lang w:val="en-US"/>
        </w:rPr>
        <w:t xml:space="preserve"> thaliana</w:t>
      </w:r>
      <w:r w:rsidR="000B2E4D" w:rsidRPr="00FA7C24">
        <w:rPr>
          <w:rFonts w:ascii="Times New Roman" w:hAnsi="Times New Roman" w:cs="Times New Roman"/>
          <w:lang w:val="en-US"/>
        </w:rPr>
        <w:t xml:space="preserve"> ortholog bearing a similar gene name (NtZFP8/AtZFP8, NtGL2/AtGL2, </w:t>
      </w:r>
      <w:proofErr w:type="spellStart"/>
      <w:r w:rsidR="000B2E4D" w:rsidRPr="00FA7C24">
        <w:rPr>
          <w:rFonts w:ascii="Times New Roman" w:hAnsi="Times New Roman" w:cs="Times New Roman"/>
          <w:lang w:val="en-US"/>
        </w:rPr>
        <w:t>NtJACKDAW</w:t>
      </w:r>
      <w:proofErr w:type="spellEnd"/>
      <w:r w:rsidR="000B2E4D" w:rsidRPr="00FA7C24">
        <w:rPr>
          <w:rFonts w:ascii="Times New Roman" w:hAnsi="Times New Roman" w:cs="Times New Roman"/>
          <w:lang w:val="en-US"/>
        </w:rPr>
        <w:t>/</w:t>
      </w:r>
      <w:proofErr w:type="spellStart"/>
      <w:r w:rsidR="000B2E4D" w:rsidRPr="00FA7C24">
        <w:rPr>
          <w:rFonts w:ascii="Times New Roman" w:hAnsi="Times New Roman" w:cs="Times New Roman"/>
          <w:lang w:val="en-US"/>
        </w:rPr>
        <w:t>AtJACKDAW</w:t>
      </w:r>
      <w:proofErr w:type="spellEnd"/>
      <w:r w:rsidR="000B2E4D" w:rsidRPr="00FA7C24">
        <w:rPr>
          <w:rFonts w:ascii="Times New Roman" w:hAnsi="Times New Roman" w:cs="Times New Roman"/>
          <w:lang w:val="en-US"/>
        </w:rPr>
        <w:t>).</w:t>
      </w:r>
    </w:p>
    <w:p w14:paraId="37D07D53" w14:textId="55568F4D" w:rsidR="00B43F93" w:rsidRPr="00803B19" w:rsidRDefault="00B43F93" w:rsidP="00803B19">
      <w:pPr>
        <w:spacing w:line="360" w:lineRule="auto"/>
        <w:jc w:val="both"/>
        <w:rPr>
          <w:rFonts w:ascii="Times New Roman" w:hAnsi="Times New Roman" w:cs="Times New Roman"/>
          <w:color w:val="000000" w:themeColor="text1"/>
          <w:lang w:val="en-US"/>
        </w:rPr>
      </w:pPr>
    </w:p>
    <w:p w14:paraId="24DEB9E1" w14:textId="77777777" w:rsidR="00887377" w:rsidRDefault="00887377">
      <w:pPr>
        <w:spacing w:after="160" w:line="259" w:lineRule="auto"/>
        <w:rPr>
          <w:rFonts w:ascii="Times New Roman" w:hAnsi="Times New Roman" w:cs="Times New Roman"/>
          <w:lang w:val="en-US"/>
        </w:rPr>
      </w:pPr>
      <w:r>
        <w:rPr>
          <w:rFonts w:ascii="Times New Roman" w:hAnsi="Times New Roman" w:cs="Times New Roman"/>
          <w:lang w:val="en-US"/>
        </w:rPr>
        <w:br w:type="page"/>
      </w:r>
    </w:p>
    <w:p w14:paraId="0F8DC455" w14:textId="5E268295" w:rsidR="00F3280B" w:rsidRPr="004E1826" w:rsidRDefault="00E10C63" w:rsidP="00A459EE">
      <w:pPr>
        <w:spacing w:line="360" w:lineRule="auto"/>
        <w:jc w:val="center"/>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330182C4" wp14:editId="7047701A">
            <wp:extent cx="2869809" cy="144843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hqprint">
                      <a:extLst>
                        <a:ext uri="{28A0092B-C50C-407E-A947-70E740481C1C}">
                          <a14:useLocalDpi xmlns:a14="http://schemas.microsoft.com/office/drawing/2010/main" val="0"/>
                        </a:ext>
                      </a:extLst>
                    </a:blip>
                    <a:srcRect l="39502" t="29283" r="10570" b="24956"/>
                    <a:stretch/>
                  </pic:blipFill>
                  <pic:spPr bwMode="auto">
                    <a:xfrm>
                      <a:off x="0" y="0"/>
                      <a:ext cx="2873019" cy="1450055"/>
                    </a:xfrm>
                    <a:prstGeom prst="rect">
                      <a:avLst/>
                    </a:prstGeom>
                    <a:noFill/>
                    <a:ln>
                      <a:noFill/>
                    </a:ln>
                    <a:extLst>
                      <a:ext uri="{53640926-AAD7-44D8-BBD7-CCE9431645EC}">
                        <a14:shadowObscured xmlns:a14="http://schemas.microsoft.com/office/drawing/2010/main"/>
                      </a:ext>
                    </a:extLst>
                  </pic:spPr>
                </pic:pic>
              </a:graphicData>
            </a:graphic>
          </wp:inline>
        </w:drawing>
      </w:r>
    </w:p>
    <w:p w14:paraId="4CB1B151" w14:textId="31E11CE4" w:rsidR="00843B6D" w:rsidRDefault="003406CF" w:rsidP="00F3280B">
      <w:pPr>
        <w:spacing w:line="360" w:lineRule="auto"/>
        <w:jc w:val="both"/>
        <w:rPr>
          <w:rFonts w:ascii="Times New Roman" w:hAnsi="Times New Roman" w:cs="Times New Roman"/>
          <w:lang w:val="en-US"/>
        </w:rPr>
      </w:pPr>
      <w:r>
        <w:rPr>
          <w:rFonts w:ascii="Times New Roman" w:hAnsi="Times New Roman" w:cs="Times New Roman"/>
          <w:b/>
          <w:bCs/>
          <w:lang w:val="en-US"/>
        </w:rPr>
        <w:t>Fig.</w:t>
      </w:r>
      <w:r w:rsidR="00F3280B" w:rsidRPr="004E1826">
        <w:rPr>
          <w:rFonts w:ascii="Times New Roman" w:hAnsi="Times New Roman" w:cs="Times New Roman"/>
          <w:b/>
          <w:bCs/>
          <w:lang w:val="en-US"/>
        </w:rPr>
        <w:t xml:space="preserve"> S</w:t>
      </w:r>
      <w:r w:rsidR="00E178FA">
        <w:rPr>
          <w:rFonts w:ascii="Times New Roman" w:hAnsi="Times New Roman" w:cs="Times New Roman"/>
          <w:b/>
          <w:bCs/>
          <w:lang w:val="en-US"/>
        </w:rPr>
        <w:t>5</w:t>
      </w:r>
      <w:r w:rsidR="00F3280B" w:rsidRPr="004E1826">
        <w:rPr>
          <w:rFonts w:ascii="Times New Roman" w:hAnsi="Times New Roman" w:cs="Times New Roman"/>
          <w:b/>
          <w:bCs/>
          <w:lang w:val="en-US"/>
        </w:rPr>
        <w:t xml:space="preserve"> </w:t>
      </w:r>
      <w:r w:rsidR="00F3280B" w:rsidRPr="00FA7C24">
        <w:rPr>
          <w:rFonts w:ascii="Times New Roman" w:hAnsi="Times New Roman" w:cs="Times New Roman"/>
          <w:bCs/>
          <w:i/>
          <w:lang w:val="en-US"/>
        </w:rPr>
        <w:t>NtZFP8</w:t>
      </w:r>
      <w:r w:rsidR="00F3280B" w:rsidRPr="00F06886">
        <w:rPr>
          <w:rFonts w:ascii="Times New Roman" w:hAnsi="Times New Roman" w:cs="Times New Roman"/>
          <w:bCs/>
          <w:lang w:val="en-US"/>
        </w:rPr>
        <w:t xml:space="preserve"> </w:t>
      </w:r>
      <w:r w:rsidR="00A04F63">
        <w:rPr>
          <w:rFonts w:ascii="Times New Roman" w:hAnsi="Times New Roman" w:cs="Times New Roman"/>
          <w:bCs/>
          <w:lang w:val="en-US"/>
        </w:rPr>
        <w:t>e</w:t>
      </w:r>
      <w:r w:rsidR="00F3280B" w:rsidRPr="00F06886">
        <w:rPr>
          <w:rFonts w:ascii="Times New Roman" w:hAnsi="Times New Roman" w:cs="Times New Roman"/>
          <w:bCs/>
          <w:lang w:val="en-US"/>
        </w:rPr>
        <w:t xml:space="preserve">xpression </w:t>
      </w:r>
      <w:r w:rsidR="00A04F63">
        <w:rPr>
          <w:rFonts w:ascii="Times New Roman" w:hAnsi="Times New Roman" w:cs="Times New Roman"/>
          <w:bCs/>
          <w:lang w:val="en-US"/>
        </w:rPr>
        <w:t>p</w:t>
      </w:r>
      <w:r w:rsidR="00F3280B" w:rsidRPr="00F06886">
        <w:rPr>
          <w:rFonts w:ascii="Times New Roman" w:hAnsi="Times New Roman" w:cs="Times New Roman"/>
          <w:bCs/>
          <w:lang w:val="en-US"/>
        </w:rPr>
        <w:t>attern in 6</w:t>
      </w:r>
      <w:r w:rsidR="00655FF9" w:rsidRPr="00F06886">
        <w:rPr>
          <w:rFonts w:ascii="Times New Roman" w:hAnsi="Times New Roman" w:cs="Times New Roman"/>
          <w:bCs/>
          <w:lang w:val="en-US"/>
        </w:rPr>
        <w:t>-</w:t>
      </w:r>
      <w:r w:rsidR="00F3280B" w:rsidRPr="00F06886">
        <w:rPr>
          <w:rFonts w:ascii="Times New Roman" w:hAnsi="Times New Roman" w:cs="Times New Roman"/>
          <w:bCs/>
          <w:lang w:val="en-US"/>
        </w:rPr>
        <w:t>week-old leaves.</w:t>
      </w:r>
      <w:r w:rsidR="00F3280B" w:rsidRPr="004E1826">
        <w:rPr>
          <w:rFonts w:ascii="Times New Roman" w:hAnsi="Times New Roman" w:cs="Times New Roman"/>
          <w:lang w:val="en-US"/>
        </w:rPr>
        <w:t xml:space="preserve"> Transgenic plants expressing </w:t>
      </w:r>
      <w:r w:rsidR="00F3280B" w:rsidRPr="00B860DA">
        <w:rPr>
          <w:rFonts w:ascii="Times New Roman" w:hAnsi="Times New Roman" w:cs="Times New Roman"/>
          <w:i/>
          <w:lang w:val="en-US"/>
        </w:rPr>
        <w:t>pZFP</w:t>
      </w:r>
      <w:proofErr w:type="gramStart"/>
      <w:r w:rsidR="00F3280B" w:rsidRPr="00B860DA">
        <w:rPr>
          <w:rFonts w:ascii="Times New Roman" w:hAnsi="Times New Roman" w:cs="Times New Roman"/>
          <w:i/>
          <w:lang w:val="en-US"/>
        </w:rPr>
        <w:t>8::</w:t>
      </w:r>
      <w:proofErr w:type="spellStart"/>
      <w:proofErr w:type="gramEnd"/>
      <w:r w:rsidR="00F3280B" w:rsidRPr="00B860DA">
        <w:rPr>
          <w:rFonts w:ascii="Times New Roman" w:hAnsi="Times New Roman" w:cs="Times New Roman"/>
          <w:i/>
          <w:lang w:val="en-US"/>
        </w:rPr>
        <w:t>nlsGFP</w:t>
      </w:r>
      <w:proofErr w:type="spellEnd"/>
      <w:r w:rsidR="00F3280B" w:rsidRPr="00B860DA">
        <w:rPr>
          <w:rFonts w:ascii="Times New Roman" w:hAnsi="Times New Roman" w:cs="Times New Roman"/>
          <w:i/>
          <w:lang w:val="en-US"/>
        </w:rPr>
        <w:t>-GUS</w:t>
      </w:r>
      <w:r w:rsidR="00F3280B" w:rsidRPr="004E1826">
        <w:rPr>
          <w:rFonts w:ascii="Times New Roman" w:hAnsi="Times New Roman" w:cs="Times New Roman"/>
          <w:lang w:val="en-US"/>
        </w:rPr>
        <w:t xml:space="preserve"> in larger leaves (15 cm) of 6 week-old plants. Left panel shows a trichome (note that mature glandular trichomes are not labelled); right panel shows the epidermal cell layer. Scale bars represent 100 </w:t>
      </w:r>
      <w:proofErr w:type="spellStart"/>
      <w:r w:rsidR="00F3280B" w:rsidRPr="004E1826">
        <w:rPr>
          <w:rFonts w:ascii="Times New Roman" w:hAnsi="Times New Roman" w:cs="Times New Roman"/>
          <w:lang w:val="en-US"/>
        </w:rPr>
        <w:t>μm</w:t>
      </w:r>
      <w:proofErr w:type="spellEnd"/>
      <w:r w:rsidR="00F3280B" w:rsidRPr="004E1826">
        <w:rPr>
          <w:rFonts w:ascii="Times New Roman" w:hAnsi="Times New Roman" w:cs="Times New Roman"/>
          <w:lang w:val="en-US"/>
        </w:rPr>
        <w:t xml:space="preserve">; green indicates </w:t>
      </w:r>
      <w:proofErr w:type="spellStart"/>
      <w:r w:rsidR="00F3280B" w:rsidRPr="004E1826">
        <w:rPr>
          <w:rFonts w:ascii="Times New Roman" w:hAnsi="Times New Roman" w:cs="Times New Roman"/>
          <w:lang w:val="en-US"/>
        </w:rPr>
        <w:t>nlsGFP</w:t>
      </w:r>
      <w:proofErr w:type="spellEnd"/>
      <w:r w:rsidR="00F3280B" w:rsidRPr="004E1826">
        <w:rPr>
          <w:rFonts w:ascii="Times New Roman" w:hAnsi="Times New Roman" w:cs="Times New Roman"/>
          <w:lang w:val="en-US"/>
        </w:rPr>
        <w:t>; red denotes chlorophyll autofluorescence.</w:t>
      </w:r>
    </w:p>
    <w:p w14:paraId="1CA98260" w14:textId="77777777" w:rsidR="00843B6D" w:rsidRDefault="00843B6D">
      <w:pPr>
        <w:spacing w:after="160" w:line="259" w:lineRule="auto"/>
        <w:rPr>
          <w:rFonts w:ascii="Times New Roman" w:hAnsi="Times New Roman" w:cs="Times New Roman"/>
          <w:lang w:val="en-US"/>
        </w:rPr>
      </w:pPr>
      <w:r>
        <w:rPr>
          <w:rFonts w:ascii="Times New Roman" w:hAnsi="Times New Roman" w:cs="Times New Roman"/>
          <w:lang w:val="en-US"/>
        </w:rPr>
        <w:br w:type="page"/>
      </w:r>
    </w:p>
    <w:p w14:paraId="57EC525B" w14:textId="19781F22" w:rsidR="00F3280B" w:rsidRPr="004E1826" w:rsidRDefault="000F2B69" w:rsidP="00843B6D">
      <w:pPr>
        <w:spacing w:line="360" w:lineRule="auto"/>
        <w:jc w:val="center"/>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012B56C5" wp14:editId="05D6F345">
            <wp:extent cx="3966845" cy="54584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3966845" cy="5458460"/>
                    </a:xfrm>
                    <a:prstGeom prst="rect">
                      <a:avLst/>
                    </a:prstGeom>
                    <a:noFill/>
                    <a:ln>
                      <a:noFill/>
                    </a:ln>
                  </pic:spPr>
                </pic:pic>
              </a:graphicData>
            </a:graphic>
          </wp:inline>
        </w:drawing>
      </w:r>
    </w:p>
    <w:p w14:paraId="20205669" w14:textId="32BB43E9" w:rsidR="00F3280B" w:rsidRDefault="003406CF" w:rsidP="00F3280B">
      <w:pPr>
        <w:spacing w:line="360" w:lineRule="auto"/>
        <w:jc w:val="both"/>
        <w:rPr>
          <w:rFonts w:ascii="Times New Roman" w:hAnsi="Times New Roman" w:cs="Times New Roman"/>
          <w:lang w:val="en-US"/>
        </w:rPr>
      </w:pPr>
      <w:r>
        <w:rPr>
          <w:rFonts w:ascii="Times New Roman" w:hAnsi="Times New Roman" w:cs="Times New Roman"/>
          <w:b/>
          <w:bCs/>
          <w:lang w:val="en-US"/>
        </w:rPr>
        <w:t>Fig.</w:t>
      </w:r>
      <w:r w:rsidR="00F3280B" w:rsidRPr="004E1826">
        <w:rPr>
          <w:rFonts w:ascii="Times New Roman" w:hAnsi="Times New Roman" w:cs="Times New Roman"/>
          <w:b/>
          <w:bCs/>
          <w:lang w:val="en-US"/>
        </w:rPr>
        <w:t xml:space="preserve"> S</w:t>
      </w:r>
      <w:r w:rsidR="00E178FA">
        <w:rPr>
          <w:rFonts w:ascii="Times New Roman" w:hAnsi="Times New Roman" w:cs="Times New Roman"/>
          <w:b/>
          <w:bCs/>
          <w:lang w:val="en-US"/>
        </w:rPr>
        <w:t>6</w:t>
      </w:r>
      <w:r w:rsidR="00F3280B" w:rsidRPr="004E1826">
        <w:rPr>
          <w:rFonts w:ascii="Times New Roman" w:hAnsi="Times New Roman" w:cs="Times New Roman"/>
          <w:b/>
          <w:bCs/>
          <w:lang w:val="en-US"/>
        </w:rPr>
        <w:t xml:space="preserve"> </w:t>
      </w:r>
      <w:r w:rsidR="00F3280B" w:rsidRPr="00F06886">
        <w:rPr>
          <w:rFonts w:ascii="Times New Roman" w:hAnsi="Times New Roman" w:cs="Times New Roman"/>
          <w:bCs/>
          <w:lang w:val="en-US"/>
        </w:rPr>
        <w:t xml:space="preserve">Top 5 </w:t>
      </w:r>
      <w:r w:rsidRPr="00F06886">
        <w:rPr>
          <w:rFonts w:ascii="Times New Roman" w:hAnsi="Times New Roman" w:cs="Times New Roman"/>
          <w:bCs/>
          <w:lang w:val="en-US"/>
        </w:rPr>
        <w:t>b</w:t>
      </w:r>
      <w:r w:rsidR="00F3280B" w:rsidRPr="00F06886">
        <w:rPr>
          <w:rFonts w:ascii="Times New Roman" w:hAnsi="Times New Roman" w:cs="Times New Roman"/>
          <w:bCs/>
          <w:lang w:val="en-US"/>
        </w:rPr>
        <w:t xml:space="preserve">inding </w:t>
      </w:r>
      <w:r w:rsidRPr="00F06886">
        <w:rPr>
          <w:rFonts w:ascii="Times New Roman" w:hAnsi="Times New Roman" w:cs="Times New Roman"/>
          <w:bCs/>
          <w:lang w:val="en-US"/>
        </w:rPr>
        <w:t>s</w:t>
      </w:r>
      <w:r w:rsidR="00F3280B" w:rsidRPr="00F06886">
        <w:rPr>
          <w:rFonts w:ascii="Times New Roman" w:hAnsi="Times New Roman" w:cs="Times New Roman"/>
          <w:bCs/>
          <w:lang w:val="en-US"/>
        </w:rPr>
        <w:t xml:space="preserve">ites of NtZFP8 and </w:t>
      </w:r>
      <w:proofErr w:type="spellStart"/>
      <w:r w:rsidR="00F3280B" w:rsidRPr="00F06886">
        <w:rPr>
          <w:rFonts w:ascii="Times New Roman" w:hAnsi="Times New Roman" w:cs="Times New Roman"/>
          <w:bCs/>
          <w:lang w:val="en-US"/>
        </w:rPr>
        <w:t>AmMIXTA</w:t>
      </w:r>
      <w:proofErr w:type="spellEnd"/>
      <w:r w:rsidR="00F3280B" w:rsidRPr="00F06886">
        <w:rPr>
          <w:rFonts w:ascii="Times New Roman" w:hAnsi="Times New Roman" w:cs="Times New Roman"/>
          <w:bCs/>
          <w:lang w:val="en-US"/>
        </w:rPr>
        <w:t xml:space="preserve"> </w:t>
      </w:r>
      <w:r w:rsidRPr="00F06886">
        <w:rPr>
          <w:rFonts w:ascii="Times New Roman" w:hAnsi="Times New Roman" w:cs="Times New Roman"/>
          <w:bCs/>
          <w:lang w:val="en-US"/>
        </w:rPr>
        <w:t>i</w:t>
      </w:r>
      <w:r w:rsidR="00F3280B" w:rsidRPr="00F06886">
        <w:rPr>
          <w:rFonts w:ascii="Times New Roman" w:hAnsi="Times New Roman" w:cs="Times New Roman"/>
          <w:bCs/>
          <w:lang w:val="en-US"/>
        </w:rPr>
        <w:t xml:space="preserve">dentified by DAP-seq. </w:t>
      </w:r>
      <w:r w:rsidR="00F3280B" w:rsidRPr="00F74E1A">
        <w:rPr>
          <w:rFonts w:ascii="Times New Roman" w:hAnsi="Times New Roman" w:cs="Times New Roman"/>
          <w:lang w:val="en-US"/>
        </w:rPr>
        <w:t>DAP-seq</w:t>
      </w:r>
      <w:r w:rsidR="00F3280B" w:rsidRPr="004E1826">
        <w:rPr>
          <w:rFonts w:ascii="Times New Roman" w:hAnsi="Times New Roman" w:cs="Times New Roman"/>
          <w:lang w:val="en-US"/>
        </w:rPr>
        <w:t xml:space="preserve"> analysis identified genes whose promoters are targ</w:t>
      </w:r>
      <w:r w:rsidR="00B860DA">
        <w:rPr>
          <w:rFonts w:ascii="Times New Roman" w:hAnsi="Times New Roman" w:cs="Times New Roman"/>
          <w:lang w:val="en-US"/>
        </w:rPr>
        <w:t xml:space="preserve">eted by both </w:t>
      </w:r>
      <w:proofErr w:type="spellStart"/>
      <w:r w:rsidR="00B860DA">
        <w:rPr>
          <w:rFonts w:ascii="Times New Roman" w:hAnsi="Times New Roman" w:cs="Times New Roman"/>
          <w:lang w:val="en-US"/>
        </w:rPr>
        <w:t>AmMIXTA</w:t>
      </w:r>
      <w:proofErr w:type="spellEnd"/>
      <w:r w:rsidR="00B860DA">
        <w:rPr>
          <w:rFonts w:ascii="Times New Roman" w:hAnsi="Times New Roman" w:cs="Times New Roman"/>
          <w:lang w:val="en-US"/>
        </w:rPr>
        <w:t xml:space="preserve"> and NtZFP8.</w:t>
      </w:r>
      <w:r w:rsidR="00F3280B" w:rsidRPr="004E1826">
        <w:rPr>
          <w:rFonts w:ascii="Times New Roman" w:hAnsi="Times New Roman" w:cs="Times New Roman"/>
          <w:lang w:val="en-US"/>
        </w:rPr>
        <w:t xml:space="preserve"> </w:t>
      </w:r>
      <w:r w:rsidR="00B860DA" w:rsidRPr="00B860DA">
        <w:rPr>
          <w:rFonts w:ascii="Times New Roman" w:hAnsi="Times New Roman" w:cs="Times New Roman"/>
          <w:b/>
          <w:lang w:val="en-US"/>
        </w:rPr>
        <w:t>a</w:t>
      </w:r>
      <w:r w:rsidR="00B860DA">
        <w:rPr>
          <w:rFonts w:ascii="Times New Roman" w:hAnsi="Times New Roman" w:cs="Times New Roman"/>
          <w:lang w:val="en-US"/>
        </w:rPr>
        <w:t xml:space="preserve"> LOC107803458, </w:t>
      </w:r>
      <w:r w:rsidR="00B860DA" w:rsidRPr="00FA7C24">
        <w:rPr>
          <w:rFonts w:ascii="Times New Roman" w:hAnsi="Times New Roman" w:cs="Times New Roman"/>
          <w:i/>
          <w:lang w:val="en-US"/>
        </w:rPr>
        <w:t>NtMYB6</w:t>
      </w:r>
      <w:r w:rsidR="00B860DA">
        <w:rPr>
          <w:rFonts w:ascii="Times New Roman" w:hAnsi="Times New Roman" w:cs="Times New Roman"/>
          <w:lang w:val="en-US"/>
        </w:rPr>
        <w:t>.</w:t>
      </w:r>
      <w:r w:rsidR="00F3280B" w:rsidRPr="004E1826">
        <w:rPr>
          <w:rFonts w:ascii="Times New Roman" w:hAnsi="Times New Roman" w:cs="Times New Roman"/>
          <w:lang w:val="en-US"/>
        </w:rPr>
        <w:t xml:space="preserve"> </w:t>
      </w:r>
      <w:r w:rsidR="00B860DA" w:rsidRPr="00B860DA">
        <w:rPr>
          <w:rFonts w:ascii="Times New Roman" w:hAnsi="Times New Roman" w:cs="Times New Roman"/>
          <w:b/>
          <w:lang w:val="en-US"/>
        </w:rPr>
        <w:t>b</w:t>
      </w:r>
      <w:r w:rsidR="00F3280B" w:rsidRPr="004E1826">
        <w:rPr>
          <w:rFonts w:ascii="Times New Roman" w:hAnsi="Times New Roman" w:cs="Times New Roman"/>
          <w:lang w:val="en-US"/>
        </w:rPr>
        <w:t xml:space="preserve"> L</w:t>
      </w:r>
      <w:r w:rsidR="00B860DA">
        <w:rPr>
          <w:rFonts w:ascii="Times New Roman" w:hAnsi="Times New Roman" w:cs="Times New Roman"/>
          <w:lang w:val="en-US"/>
        </w:rPr>
        <w:t xml:space="preserve">OC107816562, </w:t>
      </w:r>
      <w:proofErr w:type="spellStart"/>
      <w:r w:rsidR="00B860DA" w:rsidRPr="00FA7C24">
        <w:rPr>
          <w:rFonts w:ascii="Times New Roman" w:hAnsi="Times New Roman" w:cs="Times New Roman"/>
          <w:i/>
          <w:lang w:val="en-US"/>
        </w:rPr>
        <w:t>NtCONSTANS</w:t>
      </w:r>
      <w:proofErr w:type="spellEnd"/>
      <w:r w:rsidR="00B860DA" w:rsidRPr="00FA7C24">
        <w:rPr>
          <w:rFonts w:ascii="Times New Roman" w:hAnsi="Times New Roman" w:cs="Times New Roman"/>
          <w:i/>
          <w:lang w:val="en-US"/>
        </w:rPr>
        <w:t>-like 10</w:t>
      </w:r>
      <w:r w:rsidR="00B860DA">
        <w:rPr>
          <w:rFonts w:ascii="Times New Roman" w:hAnsi="Times New Roman" w:cs="Times New Roman"/>
          <w:lang w:val="en-US"/>
        </w:rPr>
        <w:t xml:space="preserve">. </w:t>
      </w:r>
      <w:r w:rsidR="00B860DA" w:rsidRPr="00B860DA">
        <w:rPr>
          <w:rFonts w:ascii="Times New Roman" w:hAnsi="Times New Roman" w:cs="Times New Roman"/>
          <w:b/>
          <w:lang w:val="en-US"/>
        </w:rPr>
        <w:t>c</w:t>
      </w:r>
      <w:r w:rsidR="00B860DA">
        <w:rPr>
          <w:rFonts w:ascii="Times New Roman" w:hAnsi="Times New Roman" w:cs="Times New Roman"/>
          <w:lang w:val="en-US"/>
        </w:rPr>
        <w:t xml:space="preserve"> LOC107819990, </w:t>
      </w:r>
      <w:r w:rsidR="00B860DA" w:rsidRPr="00FA7C24">
        <w:rPr>
          <w:rFonts w:ascii="Times New Roman" w:hAnsi="Times New Roman" w:cs="Times New Roman"/>
          <w:i/>
          <w:lang w:val="en-US"/>
        </w:rPr>
        <w:t>NtGLABRA2</w:t>
      </w:r>
      <w:r w:rsidR="00B860DA">
        <w:rPr>
          <w:rFonts w:ascii="Times New Roman" w:hAnsi="Times New Roman" w:cs="Times New Roman"/>
          <w:lang w:val="en-US"/>
        </w:rPr>
        <w:t>.</w:t>
      </w:r>
      <w:r w:rsidR="00F3280B" w:rsidRPr="004E1826">
        <w:rPr>
          <w:rFonts w:ascii="Times New Roman" w:hAnsi="Times New Roman" w:cs="Times New Roman"/>
          <w:lang w:val="en-US"/>
        </w:rPr>
        <w:t xml:space="preserve"> </w:t>
      </w:r>
      <w:r w:rsidR="00B860DA" w:rsidRPr="00B860DA">
        <w:rPr>
          <w:rFonts w:ascii="Times New Roman" w:hAnsi="Times New Roman" w:cs="Times New Roman"/>
          <w:b/>
          <w:lang w:val="en-US"/>
        </w:rPr>
        <w:t>d</w:t>
      </w:r>
      <w:r w:rsidR="00B860DA">
        <w:rPr>
          <w:rFonts w:ascii="Times New Roman" w:hAnsi="Times New Roman" w:cs="Times New Roman"/>
          <w:lang w:val="en-US"/>
        </w:rPr>
        <w:t xml:space="preserve"> LOC107786831</w:t>
      </w:r>
      <w:r w:rsidR="00B860DA" w:rsidRPr="00FA7C24">
        <w:rPr>
          <w:rFonts w:ascii="Times New Roman" w:hAnsi="Times New Roman" w:cs="Times New Roman"/>
          <w:i/>
          <w:lang w:val="en-US"/>
        </w:rPr>
        <w:t xml:space="preserve">, </w:t>
      </w:r>
      <w:proofErr w:type="spellStart"/>
      <w:r w:rsidR="00B860DA" w:rsidRPr="00FA7C24">
        <w:rPr>
          <w:rFonts w:ascii="Times New Roman" w:hAnsi="Times New Roman" w:cs="Times New Roman"/>
          <w:i/>
          <w:lang w:val="en-US"/>
        </w:rPr>
        <w:t>NtJACKDAW</w:t>
      </w:r>
      <w:proofErr w:type="spellEnd"/>
      <w:r w:rsidR="00B860DA">
        <w:rPr>
          <w:rFonts w:ascii="Times New Roman" w:hAnsi="Times New Roman" w:cs="Times New Roman"/>
          <w:lang w:val="en-US"/>
        </w:rPr>
        <w:t>.</w:t>
      </w:r>
      <w:r w:rsidR="00F3280B" w:rsidRPr="004E1826">
        <w:rPr>
          <w:rFonts w:ascii="Times New Roman" w:hAnsi="Times New Roman" w:cs="Times New Roman"/>
          <w:lang w:val="en-US"/>
        </w:rPr>
        <w:t xml:space="preserve"> </w:t>
      </w:r>
      <w:r w:rsidR="00B860DA" w:rsidRPr="00B860DA">
        <w:rPr>
          <w:rFonts w:ascii="Times New Roman" w:hAnsi="Times New Roman" w:cs="Times New Roman"/>
          <w:b/>
          <w:lang w:val="en-US"/>
        </w:rPr>
        <w:t>e</w:t>
      </w:r>
      <w:r w:rsidR="00F3280B" w:rsidRPr="004E1826">
        <w:rPr>
          <w:rFonts w:ascii="Times New Roman" w:hAnsi="Times New Roman" w:cs="Times New Roman"/>
          <w:lang w:val="en-US"/>
        </w:rPr>
        <w:t xml:space="preserve"> LOC107765071, </w:t>
      </w:r>
      <w:r w:rsidR="00F3280B" w:rsidRPr="00FA7C24">
        <w:rPr>
          <w:rFonts w:ascii="Times New Roman" w:hAnsi="Times New Roman" w:cs="Times New Roman"/>
          <w:i/>
          <w:lang w:val="en-US"/>
        </w:rPr>
        <w:t>NtAGL66</w:t>
      </w:r>
      <w:r w:rsidR="00F3280B" w:rsidRPr="004E1826">
        <w:rPr>
          <w:rFonts w:ascii="Times New Roman" w:hAnsi="Times New Roman" w:cs="Times New Roman"/>
          <w:lang w:val="en-US"/>
        </w:rPr>
        <w:t xml:space="preserve">. In each panel, the upper track displays the gene annotation and its position on the contig, while the lower track shows the DAP-seq peak shape score and the peak's localization. The analysis and creation of this </w:t>
      </w:r>
      <w:r>
        <w:rPr>
          <w:rFonts w:ascii="Times New Roman" w:hAnsi="Times New Roman" w:cs="Times New Roman"/>
          <w:lang w:val="en-US"/>
        </w:rPr>
        <w:t>figure</w:t>
      </w:r>
      <w:r w:rsidR="00F3280B" w:rsidRPr="004E1826">
        <w:rPr>
          <w:rFonts w:ascii="Times New Roman" w:hAnsi="Times New Roman" w:cs="Times New Roman"/>
          <w:lang w:val="en-US"/>
        </w:rPr>
        <w:t xml:space="preserve"> were performed using CLC Genomics</w:t>
      </w:r>
    </w:p>
    <w:p w14:paraId="030FA3B5" w14:textId="0A081BD7" w:rsidR="00084226" w:rsidRDefault="00084226" w:rsidP="00F3280B">
      <w:pPr>
        <w:spacing w:line="360" w:lineRule="auto"/>
        <w:jc w:val="both"/>
        <w:rPr>
          <w:rFonts w:ascii="Times New Roman" w:hAnsi="Times New Roman" w:cs="Times New Roman"/>
          <w:lang w:val="en-US"/>
        </w:rPr>
      </w:pPr>
    </w:p>
    <w:p w14:paraId="7420CCB7" w14:textId="356A42C7" w:rsidR="00084226" w:rsidRDefault="00084226" w:rsidP="00F3280B">
      <w:pPr>
        <w:spacing w:line="360" w:lineRule="auto"/>
        <w:jc w:val="both"/>
        <w:rPr>
          <w:rFonts w:ascii="Times New Roman" w:hAnsi="Times New Roman" w:cs="Times New Roman"/>
          <w:lang w:val="en-US"/>
        </w:rPr>
      </w:pPr>
    </w:p>
    <w:p w14:paraId="4890A349" w14:textId="6FD4FCEF" w:rsidR="00A04F63" w:rsidRDefault="00A04F63" w:rsidP="00F3280B">
      <w:pPr>
        <w:spacing w:line="360" w:lineRule="auto"/>
        <w:jc w:val="both"/>
        <w:rPr>
          <w:rFonts w:ascii="Times New Roman" w:hAnsi="Times New Roman" w:cs="Times New Roman"/>
          <w:lang w:val="en-US"/>
        </w:rPr>
      </w:pPr>
    </w:p>
    <w:p w14:paraId="58F85FB9" w14:textId="4B7D22A2" w:rsidR="00A04F63" w:rsidRDefault="00A04F63" w:rsidP="00F3280B">
      <w:pPr>
        <w:spacing w:line="360" w:lineRule="auto"/>
        <w:jc w:val="both"/>
        <w:rPr>
          <w:rFonts w:ascii="Times New Roman" w:hAnsi="Times New Roman" w:cs="Times New Roman"/>
          <w:lang w:val="en-US"/>
        </w:rPr>
      </w:pPr>
    </w:p>
    <w:p w14:paraId="1AA6864F" w14:textId="017B35EE" w:rsidR="00A04F63" w:rsidRDefault="00A04F63" w:rsidP="00F3280B">
      <w:pPr>
        <w:spacing w:line="360" w:lineRule="auto"/>
        <w:jc w:val="both"/>
        <w:rPr>
          <w:rFonts w:ascii="Times New Roman" w:hAnsi="Times New Roman" w:cs="Times New Roman"/>
          <w:lang w:val="en-US"/>
        </w:rPr>
      </w:pPr>
    </w:p>
    <w:p w14:paraId="6ED0ABE6" w14:textId="565F787C" w:rsidR="00A04F63" w:rsidRDefault="00A04F63" w:rsidP="00F3280B">
      <w:pPr>
        <w:spacing w:line="360" w:lineRule="auto"/>
        <w:jc w:val="both"/>
        <w:rPr>
          <w:rFonts w:ascii="Times New Roman" w:hAnsi="Times New Roman" w:cs="Times New Roman"/>
          <w:lang w:val="en-US"/>
        </w:rPr>
      </w:pPr>
    </w:p>
    <w:p w14:paraId="766D2C87" w14:textId="032FF163" w:rsidR="00A04F63" w:rsidRDefault="00A04F63" w:rsidP="00F3280B">
      <w:pPr>
        <w:spacing w:line="360" w:lineRule="auto"/>
        <w:jc w:val="both"/>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0382221F" wp14:editId="7130A158">
            <wp:extent cx="1911350" cy="161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a:off x="0" y="0"/>
                      <a:ext cx="1911350" cy="1619250"/>
                    </a:xfrm>
                    <a:prstGeom prst="rect">
                      <a:avLst/>
                    </a:prstGeom>
                    <a:noFill/>
                    <a:ln>
                      <a:noFill/>
                    </a:ln>
                  </pic:spPr>
                </pic:pic>
              </a:graphicData>
            </a:graphic>
          </wp:inline>
        </w:drawing>
      </w:r>
    </w:p>
    <w:p w14:paraId="79B0E7E0" w14:textId="4FD23440" w:rsidR="00A04F63" w:rsidRDefault="00A04F63" w:rsidP="00A04F63">
      <w:pPr>
        <w:spacing w:line="360" w:lineRule="auto"/>
        <w:jc w:val="both"/>
        <w:rPr>
          <w:rFonts w:ascii="Times New Roman" w:hAnsi="Times New Roman" w:cs="Times New Roman"/>
          <w:lang w:val="en-US"/>
        </w:rPr>
      </w:pPr>
      <w:r>
        <w:rPr>
          <w:rFonts w:ascii="Times New Roman" w:hAnsi="Times New Roman" w:cs="Times New Roman"/>
          <w:b/>
          <w:bCs/>
          <w:lang w:val="en-US"/>
        </w:rPr>
        <w:t>Fig.</w:t>
      </w:r>
      <w:r w:rsidRPr="004E1826">
        <w:rPr>
          <w:rFonts w:ascii="Times New Roman" w:hAnsi="Times New Roman" w:cs="Times New Roman"/>
          <w:b/>
          <w:bCs/>
          <w:lang w:val="en-US"/>
        </w:rPr>
        <w:t xml:space="preserve"> S</w:t>
      </w:r>
      <w:r w:rsidR="00E178FA">
        <w:rPr>
          <w:rFonts w:ascii="Times New Roman" w:hAnsi="Times New Roman" w:cs="Times New Roman"/>
          <w:b/>
          <w:bCs/>
          <w:lang w:val="en-US"/>
        </w:rPr>
        <w:t>7</w:t>
      </w:r>
      <w:r w:rsidRPr="004E1826">
        <w:rPr>
          <w:rFonts w:ascii="Times New Roman" w:hAnsi="Times New Roman" w:cs="Times New Roman"/>
          <w:b/>
          <w:bCs/>
          <w:lang w:val="en-US"/>
        </w:rPr>
        <w:t xml:space="preserve"> </w:t>
      </w:r>
      <w:r w:rsidRPr="00F06886">
        <w:rPr>
          <w:rFonts w:ascii="Times New Roman" w:hAnsi="Times New Roman" w:cs="Times New Roman"/>
          <w:bCs/>
          <w:i/>
          <w:lang w:val="en-US"/>
        </w:rPr>
        <w:t>NtGL2</w:t>
      </w:r>
      <w:r w:rsidRPr="00F06886">
        <w:rPr>
          <w:rFonts w:ascii="Times New Roman" w:hAnsi="Times New Roman" w:cs="Times New Roman"/>
          <w:bCs/>
          <w:lang w:val="en-US"/>
        </w:rPr>
        <w:t xml:space="preserve"> and </w:t>
      </w:r>
      <w:proofErr w:type="spellStart"/>
      <w:r w:rsidRPr="00F06886">
        <w:rPr>
          <w:rFonts w:ascii="Times New Roman" w:hAnsi="Times New Roman" w:cs="Times New Roman"/>
          <w:bCs/>
          <w:i/>
          <w:lang w:val="en-US"/>
        </w:rPr>
        <w:t>NtJACKDAW</w:t>
      </w:r>
      <w:proofErr w:type="spellEnd"/>
      <w:r w:rsidRPr="00F06886">
        <w:rPr>
          <w:rFonts w:ascii="Times New Roman" w:hAnsi="Times New Roman" w:cs="Times New Roman"/>
          <w:bCs/>
          <w:lang w:val="en-US"/>
        </w:rPr>
        <w:t xml:space="preserve"> e</w:t>
      </w:r>
      <w:r w:rsidRPr="00A04F63">
        <w:rPr>
          <w:rFonts w:ascii="Times New Roman" w:hAnsi="Times New Roman" w:cs="Times New Roman"/>
          <w:bCs/>
          <w:lang w:val="en-US"/>
        </w:rPr>
        <w:t>xpression</w:t>
      </w:r>
      <w:r w:rsidRPr="007471E8">
        <w:rPr>
          <w:rFonts w:ascii="Times New Roman" w:hAnsi="Times New Roman" w:cs="Times New Roman"/>
          <w:bCs/>
          <w:lang w:val="en-US"/>
        </w:rPr>
        <w:t xml:space="preserve"> </w:t>
      </w:r>
      <w:r>
        <w:rPr>
          <w:rFonts w:ascii="Times New Roman" w:hAnsi="Times New Roman" w:cs="Times New Roman"/>
          <w:bCs/>
          <w:lang w:val="en-US"/>
        </w:rPr>
        <w:t>p</w:t>
      </w:r>
      <w:r w:rsidRPr="007471E8">
        <w:rPr>
          <w:rFonts w:ascii="Times New Roman" w:hAnsi="Times New Roman" w:cs="Times New Roman"/>
          <w:bCs/>
          <w:lang w:val="en-US"/>
        </w:rPr>
        <w:t xml:space="preserve">attern in </w:t>
      </w:r>
      <w:r>
        <w:rPr>
          <w:rFonts w:ascii="Times New Roman" w:hAnsi="Times New Roman" w:cs="Times New Roman"/>
          <w:bCs/>
          <w:lang w:val="en-US"/>
        </w:rPr>
        <w:t>6-</w:t>
      </w:r>
      <w:r w:rsidRPr="007471E8">
        <w:rPr>
          <w:rFonts w:ascii="Times New Roman" w:hAnsi="Times New Roman" w:cs="Times New Roman"/>
          <w:bCs/>
          <w:lang w:val="en-US"/>
        </w:rPr>
        <w:t>week-old leaves.</w:t>
      </w:r>
      <w:r w:rsidRPr="004E1826">
        <w:rPr>
          <w:rFonts w:ascii="Times New Roman" w:hAnsi="Times New Roman" w:cs="Times New Roman"/>
          <w:lang w:val="en-US"/>
        </w:rPr>
        <w:t xml:space="preserve"> </w:t>
      </w:r>
    </w:p>
    <w:p w14:paraId="614C208E" w14:textId="6B0058DF" w:rsidR="00A04F63" w:rsidRDefault="00A04F63" w:rsidP="00F3280B">
      <w:pPr>
        <w:spacing w:line="360" w:lineRule="auto"/>
        <w:jc w:val="both"/>
        <w:rPr>
          <w:rFonts w:ascii="Times New Roman" w:hAnsi="Times New Roman" w:cs="Times New Roman"/>
          <w:lang w:val="en-US"/>
        </w:rPr>
      </w:pPr>
      <w:r w:rsidRPr="004E1826">
        <w:rPr>
          <w:rFonts w:ascii="Times New Roman" w:hAnsi="Times New Roman" w:cs="Times New Roman"/>
          <w:lang w:val="en-US"/>
        </w:rPr>
        <w:t xml:space="preserve">Transgenic plants expressing </w:t>
      </w:r>
      <w:r w:rsidRPr="00F06886">
        <w:rPr>
          <w:rFonts w:ascii="Times New Roman" w:hAnsi="Times New Roman" w:cs="Times New Roman"/>
          <w:i/>
          <w:lang w:val="en-US"/>
        </w:rPr>
        <w:t>pNtGL</w:t>
      </w:r>
      <w:proofErr w:type="gramStart"/>
      <w:r w:rsidRPr="00F06886">
        <w:rPr>
          <w:rFonts w:ascii="Times New Roman" w:hAnsi="Times New Roman" w:cs="Times New Roman"/>
          <w:i/>
          <w:lang w:val="en-US"/>
        </w:rPr>
        <w:t>2::</w:t>
      </w:r>
      <w:proofErr w:type="spellStart"/>
      <w:proofErr w:type="gramEnd"/>
      <w:r w:rsidRPr="00F06886">
        <w:rPr>
          <w:rFonts w:ascii="Times New Roman" w:hAnsi="Times New Roman" w:cs="Times New Roman"/>
          <w:i/>
          <w:lang w:val="en-US"/>
        </w:rPr>
        <w:t>nlsGFP</w:t>
      </w:r>
      <w:proofErr w:type="spellEnd"/>
      <w:r w:rsidRPr="00F06886">
        <w:rPr>
          <w:rFonts w:ascii="Times New Roman" w:hAnsi="Times New Roman" w:cs="Times New Roman"/>
          <w:i/>
          <w:lang w:val="en-US"/>
        </w:rPr>
        <w:t>-GUS</w:t>
      </w:r>
      <w:r w:rsidRPr="004E1826">
        <w:rPr>
          <w:rFonts w:ascii="Times New Roman" w:hAnsi="Times New Roman" w:cs="Times New Roman"/>
          <w:lang w:val="en-US"/>
        </w:rPr>
        <w:t xml:space="preserve"> </w:t>
      </w:r>
      <w:r w:rsidR="00B860DA">
        <w:rPr>
          <w:rFonts w:ascii="Times New Roman" w:hAnsi="Times New Roman" w:cs="Times New Roman"/>
          <w:lang w:val="en-US"/>
        </w:rPr>
        <w:t>(</w:t>
      </w:r>
      <w:r w:rsidR="00B860DA" w:rsidRPr="00B860DA">
        <w:rPr>
          <w:rFonts w:ascii="Times New Roman" w:hAnsi="Times New Roman" w:cs="Times New Roman"/>
          <w:b/>
          <w:lang w:val="en-US"/>
        </w:rPr>
        <w:t>a</w:t>
      </w:r>
      <w:r w:rsidR="00B860DA">
        <w:rPr>
          <w:rFonts w:ascii="Times New Roman" w:hAnsi="Times New Roman" w:cs="Times New Roman"/>
          <w:lang w:val="en-US"/>
        </w:rPr>
        <w:t xml:space="preserve">) </w:t>
      </w:r>
      <w:r>
        <w:rPr>
          <w:rFonts w:ascii="Times New Roman" w:hAnsi="Times New Roman" w:cs="Times New Roman"/>
          <w:lang w:val="en-US"/>
        </w:rPr>
        <w:t xml:space="preserve">and  </w:t>
      </w:r>
      <w:proofErr w:type="spellStart"/>
      <w:r w:rsidRPr="00F06886">
        <w:rPr>
          <w:rFonts w:ascii="Times New Roman" w:hAnsi="Times New Roman" w:cs="Times New Roman"/>
          <w:i/>
          <w:lang w:val="en-US"/>
        </w:rPr>
        <w:t>pNtJACKDAW</w:t>
      </w:r>
      <w:proofErr w:type="spellEnd"/>
      <w:r w:rsidRPr="00F06886">
        <w:rPr>
          <w:rFonts w:ascii="Times New Roman" w:hAnsi="Times New Roman" w:cs="Times New Roman"/>
          <w:i/>
          <w:lang w:val="en-US"/>
        </w:rPr>
        <w:t>::</w:t>
      </w:r>
      <w:proofErr w:type="spellStart"/>
      <w:r w:rsidRPr="00F06886">
        <w:rPr>
          <w:rFonts w:ascii="Times New Roman" w:hAnsi="Times New Roman" w:cs="Times New Roman"/>
          <w:i/>
          <w:lang w:val="en-US"/>
        </w:rPr>
        <w:t>nlsGFP</w:t>
      </w:r>
      <w:proofErr w:type="spellEnd"/>
      <w:r w:rsidRPr="00F06886">
        <w:rPr>
          <w:rFonts w:ascii="Times New Roman" w:hAnsi="Times New Roman" w:cs="Times New Roman"/>
          <w:i/>
          <w:lang w:val="en-US"/>
        </w:rPr>
        <w:t>-GUS</w:t>
      </w:r>
      <w:r w:rsidR="00B860DA">
        <w:rPr>
          <w:rFonts w:ascii="Times New Roman" w:hAnsi="Times New Roman" w:cs="Times New Roman"/>
          <w:i/>
          <w:lang w:val="en-US"/>
        </w:rPr>
        <w:t xml:space="preserve"> </w:t>
      </w:r>
      <w:r w:rsidR="00B860DA">
        <w:rPr>
          <w:rFonts w:ascii="Times New Roman" w:hAnsi="Times New Roman" w:cs="Times New Roman"/>
          <w:lang w:val="en-US"/>
        </w:rPr>
        <w:t>(</w:t>
      </w:r>
      <w:r w:rsidR="00B860DA" w:rsidRPr="00B860DA">
        <w:rPr>
          <w:rFonts w:ascii="Times New Roman" w:hAnsi="Times New Roman" w:cs="Times New Roman"/>
          <w:b/>
          <w:lang w:val="en-US"/>
        </w:rPr>
        <w:t>b</w:t>
      </w:r>
      <w:r w:rsidR="00B860DA">
        <w:rPr>
          <w:rFonts w:ascii="Times New Roman" w:hAnsi="Times New Roman" w:cs="Times New Roman"/>
          <w:lang w:val="en-US"/>
        </w:rPr>
        <w:t>)</w:t>
      </w:r>
      <w:r w:rsidRPr="004E1826">
        <w:rPr>
          <w:rFonts w:ascii="Times New Roman" w:hAnsi="Times New Roman" w:cs="Times New Roman"/>
          <w:lang w:val="en-US"/>
        </w:rPr>
        <w:t xml:space="preserve"> in </w:t>
      </w:r>
      <w:r>
        <w:rPr>
          <w:rFonts w:ascii="Times New Roman" w:hAnsi="Times New Roman" w:cs="Times New Roman"/>
          <w:lang w:val="en-US"/>
        </w:rPr>
        <w:t>expending leaves (</w:t>
      </w:r>
      <w:r w:rsidR="00B860DA">
        <w:rPr>
          <w:rFonts w:ascii="Times New Roman" w:hAnsi="Times New Roman" w:cs="Times New Roman"/>
          <w:lang w:val="en-US"/>
        </w:rPr>
        <w:t>±</w:t>
      </w:r>
      <w:r>
        <w:rPr>
          <w:rFonts w:ascii="Times New Roman" w:hAnsi="Times New Roman" w:cs="Times New Roman"/>
          <w:lang w:val="en-US"/>
        </w:rPr>
        <w:t>5 cm)</w:t>
      </w:r>
      <w:r w:rsidR="00B860DA">
        <w:rPr>
          <w:rFonts w:ascii="Times New Roman" w:hAnsi="Times New Roman" w:cs="Times New Roman"/>
          <w:lang w:val="en-US"/>
        </w:rPr>
        <w:t xml:space="preserve"> of 6-</w:t>
      </w:r>
      <w:r w:rsidRPr="004E1826">
        <w:rPr>
          <w:rFonts w:ascii="Times New Roman" w:hAnsi="Times New Roman" w:cs="Times New Roman"/>
          <w:lang w:val="en-US"/>
        </w:rPr>
        <w:t xml:space="preserve">week-old plants. </w:t>
      </w:r>
      <w:r w:rsidR="007C4882" w:rsidRPr="004E1826">
        <w:rPr>
          <w:rFonts w:ascii="Times New Roman" w:hAnsi="Times New Roman" w:cs="Times New Roman"/>
          <w:lang w:val="en-US"/>
        </w:rPr>
        <w:t xml:space="preserve">Scale bars represent </w:t>
      </w:r>
      <w:bookmarkStart w:id="2" w:name="_Hlk206687564"/>
      <w:r w:rsidR="007C4882" w:rsidRPr="004E1826">
        <w:rPr>
          <w:rFonts w:ascii="Times New Roman" w:hAnsi="Times New Roman" w:cs="Times New Roman"/>
          <w:lang w:val="en-US"/>
        </w:rPr>
        <w:t xml:space="preserve">50 </w:t>
      </w:r>
      <w:proofErr w:type="spellStart"/>
      <w:r w:rsidR="007C4882" w:rsidRPr="004E1826">
        <w:rPr>
          <w:rFonts w:ascii="Times New Roman" w:hAnsi="Times New Roman" w:cs="Times New Roman"/>
          <w:lang w:val="en-US"/>
        </w:rPr>
        <w:t>μm</w:t>
      </w:r>
      <w:bookmarkEnd w:id="2"/>
      <w:proofErr w:type="spellEnd"/>
      <w:r w:rsidR="007C4882" w:rsidRPr="004E1826">
        <w:rPr>
          <w:rFonts w:ascii="Times New Roman" w:hAnsi="Times New Roman" w:cs="Times New Roman"/>
          <w:lang w:val="en-US"/>
        </w:rPr>
        <w:t xml:space="preserve">; green indicates </w:t>
      </w:r>
      <w:proofErr w:type="spellStart"/>
      <w:r w:rsidR="007C4882" w:rsidRPr="004E1826">
        <w:rPr>
          <w:rFonts w:ascii="Times New Roman" w:hAnsi="Times New Roman" w:cs="Times New Roman"/>
          <w:lang w:val="en-US"/>
        </w:rPr>
        <w:t>nlsGFP</w:t>
      </w:r>
      <w:proofErr w:type="spellEnd"/>
      <w:r w:rsidR="007C4882" w:rsidRPr="004E1826">
        <w:rPr>
          <w:rFonts w:ascii="Times New Roman" w:hAnsi="Times New Roman" w:cs="Times New Roman"/>
          <w:lang w:val="en-US"/>
        </w:rPr>
        <w:t>; red denotes chlorophyll autofluorescence.</w:t>
      </w:r>
    </w:p>
    <w:p w14:paraId="075E483E" w14:textId="77777777" w:rsidR="00B860DA" w:rsidRDefault="00B860DA" w:rsidP="00F3280B">
      <w:pPr>
        <w:spacing w:line="360" w:lineRule="auto"/>
        <w:jc w:val="both"/>
        <w:rPr>
          <w:rFonts w:ascii="Times New Roman" w:hAnsi="Times New Roman" w:cs="Times New Roman"/>
          <w:lang w:val="en-US"/>
        </w:rPr>
      </w:pPr>
    </w:p>
    <w:p w14:paraId="658739B3" w14:textId="77777777" w:rsidR="00A04F63" w:rsidRDefault="00A04F63" w:rsidP="00F3280B">
      <w:pPr>
        <w:spacing w:line="360" w:lineRule="auto"/>
        <w:jc w:val="both"/>
        <w:rPr>
          <w:rFonts w:ascii="Times New Roman" w:hAnsi="Times New Roman" w:cs="Times New Roman"/>
          <w:lang w:val="en-US"/>
        </w:rPr>
      </w:pPr>
    </w:p>
    <w:p w14:paraId="3CB19FC3" w14:textId="481AF56B" w:rsidR="00AA1358" w:rsidRDefault="000F2B69" w:rsidP="00AA1358">
      <w:pPr>
        <w:spacing w:line="360" w:lineRule="auto"/>
        <w:jc w:val="both"/>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1B82B2CE" wp14:editId="500E1A7C">
            <wp:extent cx="3270885" cy="570420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3270885" cy="5704205"/>
                    </a:xfrm>
                    <a:prstGeom prst="rect">
                      <a:avLst/>
                    </a:prstGeom>
                    <a:noFill/>
                    <a:ln>
                      <a:noFill/>
                    </a:ln>
                  </pic:spPr>
                </pic:pic>
              </a:graphicData>
            </a:graphic>
          </wp:inline>
        </w:drawing>
      </w:r>
    </w:p>
    <w:p w14:paraId="2347A222" w14:textId="25351C9C" w:rsidR="00AA1358" w:rsidRPr="00B860DA" w:rsidRDefault="00AA1358" w:rsidP="00AA1358">
      <w:pPr>
        <w:spacing w:line="360" w:lineRule="auto"/>
        <w:jc w:val="both"/>
        <w:rPr>
          <w:rFonts w:ascii="Times New Roman" w:hAnsi="Times New Roman" w:cs="Times New Roman"/>
          <w:bCs/>
          <w:lang w:val="en-US"/>
        </w:rPr>
      </w:pPr>
      <w:r w:rsidRPr="004E1826">
        <w:rPr>
          <w:rFonts w:ascii="Times New Roman" w:hAnsi="Times New Roman" w:cs="Times New Roman"/>
          <w:b/>
          <w:bCs/>
          <w:lang w:val="en-US"/>
        </w:rPr>
        <w:t>Fig</w:t>
      </w:r>
      <w:r>
        <w:rPr>
          <w:rFonts w:ascii="Times New Roman" w:hAnsi="Times New Roman" w:cs="Times New Roman"/>
          <w:b/>
          <w:bCs/>
          <w:lang w:val="en-US"/>
        </w:rPr>
        <w:t xml:space="preserve">. </w:t>
      </w:r>
      <w:r w:rsidRPr="004E1826">
        <w:rPr>
          <w:rFonts w:ascii="Times New Roman" w:hAnsi="Times New Roman" w:cs="Times New Roman"/>
          <w:b/>
          <w:bCs/>
          <w:lang w:val="en-US"/>
        </w:rPr>
        <w:t>S</w:t>
      </w:r>
      <w:r w:rsidR="00B860DA">
        <w:rPr>
          <w:rFonts w:ascii="Times New Roman" w:hAnsi="Times New Roman" w:cs="Times New Roman"/>
          <w:b/>
          <w:bCs/>
          <w:lang w:val="en-US"/>
        </w:rPr>
        <w:t>8</w:t>
      </w:r>
      <w:r>
        <w:rPr>
          <w:rFonts w:ascii="Times New Roman" w:hAnsi="Times New Roman" w:cs="Times New Roman"/>
          <w:b/>
          <w:bCs/>
          <w:lang w:val="en-US"/>
        </w:rPr>
        <w:t xml:space="preserve"> </w:t>
      </w:r>
      <w:r w:rsidRPr="00F06886">
        <w:rPr>
          <w:rFonts w:ascii="Times New Roman" w:hAnsi="Times New Roman" w:cs="Times New Roman"/>
          <w:bCs/>
          <w:lang w:val="en-US"/>
        </w:rPr>
        <w:t>Representation of a subset of genes of interest.</w:t>
      </w:r>
      <w:r w:rsidR="00B860DA">
        <w:rPr>
          <w:rFonts w:ascii="Times New Roman" w:hAnsi="Times New Roman" w:cs="Times New Roman"/>
          <w:bCs/>
          <w:lang w:val="en-US"/>
        </w:rPr>
        <w:t xml:space="preserve"> </w:t>
      </w:r>
      <w:r w:rsidRPr="003A7E30">
        <w:rPr>
          <w:rFonts w:ascii="Times New Roman" w:hAnsi="Times New Roman" w:cs="Times New Roman"/>
          <w:bCs/>
          <w:lang w:val="en-US"/>
        </w:rPr>
        <w:t>Heatmap of differentially expressed trichome development-related genes (</w:t>
      </w:r>
      <w:r w:rsidR="00B860DA">
        <w:rPr>
          <w:rFonts w:ascii="Times New Roman" w:hAnsi="Times New Roman" w:cs="Times New Roman"/>
          <w:b/>
          <w:bCs/>
          <w:lang w:val="en-US"/>
        </w:rPr>
        <w:t>a</w:t>
      </w:r>
      <w:r w:rsidRPr="003A7E30">
        <w:rPr>
          <w:rFonts w:ascii="Times New Roman" w:hAnsi="Times New Roman" w:cs="Times New Roman"/>
          <w:bCs/>
          <w:lang w:val="en-US"/>
        </w:rPr>
        <w:t xml:space="preserve">) and </w:t>
      </w:r>
      <w:bookmarkStart w:id="3" w:name="_GoBack"/>
      <w:proofErr w:type="spellStart"/>
      <w:r w:rsidRPr="00FA7C24">
        <w:rPr>
          <w:rFonts w:ascii="Times New Roman" w:hAnsi="Times New Roman" w:cs="Times New Roman"/>
          <w:bCs/>
          <w:i/>
          <w:lang w:val="en-US"/>
        </w:rPr>
        <w:t>AmMIXTA</w:t>
      </w:r>
      <w:bookmarkEnd w:id="3"/>
      <w:proofErr w:type="spellEnd"/>
      <w:r w:rsidRPr="003A7E30">
        <w:rPr>
          <w:rFonts w:ascii="Times New Roman" w:hAnsi="Times New Roman" w:cs="Times New Roman"/>
          <w:bCs/>
          <w:lang w:val="en-US"/>
        </w:rPr>
        <w:t xml:space="preserve"> homologs (</w:t>
      </w:r>
      <w:r w:rsidR="00B860DA">
        <w:rPr>
          <w:rFonts w:ascii="Times New Roman" w:hAnsi="Times New Roman" w:cs="Times New Roman"/>
          <w:b/>
          <w:bCs/>
          <w:lang w:val="en-US"/>
        </w:rPr>
        <w:t>b</w:t>
      </w:r>
      <w:r w:rsidRPr="003A7E30">
        <w:rPr>
          <w:rFonts w:ascii="Times New Roman" w:hAnsi="Times New Roman" w:cs="Times New Roman"/>
          <w:bCs/>
          <w:lang w:val="en-US"/>
        </w:rPr>
        <w:t>).</w:t>
      </w:r>
      <w:r>
        <w:rPr>
          <w:rFonts w:ascii="Times New Roman" w:hAnsi="Times New Roman" w:cs="Times New Roman"/>
          <w:b/>
          <w:bCs/>
          <w:lang w:val="en-US"/>
        </w:rPr>
        <w:t xml:space="preserve"> </w:t>
      </w:r>
      <w:r w:rsidRPr="003A7E30">
        <w:rPr>
          <w:rFonts w:ascii="Times New Roman" w:hAnsi="Times New Roman" w:cs="Times New Roman"/>
          <w:bCs/>
          <w:lang w:val="en-US"/>
        </w:rPr>
        <w:t xml:space="preserve">Scale represent the </w:t>
      </w:r>
      <w:r>
        <w:rPr>
          <w:rFonts w:ascii="Times New Roman" w:hAnsi="Times New Roman" w:cs="Times New Roman"/>
          <w:bCs/>
          <w:lang w:val="en-US"/>
        </w:rPr>
        <w:t>f</w:t>
      </w:r>
      <w:r w:rsidRPr="003A7E30">
        <w:rPr>
          <w:rFonts w:ascii="Times New Roman" w:hAnsi="Times New Roman" w:cs="Times New Roman"/>
          <w:bCs/>
          <w:lang w:val="en-US"/>
        </w:rPr>
        <w:t>old chang</w:t>
      </w:r>
      <w:r>
        <w:rPr>
          <w:rFonts w:ascii="Times New Roman" w:hAnsi="Times New Roman" w:cs="Times New Roman"/>
          <w:bCs/>
          <w:lang w:val="en-US"/>
        </w:rPr>
        <w:t>e (FC): white is FC=1 (no change of expression), red means upregulated</w:t>
      </w:r>
      <w:r w:rsidR="001268FE">
        <w:rPr>
          <w:rFonts w:ascii="Times New Roman" w:hAnsi="Times New Roman" w:cs="Times New Roman"/>
          <w:bCs/>
          <w:lang w:val="en-US"/>
        </w:rPr>
        <w:t xml:space="preserve"> (FC&gt;1)</w:t>
      </w:r>
      <w:r>
        <w:rPr>
          <w:rFonts w:ascii="Times New Roman" w:hAnsi="Times New Roman" w:cs="Times New Roman"/>
          <w:bCs/>
          <w:lang w:val="en-US"/>
        </w:rPr>
        <w:t>, blue downregulated</w:t>
      </w:r>
      <w:r w:rsidR="001268FE">
        <w:rPr>
          <w:rFonts w:ascii="Times New Roman" w:hAnsi="Times New Roman" w:cs="Times New Roman"/>
          <w:bCs/>
          <w:lang w:val="en-US"/>
        </w:rPr>
        <w:t xml:space="preserve"> (FC&lt;1)</w:t>
      </w:r>
      <w:r>
        <w:rPr>
          <w:rFonts w:ascii="Times New Roman" w:hAnsi="Times New Roman" w:cs="Times New Roman"/>
          <w:bCs/>
          <w:lang w:val="en-US"/>
        </w:rPr>
        <w:t xml:space="preserve">. *, </w:t>
      </w:r>
      <w:r w:rsidRPr="00F06886">
        <w:rPr>
          <w:rFonts w:ascii="Times New Roman" w:hAnsi="Times New Roman" w:cs="Times New Roman"/>
          <w:bCs/>
          <w:i/>
          <w:lang w:val="en-US"/>
        </w:rPr>
        <w:t>P</w:t>
      </w:r>
      <w:r>
        <w:rPr>
          <w:rFonts w:ascii="Times New Roman" w:hAnsi="Times New Roman" w:cs="Times New Roman"/>
          <w:bCs/>
          <w:lang w:val="en-US"/>
        </w:rPr>
        <w:t xml:space="preserve"> &lt;0.05; **, </w:t>
      </w:r>
      <w:r w:rsidRPr="003A7E30">
        <w:rPr>
          <w:rFonts w:ascii="Times New Roman" w:hAnsi="Times New Roman" w:cs="Times New Roman"/>
          <w:bCs/>
          <w:i/>
          <w:lang w:val="en-US"/>
        </w:rPr>
        <w:t>P</w:t>
      </w:r>
      <w:r>
        <w:rPr>
          <w:rFonts w:ascii="Times New Roman" w:hAnsi="Times New Roman" w:cs="Times New Roman"/>
          <w:bCs/>
          <w:lang w:val="en-US"/>
        </w:rPr>
        <w:t xml:space="preserve"> &lt;0.01;</w:t>
      </w:r>
      <w:r w:rsidRPr="00124C11">
        <w:rPr>
          <w:rFonts w:ascii="Times New Roman" w:hAnsi="Times New Roman" w:cs="Times New Roman"/>
          <w:bCs/>
          <w:lang w:val="en-US"/>
        </w:rPr>
        <w:t xml:space="preserve"> </w:t>
      </w:r>
      <w:r>
        <w:rPr>
          <w:rFonts w:ascii="Times New Roman" w:hAnsi="Times New Roman" w:cs="Times New Roman"/>
          <w:bCs/>
          <w:lang w:val="en-US"/>
        </w:rPr>
        <w:t xml:space="preserve">***, </w:t>
      </w:r>
      <w:r w:rsidRPr="003A7E30">
        <w:rPr>
          <w:rFonts w:ascii="Times New Roman" w:hAnsi="Times New Roman" w:cs="Times New Roman"/>
          <w:bCs/>
          <w:i/>
          <w:lang w:val="en-US"/>
        </w:rPr>
        <w:t>P</w:t>
      </w:r>
      <w:r>
        <w:rPr>
          <w:rFonts w:ascii="Times New Roman" w:hAnsi="Times New Roman" w:cs="Times New Roman"/>
          <w:bCs/>
          <w:lang w:val="en-US"/>
        </w:rPr>
        <w:t xml:space="preserve"> &lt;0.001</w:t>
      </w:r>
    </w:p>
    <w:p w14:paraId="0E23C753" w14:textId="77777777" w:rsidR="00AA1358" w:rsidRDefault="00AA1358" w:rsidP="00AA1358">
      <w:pPr>
        <w:spacing w:line="360" w:lineRule="auto"/>
        <w:jc w:val="both"/>
        <w:rPr>
          <w:rFonts w:ascii="Times New Roman" w:hAnsi="Times New Roman" w:cs="Times New Roman"/>
          <w:b/>
          <w:bCs/>
          <w:lang w:val="en-US"/>
        </w:rPr>
      </w:pPr>
    </w:p>
    <w:p w14:paraId="14AC4582" w14:textId="2973B3BF" w:rsidR="00572CC1" w:rsidRPr="004E1826" w:rsidRDefault="00572CC1" w:rsidP="00F3280B">
      <w:pPr>
        <w:spacing w:line="360" w:lineRule="auto"/>
        <w:jc w:val="both"/>
        <w:rPr>
          <w:rFonts w:ascii="Times New Roman" w:hAnsi="Times New Roman" w:cs="Times New Roman"/>
          <w:lang w:val="en-US"/>
        </w:rPr>
      </w:pPr>
      <w:r>
        <w:rPr>
          <w:rFonts w:ascii="Times New Roman" w:hAnsi="Times New Roman" w:cs="Times New Roman"/>
          <w:noProof/>
          <w:lang w:val="de-DE" w:eastAsia="de-DE"/>
        </w:rPr>
        <w:lastRenderedPageBreak/>
        <w:drawing>
          <wp:inline distT="0" distB="0" distL="0" distR="0" wp14:anchorId="1657CD80" wp14:editId="36244B90">
            <wp:extent cx="5758180" cy="2691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5758180" cy="2691130"/>
                    </a:xfrm>
                    <a:prstGeom prst="rect">
                      <a:avLst/>
                    </a:prstGeom>
                    <a:noFill/>
                    <a:ln>
                      <a:noFill/>
                    </a:ln>
                  </pic:spPr>
                </pic:pic>
              </a:graphicData>
            </a:graphic>
          </wp:inline>
        </w:drawing>
      </w:r>
    </w:p>
    <w:bookmarkEnd w:id="1"/>
    <w:p w14:paraId="71DF5A1A" w14:textId="479E4BCE" w:rsidR="00572CC1" w:rsidRPr="00572CC1" w:rsidRDefault="003406CF" w:rsidP="005D1198">
      <w:pPr>
        <w:spacing w:line="360" w:lineRule="auto"/>
        <w:jc w:val="both"/>
        <w:rPr>
          <w:rFonts w:ascii="Times New Roman" w:hAnsi="Times New Roman" w:cs="Times New Roman"/>
          <w:lang w:val="en-US"/>
        </w:rPr>
      </w:pPr>
      <w:r>
        <w:rPr>
          <w:rFonts w:ascii="Times New Roman" w:hAnsi="Times New Roman" w:cs="Times New Roman"/>
          <w:b/>
          <w:bCs/>
          <w:lang w:val="en-US"/>
        </w:rPr>
        <w:t>Fig.</w:t>
      </w:r>
      <w:r w:rsidR="00572CC1" w:rsidRPr="004E1826">
        <w:rPr>
          <w:rFonts w:ascii="Times New Roman" w:hAnsi="Times New Roman" w:cs="Times New Roman"/>
          <w:b/>
          <w:bCs/>
          <w:lang w:val="en-US"/>
        </w:rPr>
        <w:t xml:space="preserve"> S</w:t>
      </w:r>
      <w:r w:rsidR="00C069B4">
        <w:rPr>
          <w:rFonts w:ascii="Times New Roman" w:hAnsi="Times New Roman" w:cs="Times New Roman"/>
          <w:b/>
          <w:bCs/>
          <w:lang w:val="en-US"/>
        </w:rPr>
        <w:t>9</w:t>
      </w:r>
      <w:r w:rsidR="00572CC1" w:rsidRPr="004E1826">
        <w:rPr>
          <w:rFonts w:ascii="Times New Roman" w:hAnsi="Times New Roman" w:cs="Times New Roman"/>
          <w:b/>
          <w:bCs/>
          <w:lang w:val="en-US"/>
        </w:rPr>
        <w:t xml:space="preserve"> </w:t>
      </w:r>
      <w:r w:rsidR="00572CC1" w:rsidRPr="00F06886">
        <w:rPr>
          <w:rFonts w:ascii="Times New Roman" w:hAnsi="Times New Roman" w:cs="Times New Roman"/>
          <w:bCs/>
          <w:lang w:val="en-US"/>
        </w:rPr>
        <w:t>Phylogenic tree of ZINC-FINGER proteins.</w:t>
      </w:r>
      <w:r w:rsidR="00572CC1" w:rsidRPr="004E1826">
        <w:rPr>
          <w:rFonts w:ascii="Times New Roman" w:hAnsi="Times New Roman" w:cs="Times New Roman"/>
          <w:b/>
          <w:bCs/>
          <w:lang w:val="en-US"/>
        </w:rPr>
        <w:t xml:space="preserve"> </w:t>
      </w:r>
      <w:r w:rsidR="00572CC1" w:rsidRPr="00572CC1">
        <w:rPr>
          <w:rFonts w:ascii="Times New Roman" w:hAnsi="Times New Roman" w:cs="Times New Roman"/>
          <w:lang w:val="en-US"/>
        </w:rPr>
        <w:t xml:space="preserve">Phylogenic relationship of </w:t>
      </w:r>
      <w:r w:rsidR="00572CC1">
        <w:rPr>
          <w:rFonts w:ascii="Times New Roman" w:hAnsi="Times New Roman" w:cs="Times New Roman"/>
          <w:lang w:val="en-US"/>
        </w:rPr>
        <w:t xml:space="preserve">ZINC-FINGER proteins in tomato, </w:t>
      </w:r>
      <w:r w:rsidR="00572CC1" w:rsidRPr="00B860DA">
        <w:rPr>
          <w:rFonts w:ascii="Times New Roman" w:hAnsi="Times New Roman" w:cs="Times New Roman"/>
          <w:i/>
          <w:lang w:val="en-US"/>
        </w:rPr>
        <w:t>Arabidopsis</w:t>
      </w:r>
      <w:r w:rsidR="00572CC1">
        <w:rPr>
          <w:rFonts w:ascii="Times New Roman" w:hAnsi="Times New Roman" w:cs="Times New Roman"/>
          <w:lang w:val="en-US"/>
        </w:rPr>
        <w:t xml:space="preserve">, </w:t>
      </w:r>
      <w:proofErr w:type="spellStart"/>
      <w:r w:rsidR="00572CC1">
        <w:rPr>
          <w:rFonts w:ascii="Times New Roman" w:hAnsi="Times New Roman" w:cs="Times New Roman"/>
          <w:lang w:val="en-US"/>
        </w:rPr>
        <w:t>coton</w:t>
      </w:r>
      <w:proofErr w:type="spellEnd"/>
      <w:r w:rsidR="00572CC1">
        <w:rPr>
          <w:rFonts w:ascii="Times New Roman" w:hAnsi="Times New Roman" w:cs="Times New Roman"/>
          <w:lang w:val="en-US"/>
        </w:rPr>
        <w:t xml:space="preserve"> and </w:t>
      </w:r>
      <w:r w:rsidR="00572CC1" w:rsidRPr="0036186F">
        <w:rPr>
          <w:rFonts w:ascii="Times New Roman" w:hAnsi="Times New Roman" w:cs="Times New Roman"/>
          <w:i/>
          <w:iCs/>
          <w:color w:val="000000" w:themeColor="text1"/>
          <w:lang w:val="en-US"/>
        </w:rPr>
        <w:t xml:space="preserve">Jatropha </w:t>
      </w:r>
      <w:proofErr w:type="spellStart"/>
      <w:r w:rsidR="00572CC1" w:rsidRPr="0036186F">
        <w:rPr>
          <w:rFonts w:ascii="Times New Roman" w:hAnsi="Times New Roman" w:cs="Times New Roman"/>
          <w:i/>
          <w:iCs/>
          <w:color w:val="000000" w:themeColor="text1"/>
          <w:lang w:val="en-US"/>
        </w:rPr>
        <w:t>curcas</w:t>
      </w:r>
      <w:proofErr w:type="spellEnd"/>
      <w:r w:rsidR="00572CC1" w:rsidRPr="00572CC1">
        <w:rPr>
          <w:rFonts w:ascii="Times New Roman" w:hAnsi="Times New Roman" w:cs="Times New Roman"/>
          <w:lang w:val="en-US"/>
        </w:rPr>
        <w:t>. Bootstrap analysis was based on 1,000 replicates (CLC workbench, Q</w:t>
      </w:r>
      <w:r w:rsidR="00B860DA">
        <w:rPr>
          <w:rFonts w:ascii="Times New Roman" w:hAnsi="Times New Roman" w:cs="Times New Roman"/>
          <w:lang w:val="en-US"/>
        </w:rPr>
        <w:t>iagen</w:t>
      </w:r>
      <w:r w:rsidR="00572CC1" w:rsidRPr="00572CC1">
        <w:rPr>
          <w:rFonts w:ascii="Times New Roman" w:hAnsi="Times New Roman" w:cs="Times New Roman"/>
          <w:lang w:val="en-US"/>
        </w:rPr>
        <w:t>). The number of base pair substitutions/sites is indicated at each branch.</w:t>
      </w:r>
    </w:p>
    <w:p w14:paraId="0B558B72" w14:textId="77777777" w:rsidR="00572CC1" w:rsidRPr="004E1826" w:rsidRDefault="00572CC1" w:rsidP="00F3280B">
      <w:pPr>
        <w:spacing w:line="360" w:lineRule="auto"/>
        <w:jc w:val="both"/>
        <w:rPr>
          <w:rFonts w:ascii="Times New Roman" w:hAnsi="Times New Roman" w:cs="Times New Roman"/>
          <w:lang w:val="en-US"/>
        </w:rPr>
      </w:pPr>
    </w:p>
    <w:p w14:paraId="788108AE" w14:textId="77777777" w:rsidR="00B860DA" w:rsidRDefault="00B860DA" w:rsidP="008139D2">
      <w:pPr>
        <w:spacing w:line="360" w:lineRule="auto"/>
        <w:jc w:val="both"/>
        <w:rPr>
          <w:rFonts w:ascii="Times New Roman" w:hAnsi="Times New Roman" w:cs="Times New Roman"/>
          <w:b/>
          <w:bCs/>
          <w:lang w:val="en-US"/>
        </w:rPr>
      </w:pPr>
    </w:p>
    <w:p w14:paraId="2D200FF8" w14:textId="77DD5172" w:rsidR="008139D2" w:rsidRDefault="008139D2" w:rsidP="008139D2">
      <w:pPr>
        <w:spacing w:line="360" w:lineRule="auto"/>
        <w:jc w:val="both"/>
        <w:rPr>
          <w:rFonts w:ascii="Times New Roman" w:hAnsi="Times New Roman" w:cs="Times New Roman"/>
          <w:b/>
          <w:bCs/>
          <w:lang w:val="en-US"/>
        </w:rPr>
      </w:pPr>
      <w:r w:rsidRPr="004E1826">
        <w:rPr>
          <w:rFonts w:ascii="Times New Roman" w:hAnsi="Times New Roman" w:cs="Times New Roman"/>
          <w:b/>
          <w:bCs/>
          <w:lang w:val="en-US"/>
        </w:rPr>
        <w:t>Table S</w:t>
      </w:r>
      <w:r>
        <w:rPr>
          <w:rFonts w:ascii="Times New Roman" w:hAnsi="Times New Roman" w:cs="Times New Roman"/>
          <w:b/>
          <w:bCs/>
          <w:lang w:val="en-US"/>
        </w:rPr>
        <w:t>1</w:t>
      </w:r>
      <w:r w:rsidRPr="004E1826">
        <w:rPr>
          <w:rFonts w:ascii="Times New Roman" w:hAnsi="Times New Roman" w:cs="Times New Roman"/>
          <w:b/>
          <w:bCs/>
          <w:lang w:val="en-US"/>
        </w:rPr>
        <w:t xml:space="preserve"> </w:t>
      </w:r>
      <w:r w:rsidRPr="00110A8F">
        <w:rPr>
          <w:rFonts w:ascii="Times New Roman" w:hAnsi="Times New Roman" w:cs="Times New Roman"/>
          <w:bCs/>
          <w:lang w:val="en-US"/>
        </w:rPr>
        <w:t>PCR primers used in this study</w:t>
      </w:r>
    </w:p>
    <w:p w14:paraId="2A684739" w14:textId="77777777" w:rsidR="008139D2" w:rsidRPr="004E1826" w:rsidRDefault="008139D2" w:rsidP="008139D2">
      <w:pPr>
        <w:spacing w:line="360" w:lineRule="auto"/>
        <w:jc w:val="both"/>
        <w:rPr>
          <w:rFonts w:ascii="Times New Roman" w:hAnsi="Times New Roman" w:cs="Times New Roman"/>
          <w:i/>
          <w:iCs/>
          <w:lang w:val="en-US"/>
        </w:rPr>
      </w:pPr>
    </w:p>
    <w:p w14:paraId="720DA4D3" w14:textId="41E490DA" w:rsidR="00F3280B" w:rsidRPr="00110A8F" w:rsidRDefault="003406CF" w:rsidP="00F3280B">
      <w:pPr>
        <w:spacing w:line="360" w:lineRule="auto"/>
        <w:jc w:val="both"/>
        <w:rPr>
          <w:rFonts w:ascii="Times New Roman" w:hAnsi="Times New Roman" w:cs="Times New Roman"/>
          <w:bCs/>
          <w:lang w:val="en-US"/>
        </w:rPr>
      </w:pPr>
      <w:r>
        <w:rPr>
          <w:rFonts w:ascii="Times New Roman" w:hAnsi="Times New Roman" w:cs="Times New Roman"/>
          <w:b/>
          <w:bCs/>
          <w:lang w:val="en-US"/>
        </w:rPr>
        <w:t>T</w:t>
      </w:r>
      <w:r w:rsidR="00F3280B" w:rsidRPr="004E1826">
        <w:rPr>
          <w:rFonts w:ascii="Times New Roman" w:hAnsi="Times New Roman" w:cs="Times New Roman"/>
          <w:b/>
          <w:bCs/>
          <w:lang w:val="en-US"/>
        </w:rPr>
        <w:t>able S</w:t>
      </w:r>
      <w:r w:rsidR="008139D2">
        <w:rPr>
          <w:rFonts w:ascii="Times New Roman" w:hAnsi="Times New Roman" w:cs="Times New Roman"/>
          <w:b/>
          <w:bCs/>
          <w:lang w:val="en-US"/>
        </w:rPr>
        <w:t>2</w:t>
      </w:r>
      <w:r w:rsidR="00F3280B" w:rsidRPr="004E1826">
        <w:rPr>
          <w:rFonts w:ascii="Times New Roman" w:hAnsi="Times New Roman" w:cs="Times New Roman"/>
          <w:b/>
          <w:bCs/>
          <w:lang w:val="en-US"/>
        </w:rPr>
        <w:t xml:space="preserve"> </w:t>
      </w:r>
      <w:proofErr w:type="spellStart"/>
      <w:r w:rsidR="00F3280B" w:rsidRPr="00110A8F">
        <w:rPr>
          <w:rFonts w:ascii="Times New Roman" w:hAnsi="Times New Roman" w:cs="Times New Roman"/>
          <w:bCs/>
          <w:lang w:val="en-US"/>
        </w:rPr>
        <w:t>Exonic</w:t>
      </w:r>
      <w:proofErr w:type="spellEnd"/>
      <w:r w:rsidR="00F3280B" w:rsidRPr="00110A8F">
        <w:rPr>
          <w:rFonts w:ascii="Times New Roman" w:hAnsi="Times New Roman" w:cs="Times New Roman"/>
          <w:bCs/>
          <w:lang w:val="en-US"/>
        </w:rPr>
        <w:t xml:space="preserve"> read mapping to the </w:t>
      </w:r>
      <w:proofErr w:type="gramStart"/>
      <w:r w:rsidR="00F3280B" w:rsidRPr="00110A8F">
        <w:rPr>
          <w:rFonts w:ascii="Times New Roman" w:hAnsi="Times New Roman" w:cs="Times New Roman"/>
          <w:bCs/>
          <w:i/>
          <w:iCs/>
          <w:lang w:val="en-US"/>
        </w:rPr>
        <w:t>N.tabacum</w:t>
      </w:r>
      <w:proofErr w:type="gramEnd"/>
      <w:r w:rsidR="00F3280B" w:rsidRPr="00110A8F">
        <w:rPr>
          <w:rFonts w:ascii="Times New Roman" w:hAnsi="Times New Roman" w:cs="Times New Roman"/>
          <w:bCs/>
          <w:lang w:val="en-US"/>
        </w:rPr>
        <w:t xml:space="preserve"> genome before and after trimming steps</w:t>
      </w:r>
    </w:p>
    <w:p w14:paraId="5C2A2C26" w14:textId="77777777" w:rsidR="008139D2" w:rsidRPr="00110A8F" w:rsidRDefault="008139D2" w:rsidP="00F3280B">
      <w:pPr>
        <w:spacing w:line="360" w:lineRule="auto"/>
        <w:jc w:val="both"/>
        <w:rPr>
          <w:rFonts w:ascii="Times New Roman" w:hAnsi="Times New Roman" w:cs="Times New Roman"/>
          <w:bCs/>
          <w:lang w:val="en-US"/>
        </w:rPr>
      </w:pPr>
    </w:p>
    <w:p w14:paraId="2BC42250" w14:textId="08231315" w:rsidR="008139D2" w:rsidRPr="00110A8F" w:rsidRDefault="008139D2" w:rsidP="008139D2">
      <w:pPr>
        <w:spacing w:line="360" w:lineRule="auto"/>
        <w:jc w:val="both"/>
        <w:rPr>
          <w:rFonts w:ascii="Times New Roman" w:hAnsi="Times New Roman" w:cs="Times New Roman"/>
          <w:bCs/>
          <w:lang w:val="en-US"/>
        </w:rPr>
      </w:pPr>
      <w:r w:rsidRPr="004E1826">
        <w:rPr>
          <w:rFonts w:ascii="Times New Roman" w:hAnsi="Times New Roman" w:cs="Times New Roman"/>
          <w:b/>
          <w:bCs/>
          <w:lang w:val="en-US"/>
        </w:rPr>
        <w:t>Table S</w:t>
      </w:r>
      <w:r>
        <w:rPr>
          <w:rFonts w:ascii="Times New Roman" w:hAnsi="Times New Roman" w:cs="Times New Roman"/>
          <w:b/>
          <w:bCs/>
          <w:lang w:val="en-US"/>
        </w:rPr>
        <w:t>3</w:t>
      </w:r>
      <w:r w:rsidRPr="004E1826">
        <w:rPr>
          <w:rFonts w:ascii="Times New Roman" w:hAnsi="Times New Roman" w:cs="Times New Roman"/>
          <w:b/>
          <w:bCs/>
          <w:lang w:val="en-US"/>
        </w:rPr>
        <w:t xml:space="preserve"> </w:t>
      </w:r>
      <w:r w:rsidRPr="00110A8F">
        <w:rPr>
          <w:rFonts w:ascii="Times New Roman" w:hAnsi="Times New Roman" w:cs="Times New Roman"/>
          <w:bCs/>
          <w:lang w:val="en-US"/>
        </w:rPr>
        <w:t xml:space="preserve">DAP-seq Read mapping to the </w:t>
      </w:r>
      <w:proofErr w:type="gramStart"/>
      <w:r w:rsidRPr="00110A8F">
        <w:rPr>
          <w:rFonts w:ascii="Times New Roman" w:hAnsi="Times New Roman" w:cs="Times New Roman"/>
          <w:bCs/>
          <w:i/>
          <w:iCs/>
          <w:lang w:val="en-US"/>
        </w:rPr>
        <w:t>N.tabacum</w:t>
      </w:r>
      <w:proofErr w:type="gramEnd"/>
      <w:r w:rsidRPr="00110A8F">
        <w:rPr>
          <w:rFonts w:ascii="Times New Roman" w:hAnsi="Times New Roman" w:cs="Times New Roman"/>
          <w:bCs/>
          <w:lang w:val="en-US"/>
        </w:rPr>
        <w:t xml:space="preserve"> genome before and after trimming steps</w:t>
      </w:r>
    </w:p>
    <w:p w14:paraId="10792811" w14:textId="77777777" w:rsidR="00F3280B" w:rsidRPr="004E1826" w:rsidRDefault="00F3280B" w:rsidP="00F3280B">
      <w:pPr>
        <w:spacing w:line="360" w:lineRule="auto"/>
        <w:jc w:val="both"/>
        <w:rPr>
          <w:rFonts w:ascii="Times New Roman" w:hAnsi="Times New Roman" w:cs="Times New Roman"/>
          <w:lang w:val="en-US"/>
        </w:rPr>
      </w:pPr>
    </w:p>
    <w:p w14:paraId="1302DFEE" w14:textId="5214D0CD" w:rsidR="00F3280B" w:rsidRPr="00110A8F" w:rsidRDefault="00F3280B" w:rsidP="00F3280B">
      <w:pPr>
        <w:spacing w:line="360" w:lineRule="auto"/>
        <w:jc w:val="both"/>
        <w:rPr>
          <w:rFonts w:ascii="Times New Roman" w:hAnsi="Times New Roman" w:cs="Times New Roman"/>
          <w:bCs/>
          <w:lang w:val="en-US"/>
        </w:rPr>
      </w:pPr>
      <w:r w:rsidRPr="004E1826">
        <w:rPr>
          <w:rFonts w:ascii="Times New Roman" w:hAnsi="Times New Roman" w:cs="Times New Roman"/>
          <w:b/>
          <w:bCs/>
          <w:lang w:val="en-US"/>
        </w:rPr>
        <w:t>Table S</w:t>
      </w:r>
      <w:r w:rsidR="008139D2">
        <w:rPr>
          <w:rFonts w:ascii="Times New Roman" w:hAnsi="Times New Roman" w:cs="Times New Roman"/>
          <w:b/>
          <w:bCs/>
          <w:lang w:val="en-US"/>
        </w:rPr>
        <w:t>4</w:t>
      </w:r>
      <w:r w:rsidRPr="004E1826">
        <w:rPr>
          <w:rFonts w:ascii="Times New Roman" w:hAnsi="Times New Roman" w:cs="Times New Roman"/>
          <w:b/>
          <w:bCs/>
          <w:lang w:val="en-US"/>
        </w:rPr>
        <w:t xml:space="preserve"> </w:t>
      </w:r>
      <w:r w:rsidRPr="00110A8F">
        <w:rPr>
          <w:rFonts w:ascii="Times New Roman" w:hAnsi="Times New Roman" w:cs="Times New Roman"/>
          <w:bCs/>
          <w:lang w:val="en-US"/>
        </w:rPr>
        <w:t xml:space="preserve">Upregulated DEGs at 4 h and 48 h post-induction of </w:t>
      </w:r>
      <w:proofErr w:type="spellStart"/>
      <w:r w:rsidRPr="00110A8F">
        <w:rPr>
          <w:rFonts w:ascii="Times New Roman" w:hAnsi="Times New Roman" w:cs="Times New Roman"/>
          <w:bCs/>
          <w:i/>
          <w:iCs/>
          <w:lang w:val="en-US"/>
        </w:rPr>
        <w:t>AmMIXTA</w:t>
      </w:r>
      <w:proofErr w:type="spellEnd"/>
      <w:r w:rsidRPr="00110A8F">
        <w:rPr>
          <w:rFonts w:ascii="Times New Roman" w:hAnsi="Times New Roman" w:cs="Times New Roman"/>
          <w:bCs/>
          <w:lang w:val="en-US"/>
        </w:rPr>
        <w:t xml:space="preserve"> </w:t>
      </w:r>
    </w:p>
    <w:p w14:paraId="70557970" w14:textId="77777777" w:rsidR="00F3280B" w:rsidRPr="00110A8F" w:rsidRDefault="00F3280B" w:rsidP="00F3280B">
      <w:pPr>
        <w:spacing w:line="360" w:lineRule="auto"/>
        <w:jc w:val="both"/>
        <w:rPr>
          <w:rFonts w:ascii="Times New Roman" w:hAnsi="Times New Roman" w:cs="Times New Roman"/>
          <w:bCs/>
          <w:lang w:val="en-US"/>
        </w:rPr>
      </w:pPr>
    </w:p>
    <w:p w14:paraId="1A209E93" w14:textId="222BF636" w:rsidR="00F3280B" w:rsidRPr="00110A8F" w:rsidRDefault="00F3280B" w:rsidP="00F3280B">
      <w:pPr>
        <w:spacing w:line="360" w:lineRule="auto"/>
        <w:jc w:val="both"/>
        <w:rPr>
          <w:rFonts w:ascii="Times New Roman" w:hAnsi="Times New Roman" w:cs="Times New Roman"/>
          <w:bCs/>
          <w:i/>
          <w:iCs/>
          <w:lang w:val="en-US"/>
        </w:rPr>
      </w:pPr>
      <w:r w:rsidRPr="004E1826">
        <w:rPr>
          <w:rFonts w:ascii="Times New Roman" w:hAnsi="Times New Roman" w:cs="Times New Roman"/>
          <w:b/>
          <w:bCs/>
          <w:lang w:val="en-US"/>
        </w:rPr>
        <w:t>Table S</w:t>
      </w:r>
      <w:r w:rsidR="008139D2">
        <w:rPr>
          <w:rFonts w:ascii="Times New Roman" w:hAnsi="Times New Roman" w:cs="Times New Roman"/>
          <w:b/>
          <w:bCs/>
          <w:lang w:val="en-US"/>
        </w:rPr>
        <w:t>5</w:t>
      </w:r>
      <w:r w:rsidRPr="004E1826">
        <w:rPr>
          <w:rFonts w:ascii="Times New Roman" w:hAnsi="Times New Roman" w:cs="Times New Roman"/>
          <w:b/>
          <w:bCs/>
          <w:lang w:val="en-US"/>
        </w:rPr>
        <w:t xml:space="preserve"> </w:t>
      </w:r>
      <w:r w:rsidRPr="00110A8F">
        <w:rPr>
          <w:rFonts w:ascii="Times New Roman" w:hAnsi="Times New Roman" w:cs="Times New Roman"/>
          <w:bCs/>
          <w:lang w:val="en-US"/>
        </w:rPr>
        <w:t xml:space="preserve">GO term enrichment analysis at 4 h and 48 h post-induction of </w:t>
      </w:r>
      <w:proofErr w:type="spellStart"/>
      <w:r w:rsidRPr="00110A8F">
        <w:rPr>
          <w:rFonts w:ascii="Times New Roman" w:hAnsi="Times New Roman" w:cs="Times New Roman"/>
          <w:bCs/>
          <w:i/>
          <w:iCs/>
          <w:lang w:val="en-US"/>
        </w:rPr>
        <w:t>AmMIXTA</w:t>
      </w:r>
      <w:proofErr w:type="spellEnd"/>
    </w:p>
    <w:p w14:paraId="2BC28630" w14:textId="77777777" w:rsidR="00F3280B" w:rsidRPr="00110A8F" w:rsidRDefault="00F3280B" w:rsidP="00F3280B">
      <w:pPr>
        <w:spacing w:line="360" w:lineRule="auto"/>
        <w:jc w:val="both"/>
        <w:rPr>
          <w:rFonts w:ascii="Times New Roman" w:hAnsi="Times New Roman" w:cs="Times New Roman"/>
          <w:bCs/>
          <w:lang w:val="en-US"/>
        </w:rPr>
      </w:pPr>
    </w:p>
    <w:p w14:paraId="60A2B9CD" w14:textId="5709947F" w:rsidR="00F3280B" w:rsidRPr="004E1826" w:rsidRDefault="00F3280B" w:rsidP="00F3280B">
      <w:pPr>
        <w:spacing w:line="360" w:lineRule="auto"/>
        <w:jc w:val="both"/>
        <w:rPr>
          <w:rFonts w:ascii="Times New Roman" w:hAnsi="Times New Roman" w:cs="Times New Roman"/>
          <w:b/>
          <w:bCs/>
          <w:lang w:val="en-US"/>
        </w:rPr>
      </w:pPr>
      <w:r w:rsidRPr="004E1826">
        <w:rPr>
          <w:rFonts w:ascii="Times New Roman" w:hAnsi="Times New Roman" w:cs="Times New Roman"/>
          <w:b/>
          <w:bCs/>
          <w:lang w:val="en-US"/>
        </w:rPr>
        <w:t>Table S</w:t>
      </w:r>
      <w:r w:rsidR="008139D2">
        <w:rPr>
          <w:rFonts w:ascii="Times New Roman" w:hAnsi="Times New Roman" w:cs="Times New Roman"/>
          <w:b/>
          <w:bCs/>
          <w:lang w:val="en-US"/>
        </w:rPr>
        <w:t>6</w:t>
      </w:r>
      <w:r w:rsidRPr="004E1826">
        <w:rPr>
          <w:rFonts w:ascii="Times New Roman" w:hAnsi="Times New Roman" w:cs="Times New Roman"/>
          <w:b/>
          <w:bCs/>
          <w:lang w:val="en-US"/>
        </w:rPr>
        <w:t xml:space="preserve"> </w:t>
      </w:r>
      <w:r w:rsidRPr="00110A8F">
        <w:rPr>
          <w:rFonts w:ascii="Times New Roman" w:hAnsi="Times New Roman" w:cs="Times New Roman"/>
          <w:bCs/>
          <w:lang w:val="en-US"/>
        </w:rPr>
        <w:t xml:space="preserve">DAP-seq table for </w:t>
      </w:r>
      <w:proofErr w:type="spellStart"/>
      <w:r w:rsidRPr="00110A8F">
        <w:rPr>
          <w:rFonts w:ascii="Times New Roman" w:hAnsi="Times New Roman" w:cs="Times New Roman"/>
          <w:bCs/>
          <w:lang w:val="en-US"/>
        </w:rPr>
        <w:t>AmMIXTA</w:t>
      </w:r>
      <w:proofErr w:type="spellEnd"/>
      <w:r w:rsidRPr="00110A8F">
        <w:rPr>
          <w:rFonts w:ascii="Times New Roman" w:hAnsi="Times New Roman" w:cs="Times New Roman"/>
          <w:bCs/>
          <w:lang w:val="en-US"/>
        </w:rPr>
        <w:t xml:space="preserve"> binding sites</w:t>
      </w:r>
      <w:r w:rsidRPr="004E1826">
        <w:rPr>
          <w:rFonts w:ascii="Times New Roman" w:hAnsi="Times New Roman" w:cs="Times New Roman"/>
          <w:b/>
          <w:bCs/>
          <w:lang w:val="en-US"/>
        </w:rPr>
        <w:t xml:space="preserve"> </w:t>
      </w:r>
    </w:p>
    <w:p w14:paraId="5DBEC98F" w14:textId="77777777" w:rsidR="00F3280B" w:rsidRPr="004E1826" w:rsidRDefault="00F3280B" w:rsidP="00F3280B">
      <w:pPr>
        <w:spacing w:line="360" w:lineRule="auto"/>
        <w:jc w:val="both"/>
        <w:rPr>
          <w:rFonts w:ascii="Times New Roman" w:hAnsi="Times New Roman" w:cs="Times New Roman"/>
          <w:b/>
          <w:bCs/>
          <w:lang w:val="en-US"/>
        </w:rPr>
      </w:pPr>
    </w:p>
    <w:p w14:paraId="7B4755DA" w14:textId="140B8477" w:rsidR="00F3280B" w:rsidRPr="004E1826" w:rsidRDefault="00F3280B" w:rsidP="00F3280B">
      <w:pPr>
        <w:spacing w:line="360" w:lineRule="auto"/>
        <w:jc w:val="both"/>
        <w:rPr>
          <w:rFonts w:ascii="Times New Roman" w:hAnsi="Times New Roman" w:cs="Times New Roman"/>
          <w:b/>
          <w:bCs/>
          <w:lang w:val="en-US"/>
        </w:rPr>
      </w:pPr>
      <w:r w:rsidRPr="004E1826">
        <w:rPr>
          <w:rFonts w:ascii="Times New Roman" w:hAnsi="Times New Roman" w:cs="Times New Roman"/>
          <w:b/>
          <w:bCs/>
          <w:lang w:val="en-US"/>
        </w:rPr>
        <w:t>Table S</w:t>
      </w:r>
      <w:r w:rsidR="008139D2">
        <w:rPr>
          <w:rFonts w:ascii="Times New Roman" w:hAnsi="Times New Roman" w:cs="Times New Roman"/>
          <w:b/>
          <w:bCs/>
          <w:lang w:val="en-US"/>
        </w:rPr>
        <w:t>7</w:t>
      </w:r>
      <w:r w:rsidRPr="004E1826">
        <w:rPr>
          <w:rFonts w:ascii="Times New Roman" w:hAnsi="Times New Roman" w:cs="Times New Roman"/>
          <w:b/>
          <w:bCs/>
          <w:lang w:val="en-US"/>
        </w:rPr>
        <w:t xml:space="preserve"> </w:t>
      </w:r>
      <w:r w:rsidRPr="00110A8F">
        <w:rPr>
          <w:rFonts w:ascii="Times New Roman" w:hAnsi="Times New Roman" w:cs="Times New Roman"/>
          <w:bCs/>
          <w:lang w:val="en-US"/>
        </w:rPr>
        <w:t xml:space="preserve">DAP-seq table for NtZFP8 binding sites </w:t>
      </w:r>
    </w:p>
    <w:p w14:paraId="7AB58367" w14:textId="77777777" w:rsidR="00F3280B" w:rsidRPr="004E1826" w:rsidRDefault="00F3280B" w:rsidP="00F3280B">
      <w:pPr>
        <w:spacing w:line="360" w:lineRule="auto"/>
        <w:jc w:val="both"/>
        <w:rPr>
          <w:rFonts w:ascii="Times New Roman" w:hAnsi="Times New Roman" w:cs="Times New Roman"/>
          <w:b/>
          <w:bCs/>
          <w:lang w:val="en-US"/>
        </w:rPr>
      </w:pPr>
    </w:p>
    <w:p w14:paraId="44225407" w14:textId="77777777" w:rsidR="00F3280B" w:rsidRPr="004E1826" w:rsidRDefault="00F3280B" w:rsidP="00F3280B">
      <w:pPr>
        <w:spacing w:line="360" w:lineRule="auto"/>
        <w:jc w:val="both"/>
        <w:rPr>
          <w:rFonts w:ascii="Times New Roman" w:hAnsi="Times New Roman" w:cs="Times New Roman"/>
          <w:lang w:val="en-US"/>
        </w:rPr>
      </w:pPr>
      <w:r>
        <w:rPr>
          <w:rFonts w:ascii="Times New Roman" w:hAnsi="Times New Roman" w:cs="Times New Roman"/>
          <w:lang w:val="en-US"/>
        </w:rPr>
        <w:fldChar w:fldCharType="begin"/>
      </w:r>
      <w:r>
        <w:rPr>
          <w:rFonts w:ascii="Times New Roman" w:hAnsi="Times New Roman" w:cs="Times New Roman"/>
          <w:lang w:val="en-US"/>
        </w:rPr>
        <w:instrText xml:space="preserve"> ADDIN </w:instrText>
      </w:r>
      <w:r>
        <w:rPr>
          <w:rFonts w:ascii="Times New Roman" w:hAnsi="Times New Roman" w:cs="Times New Roman"/>
          <w:lang w:val="en-US"/>
        </w:rPr>
        <w:fldChar w:fldCharType="end"/>
      </w:r>
      <w:r>
        <w:rPr>
          <w:rFonts w:ascii="Times New Roman" w:hAnsi="Times New Roman" w:cs="Times New Roman"/>
          <w:lang w:val="en-US"/>
        </w:rPr>
        <w:fldChar w:fldCharType="begin"/>
      </w:r>
      <w:r>
        <w:rPr>
          <w:rFonts w:ascii="Times New Roman" w:hAnsi="Times New Roman" w:cs="Times New Roman"/>
          <w:lang w:val="en-US"/>
        </w:rPr>
        <w:instrText xml:space="preserve"> ADDIN </w:instrText>
      </w:r>
      <w:r>
        <w:rPr>
          <w:rFonts w:ascii="Times New Roman" w:hAnsi="Times New Roman" w:cs="Times New Roman"/>
          <w:lang w:val="en-US"/>
        </w:rPr>
        <w:fldChar w:fldCharType="end"/>
      </w:r>
    </w:p>
    <w:p w14:paraId="73FE5B05" w14:textId="77777777" w:rsidR="00594D75" w:rsidRPr="00F3280B" w:rsidRDefault="00594D75">
      <w:pPr>
        <w:rPr>
          <w:lang w:val="en-US"/>
        </w:rPr>
      </w:pPr>
    </w:p>
    <w:sectPr w:rsidR="00594D75" w:rsidRPr="00F3280B" w:rsidSect="007B1BE5">
      <w:footerReference w:type="even"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42F9E" w14:textId="77777777" w:rsidR="00503F14" w:rsidRDefault="00503F14">
      <w:r>
        <w:separator/>
      </w:r>
    </w:p>
  </w:endnote>
  <w:endnote w:type="continuationSeparator" w:id="0">
    <w:p w14:paraId="498605D6" w14:textId="77777777" w:rsidR="00503F14" w:rsidRDefault="00503F14">
      <w:r>
        <w:continuationSeparator/>
      </w:r>
    </w:p>
  </w:endnote>
  <w:endnote w:type="continuationNotice" w:id="1">
    <w:p w14:paraId="0BBD37C1" w14:textId="77777777" w:rsidR="00503F14" w:rsidRDefault="00503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85980525"/>
      <w:docPartObj>
        <w:docPartGallery w:val="Page Numbers (Bottom of Page)"/>
        <w:docPartUnique/>
      </w:docPartObj>
    </w:sdtPr>
    <w:sdtEndPr>
      <w:rPr>
        <w:rStyle w:val="PageNumber"/>
      </w:rPr>
    </w:sdtEndPr>
    <w:sdtContent>
      <w:p w14:paraId="09D9379E" w14:textId="77777777" w:rsidR="00C03408" w:rsidRDefault="00C03408" w:rsidP="00F068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37641D" w14:textId="77777777" w:rsidR="00C03408" w:rsidRDefault="00C03408" w:rsidP="00F068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13802147"/>
      <w:docPartObj>
        <w:docPartGallery w:val="Page Numbers (Bottom of Page)"/>
        <w:docPartUnique/>
      </w:docPartObj>
    </w:sdtPr>
    <w:sdtEndPr>
      <w:rPr>
        <w:rStyle w:val="PageNumber"/>
      </w:rPr>
    </w:sdtEndPr>
    <w:sdtContent>
      <w:p w14:paraId="43818FB9" w14:textId="1048F6F6" w:rsidR="00C03408" w:rsidRDefault="00C03408" w:rsidP="00F068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10A8F">
          <w:rPr>
            <w:rStyle w:val="PageNumber"/>
            <w:noProof/>
          </w:rPr>
          <w:t>10</w:t>
        </w:r>
        <w:r>
          <w:rPr>
            <w:rStyle w:val="PageNumber"/>
          </w:rPr>
          <w:fldChar w:fldCharType="end"/>
        </w:r>
      </w:p>
    </w:sdtContent>
  </w:sdt>
  <w:p w14:paraId="5C737D47" w14:textId="77777777" w:rsidR="00C03408" w:rsidRDefault="00C03408" w:rsidP="00F068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1FBFB" w14:textId="77777777" w:rsidR="00503F14" w:rsidRDefault="00503F14">
      <w:r>
        <w:separator/>
      </w:r>
    </w:p>
  </w:footnote>
  <w:footnote w:type="continuationSeparator" w:id="0">
    <w:p w14:paraId="7136E5AA" w14:textId="77777777" w:rsidR="00503F14" w:rsidRDefault="00503F14">
      <w:r>
        <w:continuationSeparator/>
      </w:r>
    </w:p>
  </w:footnote>
  <w:footnote w:type="continuationNotice" w:id="1">
    <w:p w14:paraId="70EE17E9" w14:textId="77777777" w:rsidR="00503F14" w:rsidRDefault="00503F1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80B"/>
    <w:rsid w:val="0002237E"/>
    <w:rsid w:val="00084226"/>
    <w:rsid w:val="000B2E4D"/>
    <w:rsid w:val="000F2B69"/>
    <w:rsid w:val="00110A8F"/>
    <w:rsid w:val="001268FE"/>
    <w:rsid w:val="001D26D7"/>
    <w:rsid w:val="001E2C1B"/>
    <w:rsid w:val="002645F5"/>
    <w:rsid w:val="002A2106"/>
    <w:rsid w:val="003406CF"/>
    <w:rsid w:val="0041172D"/>
    <w:rsid w:val="0047426F"/>
    <w:rsid w:val="00503F14"/>
    <w:rsid w:val="00553C92"/>
    <w:rsid w:val="00572CC1"/>
    <w:rsid w:val="00594D75"/>
    <w:rsid w:val="005C5F11"/>
    <w:rsid w:val="005D1198"/>
    <w:rsid w:val="005E3544"/>
    <w:rsid w:val="00624DCD"/>
    <w:rsid w:val="006378A4"/>
    <w:rsid w:val="00654F7E"/>
    <w:rsid w:val="00655FF9"/>
    <w:rsid w:val="006F764B"/>
    <w:rsid w:val="0070515D"/>
    <w:rsid w:val="007844BE"/>
    <w:rsid w:val="007B1BE5"/>
    <w:rsid w:val="007C4882"/>
    <w:rsid w:val="00803B19"/>
    <w:rsid w:val="00804764"/>
    <w:rsid w:val="008139D2"/>
    <w:rsid w:val="008404BC"/>
    <w:rsid w:val="00843B6D"/>
    <w:rsid w:val="00887377"/>
    <w:rsid w:val="009035E3"/>
    <w:rsid w:val="0091468F"/>
    <w:rsid w:val="00934644"/>
    <w:rsid w:val="00960DA5"/>
    <w:rsid w:val="009A2BEF"/>
    <w:rsid w:val="009B2334"/>
    <w:rsid w:val="00A04F63"/>
    <w:rsid w:val="00A459EE"/>
    <w:rsid w:val="00A742A8"/>
    <w:rsid w:val="00AA1358"/>
    <w:rsid w:val="00AB1AB4"/>
    <w:rsid w:val="00AD40D3"/>
    <w:rsid w:val="00AF7964"/>
    <w:rsid w:val="00B35379"/>
    <w:rsid w:val="00B43F93"/>
    <w:rsid w:val="00B860DA"/>
    <w:rsid w:val="00BD7653"/>
    <w:rsid w:val="00BE5989"/>
    <w:rsid w:val="00C03408"/>
    <w:rsid w:val="00C0381E"/>
    <w:rsid w:val="00C069B4"/>
    <w:rsid w:val="00C24043"/>
    <w:rsid w:val="00CB2484"/>
    <w:rsid w:val="00D8180C"/>
    <w:rsid w:val="00DD0018"/>
    <w:rsid w:val="00E10C63"/>
    <w:rsid w:val="00E12A92"/>
    <w:rsid w:val="00E178FA"/>
    <w:rsid w:val="00F06886"/>
    <w:rsid w:val="00F10EC8"/>
    <w:rsid w:val="00F3280B"/>
    <w:rsid w:val="00F739CF"/>
    <w:rsid w:val="00F74E1A"/>
    <w:rsid w:val="00F94A77"/>
    <w:rsid w:val="00FA7C24"/>
    <w:rsid w:val="00FB6F1E"/>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1358"/>
  <w14:defaultImageDpi w14:val="330"/>
  <w15:chartTrackingRefBased/>
  <w15:docId w15:val="{71882B0D-A128-4ACA-B239-CB917706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B19"/>
    <w:pPr>
      <w:spacing w:after="0" w:line="240" w:lineRule="auto"/>
    </w:pPr>
    <w:rPr>
      <w:kern w:val="2"/>
      <w:sz w:val="24"/>
      <w:szCs w:val="24"/>
      <w:lang w:val="fr-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280B"/>
    <w:pPr>
      <w:tabs>
        <w:tab w:val="center" w:pos="4536"/>
        <w:tab w:val="right" w:pos="9072"/>
      </w:tabs>
    </w:pPr>
  </w:style>
  <w:style w:type="character" w:customStyle="1" w:styleId="FooterChar">
    <w:name w:val="Footer Char"/>
    <w:basedOn w:val="DefaultParagraphFont"/>
    <w:link w:val="Footer"/>
    <w:uiPriority w:val="99"/>
    <w:rsid w:val="00F3280B"/>
    <w:rPr>
      <w:kern w:val="2"/>
      <w:sz w:val="24"/>
      <w:szCs w:val="24"/>
      <w:lang w:val="fr-BE"/>
      <w14:ligatures w14:val="standardContextual"/>
    </w:rPr>
  </w:style>
  <w:style w:type="character" w:styleId="PageNumber">
    <w:name w:val="page number"/>
    <w:basedOn w:val="DefaultParagraphFont"/>
    <w:uiPriority w:val="99"/>
    <w:semiHidden/>
    <w:unhideWhenUsed/>
    <w:rsid w:val="00F3280B"/>
  </w:style>
  <w:style w:type="character" w:styleId="LineNumber">
    <w:name w:val="line number"/>
    <w:basedOn w:val="DefaultParagraphFont"/>
    <w:uiPriority w:val="99"/>
    <w:semiHidden/>
    <w:unhideWhenUsed/>
    <w:rsid w:val="00F3280B"/>
  </w:style>
  <w:style w:type="paragraph" w:styleId="NormalWeb">
    <w:name w:val="Normal (Web)"/>
    <w:basedOn w:val="Normal"/>
    <w:uiPriority w:val="99"/>
    <w:semiHidden/>
    <w:unhideWhenUsed/>
    <w:rsid w:val="008404BC"/>
    <w:pPr>
      <w:spacing w:before="100" w:beforeAutospacing="1" w:after="100" w:afterAutospacing="1"/>
    </w:pPr>
    <w:rPr>
      <w:rFonts w:ascii="Times New Roman" w:eastAsia="Times New Roman" w:hAnsi="Times New Roman" w:cs="Times New Roman"/>
      <w:kern w:val="0"/>
      <w:lang w:val="en-US"/>
      <w14:ligatures w14:val="none"/>
    </w:rPr>
  </w:style>
  <w:style w:type="paragraph" w:styleId="BalloonText">
    <w:name w:val="Balloon Text"/>
    <w:basedOn w:val="Normal"/>
    <w:link w:val="BalloonTextChar"/>
    <w:uiPriority w:val="99"/>
    <w:semiHidden/>
    <w:unhideWhenUsed/>
    <w:rsid w:val="000842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226"/>
    <w:rPr>
      <w:rFonts w:ascii="Segoe UI" w:hAnsi="Segoe UI" w:cs="Segoe UI"/>
      <w:kern w:val="2"/>
      <w:sz w:val="18"/>
      <w:szCs w:val="18"/>
      <w:lang w:val="fr-BE"/>
      <w14:ligatures w14:val="standardContextual"/>
    </w:rPr>
  </w:style>
  <w:style w:type="character" w:styleId="Emphasis">
    <w:name w:val="Emphasis"/>
    <w:basedOn w:val="DefaultParagraphFont"/>
    <w:uiPriority w:val="20"/>
    <w:qFormat/>
    <w:rsid w:val="0091468F"/>
    <w:rPr>
      <w:i/>
      <w:iCs/>
    </w:rPr>
  </w:style>
  <w:style w:type="paragraph" w:styleId="Header">
    <w:name w:val="header"/>
    <w:basedOn w:val="Normal"/>
    <w:link w:val="HeaderChar"/>
    <w:uiPriority w:val="99"/>
    <w:semiHidden/>
    <w:unhideWhenUsed/>
    <w:rsid w:val="00B35379"/>
    <w:pPr>
      <w:tabs>
        <w:tab w:val="center" w:pos="4703"/>
        <w:tab w:val="right" w:pos="9406"/>
      </w:tabs>
    </w:pPr>
  </w:style>
  <w:style w:type="character" w:customStyle="1" w:styleId="HeaderChar">
    <w:name w:val="Header Char"/>
    <w:basedOn w:val="DefaultParagraphFont"/>
    <w:link w:val="Header"/>
    <w:uiPriority w:val="99"/>
    <w:semiHidden/>
    <w:rsid w:val="00B35379"/>
    <w:rPr>
      <w:kern w:val="2"/>
      <w:sz w:val="24"/>
      <w:szCs w:val="24"/>
      <w:lang w:val="fr-B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467492">
      <w:bodyDiv w:val="1"/>
      <w:marLeft w:val="0"/>
      <w:marRight w:val="0"/>
      <w:marTop w:val="0"/>
      <w:marBottom w:val="0"/>
      <w:divBdr>
        <w:top w:val="none" w:sz="0" w:space="0" w:color="auto"/>
        <w:left w:val="none" w:sz="0" w:space="0" w:color="auto"/>
        <w:bottom w:val="none" w:sz="0" w:space="0" w:color="auto"/>
        <w:right w:val="none" w:sz="0" w:space="0" w:color="auto"/>
      </w:divBdr>
    </w:div>
    <w:div w:id="981999854">
      <w:bodyDiv w:val="1"/>
      <w:marLeft w:val="0"/>
      <w:marRight w:val="0"/>
      <w:marTop w:val="0"/>
      <w:marBottom w:val="0"/>
      <w:divBdr>
        <w:top w:val="none" w:sz="0" w:space="0" w:color="auto"/>
        <w:left w:val="none" w:sz="0" w:space="0" w:color="auto"/>
        <w:bottom w:val="none" w:sz="0" w:space="0" w:color="auto"/>
        <w:right w:val="none" w:sz="0" w:space="0" w:color="auto"/>
      </w:divBdr>
    </w:div>
    <w:div w:id="1561359572">
      <w:bodyDiv w:val="1"/>
      <w:marLeft w:val="0"/>
      <w:marRight w:val="0"/>
      <w:marTop w:val="0"/>
      <w:marBottom w:val="0"/>
      <w:divBdr>
        <w:top w:val="none" w:sz="0" w:space="0" w:color="auto"/>
        <w:left w:val="none" w:sz="0" w:space="0" w:color="auto"/>
        <w:bottom w:val="none" w:sz="0" w:space="0" w:color="auto"/>
        <w:right w:val="none" w:sz="0" w:space="0" w:color="auto"/>
      </w:divBdr>
    </w:div>
    <w:div w:id="193018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C0EEA679EB74887073F76C100041C" ma:contentTypeVersion="19" ma:contentTypeDescription="Crée un document." ma:contentTypeScope="" ma:versionID="27057e6809ecb0dfc09f2c0e3ee48ca5">
  <xsd:schema xmlns:xsd="http://www.w3.org/2001/XMLSchema" xmlns:xs="http://www.w3.org/2001/XMLSchema" xmlns:p="http://schemas.microsoft.com/office/2006/metadata/properties" xmlns:ns3="76fbd48d-f9bf-4f81-b374-451e8836f75f" xmlns:ns4="d95885ca-2612-4d41-ad00-8d960f911aed" targetNamespace="http://schemas.microsoft.com/office/2006/metadata/properties" ma:root="true" ma:fieldsID="69c4f4d8ffdc7c2a63c6f256c6ab797a" ns3:_="" ns4:_="">
    <xsd:import namespace="76fbd48d-f9bf-4f81-b374-451e8836f75f"/>
    <xsd:import namespace="d95885ca-2612-4d41-ad00-8d960f911a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bd48d-f9bf-4f81-b374-451e8836f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5885ca-2612-4d41-ad00-8d960f911aed"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fbd48d-f9bf-4f81-b374-451e8836f75f" xsi:nil="true"/>
  </documentManagement>
</p:properties>
</file>

<file path=customXml/itemProps1.xml><?xml version="1.0" encoding="utf-8"?>
<ds:datastoreItem xmlns:ds="http://schemas.openxmlformats.org/officeDocument/2006/customXml" ds:itemID="{CBFE15BA-547B-46A7-9933-5860E8C99BA0}">
  <ds:schemaRefs>
    <ds:schemaRef ds:uri="http://schemas.microsoft.com/sharepoint/v3/contenttype/forms"/>
  </ds:schemaRefs>
</ds:datastoreItem>
</file>

<file path=customXml/itemProps2.xml><?xml version="1.0" encoding="utf-8"?>
<ds:datastoreItem xmlns:ds="http://schemas.openxmlformats.org/officeDocument/2006/customXml" ds:itemID="{8B8033A7-648F-45EA-80E6-0DBFA80F5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bd48d-f9bf-4f81-b374-451e8836f75f"/>
    <ds:schemaRef ds:uri="d95885ca-2612-4d41-ad00-8d960f911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B03DD2-4B9B-45C7-8EBE-BEA810429FD6}">
  <ds:schemaRefs>
    <ds:schemaRef ds:uri="http://schemas.microsoft.com/office/2006/metadata/properties"/>
    <ds:schemaRef ds:uri="http://schemas.microsoft.com/office/infopath/2007/PartnerControls"/>
    <ds:schemaRef ds:uri="76fbd48d-f9bf-4f81-b374-451e8836f7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848</Words>
  <Characters>4836</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Berhin</dc:creator>
  <cp:keywords/>
  <dc:description/>
  <cp:lastModifiedBy>Alice Berhin</cp:lastModifiedBy>
  <cp:revision>2</cp:revision>
  <cp:lastPrinted>2024-07-11T21:16:00Z</cp:lastPrinted>
  <dcterms:created xsi:type="dcterms:W3CDTF">2025-10-08T08:45:00Z</dcterms:created>
  <dcterms:modified xsi:type="dcterms:W3CDTF">2025-10-08T08:45:00Z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0x010100A5AC0EEA679EB74887073F76C100041C</vt:lpwstr>
  </property>
</Properties>
</file>