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A5FBF7" w14:textId="77777777" w:rsidR="00425071" w:rsidRPr="00425071" w:rsidRDefault="00425071" w:rsidP="00425071">
      <w:pPr>
        <w:pStyle w:val="BodyText"/>
        <w:jc w:val="center"/>
        <w:rPr>
          <w:b/>
          <w:bCs/>
        </w:rPr>
      </w:pPr>
      <w:r w:rsidRPr="00425071">
        <w:rPr>
          <w:b/>
          <w:bCs/>
        </w:rPr>
        <w:t>Individual differences analysis</w:t>
      </w:r>
    </w:p>
    <w:p w14:paraId="2BC01DF4" w14:textId="77777777" w:rsidR="00425071" w:rsidRDefault="00425071" w:rsidP="00425071">
      <w:pPr>
        <w:pStyle w:val="BodyText"/>
        <w:ind w:firstLine="706"/>
      </w:pPr>
      <w:r w:rsidRPr="00425071">
        <w:t xml:space="preserve">We fitted </w:t>
      </w:r>
      <w:r>
        <w:t>three</w:t>
      </w:r>
      <w:r w:rsidRPr="00425071">
        <w:t xml:space="preserve"> linear model</w:t>
      </w:r>
      <w:r>
        <w:t>s (one for each experiment)</w:t>
      </w:r>
      <w:r w:rsidRPr="00425071">
        <w:t xml:space="preserve"> to predict </w:t>
      </w:r>
      <w:r>
        <w:t xml:space="preserve">participants’ </w:t>
      </w:r>
      <w:r w:rsidRPr="00425071">
        <w:rPr>
          <w:i/>
          <w:iCs/>
        </w:rPr>
        <w:t>task selection difference</w:t>
      </w:r>
      <w:r>
        <w:t xml:space="preserve"> (i.e., the number of color task selections – the number of motion task selections)</w:t>
      </w:r>
      <w:r w:rsidRPr="00425071">
        <w:t xml:space="preserve"> with </w:t>
      </w:r>
      <w:r>
        <w:t xml:space="preserve">participants’ </w:t>
      </w:r>
      <w:r w:rsidRPr="00425071">
        <w:rPr>
          <w:i/>
          <w:iCs/>
        </w:rPr>
        <w:t>RT difference</w:t>
      </w:r>
      <w:r>
        <w:t xml:space="preserve"> between tasks (i.e., RT color task – RT motion task). We fitted three</w:t>
      </w:r>
      <w:r w:rsidRPr="00425071">
        <w:t xml:space="preserve"> </w:t>
      </w:r>
      <w:r>
        <w:t xml:space="preserve">further </w:t>
      </w:r>
      <w:r w:rsidRPr="00425071">
        <w:t>linear model</w:t>
      </w:r>
      <w:r>
        <w:t>s (again one for each experiment)</w:t>
      </w:r>
      <w:r w:rsidRPr="00425071">
        <w:t xml:space="preserve"> to predict </w:t>
      </w:r>
      <w:r>
        <w:t xml:space="preserve">participants’ </w:t>
      </w:r>
      <w:r w:rsidRPr="00425071">
        <w:rPr>
          <w:i/>
          <w:iCs/>
        </w:rPr>
        <w:t>task selection difference</w:t>
      </w:r>
      <w:r>
        <w:t xml:space="preserve"> (i.e., the number of color task selections – the number of motion task selections)</w:t>
      </w:r>
      <w:r w:rsidRPr="00425071">
        <w:t xml:space="preserve"> with </w:t>
      </w:r>
      <w:r>
        <w:t xml:space="preserve">participants’ </w:t>
      </w:r>
      <w:r>
        <w:rPr>
          <w:i/>
          <w:iCs/>
        </w:rPr>
        <w:t>error rate</w:t>
      </w:r>
      <w:r w:rsidRPr="00425071">
        <w:rPr>
          <w:i/>
          <w:iCs/>
        </w:rPr>
        <w:t xml:space="preserve"> difference</w:t>
      </w:r>
      <w:r>
        <w:t xml:space="preserve"> between tasks (i.e., error rate color task – error rate motion task). We report the results for each of these linear regression models below. The results of the linear regressions are depicted in S1. Capitalized letters correspond to the letter labels of each subplot of S1.</w:t>
      </w:r>
    </w:p>
    <w:p w14:paraId="0449F0B6" w14:textId="77777777" w:rsidR="00425071" w:rsidRDefault="00425071" w:rsidP="00425071">
      <w:pPr>
        <w:pStyle w:val="BodyText"/>
        <w:ind w:firstLine="706"/>
      </w:pPr>
      <w:r>
        <w:t>(A) In Experiment 1, t</w:t>
      </w:r>
      <w:r w:rsidRPr="00425071">
        <w:t xml:space="preserve">he effect of </w:t>
      </w:r>
      <w:r>
        <w:t xml:space="preserve">RT difference was statistically significant and negative (beta = -0.74, </w:t>
      </w:r>
      <w:proofErr w:type="gramStart"/>
      <w:r>
        <w:t>t(</w:t>
      </w:r>
      <w:proofErr w:type="gramEnd"/>
      <w:r>
        <w:t>36) = -2.72, p = 0.010)</w:t>
      </w:r>
    </w:p>
    <w:p w14:paraId="23A42C24" w14:textId="0A7700DF" w:rsidR="00425071" w:rsidRDefault="00425071" w:rsidP="00425071">
      <w:pPr>
        <w:pStyle w:val="BodyText"/>
        <w:ind w:firstLine="706"/>
      </w:pPr>
      <w:r>
        <w:t>(B) In Experiment 1, t</w:t>
      </w:r>
      <w:r w:rsidRPr="00425071">
        <w:t xml:space="preserve">he effect of </w:t>
      </w:r>
      <w:r>
        <w:t xml:space="preserve">error rate difference was </w:t>
      </w:r>
      <w:r w:rsidRPr="00425071">
        <w:t xml:space="preserve">statistically significant and negative </w:t>
      </w:r>
      <w:r>
        <w:t xml:space="preserve">(beta = -145.87, </w:t>
      </w:r>
      <w:proofErr w:type="gramStart"/>
      <w:r>
        <w:t>t(</w:t>
      </w:r>
      <w:proofErr w:type="gramEnd"/>
      <w:r>
        <w:t>36) = -2.04, p = 0.049).</w:t>
      </w:r>
    </w:p>
    <w:p w14:paraId="6C3E397E" w14:textId="1269296E" w:rsidR="00425071" w:rsidRDefault="00425071" w:rsidP="00425071">
      <w:pPr>
        <w:pStyle w:val="BodyText"/>
        <w:ind w:firstLine="706"/>
      </w:pPr>
      <w:r>
        <w:t>(C) In Experiment 2, t</w:t>
      </w:r>
      <w:r w:rsidRPr="00425071">
        <w:t xml:space="preserve">he effect of </w:t>
      </w:r>
      <w:r>
        <w:t xml:space="preserve">RT difference was statistically non-significant and negative (beta = -0.24, </w:t>
      </w:r>
      <w:proofErr w:type="gramStart"/>
      <w:r>
        <w:t>t(</w:t>
      </w:r>
      <w:proofErr w:type="gramEnd"/>
      <w:r>
        <w:t xml:space="preserve">34) = -1.87, p = 0.070). </w:t>
      </w:r>
    </w:p>
    <w:p w14:paraId="2A307D80" w14:textId="67672033" w:rsidR="00425071" w:rsidRDefault="00425071" w:rsidP="00425071">
      <w:pPr>
        <w:pStyle w:val="BodyText"/>
        <w:ind w:firstLine="706"/>
      </w:pPr>
      <w:r>
        <w:t>(D) In Experiment 2, t</w:t>
      </w:r>
      <w:r w:rsidRPr="00425071">
        <w:t xml:space="preserve">he effect of </w:t>
      </w:r>
      <w:r>
        <w:t xml:space="preserve">error rate difference was </w:t>
      </w:r>
      <w:r w:rsidRPr="00425071">
        <w:t xml:space="preserve">statistically significant and negative (beta = -223.20, </w:t>
      </w:r>
      <w:proofErr w:type="gramStart"/>
      <w:r w:rsidRPr="00425071">
        <w:t>t(</w:t>
      </w:r>
      <w:proofErr w:type="gramEnd"/>
      <w:r w:rsidRPr="00425071">
        <w:t>34) = -2.72, p = 0.01</w:t>
      </w:r>
      <w:r>
        <w:t>0).</w:t>
      </w:r>
    </w:p>
    <w:p w14:paraId="1107ECC5" w14:textId="678EA40A" w:rsidR="00425071" w:rsidRDefault="00425071" w:rsidP="00425071">
      <w:pPr>
        <w:pStyle w:val="BodyText"/>
        <w:ind w:firstLine="706"/>
      </w:pPr>
      <w:r>
        <w:t>(E) In Experiment 3, t</w:t>
      </w:r>
      <w:r w:rsidRPr="00425071">
        <w:t xml:space="preserve">he effect of </w:t>
      </w:r>
      <w:r>
        <w:t xml:space="preserve">RT difference was statistically non-significant and positive (beta &lt; .001, </w:t>
      </w:r>
      <w:proofErr w:type="gramStart"/>
      <w:r>
        <w:t>t(</w:t>
      </w:r>
      <w:proofErr w:type="gramEnd"/>
      <w:r>
        <w:t>35) = 0.03, p = 0.976)</w:t>
      </w:r>
    </w:p>
    <w:p w14:paraId="4C0136F4" w14:textId="521FA0E4" w:rsidR="00425071" w:rsidRDefault="00425071" w:rsidP="006D3A73">
      <w:pPr>
        <w:pStyle w:val="BodyText"/>
        <w:ind w:firstLine="706"/>
      </w:pPr>
      <w:r>
        <w:t>(F) In Experiment 3, t</w:t>
      </w:r>
      <w:r w:rsidRPr="00425071">
        <w:t xml:space="preserve">he effect of </w:t>
      </w:r>
      <w:r>
        <w:t xml:space="preserve">error rate difference was </w:t>
      </w:r>
      <w:r w:rsidRPr="00425071">
        <w:t xml:space="preserve">statistically significant and negative </w:t>
      </w:r>
      <w:r>
        <w:t xml:space="preserve">(beta = -158.91, </w:t>
      </w:r>
      <w:proofErr w:type="gramStart"/>
      <w:r>
        <w:t>t(</w:t>
      </w:r>
      <w:proofErr w:type="gramEnd"/>
      <w:r>
        <w:t>35) = -2.78, p = 0.009).</w:t>
      </w:r>
    </w:p>
    <w:p w14:paraId="5683C297" w14:textId="143B8F9D" w:rsidR="00155319" w:rsidRDefault="00060C0C">
      <w:r>
        <w:rPr>
          <w:noProof/>
          <w:lang w:val="en-IN" w:eastAsia="en-IN"/>
        </w:rPr>
        <w:lastRenderedPageBreak/>
        <w:drawing>
          <wp:inline distT="0" distB="0" distL="0" distR="0" wp14:anchorId="5111859B" wp14:editId="01FBE7D6">
            <wp:extent cx="5756910" cy="8635365"/>
            <wp:effectExtent l="0" t="0" r="0" b="635"/>
            <wp:docPr id="1" name="Picture 1" descr="A collage of graphs showing different colo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ollage of graphs showing different colors&#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5756910" cy="8635365"/>
                    </a:xfrm>
                    <a:prstGeom prst="rect">
                      <a:avLst/>
                    </a:prstGeom>
                  </pic:spPr>
                </pic:pic>
              </a:graphicData>
            </a:graphic>
          </wp:inline>
        </w:drawing>
      </w:r>
    </w:p>
    <w:p w14:paraId="7F9F94E3" w14:textId="3F32527F" w:rsidR="00060C0C" w:rsidRDefault="00060C0C" w:rsidP="00060C0C">
      <w:pPr>
        <w:pStyle w:val="BodyText"/>
        <w:spacing w:line="240" w:lineRule="auto"/>
      </w:pPr>
      <w:r>
        <w:rPr>
          <w:b/>
          <w:bCs/>
        </w:rPr>
        <w:lastRenderedPageBreak/>
        <w:t>S1. I</w:t>
      </w:r>
      <w:r w:rsidRPr="00060C0C">
        <w:rPr>
          <w:b/>
          <w:bCs/>
        </w:rPr>
        <w:t xml:space="preserve">ndividual </w:t>
      </w:r>
      <w:r>
        <w:rPr>
          <w:b/>
          <w:bCs/>
        </w:rPr>
        <w:t xml:space="preserve">task </w:t>
      </w:r>
      <w:r w:rsidRPr="00060C0C">
        <w:rPr>
          <w:b/>
          <w:bCs/>
        </w:rPr>
        <w:t>differences (</w:t>
      </w:r>
      <w:r>
        <w:rPr>
          <w:b/>
          <w:bCs/>
        </w:rPr>
        <w:t>dots</w:t>
      </w:r>
      <w:r w:rsidRPr="00060C0C">
        <w:rPr>
          <w:b/>
          <w:bCs/>
        </w:rPr>
        <w:t xml:space="preserve">) </w:t>
      </w:r>
      <w:r>
        <w:rPr>
          <w:b/>
          <w:bCs/>
        </w:rPr>
        <w:t>in</w:t>
      </w:r>
      <w:r w:rsidRPr="00060C0C">
        <w:rPr>
          <w:b/>
          <w:bCs/>
        </w:rPr>
        <w:t xml:space="preserve"> RTs </w:t>
      </w:r>
      <w:r>
        <w:rPr>
          <w:b/>
          <w:bCs/>
        </w:rPr>
        <w:t>(left</w:t>
      </w:r>
      <w:r w:rsidRPr="00060C0C">
        <w:rPr>
          <w:b/>
          <w:bCs/>
        </w:rPr>
        <w:t xml:space="preserve"> panels</w:t>
      </w:r>
      <w:r>
        <w:rPr>
          <w:b/>
          <w:bCs/>
        </w:rPr>
        <w:t xml:space="preserve">) </w:t>
      </w:r>
      <w:r w:rsidRPr="00060C0C">
        <w:rPr>
          <w:b/>
          <w:bCs/>
        </w:rPr>
        <w:t xml:space="preserve">and error rates </w:t>
      </w:r>
      <w:r>
        <w:rPr>
          <w:b/>
          <w:bCs/>
        </w:rPr>
        <w:t>(right</w:t>
      </w:r>
      <w:r w:rsidRPr="00060C0C">
        <w:rPr>
          <w:b/>
          <w:bCs/>
        </w:rPr>
        <w:t xml:space="preserve"> panels</w:t>
      </w:r>
      <w:r>
        <w:rPr>
          <w:b/>
          <w:bCs/>
        </w:rPr>
        <w:t xml:space="preserve">) and task choice for each experiment. </w:t>
      </w:r>
      <w:r>
        <w:t xml:space="preserve">Each point denotes participants’ average RT or error rate difference </w:t>
      </w:r>
      <w:r w:rsidRPr="00060C0C">
        <w:t xml:space="preserve">(x-axis) </w:t>
      </w:r>
      <w:r>
        <w:t xml:space="preserve">between the two tasks and their task selection difference </w:t>
      </w:r>
      <w:r w:rsidRPr="00060C0C">
        <w:t xml:space="preserve">(y-axis). Histograms </w:t>
      </w:r>
      <w:r>
        <w:t>additionally show the data distribution. R</w:t>
      </w:r>
      <w:r w:rsidRPr="00060C0C">
        <w:t>ed lines</w:t>
      </w:r>
      <w:r>
        <w:t xml:space="preserve"> indicate 0 on the x-axis and y-axis. Data points centered around zero in Experiment 1. The motion task was easier in Experiment 2 and thus most of the dots are in the lower right quadrant. This pattern was reversed in Experiment 3; most dots were in the upper left quadrant. We report each of the linear regression results below.</w:t>
      </w:r>
    </w:p>
    <w:p w14:paraId="6594A199" w14:textId="1809C2F7" w:rsidR="00425071" w:rsidRDefault="00425071" w:rsidP="00425071">
      <w:pPr>
        <w:pStyle w:val="BodyText"/>
      </w:pPr>
      <w:bookmarkStart w:id="0" w:name="_GoBack"/>
      <w:bookmarkEnd w:id="0"/>
    </w:p>
    <w:sectPr w:rsidR="00425071" w:rsidSect="001F53C9">
      <w:pgSz w:w="11900" w:h="16840"/>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D082A90"/>
    <w:multiLevelType w:val="multilevel"/>
    <w:tmpl w:val="2AA08C3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5CA87464"/>
    <w:multiLevelType w:val="multilevel"/>
    <w:tmpl w:val="73CE124E"/>
    <w:lvl w:ilvl="0">
      <w:start w:val="1"/>
      <w:numFmt w:val="decimal"/>
      <w:lvlText w:val="%1"/>
      <w:lvlJc w:val="left"/>
      <w:pPr>
        <w:ind w:left="432" w:hanging="432"/>
      </w:pPr>
      <w:rPr>
        <w:rFonts w:hint="default"/>
      </w:rPr>
    </w:lvl>
    <w:lvl w:ilvl="1">
      <w:start w:val="1"/>
      <w:numFmt w:val="none"/>
      <w:lvlText w:val="3.1"/>
      <w:lvlJc w:val="left"/>
      <w:pPr>
        <w:ind w:left="576" w:hanging="576"/>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2">
      <w:start w:val="1"/>
      <w:numFmt w:val="none"/>
      <w:lvlText w:val="3.1.1"/>
      <w:lvlJc w:val="left"/>
      <w:pPr>
        <w:ind w:left="720" w:hanging="720"/>
      </w:pPr>
      <w:rPr>
        <w:rFonts w:hint="default"/>
        <w:b/>
      </w:rPr>
    </w:lvl>
    <w:lvl w:ilvl="3">
      <w:start w:val="1"/>
      <w:numFmt w:val="decimal"/>
      <w:lvlText w:val="5.%22.1.%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 w15:restartNumberingAfterBreak="0">
    <w:nsid w:val="7E722901"/>
    <w:multiLevelType w:val="multilevel"/>
    <w:tmpl w:val="70B2C30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C0C"/>
    <w:rsid w:val="000561E0"/>
    <w:rsid w:val="00060C0C"/>
    <w:rsid w:val="00076DF6"/>
    <w:rsid w:val="000F4F81"/>
    <w:rsid w:val="001F53C9"/>
    <w:rsid w:val="00425071"/>
    <w:rsid w:val="004F2007"/>
    <w:rsid w:val="006C5E2D"/>
    <w:rsid w:val="006D3A73"/>
    <w:rsid w:val="00EB791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FC8C09"/>
  <w15:chartTrackingRefBased/>
  <w15:docId w15:val="{E7B4CAB3-1B00-DF42-958B-3DB439616F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next w:val="BodyText"/>
    <w:qFormat/>
    <w:rsid w:val="004F2007"/>
    <w:pPr>
      <w:spacing w:after="160" w:line="480" w:lineRule="auto"/>
      <w:jc w:val="both"/>
    </w:pPr>
    <w:rPr>
      <w:rFonts w:ascii="Times New Roman" w:hAnsi="Times New Roman"/>
      <w:sz w:val="22"/>
      <w:szCs w:val="22"/>
      <w:lang w:val="en-US"/>
    </w:rPr>
  </w:style>
  <w:style w:type="paragraph" w:styleId="Heading3">
    <w:name w:val="heading 3"/>
    <w:basedOn w:val="Normal"/>
    <w:next w:val="Normal"/>
    <w:link w:val="Heading3Char"/>
    <w:uiPriority w:val="9"/>
    <w:unhideWhenUsed/>
    <w:qFormat/>
    <w:rsid w:val="006C5E2D"/>
    <w:pPr>
      <w:numPr>
        <w:ilvl w:val="2"/>
        <w:numId w:val="3"/>
      </w:numPr>
      <w:spacing w:line="360" w:lineRule="auto"/>
      <w:ind w:left="504" w:hanging="504"/>
      <w:outlineLvl w:val="2"/>
    </w:pPr>
    <w:rPr>
      <w:rFonts w:cs="Times New Roman"/>
      <w:b/>
      <w:smallCaps/>
      <w:color w:val="000000" w:themeColor="text1"/>
      <w:spacing w:val="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6C5E2D"/>
    <w:rPr>
      <w:rFonts w:ascii="Times New Roman" w:hAnsi="Times New Roman" w:cs="Times New Roman"/>
      <w:b/>
      <w:smallCaps/>
      <w:color w:val="000000" w:themeColor="text1"/>
      <w:spacing w:val="5"/>
      <w:lang w:val="en-US"/>
    </w:rPr>
  </w:style>
  <w:style w:type="paragraph" w:styleId="BodyText">
    <w:name w:val="Body Text"/>
    <w:basedOn w:val="Normal"/>
    <w:link w:val="BodyTextChar"/>
    <w:uiPriority w:val="99"/>
    <w:unhideWhenUsed/>
    <w:rsid w:val="004F2007"/>
    <w:pPr>
      <w:spacing w:after="120"/>
    </w:pPr>
  </w:style>
  <w:style w:type="character" w:customStyle="1" w:styleId="BodyTextChar">
    <w:name w:val="Body Text Char"/>
    <w:basedOn w:val="DefaultParagraphFont"/>
    <w:link w:val="BodyText"/>
    <w:uiPriority w:val="99"/>
    <w:rsid w:val="004F2007"/>
    <w:rPr>
      <w:rFonts w:ascii="Times New Roman" w:hAnsi="Times New Roman"/>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222657">
      <w:bodyDiv w:val="1"/>
      <w:marLeft w:val="0"/>
      <w:marRight w:val="0"/>
      <w:marTop w:val="0"/>
      <w:marBottom w:val="0"/>
      <w:divBdr>
        <w:top w:val="none" w:sz="0" w:space="0" w:color="auto"/>
        <w:left w:val="none" w:sz="0" w:space="0" w:color="auto"/>
        <w:bottom w:val="none" w:sz="0" w:space="0" w:color="auto"/>
        <w:right w:val="none" w:sz="0" w:space="0" w:color="auto"/>
      </w:divBdr>
    </w:div>
    <w:div w:id="287586042">
      <w:bodyDiv w:val="1"/>
      <w:marLeft w:val="0"/>
      <w:marRight w:val="0"/>
      <w:marTop w:val="0"/>
      <w:marBottom w:val="0"/>
      <w:divBdr>
        <w:top w:val="none" w:sz="0" w:space="0" w:color="auto"/>
        <w:left w:val="none" w:sz="0" w:space="0" w:color="auto"/>
        <w:bottom w:val="none" w:sz="0" w:space="0" w:color="auto"/>
        <w:right w:val="none" w:sz="0" w:space="0" w:color="auto"/>
      </w:divBdr>
    </w:div>
    <w:div w:id="441729650">
      <w:bodyDiv w:val="1"/>
      <w:marLeft w:val="0"/>
      <w:marRight w:val="0"/>
      <w:marTop w:val="0"/>
      <w:marBottom w:val="0"/>
      <w:divBdr>
        <w:top w:val="none" w:sz="0" w:space="0" w:color="auto"/>
        <w:left w:val="none" w:sz="0" w:space="0" w:color="auto"/>
        <w:bottom w:val="none" w:sz="0" w:space="0" w:color="auto"/>
        <w:right w:val="none" w:sz="0" w:space="0" w:color="auto"/>
      </w:divBdr>
    </w:div>
    <w:div w:id="876352089">
      <w:bodyDiv w:val="1"/>
      <w:marLeft w:val="0"/>
      <w:marRight w:val="0"/>
      <w:marTop w:val="0"/>
      <w:marBottom w:val="0"/>
      <w:divBdr>
        <w:top w:val="none" w:sz="0" w:space="0" w:color="auto"/>
        <w:left w:val="none" w:sz="0" w:space="0" w:color="auto"/>
        <w:bottom w:val="none" w:sz="0" w:space="0" w:color="auto"/>
        <w:right w:val="none" w:sz="0" w:space="0" w:color="auto"/>
      </w:divBdr>
    </w:div>
    <w:div w:id="999239521">
      <w:bodyDiv w:val="1"/>
      <w:marLeft w:val="0"/>
      <w:marRight w:val="0"/>
      <w:marTop w:val="0"/>
      <w:marBottom w:val="0"/>
      <w:divBdr>
        <w:top w:val="none" w:sz="0" w:space="0" w:color="auto"/>
        <w:left w:val="none" w:sz="0" w:space="0" w:color="auto"/>
        <w:bottom w:val="none" w:sz="0" w:space="0" w:color="auto"/>
        <w:right w:val="none" w:sz="0" w:space="0" w:color="auto"/>
      </w:divBdr>
    </w:div>
    <w:div w:id="1033195165">
      <w:bodyDiv w:val="1"/>
      <w:marLeft w:val="0"/>
      <w:marRight w:val="0"/>
      <w:marTop w:val="0"/>
      <w:marBottom w:val="0"/>
      <w:divBdr>
        <w:top w:val="none" w:sz="0" w:space="0" w:color="auto"/>
        <w:left w:val="none" w:sz="0" w:space="0" w:color="auto"/>
        <w:bottom w:val="none" w:sz="0" w:space="0" w:color="auto"/>
        <w:right w:val="none" w:sz="0" w:space="0" w:color="auto"/>
      </w:divBdr>
    </w:div>
    <w:div w:id="1595361996">
      <w:bodyDiv w:val="1"/>
      <w:marLeft w:val="0"/>
      <w:marRight w:val="0"/>
      <w:marTop w:val="0"/>
      <w:marBottom w:val="0"/>
      <w:divBdr>
        <w:top w:val="none" w:sz="0" w:space="0" w:color="auto"/>
        <w:left w:val="none" w:sz="0" w:space="0" w:color="auto"/>
        <w:bottom w:val="none" w:sz="0" w:space="0" w:color="auto"/>
        <w:right w:val="none" w:sz="0" w:space="0" w:color="auto"/>
      </w:divBdr>
    </w:div>
    <w:div w:id="1679117482">
      <w:bodyDiv w:val="1"/>
      <w:marLeft w:val="0"/>
      <w:marRight w:val="0"/>
      <w:marTop w:val="0"/>
      <w:marBottom w:val="0"/>
      <w:divBdr>
        <w:top w:val="none" w:sz="0" w:space="0" w:color="auto"/>
        <w:left w:val="none" w:sz="0" w:space="0" w:color="auto"/>
        <w:bottom w:val="none" w:sz="0" w:space="0" w:color="auto"/>
        <w:right w:val="none" w:sz="0" w:space="0" w:color="auto"/>
      </w:divBdr>
    </w:div>
    <w:div w:id="1945385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3</Pages>
  <Words>348</Words>
  <Characters>1989</Characters>
  <Application>Microsoft Office Word</Application>
  <DocSecurity>0</DocSecurity>
  <Lines>16</Lines>
  <Paragraphs>4</Paragraphs>
  <ScaleCrop>false</ScaleCrop>
  <Company/>
  <LinksUpToDate>false</LinksUpToDate>
  <CharactersWithSpaces>2333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Spitzer</dc:creator>
  <cp:keywords/>
  <dc:description/>
  <cp:lastModifiedBy>Chithra M.</cp:lastModifiedBy>
  <cp:revision>4</cp:revision>
  <dcterms:created xsi:type="dcterms:W3CDTF">2023-11-06T09:37:00Z</dcterms:created>
  <dcterms:modified xsi:type="dcterms:W3CDTF">2023-12-22T00:50:00Z</dcterms:modified>
</cp:coreProperties>
</file>