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line="480" w:lineRule="auto"/>
        <w:jc w:val="center"/>
        <w:rPr>
          <w:rFonts w:ascii="Times New Roman" w:cs="Times New Roman" w:eastAsia="Times New Roman" w:hAnsi="Times New Roman"/>
          <w:sz w:val="24"/>
          <w:szCs w:val="24"/>
        </w:rPr>
      </w:pPr>
      <w:bookmarkStart w:colFirst="0" w:colLast="0" w:name="_2qbnn7o7gmuy" w:id="0"/>
      <w:bookmarkEnd w:id="0"/>
      <w:r w:rsidDel="00000000" w:rsidR="00000000" w:rsidRPr="00000000">
        <w:rPr>
          <w:rFonts w:ascii="Times New Roman" w:cs="Times New Roman" w:eastAsia="Times New Roman" w:hAnsi="Times New Roman"/>
          <w:sz w:val="24"/>
          <w:szCs w:val="24"/>
          <w:rtl w:val="0"/>
        </w:rPr>
        <w:t xml:space="preserve">Supplementary Materials to accompany</w:t>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effect of reward and punishment on the extinction of attentional capture elicited by value-related stimuli</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Francisco Garre-Frutos</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Adriana Ariza</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 and Felisa González</w:t>
      </w: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tl w:val="0"/>
        </w:rPr>
      </w:r>
    </w:p>
    <w:p w:rsidR="00000000" w:rsidDel="00000000" w:rsidP="00000000" w:rsidRDefault="00000000" w:rsidRPr="00000000" w14:paraId="00000009">
      <w:pPr>
        <w:spacing w:after="0"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Mind, Brain, and Behavior Research Center (CIMCYC), University of Granada, Granada, Spain</w:t>
      </w:r>
    </w:p>
    <w:p w:rsidR="00000000" w:rsidDel="00000000" w:rsidP="00000000" w:rsidRDefault="00000000" w:rsidRPr="00000000" w14:paraId="0000000A">
      <w:pPr>
        <w:spacing w:after="0"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2 </w:t>
      </w:r>
      <w:r w:rsidDel="00000000" w:rsidR="00000000" w:rsidRPr="00000000">
        <w:rPr>
          <w:rFonts w:ascii="Times New Roman" w:cs="Times New Roman" w:eastAsia="Times New Roman" w:hAnsi="Times New Roman"/>
          <w:rtl w:val="0"/>
        </w:rPr>
        <w:t xml:space="preserve">Department of Experimental Psychology, University of Granada, Granada, Spain</w:t>
      </w:r>
    </w:p>
    <w:p w:rsidR="00000000" w:rsidDel="00000000" w:rsidP="00000000" w:rsidRDefault="00000000" w:rsidRPr="00000000" w14:paraId="0000000B">
      <w:pPr>
        <w:spacing w:after="0" w:line="48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spacing w:after="240" w:before="180" w:line="240" w:lineRule="auto"/>
        <w:rPr>
          <w:rFonts w:ascii="Times New Roman" w:cs="Times New Roman" w:eastAsia="Times New Roman" w:hAnsi="Times New Roman"/>
          <w:sz w:val="24"/>
          <w:szCs w:val="24"/>
        </w:rPr>
      </w:pPr>
      <w:bookmarkStart w:colFirst="0" w:colLast="0" w:name="_l2xvvjn4cllm" w:id="1"/>
      <w:bookmarkEnd w:id="1"/>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spacing w:after="240" w:before="180" w:line="240" w:lineRule="auto"/>
        <w:rPr>
          <w:rFonts w:ascii="Times New Roman" w:cs="Times New Roman" w:eastAsia="Times New Roman" w:hAnsi="Times New Roman"/>
          <w:sz w:val="24"/>
          <w:szCs w:val="24"/>
        </w:rPr>
      </w:pPr>
      <w:bookmarkStart w:colFirst="0" w:colLast="0" w:name="_p65yqdxwjs7l" w:id="2"/>
      <w:bookmarkEnd w:id="2"/>
      <w:r w:rsidDel="00000000" w:rsidR="00000000" w:rsidRPr="00000000">
        <w:rPr>
          <w:rFonts w:ascii="Times New Roman" w:cs="Times New Roman" w:eastAsia="Times New Roman" w:hAnsi="Times New Roman"/>
          <w:sz w:val="24"/>
          <w:szCs w:val="24"/>
          <w:rtl w:val="0"/>
        </w:rPr>
        <w:t xml:space="preserve">Tables for</w:t>
      </w:r>
      <w:r w:rsidDel="00000000" w:rsidR="00000000" w:rsidRPr="00000000">
        <w:rPr>
          <w:rFonts w:ascii="Times New Roman" w:cs="Times New Roman" w:eastAsia="Times New Roman" w:hAnsi="Times New Roman"/>
          <w:color w:val="4a86e8"/>
          <w:sz w:val="24"/>
          <w:szCs w:val="24"/>
          <w:rtl w:val="0"/>
        </w:rPr>
        <w:t xml:space="preserve"> LMMs</w:t>
      </w:r>
      <w:r w:rsidDel="00000000" w:rsidR="00000000" w:rsidRPr="00000000">
        <w:rPr>
          <w:rFonts w:ascii="Times New Roman" w:cs="Times New Roman" w:eastAsia="Times New Roman" w:hAnsi="Times New Roman"/>
          <w:sz w:val="24"/>
          <w:szCs w:val="24"/>
          <w:rtl w:val="0"/>
        </w:rPr>
        <w:t xml:space="preserve"> and correlations</w:t>
      </w:r>
    </w:p>
    <w:p w:rsidR="00000000" w:rsidDel="00000000" w:rsidP="00000000" w:rsidRDefault="00000000" w:rsidRPr="00000000" w14:paraId="00000018">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S1</w:t>
      </w:r>
      <w:r w:rsidDel="00000000" w:rsidR="00000000" w:rsidRPr="00000000">
        <w:rPr>
          <w:rtl w:val="0"/>
        </w:rPr>
      </w:r>
    </w:p>
    <w:p w:rsidR="00000000" w:rsidDel="00000000" w:rsidP="00000000" w:rsidRDefault="00000000" w:rsidRPr="00000000" w14:paraId="00000019">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acquisition phase in Experiment 1.</w:t>
      </w:r>
      <w:r w:rsidDel="00000000" w:rsidR="00000000" w:rsidRPr="00000000">
        <w:rPr>
          <w:rtl w:val="0"/>
        </w:rPr>
      </w:r>
    </w:p>
    <w:tbl>
      <w:tblPr>
        <w:tblStyle w:val="Table1"/>
        <w:tblW w:w="9345.0" w:type="dxa"/>
        <w:jc w:val="center"/>
        <w:tblLayout w:type="fixed"/>
        <w:tblLook w:val="0400"/>
      </w:tblPr>
      <w:tblGrid>
        <w:gridCol w:w="2910"/>
        <w:gridCol w:w="1035"/>
        <w:gridCol w:w="1515"/>
        <w:gridCol w:w="810"/>
        <w:gridCol w:w="1020"/>
        <w:gridCol w:w="1395"/>
        <w:gridCol w:w="660"/>
        <w:tblGridChange w:id="0">
          <w:tblGrid>
            <w:gridCol w:w="2910"/>
            <w:gridCol w:w="1035"/>
            <w:gridCol w:w="1515"/>
            <w:gridCol w:w="810"/>
            <w:gridCol w:w="1020"/>
            <w:gridCol w:w="1395"/>
            <w:gridCol w:w="660"/>
          </w:tblGrid>
        </w:tblGridChange>
      </w:tblGrid>
      <w:tr>
        <w:trPr>
          <w:cantSplit w:val="0"/>
          <w:trHeight w:val="279" w:hRule="atLeast"/>
          <w:tblHeader w:val="0"/>
        </w:trPr>
        <w:tc>
          <w:tcPr>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RTs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1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Accuracy</w:t>
            </w:r>
          </w:p>
        </w:tc>
      </w:tr>
      <w:tr>
        <w:trPr>
          <w:cantSplit w:val="0"/>
          <w:trHeight w:val="279" w:hRule="atLeast"/>
          <w:tblHeader w:val="0"/>
        </w:trPr>
        <w:tc>
          <w:tcPr>
            <w:tcBorders>
              <w:bottom w:color="000000" w:space="0" w:sz="6" w:val="single"/>
            </w:tcBorders>
            <w:vAlign w:val="center"/>
          </w:tcPr>
          <w:p w:rsidR="00000000" w:rsidDel="00000000" w:rsidP="00000000" w:rsidRDefault="00000000" w:rsidRPr="00000000" w14:paraId="0000002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Predictors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Estimates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Odds Ratios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2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r>
      <w:tr>
        <w:trPr>
          <w:cantSplit w:val="0"/>
          <w:trHeight w:val="293" w:hRule="atLeast"/>
          <w:tblHeader w:val="0"/>
        </w:trPr>
        <w:tc>
          <w:tcPr>
            <w:tcBorders>
              <w:top w:color="000000" w:space="0" w:sz="6" w:val="single"/>
            </w:tcBorders>
            <w:tcMar>
              <w:top w:w="113.0" w:type="dxa"/>
              <w:left w:w="113.0" w:type="dxa"/>
              <w:bottom w:w="113.0" w:type="dxa"/>
              <w:right w:w="113.0" w:type="dxa"/>
            </w:tcMar>
          </w:tcPr>
          <w:p w:rsidR="00000000" w:rsidDel="00000000" w:rsidP="00000000" w:rsidRDefault="00000000" w:rsidRPr="00000000" w14:paraId="0000002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(Intercept)</w:t>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6.532</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6.512 – 6.553</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21.220</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18.390 – 24.485</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2E">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79" w:hRule="atLeast"/>
          <w:tblHeader w:val="0"/>
        </w:trPr>
        <w:tc>
          <w:tcPr>
            <w:tcMar>
              <w:top w:w="113.0" w:type="dxa"/>
              <w:left w:w="113.0" w:type="dxa"/>
              <w:bottom w:w="113.0" w:type="dxa"/>
              <w:right w:w="113.0" w:type="dxa"/>
            </w:tcMar>
          </w:tcPr>
          <w:p w:rsidR="00000000" w:rsidDel="00000000" w:rsidP="00000000" w:rsidRDefault="00000000" w:rsidRPr="00000000" w14:paraId="000000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w:t>
            </w:r>
          </w:p>
        </w:tc>
        <w:tc>
          <w:tcPr>
            <w:tcMar>
              <w:top w:w="112.0" w:type="dxa"/>
              <w:left w:w="112.0" w:type="dxa"/>
              <w:bottom w:w="112.0" w:type="dxa"/>
              <w:right w:w="112.0" w:type="dxa"/>
            </w:tcMar>
          </w:tcPr>
          <w:p w:rsidR="00000000" w:rsidDel="00000000" w:rsidP="00000000" w:rsidRDefault="00000000" w:rsidRPr="00000000" w14:paraId="0000003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0.033 – 0.048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0.991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0.891 – 1.102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5">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0.863</w:t>
            </w:r>
            <w:r w:rsidDel="00000000" w:rsidR="00000000" w:rsidRPr="00000000">
              <w:rPr>
                <w:rtl w:val="0"/>
              </w:rPr>
            </w:r>
          </w:p>
        </w:tc>
      </w:tr>
      <w:tr>
        <w:trPr>
          <w:cantSplit w:val="0"/>
          <w:trHeight w:val="293" w:hRule="atLeast"/>
          <w:tblHeader w:val="0"/>
        </w:trPr>
        <w:tc>
          <w:tcPr>
            <w:tcMar>
              <w:top w:w="113.0" w:type="dxa"/>
              <w:left w:w="113.0" w:type="dxa"/>
              <w:bottom w:w="113.0" w:type="dxa"/>
              <w:right w:w="113.0" w:type="dxa"/>
            </w:tcMar>
          </w:tcPr>
          <w:p w:rsidR="00000000" w:rsidDel="00000000" w:rsidP="00000000" w:rsidRDefault="00000000" w:rsidRPr="00000000" w14:paraId="0000003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w:t>
            </w:r>
          </w:p>
        </w:tc>
        <w:tc>
          <w:tcPr>
            <w:tcMar>
              <w:top w:w="112.0" w:type="dxa"/>
              <w:left w:w="112.0" w:type="dxa"/>
              <w:bottom w:w="112.0" w:type="dxa"/>
              <w:right w:w="112.0" w:type="dxa"/>
            </w:tcMar>
          </w:tcPr>
          <w:p w:rsidR="00000000" w:rsidDel="00000000" w:rsidP="00000000" w:rsidRDefault="00000000" w:rsidRPr="00000000" w14:paraId="0000003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0.037 – 0.052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0.758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0.650 – 0.884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C">
            <w:pPr>
              <w:spacing w:after="0" w:line="240" w:lineRule="auto"/>
              <w:ind w:right="-12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03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Block</w:t>
            </w:r>
          </w:p>
        </w:tc>
        <w:tc>
          <w:tcPr>
            <w:tcMar>
              <w:top w:w="112.0" w:type="dxa"/>
              <w:left w:w="112.0" w:type="dxa"/>
              <w:bottom w:w="112.0" w:type="dxa"/>
              <w:right w:w="112.0" w:type="dxa"/>
            </w:tcMar>
          </w:tcPr>
          <w:p w:rsidR="00000000" w:rsidDel="00000000" w:rsidP="00000000" w:rsidRDefault="00000000" w:rsidRPr="00000000" w14:paraId="0000003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-0.055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3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-0.061 to -0.050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1.009</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0.939 – 1.086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3">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0.801</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04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 × Block</w:t>
            </w:r>
          </w:p>
        </w:tc>
        <w:tc>
          <w:tcPr>
            <w:tcMar>
              <w:top w:w="112.0" w:type="dxa"/>
              <w:left w:w="112.0" w:type="dxa"/>
              <w:bottom w:w="112.0" w:type="dxa"/>
              <w:right w:w="112.0" w:type="dxa"/>
            </w:tcMar>
          </w:tcPr>
          <w:p w:rsidR="00000000" w:rsidDel="00000000" w:rsidP="00000000" w:rsidRDefault="00000000" w:rsidRPr="00000000" w14:paraId="0000004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0.012 – 0.022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0.924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0.831 – 1.027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0.142</w:t>
            </w:r>
            <w:r w:rsidDel="00000000" w:rsidR="00000000" w:rsidRPr="00000000">
              <w:rPr>
                <w:rtl w:val="0"/>
              </w:rPr>
            </w:r>
          </w:p>
        </w:tc>
      </w:tr>
      <w:tr>
        <w:trPr>
          <w:cantSplit w:val="0"/>
          <w:trHeight w:val="89" w:hRule="atLeast"/>
          <w:tblHeader w:val="0"/>
        </w:trPr>
        <w:tc>
          <w:tcPr>
            <w:tcMar>
              <w:top w:w="113.0" w:type="dxa"/>
              <w:left w:w="113.0" w:type="dxa"/>
              <w:bottom w:w="113.0" w:type="dxa"/>
              <w:right w:w="113.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 Block</w:t>
            </w:r>
          </w:p>
        </w:tc>
        <w:tc>
          <w:tcPr>
            <w:tcMar>
              <w:top w:w="112.0" w:type="dxa"/>
              <w:left w:w="112.0" w:type="dxa"/>
              <w:bottom w:w="112.0" w:type="dxa"/>
              <w:right w:w="112.0" w:type="dxa"/>
            </w:tcMar>
          </w:tcPr>
          <w:p w:rsidR="00000000" w:rsidDel="00000000" w:rsidP="00000000" w:rsidRDefault="00000000" w:rsidRPr="00000000" w14:paraId="0000004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-0.021 to -0.007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4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0.957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0.821 – 1.115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0.571</w:t>
            </w:r>
            <w:r w:rsidDel="00000000" w:rsidR="00000000" w:rsidRPr="00000000">
              <w:rPr>
                <w:rtl w:val="0"/>
              </w:rPr>
            </w:r>
          </w:p>
        </w:tc>
      </w:tr>
      <w:tr>
        <w:trPr>
          <w:cantSplit w:val="0"/>
          <w:trHeight w:val="279" w:hRule="atLeast"/>
          <w:tblHeader w:val="0"/>
        </w:trPr>
        <w:tc>
          <w:tcPr>
            <w:gridSpan w:val="7"/>
            <w:tcMar>
              <w:top w:w="192.0" w:type="dxa"/>
              <w:left w:w="15.0" w:type="dxa"/>
              <w:bottom w:w="15.0" w:type="dxa"/>
              <w:right w:w="15.0" w:type="dxa"/>
            </w:tcMar>
            <w:vAlign w:val="center"/>
          </w:tcPr>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Random Effects</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σ</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0.0408</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3.290</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06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0.0108</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0.432 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0.0009</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6B">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99" w:hRule="atLeast"/>
          <w:tblHeader w:val="0"/>
        </w:trPr>
        <w:tc>
          <w:tcPr>
            <w:tcMar>
              <w:top w:w="57.0" w:type="dxa"/>
              <w:left w:w="113.0" w:type="dxa"/>
              <w:bottom w:w="57.0" w:type="dxa"/>
              <w:right w:w="113.0" w:type="dxa"/>
            </w:tcMar>
          </w:tcPr>
          <w:p w:rsidR="00000000" w:rsidDel="00000000" w:rsidP="00000000" w:rsidRDefault="00000000" w:rsidRPr="00000000" w14:paraId="0000006E">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6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0.0003</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75">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0.0006</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0.028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ρ</w:t>
            </w:r>
            <w:r w:rsidDel="00000000" w:rsidR="00000000" w:rsidRPr="00000000">
              <w:rPr>
                <w:rFonts w:ascii="Times New Roman" w:cs="Times New Roman" w:eastAsia="Times New Roman" w:hAnsi="Times New Roman"/>
                <w:sz w:val="20"/>
                <w:szCs w:val="20"/>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7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-0.26</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-0.11 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83">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0.53</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8A">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8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-0.24</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9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09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0.236</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0.12</w:t>
            </w:r>
            <w:r w:rsidDel="00000000" w:rsidR="00000000" w:rsidRPr="00000000">
              <w:rPr>
                <w:rtl w:val="0"/>
              </w:rPr>
            </w:r>
          </w:p>
        </w:tc>
      </w:tr>
      <w:tr>
        <w:trPr>
          <w:cantSplit w:val="0"/>
          <w:trHeight w:val="293" w:hRule="atLeast"/>
          <w:tblHeader w:val="0"/>
        </w:trPr>
        <w:tc>
          <w:tcPr>
            <w:tcBorders>
              <w:bottom w:color="000000" w:space="0" w:sz="6" w:val="single"/>
            </w:tcBorders>
            <w:tcMar>
              <w:top w:w="57.0" w:type="dxa"/>
              <w:left w:w="113.0" w:type="dxa"/>
              <w:bottom w:w="57.0" w:type="dxa"/>
              <w:right w:w="113.0" w:type="dxa"/>
            </w:tcMar>
          </w:tcPr>
          <w:p w:rsidR="00000000" w:rsidDel="00000000" w:rsidP="00000000" w:rsidRDefault="00000000" w:rsidRPr="00000000" w14:paraId="0000009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w:t>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09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103</w:t>
            </w:r>
            <w:r w:rsidDel="00000000" w:rsidR="00000000" w:rsidRPr="00000000">
              <w:rPr>
                <w:rtl w:val="0"/>
              </w:rPr>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103</w:t>
            </w:r>
            <w:r w:rsidDel="00000000" w:rsidR="00000000" w:rsidRPr="00000000">
              <w:rPr>
                <w:rtl w:val="0"/>
              </w:rPr>
            </w:r>
          </w:p>
        </w:tc>
      </w:tr>
      <w:tr>
        <w:trPr>
          <w:cantSplit w:val="0"/>
          <w:trHeight w:val="279" w:hRule="atLeast"/>
          <w:tblHeader w:val="0"/>
        </w:trPr>
        <w:tc>
          <w:tcPr>
            <w:tcBorders>
              <w:top w:color="000000" w:space="0" w:sz="6" w:val="single"/>
            </w:tcBorders>
            <w:tcMar>
              <w:top w:w="57.0" w:type="dxa"/>
              <w:left w:w="113.0" w:type="dxa"/>
              <w:bottom w:w="57.0" w:type="dxa"/>
              <w:right w:w="113.0" w:type="dxa"/>
            </w:tcMar>
          </w:tcPr>
          <w:p w:rsidR="00000000" w:rsidDel="00000000" w:rsidP="00000000" w:rsidRDefault="00000000" w:rsidRPr="00000000" w14:paraId="0000009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Observations</w:t>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27,896</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1">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2">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3,708</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4">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0A5">
            <w:pPr>
              <w:spacing w:after="0" w:line="48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63" w:hRule="atLeast"/>
          <w:tblHeader w:val="0"/>
        </w:trPr>
        <w:tc>
          <w:tcPr>
            <w:tcMar>
              <w:top w:w="57.0" w:type="dxa"/>
              <w:left w:w="113.0" w:type="dxa"/>
              <w:bottom w:w="57.0" w:type="dxa"/>
              <w:right w:w="113.0" w:type="dxa"/>
            </w:tcMar>
          </w:tcPr>
          <w:p w:rsidR="00000000" w:rsidDel="00000000" w:rsidP="00000000" w:rsidRDefault="00000000" w:rsidRPr="00000000" w14:paraId="000000A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Marginal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 / Conditional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A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0.073 / 0.282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0.005 / 0.128</w:t>
            </w:r>
            <w:r w:rsidDel="00000000" w:rsidR="00000000" w:rsidRPr="00000000">
              <w:rPr>
                <w:rtl w:val="0"/>
              </w:rPr>
            </w:r>
          </w:p>
        </w:tc>
      </w:tr>
    </w:tbl>
    <w:p w:rsidR="00000000" w:rsidDel="00000000" w:rsidP="00000000" w:rsidRDefault="00000000" w:rsidRPr="00000000" w14:paraId="000000A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0AE">
      <w:pPr>
        <w:spacing w:after="240" w:before="18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F">
      <w:pPr>
        <w:spacing w:after="240" w:before="18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0">
      <w:pPr>
        <w:spacing w:after="240" w:before="18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1">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S2</w:t>
      </w:r>
      <w:r w:rsidDel="00000000" w:rsidR="00000000" w:rsidRPr="00000000">
        <w:rPr>
          <w:rtl w:val="0"/>
        </w:rPr>
      </w:r>
    </w:p>
    <w:p w:rsidR="00000000" w:rsidDel="00000000" w:rsidP="00000000" w:rsidRDefault="00000000" w:rsidRPr="00000000" w14:paraId="000000B2">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extinction phase in Experiment 1.</w:t>
      </w:r>
      <w:r w:rsidDel="00000000" w:rsidR="00000000" w:rsidRPr="00000000">
        <w:rPr>
          <w:rtl w:val="0"/>
        </w:rPr>
      </w:r>
    </w:p>
    <w:tbl>
      <w:tblPr>
        <w:tblStyle w:val="Table2"/>
        <w:tblW w:w="9345.0" w:type="dxa"/>
        <w:jc w:val="center"/>
        <w:tblLayout w:type="fixed"/>
        <w:tblLook w:val="0400"/>
      </w:tblPr>
      <w:tblGrid>
        <w:gridCol w:w="2910"/>
        <w:gridCol w:w="1035"/>
        <w:gridCol w:w="1515"/>
        <w:gridCol w:w="810"/>
        <w:gridCol w:w="1020"/>
        <w:gridCol w:w="1395"/>
        <w:gridCol w:w="660"/>
        <w:tblGridChange w:id="0">
          <w:tblGrid>
            <w:gridCol w:w="2910"/>
            <w:gridCol w:w="1035"/>
            <w:gridCol w:w="1515"/>
            <w:gridCol w:w="810"/>
            <w:gridCol w:w="1020"/>
            <w:gridCol w:w="1395"/>
            <w:gridCol w:w="660"/>
          </w:tblGrid>
        </w:tblGridChange>
      </w:tblGrid>
      <w:tr>
        <w:trPr>
          <w:cantSplit w:val="0"/>
          <w:trHeight w:val="279" w:hRule="atLeast"/>
          <w:tblHeader w:val="0"/>
        </w:trPr>
        <w:tc>
          <w:tcPr>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B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RTs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Accuracy</w:t>
            </w:r>
          </w:p>
        </w:tc>
      </w:tr>
      <w:tr>
        <w:trPr>
          <w:cantSplit w:val="0"/>
          <w:trHeight w:val="279" w:hRule="atLeast"/>
          <w:tblHeader w:val="0"/>
        </w:trPr>
        <w:tc>
          <w:tcPr>
            <w:tcBorders>
              <w:bottom w:color="000000" w:space="0" w:sz="6" w:val="single"/>
            </w:tcBorders>
            <w:vAlign w:val="center"/>
          </w:tcPr>
          <w:p w:rsidR="00000000" w:rsidDel="00000000" w:rsidP="00000000" w:rsidRDefault="00000000" w:rsidRPr="00000000" w14:paraId="000000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Predictors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Estimates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B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Odds Ratios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r>
      <w:tr>
        <w:trPr>
          <w:cantSplit w:val="0"/>
          <w:trHeight w:val="293" w:hRule="atLeast"/>
          <w:tblHeader w:val="0"/>
        </w:trPr>
        <w:tc>
          <w:tcPr>
            <w:tcBorders>
              <w:top w:color="000000" w:space="0" w:sz="6" w:val="single"/>
            </w:tcBorders>
            <w:tcMar>
              <w:top w:w="113.0" w:type="dxa"/>
              <w:left w:w="113.0" w:type="dxa"/>
              <w:bottom w:w="113.0" w:type="dxa"/>
              <w:right w:w="113.0" w:type="dxa"/>
            </w:tcMar>
          </w:tcPr>
          <w:p w:rsidR="00000000" w:rsidDel="00000000" w:rsidP="00000000" w:rsidRDefault="00000000" w:rsidRPr="00000000" w14:paraId="000000C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(Intercept)</w:t>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6.400</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6.381 – 6.419</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19.057</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16.504 – 22.005</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0C7">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79" w:hRule="atLeast"/>
          <w:tblHeader w:val="0"/>
        </w:trPr>
        <w:tc>
          <w:tcPr>
            <w:tcMar>
              <w:top w:w="113.0" w:type="dxa"/>
              <w:left w:w="113.0" w:type="dxa"/>
              <w:bottom w:w="113.0" w:type="dxa"/>
              <w:right w:w="113.0" w:type="dxa"/>
            </w:tcMar>
          </w:tcPr>
          <w:p w:rsidR="00000000" w:rsidDel="00000000" w:rsidP="00000000" w:rsidRDefault="00000000" w:rsidRPr="00000000" w14:paraId="000000C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w:t>
            </w:r>
          </w:p>
        </w:tc>
        <w:tc>
          <w:tcPr>
            <w:tcMar>
              <w:top w:w="112.0" w:type="dxa"/>
              <w:left w:w="112.0" w:type="dxa"/>
              <w:bottom w:w="112.0" w:type="dxa"/>
              <w:right w:w="112.0" w:type="dxa"/>
            </w:tcMar>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0.027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0.022 – 0.031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0.999</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0.873 – 1.142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CE">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0.983</w:t>
            </w:r>
            <w:r w:rsidDel="00000000" w:rsidR="00000000" w:rsidRPr="00000000">
              <w:rPr>
                <w:rtl w:val="0"/>
              </w:rPr>
            </w:r>
          </w:p>
        </w:tc>
      </w:tr>
      <w:tr>
        <w:trPr>
          <w:cantSplit w:val="0"/>
          <w:trHeight w:val="293" w:hRule="atLeast"/>
          <w:tblHeader w:val="0"/>
        </w:trPr>
        <w:tc>
          <w:tcPr>
            <w:tcMar>
              <w:top w:w="113.0" w:type="dxa"/>
              <w:left w:w="113.0" w:type="dxa"/>
              <w:bottom w:w="113.0" w:type="dxa"/>
              <w:right w:w="113.0" w:type="dxa"/>
            </w:tcMar>
          </w:tcPr>
          <w:p w:rsidR="00000000" w:rsidDel="00000000" w:rsidP="00000000" w:rsidRDefault="00000000" w:rsidRPr="00000000" w14:paraId="000000C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w:t>
            </w:r>
          </w:p>
        </w:tc>
        <w:tc>
          <w:tcPr>
            <w:tcMar>
              <w:top w:w="112.0" w:type="dxa"/>
              <w:left w:w="112.0" w:type="dxa"/>
              <w:bottom w:w="112.0" w:type="dxa"/>
              <w:right w:w="112.0" w:type="dxa"/>
            </w:tcMar>
          </w:tcPr>
          <w:p w:rsidR="00000000" w:rsidDel="00000000" w:rsidP="00000000" w:rsidRDefault="00000000" w:rsidRPr="00000000" w14:paraId="000000D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0.012 – 0.024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1.101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0.924 – 1.313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5">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0.283</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0D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Block</w:t>
            </w:r>
          </w:p>
        </w:tc>
        <w:tc>
          <w:tcPr>
            <w:tcMar>
              <w:top w:w="112.0" w:type="dxa"/>
              <w:left w:w="112.0" w:type="dxa"/>
              <w:bottom w:w="112.0" w:type="dxa"/>
              <w:right w:w="112.0" w:type="dxa"/>
            </w:tcMar>
          </w:tcPr>
          <w:p w:rsidR="00000000" w:rsidDel="00000000" w:rsidP="00000000" w:rsidRDefault="00000000" w:rsidRPr="00000000" w14:paraId="000000D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-0.019 to -0.012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1.035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0.982 – 1.091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C">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0.200</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0D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 × Block</w:t>
            </w:r>
          </w:p>
        </w:tc>
        <w:tc>
          <w:tcPr>
            <w:tcMar>
              <w:top w:w="112.0" w:type="dxa"/>
              <w:left w:w="112.0" w:type="dxa"/>
              <w:bottom w:w="112.0" w:type="dxa"/>
              <w:right w:w="112.0" w:type="dxa"/>
            </w:tcMar>
          </w:tcPr>
          <w:p w:rsidR="00000000" w:rsidDel="00000000" w:rsidP="00000000" w:rsidRDefault="00000000" w:rsidRPr="00000000" w14:paraId="000000D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-0.006 – 0.003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0.548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0.953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0.857 – 1.059</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0.373</w:t>
            </w:r>
            <w:r w:rsidDel="00000000" w:rsidR="00000000" w:rsidRPr="00000000">
              <w:rPr>
                <w:rtl w:val="0"/>
              </w:rPr>
            </w:r>
          </w:p>
        </w:tc>
      </w:tr>
      <w:tr>
        <w:trPr>
          <w:cantSplit w:val="0"/>
          <w:trHeight w:val="89" w:hRule="atLeast"/>
          <w:tblHeader w:val="0"/>
        </w:trPr>
        <w:tc>
          <w:tcPr>
            <w:tcMar>
              <w:top w:w="113.0" w:type="dxa"/>
              <w:left w:w="113.0" w:type="dxa"/>
              <w:bottom w:w="113.0" w:type="dxa"/>
              <w:right w:w="113.0" w:type="dxa"/>
            </w:tcMar>
          </w:tcPr>
          <w:p w:rsidR="00000000" w:rsidDel="00000000" w:rsidP="00000000" w:rsidRDefault="00000000" w:rsidRPr="00000000" w14:paraId="000000E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 Block</w:t>
            </w:r>
          </w:p>
        </w:tc>
        <w:tc>
          <w:tcPr>
            <w:tcMar>
              <w:top w:w="112.0" w:type="dxa"/>
              <w:left w:w="112.0" w:type="dxa"/>
              <w:bottom w:w="112.0" w:type="dxa"/>
              <w:right w:w="112.0" w:type="dxa"/>
            </w:tcMa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-0.010 – 0.003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0.297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0.918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0.799 – 1.055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0.227</w:t>
            </w:r>
            <w:r w:rsidDel="00000000" w:rsidR="00000000" w:rsidRPr="00000000">
              <w:rPr>
                <w:rtl w:val="0"/>
              </w:rPr>
            </w:r>
          </w:p>
        </w:tc>
      </w:tr>
      <w:tr>
        <w:trPr>
          <w:cantSplit w:val="0"/>
          <w:trHeight w:val="279" w:hRule="atLeast"/>
          <w:tblHeader w:val="0"/>
        </w:trPr>
        <w:tc>
          <w:tcPr>
            <w:gridSpan w:val="7"/>
            <w:tcMar>
              <w:top w:w="192.0" w:type="dxa"/>
              <w:left w:w="15.0" w:type="dxa"/>
              <w:bottom w:w="15.0" w:type="dxa"/>
              <w:right w:w="15.0" w:type="dxa"/>
            </w:tcMar>
            <w:vAlign w:val="center"/>
          </w:tcPr>
          <w:p w:rsidR="00000000" w:rsidDel="00000000" w:rsidP="00000000" w:rsidRDefault="00000000" w:rsidRPr="00000000" w14:paraId="000000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Random Effects</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σ</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0.0335</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F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3.290</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0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0.0097</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0F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0.447 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01">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0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0.037</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07">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08">
            <w:pPr>
              <w:spacing w:after="0" w:line="240" w:lineRule="auto"/>
              <w:rPr>
                <w:rFonts w:ascii="Times New Roman" w:cs="Times New Roman" w:eastAsia="Times New Roman" w:hAnsi="Times New Roman"/>
                <w:sz w:val="19"/>
                <w:szCs w:val="19"/>
                <w:highlight w:val="white"/>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0.112</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AC</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0F">
            <w:pPr>
              <w:spacing w:after="0" w:line="240" w:lineRule="auto"/>
              <w:rPr>
                <w:rFonts w:ascii="Times New Roman" w:cs="Times New Roman" w:eastAsia="Times New Roman" w:hAnsi="Times New Roman"/>
                <w:sz w:val="19"/>
                <w:szCs w:val="19"/>
                <w:highlight w:val="white"/>
              </w:rPr>
            </w:pPr>
            <w:r w:rsidDel="00000000" w:rsidR="00000000" w:rsidRPr="00000000">
              <w:rPr>
                <w:rFonts w:ascii="Times New Roman" w:cs="Times New Roman" w:eastAsia="Times New Roman" w:hAnsi="Times New Roman"/>
                <w:sz w:val="19"/>
                <w:szCs w:val="19"/>
                <w:highlight w:val="white"/>
                <w:rtl w:val="0"/>
              </w:rPr>
              <w:t xml:space="preserve">0.0002</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12">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11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ρ</w:t>
            </w:r>
            <w:r w:rsidDel="00000000" w:rsidR="00000000" w:rsidRPr="00000000">
              <w:rPr>
                <w:rFonts w:ascii="Times New Roman" w:cs="Times New Roman" w:eastAsia="Times New Roman" w:hAnsi="Times New Roman"/>
                <w:sz w:val="20"/>
                <w:szCs w:val="20"/>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1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0.13 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11C">
            <w:pPr>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1D">
            <w:pPr>
              <w:spacing w:after="0" w:line="240" w:lineRule="auto"/>
              <w:rPr>
                <w:rFonts w:ascii="Times New Roman" w:cs="Times New Roman" w:eastAsia="Times New Roman" w:hAnsi="Times New Roman"/>
                <w:sz w:val="20"/>
                <w:szCs w:val="20"/>
                <w:highlight w:val="white"/>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2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0.44 </w:t>
            </w:r>
            <w:r w:rsidDel="00000000" w:rsidR="00000000" w:rsidRPr="00000000">
              <w:rPr>
                <w:rFonts w:ascii="Times New Roman" w:cs="Times New Roman" w:eastAsia="Times New Roman" w:hAnsi="Times New Roman"/>
                <w:sz w:val="19"/>
                <w:szCs w:val="19"/>
                <w:vertAlign w:val="subscript"/>
                <w:rtl w:val="0"/>
              </w:rPr>
              <w:t xml:space="preserve">AC</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2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12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0.228</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2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0.13</w:t>
            </w:r>
            <w:r w:rsidDel="00000000" w:rsidR="00000000" w:rsidRPr="00000000">
              <w:rPr>
                <w:rtl w:val="0"/>
              </w:rPr>
            </w:r>
          </w:p>
        </w:tc>
      </w:tr>
      <w:tr>
        <w:trPr>
          <w:cantSplit w:val="0"/>
          <w:trHeight w:val="293" w:hRule="atLeast"/>
          <w:tblHeader w:val="0"/>
        </w:trPr>
        <w:tc>
          <w:tcPr>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w:t>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103</w:t>
            </w:r>
            <w:r w:rsidDel="00000000" w:rsidR="00000000" w:rsidRPr="00000000">
              <w:rPr>
                <w:rtl w:val="0"/>
              </w:rPr>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2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103</w:t>
            </w:r>
            <w:r w:rsidDel="00000000" w:rsidR="00000000" w:rsidRPr="00000000">
              <w:rPr>
                <w:rtl w:val="0"/>
              </w:rPr>
            </w:r>
          </w:p>
        </w:tc>
      </w:tr>
      <w:tr>
        <w:trPr>
          <w:cantSplit w:val="0"/>
          <w:trHeight w:val="279" w:hRule="atLeast"/>
          <w:tblHeader w:val="0"/>
        </w:trPr>
        <w:tc>
          <w:tcPr>
            <w:tcBorders>
              <w:top w:color="000000" w:space="0" w:sz="6" w:val="single"/>
            </w:tcBorders>
            <w:tcMar>
              <w:top w:w="57.0" w:type="dxa"/>
              <w:left w:w="113.0" w:type="dxa"/>
              <w:bottom w:w="57.0" w:type="dxa"/>
              <w:right w:w="113.0" w:type="dxa"/>
            </w:tcMar>
          </w:tcPr>
          <w:p w:rsidR="00000000" w:rsidDel="00000000" w:rsidP="00000000" w:rsidRDefault="00000000" w:rsidRPr="00000000" w14:paraId="0000013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Observations</w:t>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27,819</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3">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4">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3,708</w:t>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6">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37">
            <w:pPr>
              <w:spacing w:after="0" w:line="48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63" w:hRule="atLeast"/>
          <w:tblHeader w:val="0"/>
        </w:trPr>
        <w:tc>
          <w:tcPr>
            <w:tcMar>
              <w:top w:w="57.0" w:type="dxa"/>
              <w:left w:w="113.0" w:type="dxa"/>
              <w:bottom w:w="57.0" w:type="dxa"/>
              <w:right w:w="113.0" w:type="dxa"/>
            </w:tcMar>
          </w:tcPr>
          <w:p w:rsidR="00000000" w:rsidDel="00000000" w:rsidP="00000000" w:rsidRDefault="00000000" w:rsidRPr="00000000" w14:paraId="0000013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Marginal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 / Conditional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3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0.013 / 0.235</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3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0.002 / 0.129</w:t>
            </w:r>
            <w:r w:rsidDel="00000000" w:rsidR="00000000" w:rsidRPr="00000000">
              <w:rPr>
                <w:rtl w:val="0"/>
              </w:rPr>
            </w:r>
          </w:p>
        </w:tc>
      </w:tr>
    </w:tbl>
    <w:p w:rsidR="00000000" w:rsidDel="00000000" w:rsidP="00000000" w:rsidRDefault="00000000" w:rsidRPr="00000000" w14:paraId="0000013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14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4">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5">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6">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S3</w:t>
      </w:r>
      <w:r w:rsidDel="00000000" w:rsidR="00000000" w:rsidRPr="00000000">
        <w:rPr>
          <w:rtl w:val="0"/>
        </w:rPr>
      </w:r>
    </w:p>
    <w:p w:rsidR="00000000" w:rsidDel="00000000" w:rsidP="00000000" w:rsidRDefault="00000000" w:rsidRPr="00000000" w14:paraId="00000147">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acquisition phase in Experiment 2.</w:t>
      </w:r>
      <w:r w:rsidDel="00000000" w:rsidR="00000000" w:rsidRPr="00000000">
        <w:rPr>
          <w:rtl w:val="0"/>
        </w:rPr>
      </w:r>
    </w:p>
    <w:tbl>
      <w:tblPr>
        <w:tblStyle w:val="Table3"/>
        <w:tblW w:w="9345.0" w:type="dxa"/>
        <w:jc w:val="center"/>
        <w:tblLayout w:type="fixed"/>
        <w:tblLook w:val="0400"/>
      </w:tblPr>
      <w:tblGrid>
        <w:gridCol w:w="2910"/>
        <w:gridCol w:w="1035"/>
        <w:gridCol w:w="1515"/>
        <w:gridCol w:w="810"/>
        <w:gridCol w:w="1020"/>
        <w:gridCol w:w="1395"/>
        <w:gridCol w:w="660"/>
        <w:tblGridChange w:id="0">
          <w:tblGrid>
            <w:gridCol w:w="2910"/>
            <w:gridCol w:w="1035"/>
            <w:gridCol w:w="1515"/>
            <w:gridCol w:w="810"/>
            <w:gridCol w:w="1020"/>
            <w:gridCol w:w="1395"/>
            <w:gridCol w:w="660"/>
          </w:tblGrid>
        </w:tblGridChange>
      </w:tblGrid>
      <w:tr>
        <w:trPr>
          <w:cantSplit w:val="0"/>
          <w:trHeight w:val="279" w:hRule="atLeast"/>
          <w:tblHeader w:val="0"/>
        </w:trPr>
        <w:tc>
          <w:tcPr>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4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RTs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4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Accuracy</w:t>
            </w:r>
          </w:p>
        </w:tc>
      </w:tr>
      <w:tr>
        <w:trPr>
          <w:cantSplit w:val="0"/>
          <w:trHeight w:val="279" w:hRule="atLeast"/>
          <w:tblHeader w:val="0"/>
        </w:trPr>
        <w:tc>
          <w:tcPr>
            <w:tcBorders>
              <w:bottom w:color="000000" w:space="0" w:sz="6" w:val="single"/>
            </w:tcBorders>
            <w:vAlign w:val="center"/>
          </w:tcPr>
          <w:p w:rsidR="00000000" w:rsidDel="00000000" w:rsidP="00000000" w:rsidRDefault="00000000" w:rsidRPr="00000000" w14:paraId="000001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Predictors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Estimates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Odds Ratios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r>
      <w:tr>
        <w:trPr>
          <w:cantSplit w:val="0"/>
          <w:trHeight w:val="293" w:hRule="atLeast"/>
          <w:tblHeader w:val="0"/>
        </w:trPr>
        <w:tc>
          <w:tcPr>
            <w:tcBorders>
              <w:top w:color="000000" w:space="0" w:sz="6" w:val="single"/>
            </w:tcBorders>
            <w:tcMar>
              <w:top w:w="113.0" w:type="dxa"/>
              <w:left w:w="113.0" w:type="dxa"/>
              <w:bottom w:w="113.0" w:type="dxa"/>
              <w:right w:w="113.0" w:type="dxa"/>
            </w:tcMar>
          </w:tcPr>
          <w:p w:rsidR="00000000" w:rsidDel="00000000" w:rsidP="00000000" w:rsidRDefault="00000000" w:rsidRPr="00000000" w14:paraId="000001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(Intercept)</w:t>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6.531</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6.508 – 6.555</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14.696</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12.731 – 16.965</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5C">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79" w:hRule="atLeast"/>
          <w:tblHeader w:val="0"/>
        </w:trPr>
        <w:tc>
          <w:tcPr>
            <w:tcMar>
              <w:top w:w="113.0" w:type="dxa"/>
              <w:left w:w="113.0" w:type="dxa"/>
              <w:bottom w:w="113.0" w:type="dxa"/>
              <w:right w:w="113.0" w:type="dxa"/>
            </w:tcMar>
          </w:tcPr>
          <w:p w:rsidR="00000000" w:rsidDel="00000000" w:rsidP="00000000" w:rsidRDefault="00000000" w:rsidRPr="00000000" w14:paraId="000001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w:t>
            </w:r>
          </w:p>
        </w:tc>
        <w:tc>
          <w:tcPr>
            <w:tcMar>
              <w:top w:w="112.0" w:type="dxa"/>
              <w:left w:w="112.0" w:type="dxa"/>
              <w:bottom w:w="112.0" w:type="dxa"/>
              <w:right w:w="112.0" w:type="dxa"/>
            </w:tcM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0.028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0.020 – 0.035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0.875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0.801 – 0.956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3">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0.003</w:t>
            </w:r>
            <w:r w:rsidDel="00000000" w:rsidR="00000000" w:rsidRPr="00000000">
              <w:rPr>
                <w:rtl w:val="0"/>
              </w:rPr>
            </w:r>
          </w:p>
        </w:tc>
      </w:tr>
      <w:tr>
        <w:trPr>
          <w:cantSplit w:val="0"/>
          <w:trHeight w:val="293" w:hRule="atLeast"/>
          <w:tblHeader w:val="0"/>
        </w:trPr>
        <w:tc>
          <w:tcPr>
            <w:tcMar>
              <w:top w:w="113.0" w:type="dxa"/>
              <w:left w:w="113.0" w:type="dxa"/>
              <w:bottom w:w="113.0" w:type="dxa"/>
              <w:right w:w="113.0" w:type="dxa"/>
            </w:tcMar>
          </w:tcPr>
          <w:p w:rsidR="00000000" w:rsidDel="00000000" w:rsidP="00000000" w:rsidRDefault="00000000" w:rsidRPr="00000000" w14:paraId="000001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w:t>
            </w:r>
          </w:p>
        </w:tc>
        <w:tc>
          <w:tcPr>
            <w:tcMar>
              <w:top w:w="112.0" w:type="dxa"/>
              <w:left w:w="112.0" w:type="dxa"/>
              <w:bottom w:w="112.0" w:type="dxa"/>
              <w:right w:w="112.0" w:type="dxa"/>
            </w:tcMar>
          </w:tcPr>
          <w:p w:rsidR="00000000" w:rsidDel="00000000" w:rsidP="00000000" w:rsidRDefault="00000000" w:rsidRPr="00000000" w14:paraId="0000016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0.039 – 0.055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0.850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0.750 – 0.964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A">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0.011</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1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Block</w:t>
            </w:r>
          </w:p>
        </w:tc>
        <w:tc>
          <w:tcPr>
            <w:tcMar>
              <w:top w:w="112.0" w:type="dxa"/>
              <w:left w:w="112.0" w:type="dxa"/>
              <w:bottom w:w="112.0" w:type="dxa"/>
              <w:right w:w="112.0" w:type="dxa"/>
            </w:tcMa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-0.058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-0.064 to -0.051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0.941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0.886 – 0.999</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1">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0.046</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1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 × Block</w:t>
            </w:r>
          </w:p>
        </w:tc>
        <w:tc>
          <w:tcPr>
            <w:tcMar>
              <w:top w:w="112.0" w:type="dxa"/>
              <w:left w:w="112.0" w:type="dxa"/>
              <w:bottom w:w="112.0" w:type="dxa"/>
              <w:right w:w="112.0" w:type="dxa"/>
            </w:tcMar>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0.000 – 0.011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0.038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0.979</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0.896 – 1.070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0.643</w:t>
            </w:r>
            <w:r w:rsidDel="00000000" w:rsidR="00000000" w:rsidRPr="00000000">
              <w:rPr>
                <w:rtl w:val="0"/>
              </w:rPr>
            </w:r>
          </w:p>
        </w:tc>
      </w:tr>
      <w:tr>
        <w:trPr>
          <w:cantSplit w:val="0"/>
          <w:trHeight w:val="89" w:hRule="atLeast"/>
          <w:tblHeader w:val="0"/>
        </w:trPr>
        <w:tc>
          <w:tcPr>
            <w:tcMar>
              <w:top w:w="113.0" w:type="dxa"/>
              <w:left w:w="113.0" w:type="dxa"/>
              <w:bottom w:w="113.0" w:type="dxa"/>
              <w:right w:w="113.0" w:type="dxa"/>
            </w:tcMar>
          </w:tcPr>
          <w:p w:rsidR="00000000" w:rsidDel="00000000" w:rsidP="00000000" w:rsidRDefault="00000000" w:rsidRPr="00000000" w14:paraId="0000017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 Block</w:t>
            </w:r>
          </w:p>
        </w:tc>
        <w:tc>
          <w:tcPr>
            <w:tcMar>
              <w:top w:w="112.0" w:type="dxa"/>
              <w:left w:w="112.0" w:type="dxa"/>
              <w:bottom w:w="112.0" w:type="dxa"/>
              <w:right w:w="112.0" w:type="dxa"/>
            </w:tcMa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-0.014 to -0.000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0.042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0.971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0.856 – 1.100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7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0.641</w:t>
            </w:r>
            <w:r w:rsidDel="00000000" w:rsidR="00000000" w:rsidRPr="00000000">
              <w:rPr>
                <w:rtl w:val="0"/>
              </w:rPr>
            </w:r>
          </w:p>
        </w:tc>
      </w:tr>
      <w:tr>
        <w:trPr>
          <w:cantSplit w:val="0"/>
          <w:trHeight w:val="279" w:hRule="atLeast"/>
          <w:tblHeader w:val="0"/>
        </w:trPr>
        <w:tc>
          <w:tcPr>
            <w:gridSpan w:val="7"/>
            <w:tcMar>
              <w:top w:w="192.0" w:type="dxa"/>
              <w:left w:w="15.0" w:type="dxa"/>
              <w:bottom w:w="15.0" w:type="dxa"/>
              <w:right w:w="15.0" w:type="dxa"/>
            </w:tcMar>
            <w:vAlign w:val="center"/>
          </w:tcPr>
          <w:p w:rsidR="00000000" w:rsidDel="00000000" w:rsidP="00000000" w:rsidRDefault="00000000" w:rsidRPr="00000000" w14:paraId="000001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Random Effects</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σ</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8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0.0422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8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3.290</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18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8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0.0155</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9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0.512 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9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9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0.0009</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99">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99" w:hRule="atLeast"/>
          <w:tblHeader w:val="0"/>
        </w:trPr>
        <w:tc>
          <w:tcPr>
            <w:tcMar>
              <w:top w:w="57.0" w:type="dxa"/>
              <w:left w:w="113.0" w:type="dxa"/>
              <w:bottom w:w="57.0" w:type="dxa"/>
              <w:right w:w="113.0" w:type="dxa"/>
            </w:tcMar>
          </w:tcPr>
          <w:p w:rsidR="00000000" w:rsidDel="00000000" w:rsidP="00000000" w:rsidRDefault="00000000" w:rsidRPr="00000000" w14:paraId="0000019C">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9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0.0007</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A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A3">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A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0.0010</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A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0.022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1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ρ</w:t>
            </w:r>
            <w:r w:rsidDel="00000000" w:rsidR="00000000" w:rsidRPr="00000000">
              <w:rPr>
                <w:rFonts w:ascii="Times New Roman" w:cs="Times New Roman" w:eastAsia="Times New Roman" w:hAnsi="Times New Roman"/>
                <w:sz w:val="20"/>
                <w:szCs w:val="20"/>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-0.13</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A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0.010 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B1">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B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0.44</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B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B8">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B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-0.16</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B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1B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1C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0.299</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C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0.14</w:t>
            </w:r>
            <w:r w:rsidDel="00000000" w:rsidR="00000000" w:rsidRPr="00000000">
              <w:rPr>
                <w:rtl w:val="0"/>
              </w:rPr>
            </w:r>
          </w:p>
        </w:tc>
      </w:tr>
      <w:tr>
        <w:trPr>
          <w:cantSplit w:val="0"/>
          <w:trHeight w:val="293" w:hRule="atLeast"/>
          <w:tblHeader w:val="0"/>
        </w:trPr>
        <w:tc>
          <w:tcPr>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C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w:t>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C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111</w:t>
            </w:r>
            <w:r w:rsidDel="00000000" w:rsidR="00000000" w:rsidRPr="00000000">
              <w:rPr>
                <w:rtl w:val="0"/>
              </w:rPr>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1C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111</w:t>
            </w:r>
            <w:r w:rsidDel="00000000" w:rsidR="00000000" w:rsidRPr="00000000">
              <w:rPr>
                <w:rtl w:val="0"/>
              </w:rPr>
            </w:r>
          </w:p>
        </w:tc>
      </w:tr>
      <w:tr>
        <w:trPr>
          <w:cantSplit w:val="0"/>
          <w:trHeight w:val="279" w:hRule="atLeast"/>
          <w:tblHeader w:val="0"/>
        </w:trPr>
        <w:tc>
          <w:tcPr>
            <w:tcBorders>
              <w:top w:color="000000" w:space="0" w:sz="6" w:val="single"/>
            </w:tcBorders>
            <w:tcMar>
              <w:top w:w="57.0" w:type="dxa"/>
              <w:left w:w="113.0" w:type="dxa"/>
              <w:bottom w:w="57.0" w:type="dxa"/>
              <w:right w:w="113.0" w:type="dxa"/>
            </w:tcMar>
          </w:tcPr>
          <w:p w:rsidR="00000000" w:rsidDel="00000000" w:rsidP="00000000" w:rsidRDefault="00000000" w:rsidRPr="00000000" w14:paraId="000001C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Observations</w:t>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C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29,254</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CF">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D0">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D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3,996</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D2">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1D3">
            <w:pPr>
              <w:spacing w:after="0" w:line="48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63" w:hRule="atLeast"/>
          <w:tblHeader w:val="0"/>
        </w:trPr>
        <w:tc>
          <w:tcPr>
            <w:tcMar>
              <w:top w:w="57.0" w:type="dxa"/>
              <w:left w:w="113.0" w:type="dxa"/>
              <w:bottom w:w="57.0" w:type="dxa"/>
              <w:right w:w="113.0" w:type="dxa"/>
            </w:tcMar>
          </w:tcPr>
          <w:p w:rsidR="00000000" w:rsidDel="00000000" w:rsidP="00000000" w:rsidRDefault="00000000" w:rsidRPr="00000000" w14:paraId="000001D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Marginal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 / Conditional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D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0.065 / 0.335</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1D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0.005 / 0.144</w:t>
            </w:r>
            <w:r w:rsidDel="00000000" w:rsidR="00000000" w:rsidRPr="00000000">
              <w:rPr>
                <w:rtl w:val="0"/>
              </w:rPr>
            </w:r>
          </w:p>
        </w:tc>
      </w:tr>
    </w:tbl>
    <w:p w:rsidR="00000000" w:rsidDel="00000000" w:rsidP="00000000" w:rsidRDefault="00000000" w:rsidRPr="00000000" w14:paraId="000001D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1D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D">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E">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F">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E0">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Table S4</w:t>
      </w:r>
      <w:r w:rsidDel="00000000" w:rsidR="00000000" w:rsidRPr="00000000">
        <w:rPr>
          <w:rtl w:val="0"/>
        </w:rPr>
      </w:r>
    </w:p>
    <w:p w:rsidR="00000000" w:rsidDel="00000000" w:rsidP="00000000" w:rsidRDefault="00000000" w:rsidRPr="00000000" w14:paraId="000001E1">
      <w:pPr>
        <w:spacing w:after="24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extinction phase in Experiment 2.</w:t>
      </w:r>
      <w:r w:rsidDel="00000000" w:rsidR="00000000" w:rsidRPr="00000000">
        <w:rPr>
          <w:rtl w:val="0"/>
        </w:rPr>
      </w:r>
    </w:p>
    <w:tbl>
      <w:tblPr>
        <w:tblStyle w:val="Table4"/>
        <w:tblW w:w="9345.0" w:type="dxa"/>
        <w:jc w:val="center"/>
        <w:tblLayout w:type="fixed"/>
        <w:tblLook w:val="0400"/>
      </w:tblPr>
      <w:tblGrid>
        <w:gridCol w:w="2910"/>
        <w:gridCol w:w="1035"/>
        <w:gridCol w:w="1515"/>
        <w:gridCol w:w="810"/>
        <w:gridCol w:w="1020"/>
        <w:gridCol w:w="1395"/>
        <w:gridCol w:w="660"/>
        <w:tblGridChange w:id="0">
          <w:tblGrid>
            <w:gridCol w:w="2910"/>
            <w:gridCol w:w="1035"/>
            <w:gridCol w:w="1515"/>
            <w:gridCol w:w="810"/>
            <w:gridCol w:w="1020"/>
            <w:gridCol w:w="1395"/>
            <w:gridCol w:w="660"/>
          </w:tblGrid>
        </w:tblGridChange>
      </w:tblGrid>
      <w:tr>
        <w:trPr>
          <w:cantSplit w:val="0"/>
          <w:trHeight w:val="279" w:hRule="atLeast"/>
          <w:tblHeader w:val="0"/>
        </w:trPr>
        <w:tc>
          <w:tcPr>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E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RTs </w:t>
            </w: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1E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Accuracy</w:t>
            </w:r>
          </w:p>
        </w:tc>
      </w:tr>
      <w:tr>
        <w:trPr>
          <w:cantSplit w:val="0"/>
          <w:trHeight w:val="279" w:hRule="atLeast"/>
          <w:tblHeader w:val="0"/>
        </w:trPr>
        <w:tc>
          <w:tcPr>
            <w:tcBorders>
              <w:bottom w:color="000000" w:space="0" w:sz="6" w:val="single"/>
            </w:tcBorders>
            <w:vAlign w:val="center"/>
          </w:tcPr>
          <w:p w:rsidR="00000000" w:rsidDel="00000000" w:rsidP="00000000" w:rsidRDefault="00000000" w:rsidRPr="00000000" w14:paraId="000001E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Predictors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Estimates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Odds Ratios</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CI</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1E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tl w:val="0"/>
              </w:rPr>
            </w:r>
          </w:p>
        </w:tc>
      </w:tr>
      <w:tr>
        <w:trPr>
          <w:cantSplit w:val="0"/>
          <w:trHeight w:val="293" w:hRule="atLeast"/>
          <w:tblHeader w:val="0"/>
        </w:trPr>
        <w:tc>
          <w:tcPr>
            <w:tcBorders>
              <w:top w:color="000000" w:space="0" w:sz="6" w:val="single"/>
            </w:tcBorders>
            <w:tcMar>
              <w:top w:w="113.0" w:type="dxa"/>
              <w:left w:w="113.0" w:type="dxa"/>
              <w:bottom w:w="113.0" w:type="dxa"/>
              <w:right w:w="113.0" w:type="dxa"/>
            </w:tcMar>
          </w:tcPr>
          <w:p w:rsidR="00000000" w:rsidDel="00000000" w:rsidP="00000000" w:rsidRDefault="00000000" w:rsidRPr="00000000" w14:paraId="000001F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(Intercept)</w:t>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6.404</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6.382 – 6.425</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13.709</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12.006 – 15.654</w:t>
            </w:r>
            <w:r w:rsidDel="00000000" w:rsidR="00000000" w:rsidRPr="00000000">
              <w:rPr>
                <w:rtl w:val="0"/>
              </w:rPr>
            </w:r>
          </w:p>
        </w:tc>
        <w:tc>
          <w:tcPr>
            <w:tcBorders>
              <w:top w:color="000000" w:space="0" w:sz="6" w:val="single"/>
            </w:tcBorders>
            <w:tcMar>
              <w:top w:w="112.0" w:type="dxa"/>
              <w:left w:w="112.0" w:type="dxa"/>
              <w:bottom w:w="112.0" w:type="dxa"/>
              <w:right w:w="112.0" w:type="dxa"/>
            </w:tcMar>
          </w:tcPr>
          <w:p w:rsidR="00000000" w:rsidDel="00000000" w:rsidP="00000000" w:rsidRDefault="00000000" w:rsidRPr="00000000" w14:paraId="000001F6">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79" w:hRule="atLeast"/>
          <w:tblHeader w:val="0"/>
        </w:trPr>
        <w:tc>
          <w:tcPr>
            <w:tcMar>
              <w:top w:w="113.0" w:type="dxa"/>
              <w:left w:w="113.0" w:type="dxa"/>
              <w:bottom w:w="113.0" w:type="dxa"/>
              <w:right w:w="113.0" w:type="dxa"/>
            </w:tcMar>
          </w:tcPr>
          <w:p w:rsidR="00000000" w:rsidDel="00000000" w:rsidP="00000000" w:rsidRDefault="00000000" w:rsidRPr="00000000" w14:paraId="000001F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w:t>
            </w:r>
          </w:p>
        </w:tc>
        <w:tc>
          <w:tcPr>
            <w:tcMar>
              <w:top w:w="112.0" w:type="dxa"/>
              <w:left w:w="112.0" w:type="dxa"/>
              <w:bottom w:w="112.0" w:type="dxa"/>
              <w:right w:w="112.0" w:type="dxa"/>
            </w:tcMar>
          </w:tcPr>
          <w:p w:rsidR="00000000" w:rsidDel="00000000" w:rsidP="00000000" w:rsidRDefault="00000000" w:rsidRPr="00000000" w14:paraId="000001F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F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0.010 – 0.023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F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F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0.946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F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0.866 – 1.033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1FD">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0.217</w:t>
            </w:r>
            <w:r w:rsidDel="00000000" w:rsidR="00000000" w:rsidRPr="00000000">
              <w:rPr>
                <w:rtl w:val="0"/>
              </w:rPr>
            </w:r>
          </w:p>
        </w:tc>
      </w:tr>
      <w:tr>
        <w:trPr>
          <w:cantSplit w:val="0"/>
          <w:trHeight w:val="293" w:hRule="atLeast"/>
          <w:tblHeader w:val="0"/>
        </w:trPr>
        <w:tc>
          <w:tcPr>
            <w:tcMar>
              <w:top w:w="113.0" w:type="dxa"/>
              <w:left w:w="113.0" w:type="dxa"/>
              <w:bottom w:w="113.0" w:type="dxa"/>
              <w:right w:w="113.0" w:type="dxa"/>
            </w:tcMar>
          </w:tcPr>
          <w:p w:rsidR="00000000" w:rsidDel="00000000" w:rsidP="00000000" w:rsidRDefault="00000000" w:rsidRPr="00000000" w14:paraId="000001F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w:t>
            </w:r>
          </w:p>
        </w:tc>
        <w:tc>
          <w:tcPr>
            <w:tcMar>
              <w:top w:w="112.0" w:type="dxa"/>
              <w:left w:w="112.0" w:type="dxa"/>
              <w:bottom w:w="112.0" w:type="dxa"/>
              <w:right w:w="112.0" w:type="dxa"/>
            </w:tcMar>
          </w:tcPr>
          <w:p w:rsidR="00000000" w:rsidDel="00000000" w:rsidP="00000000" w:rsidRDefault="00000000" w:rsidRPr="00000000" w14:paraId="000001F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0.011 – 0.024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0.932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0.826 – 1.051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4">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0.252</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20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Block</w:t>
            </w:r>
          </w:p>
        </w:tc>
        <w:tc>
          <w:tcPr>
            <w:tcMar>
              <w:top w:w="112.0" w:type="dxa"/>
              <w:left w:w="112.0" w:type="dxa"/>
              <w:bottom w:w="112.0" w:type="dxa"/>
              <w:right w:w="112.0" w:type="dxa"/>
            </w:tcMar>
          </w:tcPr>
          <w:p w:rsidR="00000000" w:rsidDel="00000000" w:rsidP="00000000" w:rsidRDefault="00000000" w:rsidRPr="00000000" w14:paraId="0000020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-0.017 to -0.008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1.017</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0.972 – 1.064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B">
            <w:pPr>
              <w:spacing w:after="0" w:line="240" w:lineRule="auto"/>
              <w:ind w:right="-1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0.462</w:t>
            </w:r>
            <w:r w:rsidDel="00000000" w:rsidR="00000000" w:rsidRPr="00000000">
              <w:rPr>
                <w:rtl w:val="0"/>
              </w:rPr>
            </w:r>
          </w:p>
        </w:tc>
      </w:tr>
      <w:tr>
        <w:trPr>
          <w:cantSplit w:val="0"/>
          <w:trHeight w:val="27" w:hRule="atLeast"/>
          <w:tblHeader w:val="0"/>
        </w:trPr>
        <w:tc>
          <w:tcPr>
            <w:tcMar>
              <w:top w:w="113.0" w:type="dxa"/>
              <w:left w:w="113.0" w:type="dxa"/>
              <w:bottom w:w="113.0" w:type="dxa"/>
              <w:right w:w="113.0" w:type="dxa"/>
            </w:tcMar>
          </w:tcPr>
          <w:p w:rsidR="00000000" w:rsidDel="00000000" w:rsidP="00000000" w:rsidRDefault="00000000" w:rsidRPr="00000000" w14:paraId="0000020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VMAC × Block</w:t>
            </w:r>
          </w:p>
        </w:tc>
        <w:tc>
          <w:tcPr>
            <w:tcMar>
              <w:top w:w="112.0" w:type="dxa"/>
              <w:left w:w="112.0" w:type="dxa"/>
              <w:bottom w:w="112.0" w:type="dxa"/>
              <w:right w:w="112.0" w:type="dxa"/>
            </w:tcMar>
          </w:tcPr>
          <w:p w:rsidR="00000000" w:rsidDel="00000000" w:rsidP="00000000" w:rsidRDefault="00000000" w:rsidRPr="00000000" w14:paraId="0000020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-0.005</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-0.010 to -0.000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0.044</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1.136</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1.039 – 1.241</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0.005</w:t>
            </w:r>
            <w:r w:rsidDel="00000000" w:rsidR="00000000" w:rsidRPr="00000000">
              <w:rPr>
                <w:rtl w:val="0"/>
              </w:rPr>
            </w:r>
          </w:p>
        </w:tc>
      </w:tr>
      <w:tr>
        <w:trPr>
          <w:cantSplit w:val="0"/>
          <w:trHeight w:val="89" w:hRule="atLeast"/>
          <w:tblHeader w:val="0"/>
        </w:trPr>
        <w:tc>
          <w:tcPr>
            <w:tcMar>
              <w:top w:w="113.0" w:type="dxa"/>
              <w:left w:w="113.0" w:type="dxa"/>
              <w:bottom w:w="113.0" w:type="dxa"/>
              <w:right w:w="113.0" w:type="dxa"/>
            </w:tcMar>
          </w:tcPr>
          <w:p w:rsidR="00000000" w:rsidDel="00000000" w:rsidP="00000000" w:rsidRDefault="00000000" w:rsidRPr="00000000" w14:paraId="0000021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 × Block</w:t>
            </w:r>
          </w:p>
        </w:tc>
        <w:tc>
          <w:tcPr>
            <w:tcMar>
              <w:top w:w="112.0" w:type="dxa"/>
              <w:left w:w="112.0" w:type="dxa"/>
              <w:bottom w:w="112.0" w:type="dxa"/>
              <w:right w:w="112.0" w:type="dxa"/>
            </w:tcMar>
          </w:tcPr>
          <w:p w:rsidR="00000000" w:rsidDel="00000000" w:rsidP="00000000" w:rsidRDefault="00000000" w:rsidRPr="00000000" w14:paraId="0000021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-0.004 – 0.008</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0.562</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0.913</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0.809 – 1.030</w:t>
            </w:r>
            <w:r w:rsidDel="00000000" w:rsidR="00000000" w:rsidRPr="00000000">
              <w:rPr>
                <w:rtl w:val="0"/>
              </w:rPr>
            </w:r>
          </w:p>
        </w:tc>
        <w:tc>
          <w:tcPr>
            <w:tcMar>
              <w:top w:w="112.0" w:type="dxa"/>
              <w:left w:w="112.0" w:type="dxa"/>
              <w:bottom w:w="112.0" w:type="dxa"/>
              <w:right w:w="112.0" w:type="dxa"/>
            </w:tcMar>
          </w:tcPr>
          <w:p w:rsidR="00000000" w:rsidDel="00000000" w:rsidP="00000000" w:rsidRDefault="00000000" w:rsidRPr="00000000" w14:paraId="0000021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0.138</w:t>
            </w:r>
            <w:r w:rsidDel="00000000" w:rsidR="00000000" w:rsidRPr="00000000">
              <w:rPr>
                <w:rtl w:val="0"/>
              </w:rPr>
            </w:r>
          </w:p>
        </w:tc>
      </w:tr>
      <w:tr>
        <w:trPr>
          <w:cantSplit w:val="0"/>
          <w:trHeight w:val="279" w:hRule="atLeast"/>
          <w:tblHeader w:val="0"/>
        </w:trPr>
        <w:tc>
          <w:tcPr>
            <w:gridSpan w:val="7"/>
            <w:tcMar>
              <w:top w:w="192.0" w:type="dxa"/>
              <w:left w:w="15.0" w:type="dxa"/>
              <w:bottom w:w="15.0" w:type="dxa"/>
              <w:right w:w="15.0" w:type="dxa"/>
            </w:tcMar>
            <w:vAlign w:val="center"/>
          </w:tcPr>
          <w:p w:rsidR="00000000" w:rsidDel="00000000" w:rsidP="00000000" w:rsidRDefault="00000000" w:rsidRPr="00000000" w14:paraId="000002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Random Effects</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2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σ</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2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0.0350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2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3.290</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22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2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0.0132</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2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0.433 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τ</w:t>
            </w:r>
            <w:r w:rsidDel="00000000" w:rsidR="00000000" w:rsidRPr="00000000">
              <w:rPr>
                <w:rFonts w:ascii="Times New Roman" w:cs="Times New Roman" w:eastAsia="Times New Roman" w:hAnsi="Times New Roman"/>
                <w:sz w:val="20"/>
                <w:szCs w:val="20"/>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3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0.0006</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33">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99" w:hRule="atLeast"/>
          <w:tblHeader w:val="0"/>
        </w:trPr>
        <w:tc>
          <w:tcPr>
            <w:tcMar>
              <w:top w:w="57.0" w:type="dxa"/>
              <w:left w:w="113.0" w:type="dxa"/>
              <w:bottom w:w="57.0" w:type="dxa"/>
              <w:right w:w="113.0" w:type="dxa"/>
            </w:tcMar>
          </w:tcPr>
          <w:p w:rsidR="00000000" w:rsidDel="00000000" w:rsidP="00000000" w:rsidRDefault="00000000" w:rsidRPr="00000000" w14:paraId="00000236">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3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0.0002</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3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3D">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3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highlight w:val="white"/>
                <w:rtl w:val="0"/>
              </w:rPr>
              <w:t xml:space="preserve">0.0004</w:t>
            </w: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4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93" w:hRule="atLeast"/>
          <w:tblHeader w:val="0"/>
        </w:trPr>
        <w:tc>
          <w:tcPr>
            <w:tcMar>
              <w:top w:w="57.0" w:type="dxa"/>
              <w:left w:w="113.0" w:type="dxa"/>
              <w:bottom w:w="57.0" w:type="dxa"/>
              <w:right w:w="113.0" w:type="dxa"/>
            </w:tcMar>
          </w:tcPr>
          <w:p w:rsidR="00000000" w:rsidDel="00000000" w:rsidP="00000000" w:rsidRDefault="00000000" w:rsidRPr="00000000" w14:paraId="0000024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ρ</w:t>
            </w:r>
            <w:r w:rsidDel="00000000" w:rsidR="00000000" w:rsidRPr="00000000">
              <w:rPr>
                <w:rFonts w:ascii="Times New Roman" w:cs="Times New Roman" w:eastAsia="Times New Roman" w:hAnsi="Times New Roman"/>
                <w:sz w:val="20"/>
                <w:szCs w:val="20"/>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4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-0.19</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48">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4B">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4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0.32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52">
            <w:pPr>
              <w:spacing w:after="0" w:line="480" w:lineRule="auto"/>
              <w:rPr>
                <w:rFonts w:ascii="Times New Roman" w:cs="Times New Roman" w:eastAsia="Times New Roman" w:hAnsi="Times New Roman"/>
                <w:sz w:val="20"/>
                <w:szCs w:val="20"/>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5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0.07</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 </w:t>
            </w:r>
            <w:r w:rsidDel="00000000" w:rsidR="00000000" w:rsidRPr="00000000">
              <w:rPr>
                <w:rtl w:val="0"/>
              </w:rPr>
            </w:r>
          </w:p>
        </w:tc>
      </w:tr>
      <w:tr>
        <w:trPr>
          <w:cantSplit w:val="0"/>
          <w:trHeight w:val="279" w:hRule="atLeast"/>
          <w:tblHeader w:val="0"/>
        </w:trPr>
        <w:tc>
          <w:tcPr>
            <w:tcMar>
              <w:top w:w="57.0" w:type="dxa"/>
              <w:left w:w="113.0" w:type="dxa"/>
              <w:bottom w:w="57.0" w:type="dxa"/>
              <w:right w:w="113.0" w:type="dxa"/>
            </w:tcMar>
          </w:tcPr>
          <w:p w:rsidR="00000000" w:rsidDel="00000000" w:rsidP="00000000" w:rsidRDefault="00000000" w:rsidRPr="00000000" w14:paraId="0000025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25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0.291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5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0.12</w:t>
            </w:r>
            <w:r w:rsidDel="00000000" w:rsidR="00000000" w:rsidRPr="00000000">
              <w:rPr>
                <w:rtl w:val="0"/>
              </w:rPr>
            </w:r>
          </w:p>
        </w:tc>
      </w:tr>
      <w:tr>
        <w:trPr>
          <w:cantSplit w:val="0"/>
          <w:trHeight w:val="293" w:hRule="atLeast"/>
          <w:tblHeader w:val="0"/>
        </w:trPr>
        <w:tc>
          <w:tcPr>
            <w:tcBorders>
              <w:bottom w:color="000000" w:space="0" w:sz="6" w:val="single"/>
            </w:tcBorders>
            <w:tcMar>
              <w:top w:w="57.0" w:type="dxa"/>
              <w:left w:w="113.0" w:type="dxa"/>
              <w:bottom w:w="57.0" w:type="dxa"/>
              <w:right w:w="113.0" w:type="dxa"/>
            </w:tcMar>
          </w:tcPr>
          <w:p w:rsidR="00000000" w:rsidDel="00000000" w:rsidP="00000000" w:rsidRDefault="00000000" w:rsidRPr="00000000" w14:paraId="0000026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w:t>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2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111</w:t>
            </w:r>
            <w:r w:rsidDel="00000000" w:rsidR="00000000" w:rsidRPr="00000000">
              <w:rPr>
                <w:rtl w:val="0"/>
              </w:rPr>
            </w:r>
          </w:p>
        </w:tc>
        <w:tc>
          <w:tcPr>
            <w:gridSpan w:val="3"/>
            <w:tcBorders>
              <w:bottom w:color="000000" w:space="0" w:sz="6" w:val="single"/>
            </w:tcBorders>
            <w:tcMar>
              <w:top w:w="57.0" w:type="dxa"/>
              <w:left w:w="113.0" w:type="dxa"/>
              <w:bottom w:w="57.0" w:type="dxa"/>
              <w:right w:w="113.0" w:type="dxa"/>
            </w:tcMar>
          </w:tcPr>
          <w:p w:rsidR="00000000" w:rsidDel="00000000" w:rsidP="00000000" w:rsidRDefault="00000000" w:rsidRPr="00000000" w14:paraId="000002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9"/>
                <w:szCs w:val="19"/>
                <w:rtl w:val="0"/>
              </w:rPr>
              <w:t xml:space="preserve">111</w:t>
            </w:r>
            <w:r w:rsidDel="00000000" w:rsidR="00000000" w:rsidRPr="00000000">
              <w:rPr>
                <w:rtl w:val="0"/>
              </w:rPr>
            </w:r>
          </w:p>
        </w:tc>
      </w:tr>
      <w:tr>
        <w:trPr>
          <w:cantSplit w:val="0"/>
          <w:trHeight w:val="279" w:hRule="atLeast"/>
          <w:tblHeader w:val="0"/>
        </w:trPr>
        <w:tc>
          <w:tcPr>
            <w:tcBorders>
              <w:top w:color="000000" w:space="0" w:sz="6" w:val="single"/>
            </w:tcBorders>
            <w:tcMar>
              <w:top w:w="57.0" w:type="dxa"/>
              <w:left w:w="113.0" w:type="dxa"/>
              <w:bottom w:w="57.0" w:type="dxa"/>
              <w:right w:w="113.0" w:type="dxa"/>
            </w:tcMar>
          </w:tcPr>
          <w:p w:rsidR="00000000" w:rsidDel="00000000" w:rsidP="00000000" w:rsidRDefault="00000000" w:rsidRPr="00000000" w14:paraId="000002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Observations</w:t>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29,330</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9">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A">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3,996</w:t>
            </w: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C">
            <w:pPr>
              <w:spacing w:after="0" w:line="48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tcBorders>
            <w:tcMar>
              <w:top w:w="60.0" w:type="dxa"/>
              <w:left w:w="120.0" w:type="dxa"/>
              <w:bottom w:w="60.0" w:type="dxa"/>
              <w:right w:w="120.0" w:type="dxa"/>
            </w:tcMar>
          </w:tcPr>
          <w:p w:rsidR="00000000" w:rsidDel="00000000" w:rsidP="00000000" w:rsidRDefault="00000000" w:rsidRPr="00000000" w14:paraId="0000026D">
            <w:pPr>
              <w:spacing w:after="0" w:line="48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63" w:hRule="atLeast"/>
          <w:tblHeader w:val="0"/>
        </w:trPr>
        <w:tc>
          <w:tcPr>
            <w:tcMar>
              <w:top w:w="57.0" w:type="dxa"/>
              <w:left w:w="113.0" w:type="dxa"/>
              <w:bottom w:w="57.0" w:type="dxa"/>
              <w:right w:w="113.0" w:type="dxa"/>
            </w:tcMar>
          </w:tcPr>
          <w:p w:rsidR="00000000" w:rsidDel="00000000" w:rsidP="00000000" w:rsidRDefault="00000000" w:rsidRPr="00000000" w14:paraId="0000026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Marginal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 / Conditional R</w:t>
            </w: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6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0.006 / 0.288</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0.002 / 0.118</w:t>
            </w:r>
            <w:r w:rsidDel="00000000" w:rsidR="00000000" w:rsidRPr="00000000">
              <w:rPr>
                <w:rtl w:val="0"/>
              </w:rPr>
            </w:r>
          </w:p>
        </w:tc>
      </w:tr>
    </w:tbl>
    <w:p w:rsidR="00000000" w:rsidDel="00000000" w:rsidP="00000000" w:rsidRDefault="00000000" w:rsidRPr="00000000" w14:paraId="0000027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27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7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A">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S5</w:t>
      </w:r>
    </w:p>
    <w:p w:rsidR="00000000" w:rsidDel="00000000" w:rsidP="00000000" w:rsidRDefault="00000000" w:rsidRPr="00000000" w14:paraId="0000027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acquisition phase: comparison between experiments.</w:t>
      </w:r>
      <w:r w:rsidDel="00000000" w:rsidR="00000000" w:rsidRPr="00000000">
        <w:rPr>
          <w:rtl w:val="0"/>
        </w:rPr>
      </w:r>
    </w:p>
    <w:tbl>
      <w:tblPr>
        <w:tblStyle w:val="Table5"/>
        <w:tblW w:w="9285.0" w:type="dxa"/>
        <w:jc w:val="center"/>
        <w:tblLayout w:type="fixed"/>
        <w:tblLook w:val="0400"/>
      </w:tblPr>
      <w:tblGrid>
        <w:gridCol w:w="2415"/>
        <w:gridCol w:w="105"/>
        <w:gridCol w:w="1065"/>
        <w:gridCol w:w="1545"/>
        <w:gridCol w:w="840"/>
        <w:gridCol w:w="1005"/>
        <w:gridCol w:w="1470"/>
        <w:gridCol w:w="840"/>
        <w:tblGridChange w:id="0">
          <w:tblGrid>
            <w:gridCol w:w="2415"/>
            <w:gridCol w:w="105"/>
            <w:gridCol w:w="1065"/>
            <w:gridCol w:w="1545"/>
            <w:gridCol w:w="840"/>
            <w:gridCol w:w="1005"/>
            <w:gridCol w:w="1470"/>
            <w:gridCol w:w="840"/>
          </w:tblGrid>
        </w:tblGridChange>
      </w:tblGrid>
      <w:tr>
        <w:trPr>
          <w:cantSplit w:val="0"/>
          <w:trHeight w:val="216" w:hRule="atLeast"/>
          <w:tblHeader w:val="0"/>
        </w:trPr>
        <w:tc>
          <w:tcPr>
            <w:gridSpan w:val="2"/>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27C">
            <w:pPr>
              <w:spacing w:after="0" w:line="240" w:lineRule="auto"/>
              <w:jc w:val="center"/>
              <w:rPr>
                <w:rFonts w:ascii="Times New Roman" w:cs="Times New Roman" w:eastAsia="Times New Roman" w:hAnsi="Times New Roman"/>
                <w:b w:val="1"/>
                <w:sz w:val="19"/>
                <w:szCs w:val="19"/>
              </w:rPr>
            </w:pP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27E">
            <w:pPr>
              <w:spacing w:after="0" w:line="240" w:lineRule="auto"/>
              <w:jc w:val="center"/>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RTs</w:t>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281">
            <w:pPr>
              <w:spacing w:after="0" w:line="240" w:lineRule="auto"/>
              <w:jc w:val="center"/>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Accuracy</w:t>
            </w:r>
          </w:p>
        </w:tc>
      </w:tr>
      <w:tr>
        <w:trPr>
          <w:cantSplit w:val="0"/>
          <w:trHeight w:val="246" w:hRule="atLeast"/>
          <w:tblHeader w:val="0"/>
        </w:trPr>
        <w:tc>
          <w:tcPr>
            <w:gridSpan w:val="2"/>
            <w:tcBorders>
              <w:bottom w:color="000000" w:space="0" w:sz="6" w:val="single"/>
            </w:tcBorders>
            <w:vAlign w:val="center"/>
          </w:tcPr>
          <w:p w:rsidR="00000000" w:rsidDel="00000000" w:rsidP="00000000" w:rsidRDefault="00000000" w:rsidRPr="00000000" w14:paraId="00000284">
            <w:pPr>
              <w:spacing w:after="0" w:line="240" w:lineRule="auto"/>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Predictors</w:t>
            </w:r>
          </w:p>
        </w:tc>
        <w:tc>
          <w:tcPr>
            <w:tcBorders>
              <w:bottom w:color="000000" w:space="0" w:sz="6" w:val="single"/>
            </w:tcBorders>
            <w:vAlign w:val="center"/>
          </w:tcPr>
          <w:p w:rsidR="00000000" w:rsidDel="00000000" w:rsidP="00000000" w:rsidRDefault="00000000" w:rsidRPr="00000000" w14:paraId="00000286">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Estimates</w:t>
            </w:r>
          </w:p>
        </w:tc>
        <w:tc>
          <w:tcPr>
            <w:tcBorders>
              <w:bottom w:color="000000" w:space="0" w:sz="6" w:val="single"/>
            </w:tcBorders>
            <w:vAlign w:val="center"/>
          </w:tcPr>
          <w:p w:rsidR="00000000" w:rsidDel="00000000" w:rsidP="00000000" w:rsidRDefault="00000000" w:rsidRPr="00000000" w14:paraId="00000287">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CI</w:t>
            </w:r>
          </w:p>
        </w:tc>
        <w:tc>
          <w:tcPr>
            <w:tcBorders>
              <w:bottom w:color="000000" w:space="0" w:sz="6" w:val="single"/>
            </w:tcBorders>
            <w:vAlign w:val="center"/>
          </w:tcPr>
          <w:p w:rsidR="00000000" w:rsidDel="00000000" w:rsidP="00000000" w:rsidRDefault="00000000" w:rsidRPr="00000000" w14:paraId="00000288">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w:t>
            </w:r>
          </w:p>
        </w:tc>
        <w:tc>
          <w:tcPr>
            <w:tcBorders>
              <w:bottom w:color="000000" w:space="0" w:sz="6" w:val="single"/>
            </w:tcBorders>
            <w:vAlign w:val="center"/>
          </w:tcPr>
          <w:p w:rsidR="00000000" w:rsidDel="00000000" w:rsidP="00000000" w:rsidRDefault="00000000" w:rsidRPr="00000000" w14:paraId="00000289">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Odds Ratios</w:t>
            </w:r>
          </w:p>
        </w:tc>
        <w:tc>
          <w:tcPr>
            <w:tcBorders>
              <w:bottom w:color="000000" w:space="0" w:sz="6" w:val="single"/>
            </w:tcBorders>
            <w:vAlign w:val="center"/>
          </w:tcPr>
          <w:p w:rsidR="00000000" w:rsidDel="00000000" w:rsidP="00000000" w:rsidRDefault="00000000" w:rsidRPr="00000000" w14:paraId="0000028A">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CI</w:t>
            </w:r>
          </w:p>
        </w:tc>
        <w:tc>
          <w:tcPr>
            <w:tcBorders>
              <w:bottom w:color="000000" w:space="0" w:sz="6" w:val="single"/>
            </w:tcBorders>
            <w:vAlign w:val="center"/>
          </w:tcPr>
          <w:p w:rsidR="00000000" w:rsidDel="00000000" w:rsidP="00000000" w:rsidRDefault="00000000" w:rsidRPr="00000000" w14:paraId="0000028B">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w:t>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28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(Intercept)</w:t>
            </w:r>
          </w:p>
        </w:tc>
        <w:tc>
          <w:tcPr>
            <w:gridSpan w:val="2"/>
            <w:tcMar>
              <w:top w:w="113.0" w:type="dxa"/>
              <w:left w:w="113.0" w:type="dxa"/>
              <w:bottom w:w="113.0" w:type="dxa"/>
              <w:right w:w="113.0" w:type="dxa"/>
            </w:tcMar>
          </w:tcPr>
          <w:p w:rsidR="00000000" w:rsidDel="00000000" w:rsidP="00000000" w:rsidRDefault="00000000" w:rsidRPr="00000000" w14:paraId="0000028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6.553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8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6.537 – 6.569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0">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16.269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14.702 – 18.005</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29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w:t>
            </w:r>
          </w:p>
        </w:tc>
        <w:tc>
          <w:tcPr>
            <w:gridSpan w:val="2"/>
            <w:tcMar>
              <w:top w:w="113.0" w:type="dxa"/>
              <w:left w:w="113.0" w:type="dxa"/>
              <w:bottom w:w="113.0" w:type="dxa"/>
              <w:right w:w="113.0" w:type="dxa"/>
            </w:tcMar>
          </w:tcPr>
          <w:p w:rsidR="00000000" w:rsidDel="00000000" w:rsidP="00000000" w:rsidRDefault="00000000" w:rsidRPr="00000000" w14:paraId="0000029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0.034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0.029 – 0.039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8">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0.933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0.860 – 1.013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0.100</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29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Block</w:t>
            </w:r>
          </w:p>
        </w:tc>
        <w:tc>
          <w:tcPr>
            <w:gridSpan w:val="2"/>
            <w:tcMar>
              <w:top w:w="113.0" w:type="dxa"/>
              <w:left w:w="113.0" w:type="dxa"/>
              <w:bottom w:w="113.0" w:type="dxa"/>
              <w:right w:w="113.0" w:type="dxa"/>
            </w:tcMar>
          </w:tcPr>
          <w:p w:rsidR="00000000" w:rsidDel="00000000" w:rsidP="00000000" w:rsidRDefault="00000000" w:rsidRPr="00000000" w14:paraId="0000029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-0.058</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9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-0.062 to -0.054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0">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0.954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0.911 – 0.998</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highlight w:val="white"/>
                <w:rtl w:val="0"/>
              </w:rPr>
              <w:t xml:space="preserve">0.043</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2A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Experiment</w:t>
            </w:r>
          </w:p>
        </w:tc>
        <w:tc>
          <w:tcPr>
            <w:gridSpan w:val="2"/>
            <w:tcMar>
              <w:top w:w="113.0" w:type="dxa"/>
              <w:left w:w="113.0" w:type="dxa"/>
              <w:bottom w:w="113.0" w:type="dxa"/>
              <w:right w:w="113.0" w:type="dxa"/>
            </w:tcMar>
          </w:tcPr>
          <w:p w:rsidR="00000000" w:rsidDel="00000000" w:rsidP="00000000" w:rsidRDefault="00000000" w:rsidRPr="00000000" w14:paraId="000002A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-0.029 – 0.034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8">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0.883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1.426</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1.167 – 1.743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highlight w:val="white"/>
                <w:rtl w:val="0"/>
              </w:rPr>
              <w:t xml:space="preserve">0.001</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2A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Block</w:t>
            </w:r>
          </w:p>
        </w:tc>
        <w:tc>
          <w:tcPr>
            <w:gridSpan w:val="2"/>
            <w:tcMar>
              <w:top w:w="113.0" w:type="dxa"/>
              <w:left w:w="113.0" w:type="dxa"/>
              <w:bottom w:w="113.0" w:type="dxa"/>
              <w:right w:w="113.0" w:type="dxa"/>
            </w:tcMar>
          </w:tcPr>
          <w:p w:rsidR="00000000" w:rsidDel="00000000" w:rsidP="00000000" w:rsidRDefault="00000000" w:rsidRPr="00000000" w14:paraId="000002A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A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0.007 – 0.015</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0">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0.962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0.897 – 1.033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0.285</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2B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Experiment</w:t>
            </w:r>
          </w:p>
        </w:tc>
        <w:tc>
          <w:tcPr>
            <w:gridSpan w:val="2"/>
            <w:tcMar>
              <w:top w:w="113.0" w:type="dxa"/>
              <w:left w:w="113.0" w:type="dxa"/>
              <w:bottom w:w="113.0" w:type="dxa"/>
              <w:right w:w="113.0" w:type="dxa"/>
            </w:tcMar>
          </w:tcPr>
          <w:p w:rsidR="00000000" w:rsidDel="00000000" w:rsidP="00000000" w:rsidRDefault="00000000" w:rsidRPr="00000000" w14:paraId="000002B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0.002 – 0.024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8">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0.022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1.136</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0.983 – 1.313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B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0.085</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2B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Block × Experiment</w:t>
            </w:r>
          </w:p>
        </w:tc>
        <w:tc>
          <w:tcPr>
            <w:gridSpan w:val="2"/>
            <w:tcMar>
              <w:top w:w="113.0" w:type="dxa"/>
              <w:left w:w="113.0" w:type="dxa"/>
              <w:bottom w:w="113.0" w:type="dxa"/>
              <w:right w:w="113.0" w:type="dxa"/>
            </w:tcMar>
          </w:tcPr>
          <w:p w:rsidR="00000000" w:rsidDel="00000000" w:rsidP="00000000" w:rsidRDefault="00000000" w:rsidRPr="00000000" w14:paraId="000002B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0.002</w:t>
            </w:r>
          </w:p>
        </w:tc>
        <w:tc>
          <w:tcPr>
            <w:tcMar>
              <w:top w:w="113.0" w:type="dxa"/>
              <w:left w:w="113.0" w:type="dxa"/>
              <w:bottom w:w="113.0" w:type="dxa"/>
              <w:right w:w="113.0" w:type="dxa"/>
            </w:tcMar>
          </w:tcPr>
          <w:p w:rsidR="00000000" w:rsidDel="00000000" w:rsidP="00000000" w:rsidRDefault="00000000" w:rsidRPr="00000000" w14:paraId="000002B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-0.007 – 0.010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0">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0.683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1.061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0.975 – 1.154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0.171</w:t>
            </w:r>
          </w:p>
        </w:tc>
      </w:tr>
      <w:tr>
        <w:trPr>
          <w:cantSplit w:val="0"/>
          <w:trHeight w:val="64" w:hRule="atLeast"/>
          <w:tblHeader w:val="0"/>
        </w:trPr>
        <w:tc>
          <w:tcPr>
            <w:tcMar>
              <w:top w:w="113.0" w:type="dxa"/>
              <w:left w:w="113.0" w:type="dxa"/>
              <w:bottom w:w="113.0" w:type="dxa"/>
              <w:right w:w="113.0" w:type="dxa"/>
            </w:tcMar>
          </w:tcPr>
          <w:p w:rsidR="00000000" w:rsidDel="00000000" w:rsidP="00000000" w:rsidRDefault="00000000" w:rsidRPr="00000000" w14:paraId="000002C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Block) × Experiment</w:t>
            </w:r>
          </w:p>
        </w:tc>
        <w:tc>
          <w:tcPr>
            <w:gridSpan w:val="2"/>
            <w:tcMar>
              <w:top w:w="113.0" w:type="dxa"/>
              <w:left w:w="113.0" w:type="dxa"/>
              <w:bottom w:w="113.0" w:type="dxa"/>
              <w:right w:w="113.0" w:type="dxa"/>
            </w:tcMar>
          </w:tcPr>
          <w:p w:rsidR="00000000" w:rsidDel="00000000" w:rsidP="00000000" w:rsidRDefault="00000000" w:rsidRPr="00000000" w14:paraId="000002C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0.004 – 0.019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8">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highlight w:val="white"/>
                <w:rtl w:val="0"/>
              </w:rPr>
              <w:t xml:space="preserve">0.003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    0.944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0.823 – 1.084</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2C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0.417</w:t>
            </w:r>
            <w:r w:rsidDel="00000000" w:rsidR="00000000" w:rsidRPr="00000000">
              <w:rPr>
                <w:rtl w:val="0"/>
              </w:rPr>
            </w:r>
          </w:p>
        </w:tc>
      </w:tr>
      <w:tr>
        <w:trPr>
          <w:cantSplit w:val="0"/>
          <w:trHeight w:val="231" w:hRule="atLeast"/>
          <w:tblHeader w:val="0"/>
        </w:trPr>
        <w:tc>
          <w:tcPr>
            <w:gridSpan w:val="8"/>
            <w:tcMar>
              <w:top w:w="192.0" w:type="dxa"/>
              <w:left w:w="15.0" w:type="dxa"/>
              <w:bottom w:w="15.0" w:type="dxa"/>
              <w:right w:w="15.0" w:type="dxa"/>
            </w:tcMar>
            <w:vAlign w:val="center"/>
          </w:tcPr>
          <w:p w:rsidR="00000000" w:rsidDel="00000000" w:rsidP="00000000" w:rsidRDefault="00000000" w:rsidRPr="00000000" w14:paraId="000002CC">
            <w:pPr>
              <w:spacing w:after="0" w:line="240" w:lineRule="auto"/>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Random Effects</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D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σ</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D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0.043</w:t>
            </w:r>
          </w:p>
        </w:tc>
        <w:tc>
          <w:tcPr>
            <w:gridSpan w:val="3"/>
            <w:tcMar>
              <w:top w:w="57.0" w:type="dxa"/>
              <w:left w:w="113.0" w:type="dxa"/>
              <w:bottom w:w="57.0" w:type="dxa"/>
              <w:right w:w="113.0" w:type="dxa"/>
            </w:tcMar>
          </w:tcPr>
          <w:p w:rsidR="00000000" w:rsidDel="00000000" w:rsidP="00000000" w:rsidRDefault="00000000" w:rsidRPr="00000000" w14:paraId="000002D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3.290</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D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τ</w:t>
            </w:r>
            <w:r w:rsidDel="00000000" w:rsidR="00000000" w:rsidRPr="00000000">
              <w:rPr>
                <w:rFonts w:ascii="Times New Roman" w:cs="Times New Roman" w:eastAsia="Times New Roman" w:hAnsi="Times New Roman"/>
                <w:sz w:val="19"/>
                <w:szCs w:val="19"/>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D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0.014 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E1">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0.475 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E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τ</w:t>
            </w:r>
            <w:r w:rsidDel="00000000" w:rsidR="00000000" w:rsidRPr="00000000">
              <w:rPr>
                <w:rFonts w:ascii="Times New Roman" w:cs="Times New Roman" w:eastAsia="Times New Roman" w:hAnsi="Times New Roman"/>
                <w:sz w:val="19"/>
                <w:szCs w:val="19"/>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E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0.001 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E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0.020 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EC">
            <w:pPr>
              <w:spacing w:after="0" w:line="240" w:lineRule="auto"/>
              <w:rPr>
                <w:rFonts w:ascii="Times New Roman" w:cs="Times New Roman" w:eastAsia="Times New Roman" w:hAnsi="Times New Roman"/>
                <w:sz w:val="19"/>
                <w:szCs w:val="19"/>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E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0.001 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F1">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0.0266 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F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ρ</w:t>
            </w:r>
            <w:r w:rsidDel="00000000" w:rsidR="00000000" w:rsidRPr="00000000">
              <w:rPr>
                <w:rFonts w:ascii="Times New Roman" w:cs="Times New Roman" w:eastAsia="Times New Roman" w:hAnsi="Times New Roman"/>
                <w:sz w:val="19"/>
                <w:szCs w:val="19"/>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F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-0.14</w:t>
            </w:r>
          </w:p>
        </w:tc>
        <w:tc>
          <w:tcPr>
            <w:gridSpan w:val="3"/>
            <w:tcMar>
              <w:top w:w="57.0" w:type="dxa"/>
              <w:left w:w="113.0" w:type="dxa"/>
              <w:bottom w:w="57.0" w:type="dxa"/>
              <w:right w:w="113.0" w:type="dxa"/>
            </w:tcMar>
          </w:tcPr>
          <w:p w:rsidR="00000000" w:rsidDel="00000000" w:rsidP="00000000" w:rsidRDefault="00000000" w:rsidRPr="00000000" w14:paraId="000002F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0.04</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2FC">
            <w:pPr>
              <w:spacing w:after="0" w:line="240" w:lineRule="auto"/>
              <w:rPr>
                <w:rFonts w:ascii="Times New Roman" w:cs="Times New Roman" w:eastAsia="Times New Roman" w:hAnsi="Times New Roman"/>
                <w:sz w:val="19"/>
                <w:szCs w:val="19"/>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2F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-0.20</w:t>
            </w:r>
          </w:p>
        </w:tc>
        <w:tc>
          <w:tcPr>
            <w:gridSpan w:val="3"/>
            <w:tcMar>
              <w:top w:w="57.0" w:type="dxa"/>
              <w:left w:w="113.0" w:type="dxa"/>
              <w:bottom w:w="57.0" w:type="dxa"/>
              <w:right w:w="113.0" w:type="dxa"/>
            </w:tcMar>
          </w:tcPr>
          <w:p w:rsidR="00000000" w:rsidDel="00000000" w:rsidP="00000000" w:rsidRDefault="00000000" w:rsidRPr="00000000" w14:paraId="00000301">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-0.12</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0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30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0.26</w:t>
            </w:r>
          </w:p>
        </w:tc>
        <w:tc>
          <w:tcPr>
            <w:gridSpan w:val="3"/>
            <w:tcMar>
              <w:top w:w="57.0" w:type="dxa"/>
              <w:left w:w="113.0" w:type="dxa"/>
              <w:bottom w:w="57.0" w:type="dxa"/>
              <w:right w:w="113.0" w:type="dxa"/>
            </w:tcMar>
          </w:tcPr>
          <w:p w:rsidR="00000000" w:rsidDel="00000000" w:rsidP="00000000" w:rsidRDefault="00000000" w:rsidRPr="00000000" w14:paraId="0000030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0.13</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0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N</w:t>
            </w:r>
          </w:p>
        </w:tc>
        <w:tc>
          <w:tcPr>
            <w:gridSpan w:val="3"/>
            <w:tcMar>
              <w:top w:w="57.0" w:type="dxa"/>
              <w:left w:w="113.0" w:type="dxa"/>
              <w:bottom w:w="57.0" w:type="dxa"/>
              <w:right w:w="113.0" w:type="dxa"/>
            </w:tcMar>
          </w:tcPr>
          <w:p w:rsidR="00000000" w:rsidDel="00000000" w:rsidP="00000000" w:rsidRDefault="00000000" w:rsidRPr="00000000" w14:paraId="0000030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214</w:t>
            </w:r>
          </w:p>
        </w:tc>
        <w:tc>
          <w:tcPr>
            <w:gridSpan w:val="3"/>
            <w:tcMar>
              <w:top w:w="57.0" w:type="dxa"/>
              <w:left w:w="113.0" w:type="dxa"/>
              <w:bottom w:w="57.0" w:type="dxa"/>
              <w:right w:w="113.0" w:type="dxa"/>
            </w:tcMar>
          </w:tcPr>
          <w:p w:rsidR="00000000" w:rsidDel="00000000" w:rsidP="00000000" w:rsidRDefault="00000000" w:rsidRPr="00000000" w14:paraId="00000311">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214 </w:t>
            </w:r>
          </w:p>
        </w:tc>
      </w:tr>
      <w:tr>
        <w:trPr>
          <w:cantSplit w:val="0"/>
          <w:trHeight w:val="231" w:hRule="atLeast"/>
          <w:tblHeader w:val="0"/>
        </w:trPr>
        <w:tc>
          <w:tcPr>
            <w:gridSpan w:val="2"/>
            <w:tcBorders>
              <w:top w:color="000000" w:space="0" w:sz="6" w:val="single"/>
            </w:tcBorders>
            <w:tcMar>
              <w:top w:w="57.0" w:type="dxa"/>
              <w:left w:w="113.0" w:type="dxa"/>
              <w:bottom w:w="57.0" w:type="dxa"/>
              <w:right w:w="113.0" w:type="dxa"/>
            </w:tcMar>
          </w:tcPr>
          <w:p w:rsidR="00000000" w:rsidDel="00000000" w:rsidP="00000000" w:rsidRDefault="00000000" w:rsidRPr="00000000" w14:paraId="00000314">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Observations</w:t>
            </w:r>
          </w:p>
        </w:tc>
        <w:tc>
          <w:tcPr>
            <w:gridSpan w:val="3"/>
            <w:tcBorders>
              <w:top w:color="000000" w:space="0" w:sz="6" w:val="single"/>
            </w:tcBorders>
            <w:tcMar>
              <w:top w:w="57.0" w:type="dxa"/>
              <w:left w:w="113.0" w:type="dxa"/>
              <w:bottom w:w="57.0" w:type="dxa"/>
              <w:right w:w="113.0" w:type="dxa"/>
            </w:tcMar>
          </w:tcPr>
          <w:p w:rsidR="00000000" w:rsidDel="00000000" w:rsidP="00000000" w:rsidRDefault="00000000" w:rsidRPr="00000000" w14:paraId="0000031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47,481</w:t>
            </w:r>
          </w:p>
        </w:tc>
        <w:tc>
          <w:tcPr>
            <w:gridSpan w:val="3"/>
            <w:tcBorders>
              <w:top w:color="000000" w:space="0" w:sz="6" w:val="single"/>
            </w:tcBorders>
            <w:tcMar>
              <w:top w:w="57.0" w:type="dxa"/>
              <w:left w:w="113.0" w:type="dxa"/>
              <w:bottom w:w="57.0" w:type="dxa"/>
              <w:right w:w="113.0" w:type="dxa"/>
            </w:tcMar>
          </w:tcPr>
          <w:p w:rsidR="00000000" w:rsidDel="00000000" w:rsidP="00000000" w:rsidRDefault="00000000" w:rsidRPr="00000000" w14:paraId="00000319">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5,136</w:t>
            </w:r>
          </w:p>
        </w:tc>
      </w:tr>
      <w:tr>
        <w:trPr>
          <w:cantSplit w:val="0"/>
          <w:trHeight w:val="462" w:hRule="atLeast"/>
          <w:tblHeader w:val="0"/>
        </w:trPr>
        <w:tc>
          <w:tcPr>
            <w:gridSpan w:val="2"/>
            <w:tcMar>
              <w:top w:w="57.0" w:type="dxa"/>
              <w:left w:w="113.0" w:type="dxa"/>
              <w:bottom w:w="57.0" w:type="dxa"/>
              <w:right w:w="113.0" w:type="dxa"/>
            </w:tcMar>
          </w:tcPr>
          <w:p w:rsidR="00000000" w:rsidDel="00000000" w:rsidP="00000000" w:rsidRDefault="00000000" w:rsidRPr="00000000" w14:paraId="0000031C">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Marginal R</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Fonts w:ascii="Times New Roman" w:cs="Times New Roman" w:eastAsia="Times New Roman" w:hAnsi="Times New Roman"/>
                <w:sz w:val="19"/>
                <w:szCs w:val="19"/>
                <w:rtl w:val="0"/>
              </w:rPr>
              <w:t xml:space="preserve"> / Conditional R</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1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0.061 / 0.302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21">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0.010 / 0.142</w:t>
            </w:r>
            <w:r w:rsidDel="00000000" w:rsidR="00000000" w:rsidRPr="00000000">
              <w:rPr>
                <w:rtl w:val="0"/>
              </w:rPr>
            </w:r>
          </w:p>
        </w:tc>
      </w:tr>
    </w:tbl>
    <w:p w:rsidR="00000000" w:rsidDel="00000000" w:rsidP="00000000" w:rsidRDefault="00000000" w:rsidRPr="00000000" w14:paraId="000003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32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B">
      <w:pPr>
        <w:spacing w:after="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S6</w:t>
      </w:r>
    </w:p>
    <w:p w:rsidR="00000000" w:rsidDel="00000000" w:rsidP="00000000" w:rsidRDefault="00000000" w:rsidRPr="00000000" w14:paraId="000003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Model summaries for the selected models of RTs and accuracy during the extinction phase: comparison between experiments.</w:t>
      </w:r>
      <w:r w:rsidDel="00000000" w:rsidR="00000000" w:rsidRPr="00000000">
        <w:rPr>
          <w:rtl w:val="0"/>
        </w:rPr>
      </w:r>
    </w:p>
    <w:tbl>
      <w:tblPr>
        <w:tblStyle w:val="Table6"/>
        <w:tblW w:w="9285.0" w:type="dxa"/>
        <w:jc w:val="center"/>
        <w:tblLayout w:type="fixed"/>
        <w:tblLook w:val="0400"/>
      </w:tblPr>
      <w:tblGrid>
        <w:gridCol w:w="2415"/>
        <w:gridCol w:w="105"/>
        <w:gridCol w:w="1065"/>
        <w:gridCol w:w="1545"/>
        <w:gridCol w:w="840"/>
        <w:gridCol w:w="1005"/>
        <w:gridCol w:w="1470"/>
        <w:gridCol w:w="840"/>
        <w:tblGridChange w:id="0">
          <w:tblGrid>
            <w:gridCol w:w="2415"/>
            <w:gridCol w:w="105"/>
            <w:gridCol w:w="1065"/>
            <w:gridCol w:w="1545"/>
            <w:gridCol w:w="840"/>
            <w:gridCol w:w="1005"/>
            <w:gridCol w:w="1470"/>
            <w:gridCol w:w="840"/>
          </w:tblGrid>
        </w:tblGridChange>
      </w:tblGrid>
      <w:tr>
        <w:trPr>
          <w:cantSplit w:val="0"/>
          <w:trHeight w:val="216" w:hRule="atLeast"/>
          <w:tblHeader w:val="0"/>
        </w:trPr>
        <w:tc>
          <w:tcPr>
            <w:gridSpan w:val="2"/>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32E">
            <w:pPr>
              <w:spacing w:after="0" w:line="240" w:lineRule="auto"/>
              <w:jc w:val="center"/>
              <w:rPr>
                <w:rFonts w:ascii="Times New Roman" w:cs="Times New Roman" w:eastAsia="Times New Roman" w:hAnsi="Times New Roman"/>
                <w:b w:val="1"/>
                <w:sz w:val="19"/>
                <w:szCs w:val="19"/>
              </w:rPr>
            </w:pPr>
            <w:r w:rsidDel="00000000" w:rsidR="00000000" w:rsidRPr="00000000">
              <w:rPr>
                <w:rtl w:val="0"/>
              </w:rPr>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330">
            <w:pPr>
              <w:spacing w:after="0" w:line="240" w:lineRule="auto"/>
              <w:jc w:val="center"/>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RTs</w:t>
            </w:r>
          </w:p>
        </w:tc>
        <w:tc>
          <w:tcPr>
            <w:gridSpan w:val="3"/>
            <w:tcBorders>
              <w:top w:color="000000" w:space="0" w:sz="6" w:val="single"/>
            </w:tcBorders>
            <w:tcMar>
              <w:top w:w="113.0" w:type="dxa"/>
              <w:left w:w="113.0" w:type="dxa"/>
              <w:bottom w:w="113.0" w:type="dxa"/>
              <w:right w:w="113.0" w:type="dxa"/>
            </w:tcMar>
            <w:vAlign w:val="center"/>
          </w:tcPr>
          <w:p w:rsidR="00000000" w:rsidDel="00000000" w:rsidP="00000000" w:rsidRDefault="00000000" w:rsidRPr="00000000" w14:paraId="00000333">
            <w:pPr>
              <w:spacing w:after="0" w:line="240" w:lineRule="auto"/>
              <w:jc w:val="center"/>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Accuracy</w:t>
            </w:r>
          </w:p>
        </w:tc>
      </w:tr>
      <w:tr>
        <w:trPr>
          <w:cantSplit w:val="0"/>
          <w:trHeight w:val="246" w:hRule="atLeast"/>
          <w:tblHeader w:val="0"/>
        </w:trPr>
        <w:tc>
          <w:tcPr>
            <w:gridSpan w:val="2"/>
            <w:tcBorders>
              <w:bottom w:color="000000" w:space="0" w:sz="6" w:val="single"/>
            </w:tcBorders>
            <w:vAlign w:val="center"/>
          </w:tcPr>
          <w:p w:rsidR="00000000" w:rsidDel="00000000" w:rsidP="00000000" w:rsidRDefault="00000000" w:rsidRPr="00000000" w14:paraId="00000336">
            <w:pPr>
              <w:spacing w:after="0" w:line="240" w:lineRule="auto"/>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Predictors</w:t>
            </w:r>
          </w:p>
        </w:tc>
        <w:tc>
          <w:tcPr>
            <w:tcBorders>
              <w:bottom w:color="000000" w:space="0" w:sz="6" w:val="single"/>
            </w:tcBorders>
            <w:vAlign w:val="center"/>
          </w:tcPr>
          <w:p w:rsidR="00000000" w:rsidDel="00000000" w:rsidP="00000000" w:rsidRDefault="00000000" w:rsidRPr="00000000" w14:paraId="00000338">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Estimates</w:t>
            </w:r>
          </w:p>
        </w:tc>
        <w:tc>
          <w:tcPr>
            <w:tcBorders>
              <w:bottom w:color="000000" w:space="0" w:sz="6" w:val="single"/>
            </w:tcBorders>
            <w:vAlign w:val="center"/>
          </w:tcPr>
          <w:p w:rsidR="00000000" w:rsidDel="00000000" w:rsidP="00000000" w:rsidRDefault="00000000" w:rsidRPr="00000000" w14:paraId="00000339">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CI</w:t>
            </w:r>
          </w:p>
        </w:tc>
        <w:tc>
          <w:tcPr>
            <w:tcBorders>
              <w:bottom w:color="000000" w:space="0" w:sz="6" w:val="single"/>
            </w:tcBorders>
            <w:vAlign w:val="center"/>
          </w:tcPr>
          <w:p w:rsidR="00000000" w:rsidDel="00000000" w:rsidP="00000000" w:rsidRDefault="00000000" w:rsidRPr="00000000" w14:paraId="0000033A">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w:t>
            </w:r>
          </w:p>
        </w:tc>
        <w:tc>
          <w:tcPr>
            <w:tcBorders>
              <w:bottom w:color="000000" w:space="0" w:sz="6" w:val="single"/>
            </w:tcBorders>
            <w:vAlign w:val="center"/>
          </w:tcPr>
          <w:p w:rsidR="00000000" w:rsidDel="00000000" w:rsidP="00000000" w:rsidRDefault="00000000" w:rsidRPr="00000000" w14:paraId="0000033B">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Odds Ratios</w:t>
            </w:r>
          </w:p>
        </w:tc>
        <w:tc>
          <w:tcPr>
            <w:tcBorders>
              <w:bottom w:color="000000" w:space="0" w:sz="6" w:val="single"/>
            </w:tcBorders>
            <w:vAlign w:val="center"/>
          </w:tcPr>
          <w:p w:rsidR="00000000" w:rsidDel="00000000" w:rsidP="00000000" w:rsidRDefault="00000000" w:rsidRPr="00000000" w14:paraId="0000033C">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CI</w:t>
            </w:r>
          </w:p>
        </w:tc>
        <w:tc>
          <w:tcPr>
            <w:tcBorders>
              <w:bottom w:color="000000" w:space="0" w:sz="6" w:val="single"/>
            </w:tcBorders>
            <w:vAlign w:val="center"/>
          </w:tcPr>
          <w:p w:rsidR="00000000" w:rsidDel="00000000" w:rsidP="00000000" w:rsidRDefault="00000000" w:rsidRPr="00000000" w14:paraId="0000033D">
            <w:pPr>
              <w:spacing w:after="0" w:line="240" w:lineRule="auto"/>
              <w:jc w:val="center"/>
              <w:rPr>
                <w:rFonts w:ascii="Times New Roman" w:cs="Times New Roman" w:eastAsia="Times New Roman" w:hAnsi="Times New Roman"/>
                <w:i w:val="1"/>
                <w:sz w:val="19"/>
                <w:szCs w:val="19"/>
              </w:rPr>
            </w:pPr>
            <w:r w:rsidDel="00000000" w:rsidR="00000000" w:rsidRPr="00000000">
              <w:rPr>
                <w:rFonts w:ascii="Times New Roman" w:cs="Times New Roman" w:eastAsia="Times New Roman" w:hAnsi="Times New Roman"/>
                <w:i w:val="1"/>
                <w:sz w:val="19"/>
                <w:szCs w:val="19"/>
                <w:rtl w:val="0"/>
              </w:rPr>
              <w:t xml:space="preserve">p</w:t>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33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(Intercept)</w:t>
            </w:r>
          </w:p>
        </w:tc>
        <w:tc>
          <w:tcPr>
            <w:gridSpan w:val="2"/>
            <w:tcMar>
              <w:top w:w="113.0" w:type="dxa"/>
              <w:left w:w="113.0" w:type="dxa"/>
              <w:bottom w:w="113.0" w:type="dxa"/>
              <w:right w:w="113.0" w:type="dxa"/>
            </w:tcMar>
          </w:tcPr>
          <w:p w:rsidR="00000000" w:rsidDel="00000000" w:rsidP="00000000" w:rsidRDefault="00000000" w:rsidRPr="00000000" w14:paraId="0000033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6.412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6.397 – 6.426</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16.166</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4">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14.598 – 17.903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34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w:t>
            </w:r>
          </w:p>
        </w:tc>
        <w:tc>
          <w:tcPr>
            <w:gridSpan w:val="2"/>
            <w:tcMar>
              <w:top w:w="113.0" w:type="dxa"/>
              <w:left w:w="113.0" w:type="dxa"/>
              <w:bottom w:w="113.0" w:type="dxa"/>
              <w:right w:w="113.0" w:type="dxa"/>
            </w:tcMar>
          </w:tcPr>
          <w:p w:rsidR="00000000" w:rsidDel="00000000" w:rsidP="00000000" w:rsidRDefault="00000000" w:rsidRPr="00000000" w14:paraId="0000034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0.022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0.017 – 0.026</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0.983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C">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0.904 – 1.069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4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0.691</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34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Block</w:t>
            </w:r>
          </w:p>
        </w:tc>
        <w:tc>
          <w:tcPr>
            <w:gridSpan w:val="2"/>
            <w:tcMar>
              <w:top w:w="113.0" w:type="dxa"/>
              <w:left w:w="113.0" w:type="dxa"/>
              <w:bottom w:w="113.0" w:type="dxa"/>
              <w:right w:w="113.0" w:type="dxa"/>
            </w:tcMar>
          </w:tcPr>
          <w:p w:rsidR="00000000" w:rsidDel="00000000" w:rsidP="00000000" w:rsidRDefault="00000000" w:rsidRPr="00000000" w14:paraId="0000034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-0.015</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-0.018 to -0.012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&lt;0.001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1.003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4">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0.969 – 1.038</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0.869</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35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Experiment</w:t>
            </w:r>
          </w:p>
        </w:tc>
        <w:tc>
          <w:tcPr>
            <w:gridSpan w:val="2"/>
            <w:tcMar>
              <w:top w:w="113.0" w:type="dxa"/>
              <w:left w:w="113.0" w:type="dxa"/>
              <w:bottom w:w="113.0" w:type="dxa"/>
              <w:right w:w="113.0" w:type="dxa"/>
            </w:tcMar>
          </w:tcPr>
          <w:p w:rsidR="00000000" w:rsidDel="00000000" w:rsidP="00000000" w:rsidRDefault="00000000" w:rsidRPr="00000000" w14:paraId="0000035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-0.031 – 0.027</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0.907</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1.461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C">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1.193 – 1.788</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5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highlight w:val="white"/>
                <w:rtl w:val="0"/>
              </w:rPr>
              <w:t xml:space="preserve">&lt;0.001</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35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Block</w:t>
            </w:r>
          </w:p>
        </w:tc>
        <w:tc>
          <w:tcPr>
            <w:gridSpan w:val="2"/>
            <w:tcMar>
              <w:top w:w="113.0" w:type="dxa"/>
              <w:left w:w="113.0" w:type="dxa"/>
              <w:bottom w:w="113.0" w:type="dxa"/>
              <w:right w:w="113.0" w:type="dxa"/>
            </w:tcMar>
          </w:tcPr>
          <w:p w:rsidR="00000000" w:rsidDel="00000000" w:rsidP="00000000" w:rsidRDefault="00000000" w:rsidRPr="00000000" w14:paraId="0000035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-0.006 – 0.000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0.069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1.040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4">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0.971 – 1.115</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0.260</w:t>
            </w:r>
            <w:r w:rsidDel="00000000" w:rsidR="00000000" w:rsidRPr="00000000">
              <w:rPr>
                <w:rtl w:val="0"/>
              </w:rPr>
            </w:r>
          </w:p>
        </w:tc>
      </w:tr>
      <w:tr>
        <w:trPr>
          <w:cantSplit w:val="0"/>
          <w:trHeight w:val="216" w:hRule="atLeast"/>
          <w:tblHeader w:val="0"/>
        </w:trPr>
        <w:tc>
          <w:tcPr>
            <w:tcMar>
              <w:top w:w="113.0" w:type="dxa"/>
              <w:left w:w="113.0" w:type="dxa"/>
              <w:bottom w:w="113.0" w:type="dxa"/>
              <w:right w:w="113.0" w:type="dxa"/>
            </w:tcMar>
          </w:tcPr>
          <w:p w:rsidR="00000000" w:rsidDel="00000000" w:rsidP="00000000" w:rsidRDefault="00000000" w:rsidRPr="00000000" w14:paraId="0000036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Experiment</w:t>
            </w:r>
          </w:p>
        </w:tc>
        <w:tc>
          <w:tcPr>
            <w:gridSpan w:val="2"/>
            <w:tcMar>
              <w:top w:w="113.0" w:type="dxa"/>
              <w:left w:w="113.0" w:type="dxa"/>
              <w:bottom w:w="113.0" w:type="dxa"/>
              <w:right w:w="113.0" w:type="dxa"/>
            </w:tcMar>
          </w:tcPr>
          <w:p w:rsidR="00000000" w:rsidDel="00000000" w:rsidP="00000000" w:rsidRDefault="00000000" w:rsidRPr="00000000" w14:paraId="0000036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0.001 – 0.020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rtl w:val="0"/>
              </w:rPr>
              <w:t xml:space="preserve">0.028</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B">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1.042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C">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0.901 – 1.205</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6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0.576</w:t>
            </w:r>
            <w:r w:rsidDel="00000000" w:rsidR="00000000" w:rsidRPr="00000000">
              <w:rPr>
                <w:rtl w:val="0"/>
              </w:rPr>
            </w:r>
          </w:p>
        </w:tc>
      </w:tr>
      <w:tr>
        <w:trPr>
          <w:cantSplit w:val="0"/>
          <w:trHeight w:val="231" w:hRule="atLeast"/>
          <w:tblHeader w:val="0"/>
        </w:trPr>
        <w:tc>
          <w:tcPr>
            <w:tcMar>
              <w:top w:w="113.0" w:type="dxa"/>
              <w:left w:w="113.0" w:type="dxa"/>
              <w:bottom w:w="113.0" w:type="dxa"/>
              <w:right w:w="113.0" w:type="dxa"/>
            </w:tcMar>
          </w:tcPr>
          <w:p w:rsidR="00000000" w:rsidDel="00000000" w:rsidP="00000000" w:rsidRDefault="00000000" w:rsidRPr="00000000" w14:paraId="0000036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Block × Experiment</w:t>
            </w:r>
          </w:p>
        </w:tc>
        <w:tc>
          <w:tcPr>
            <w:gridSpan w:val="2"/>
            <w:tcMar>
              <w:top w:w="113.0" w:type="dxa"/>
              <w:left w:w="113.0" w:type="dxa"/>
              <w:bottom w:w="113.0" w:type="dxa"/>
              <w:right w:w="113.0" w:type="dxa"/>
            </w:tcMar>
          </w:tcPr>
          <w:p w:rsidR="00000000" w:rsidDel="00000000" w:rsidP="00000000" w:rsidRDefault="00000000" w:rsidRPr="00000000" w14:paraId="0000036F">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-0.004</w:t>
            </w:r>
          </w:p>
        </w:tc>
        <w:tc>
          <w:tcPr>
            <w:tcMar>
              <w:top w:w="113.0" w:type="dxa"/>
              <w:left w:w="113.0" w:type="dxa"/>
              <w:bottom w:w="113.0" w:type="dxa"/>
              <w:right w:w="113.0" w:type="dxa"/>
            </w:tcMar>
          </w:tcPr>
          <w:p w:rsidR="00000000" w:rsidDel="00000000" w:rsidP="00000000" w:rsidRDefault="00000000" w:rsidRPr="00000000" w14:paraId="00000371">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-0.010 – 0.002</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2">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0.157</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3">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0.990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4">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0.924 – 1.061</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5">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0.778</w:t>
            </w:r>
            <w:r w:rsidDel="00000000" w:rsidR="00000000" w:rsidRPr="00000000">
              <w:rPr>
                <w:rtl w:val="0"/>
              </w:rPr>
            </w:r>
          </w:p>
        </w:tc>
      </w:tr>
      <w:tr>
        <w:trPr>
          <w:cantSplit w:val="0"/>
          <w:trHeight w:val="64" w:hRule="atLeast"/>
          <w:tblHeader w:val="0"/>
        </w:trPr>
        <w:tc>
          <w:tcPr>
            <w:tcMar>
              <w:top w:w="113.0" w:type="dxa"/>
              <w:left w:w="113.0" w:type="dxa"/>
              <w:bottom w:w="113.0" w:type="dxa"/>
              <w:right w:w="113.0" w:type="dxa"/>
            </w:tcMar>
          </w:tcPr>
          <w:p w:rsidR="00000000" w:rsidDel="00000000" w:rsidP="00000000" w:rsidRDefault="00000000" w:rsidRPr="00000000" w14:paraId="0000037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(VMAC × Block) × Experiment</w:t>
            </w:r>
          </w:p>
        </w:tc>
        <w:tc>
          <w:tcPr>
            <w:gridSpan w:val="2"/>
            <w:tcMar>
              <w:top w:w="113.0" w:type="dxa"/>
              <w:left w:w="113.0" w:type="dxa"/>
              <w:bottom w:w="113.0" w:type="dxa"/>
              <w:right w:w="113.0" w:type="dxa"/>
            </w:tcMar>
          </w:tcPr>
          <w:p w:rsidR="00000000" w:rsidDel="00000000" w:rsidP="00000000" w:rsidRDefault="00000000" w:rsidRPr="00000000" w14:paraId="00000377">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9">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-0.003 – 0.010</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A">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0.337</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    0.839</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C">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0.731 – 0.963</w:t>
            </w:r>
            <w:r w:rsidDel="00000000" w:rsidR="00000000" w:rsidRPr="00000000">
              <w:rPr>
                <w:rtl w:val="0"/>
              </w:rPr>
            </w:r>
          </w:p>
        </w:tc>
        <w:tc>
          <w:tcPr>
            <w:tcMar>
              <w:top w:w="113.0" w:type="dxa"/>
              <w:left w:w="113.0" w:type="dxa"/>
              <w:bottom w:w="113.0" w:type="dxa"/>
              <w:right w:w="113.0" w:type="dxa"/>
            </w:tcMar>
          </w:tcPr>
          <w:p w:rsidR="00000000" w:rsidDel="00000000" w:rsidP="00000000" w:rsidRDefault="00000000" w:rsidRPr="00000000" w14:paraId="0000037D">
            <w:pPr>
              <w:spacing w:after="0" w:line="24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b w:val="1"/>
                <w:sz w:val="19"/>
                <w:szCs w:val="19"/>
                <w:highlight w:val="white"/>
                <w:rtl w:val="0"/>
              </w:rPr>
              <w:t xml:space="preserve">0.013</w:t>
            </w:r>
            <w:r w:rsidDel="00000000" w:rsidR="00000000" w:rsidRPr="00000000">
              <w:rPr>
                <w:rtl w:val="0"/>
              </w:rPr>
            </w:r>
          </w:p>
        </w:tc>
      </w:tr>
      <w:tr>
        <w:trPr>
          <w:cantSplit w:val="0"/>
          <w:trHeight w:val="231" w:hRule="atLeast"/>
          <w:tblHeader w:val="0"/>
        </w:trPr>
        <w:tc>
          <w:tcPr>
            <w:gridSpan w:val="8"/>
            <w:tcMar>
              <w:top w:w="192.0" w:type="dxa"/>
              <w:left w:w="15.0" w:type="dxa"/>
              <w:bottom w:w="15.0" w:type="dxa"/>
              <w:right w:w="15.0" w:type="dxa"/>
            </w:tcMar>
            <w:vAlign w:val="center"/>
          </w:tcPr>
          <w:p w:rsidR="00000000" w:rsidDel="00000000" w:rsidP="00000000" w:rsidRDefault="00000000" w:rsidRPr="00000000" w14:paraId="0000037E">
            <w:pPr>
              <w:spacing w:after="0" w:line="240" w:lineRule="auto"/>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19"/>
                <w:szCs w:val="19"/>
                <w:rtl w:val="0"/>
              </w:rPr>
              <w:t xml:space="preserve">Random Effects</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8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σ</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88">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0.035</w:t>
            </w:r>
          </w:p>
        </w:tc>
        <w:tc>
          <w:tcPr>
            <w:gridSpan w:val="3"/>
            <w:tcMar>
              <w:top w:w="57.0" w:type="dxa"/>
              <w:left w:w="113.0" w:type="dxa"/>
              <w:bottom w:w="57.0" w:type="dxa"/>
              <w:right w:w="113.0" w:type="dxa"/>
            </w:tcMar>
          </w:tcPr>
          <w:p w:rsidR="00000000" w:rsidDel="00000000" w:rsidP="00000000" w:rsidRDefault="00000000" w:rsidRPr="00000000" w14:paraId="0000038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3.290</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8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τ</w:t>
            </w:r>
            <w:r w:rsidDel="00000000" w:rsidR="00000000" w:rsidRPr="00000000">
              <w:rPr>
                <w:rFonts w:ascii="Times New Roman" w:cs="Times New Roman" w:eastAsia="Times New Roman" w:hAnsi="Times New Roman"/>
                <w:sz w:val="19"/>
                <w:szCs w:val="19"/>
                <w:vertAlign w:val="subscript"/>
                <w:rtl w:val="0"/>
              </w:rPr>
              <w:t xml:space="preserve">00</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90">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0.012 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93">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0.483 </w:t>
            </w:r>
            <w:r w:rsidDel="00000000" w:rsidR="00000000" w:rsidRPr="00000000">
              <w:rPr>
                <w:rFonts w:ascii="Times New Roman" w:cs="Times New Roman" w:eastAsia="Times New Roman" w:hAnsi="Times New Roman"/>
                <w:sz w:val="19"/>
                <w:szCs w:val="19"/>
                <w:vertAlign w:val="subscript"/>
                <w:rtl w:val="0"/>
              </w:rPr>
              <w:t xml:space="preserve">Intercept</w:t>
            </w: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9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τ</w:t>
            </w:r>
            <w:r w:rsidDel="00000000" w:rsidR="00000000" w:rsidRPr="00000000">
              <w:rPr>
                <w:rFonts w:ascii="Times New Roman" w:cs="Times New Roman" w:eastAsia="Times New Roman" w:hAnsi="Times New Roman"/>
                <w:sz w:val="19"/>
                <w:szCs w:val="19"/>
                <w:vertAlign w:val="subscript"/>
                <w:rtl w:val="0"/>
              </w:rPr>
              <w:t xml:space="preserve">11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98">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0.001 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9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0.022 </w:t>
            </w:r>
            <w:r w:rsidDel="00000000" w:rsidR="00000000" w:rsidRPr="00000000">
              <w:rPr>
                <w:rFonts w:ascii="Times New Roman" w:cs="Times New Roman" w:eastAsia="Times New Roman" w:hAnsi="Times New Roman"/>
                <w:sz w:val="19"/>
                <w:szCs w:val="19"/>
                <w:vertAlign w:val="subscript"/>
                <w:rtl w:val="0"/>
              </w:rPr>
              <w:t xml:space="preserve">VMAC</w:t>
            </w: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9E">
            <w:pPr>
              <w:spacing w:after="0" w:line="240" w:lineRule="auto"/>
              <w:rPr>
                <w:rFonts w:ascii="Times New Roman" w:cs="Times New Roman" w:eastAsia="Times New Roman" w:hAnsi="Times New Roman"/>
                <w:sz w:val="19"/>
                <w:szCs w:val="19"/>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A0">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0.000 </w:t>
            </w:r>
            <w:r w:rsidDel="00000000" w:rsidR="00000000" w:rsidRPr="00000000">
              <w:rPr>
                <w:rFonts w:ascii="Times New Roman" w:cs="Times New Roman" w:eastAsia="Times New Roman" w:hAnsi="Times New Roman"/>
                <w:sz w:val="19"/>
                <w:szCs w:val="19"/>
                <w:vertAlign w:val="subscript"/>
                <w:rtl w:val="0"/>
              </w:rPr>
              <w:t xml:space="preserve">Block</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A3">
            <w:pPr>
              <w:spacing w:after="0" w:line="240" w:lineRule="auto"/>
              <w:rPr>
                <w:rFonts w:ascii="Times New Roman" w:cs="Times New Roman" w:eastAsia="Times New Roman" w:hAnsi="Times New Roman"/>
                <w:sz w:val="19"/>
                <w:szCs w:val="19"/>
              </w:rPr>
            </w:pP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A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ρ</w:t>
            </w:r>
            <w:r w:rsidDel="00000000" w:rsidR="00000000" w:rsidRPr="00000000">
              <w:rPr>
                <w:rFonts w:ascii="Times New Roman" w:cs="Times New Roman" w:eastAsia="Times New Roman" w:hAnsi="Times New Roman"/>
                <w:sz w:val="19"/>
                <w:szCs w:val="19"/>
                <w:vertAlign w:val="subscript"/>
                <w:rtl w:val="0"/>
              </w:rPr>
              <w:t xml:space="preserve">01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A8">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-0.12</w:t>
            </w:r>
          </w:p>
        </w:tc>
        <w:tc>
          <w:tcPr>
            <w:gridSpan w:val="3"/>
            <w:tcMar>
              <w:top w:w="57.0" w:type="dxa"/>
              <w:left w:w="113.0" w:type="dxa"/>
              <w:bottom w:w="57.0" w:type="dxa"/>
              <w:right w:w="113.0" w:type="dxa"/>
            </w:tcMar>
          </w:tcPr>
          <w:p w:rsidR="00000000" w:rsidDel="00000000" w:rsidP="00000000" w:rsidRDefault="00000000" w:rsidRPr="00000000" w14:paraId="000003A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0.25</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AE">
            <w:pPr>
              <w:spacing w:after="0" w:line="240" w:lineRule="auto"/>
              <w:rPr>
                <w:rFonts w:ascii="Times New Roman" w:cs="Times New Roman" w:eastAsia="Times New Roman" w:hAnsi="Times New Roman"/>
                <w:sz w:val="19"/>
                <w:szCs w:val="19"/>
              </w:rPr>
            </w:pP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B0">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0.06</w:t>
            </w:r>
          </w:p>
        </w:tc>
        <w:tc>
          <w:tcPr>
            <w:gridSpan w:val="3"/>
            <w:tcMar>
              <w:top w:w="57.0" w:type="dxa"/>
              <w:left w:w="113.0" w:type="dxa"/>
              <w:bottom w:w="57.0" w:type="dxa"/>
              <w:right w:w="113.0" w:type="dxa"/>
            </w:tcMar>
          </w:tcPr>
          <w:p w:rsidR="00000000" w:rsidDel="00000000" w:rsidP="00000000" w:rsidRDefault="00000000" w:rsidRPr="00000000" w14:paraId="000003B3">
            <w:pPr>
              <w:spacing w:after="0" w:line="240" w:lineRule="auto"/>
              <w:rPr>
                <w:rFonts w:ascii="Times New Roman" w:cs="Times New Roman" w:eastAsia="Times New Roman" w:hAnsi="Times New Roman"/>
                <w:sz w:val="19"/>
                <w:szCs w:val="19"/>
              </w:rPr>
            </w:pPr>
            <w:r w:rsidDel="00000000" w:rsidR="00000000" w:rsidRPr="00000000">
              <w:rPr>
                <w:rtl w:val="0"/>
              </w:rPr>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B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ICC</w:t>
            </w:r>
          </w:p>
        </w:tc>
        <w:tc>
          <w:tcPr>
            <w:gridSpan w:val="3"/>
            <w:tcMar>
              <w:top w:w="57.0" w:type="dxa"/>
              <w:left w:w="113.0" w:type="dxa"/>
              <w:bottom w:w="57.0" w:type="dxa"/>
              <w:right w:w="113.0" w:type="dxa"/>
            </w:tcMar>
          </w:tcPr>
          <w:p w:rsidR="00000000" w:rsidDel="00000000" w:rsidP="00000000" w:rsidRDefault="00000000" w:rsidRPr="00000000" w14:paraId="000003B8">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0.26</w:t>
            </w:r>
          </w:p>
        </w:tc>
        <w:tc>
          <w:tcPr>
            <w:gridSpan w:val="3"/>
            <w:tcMar>
              <w:top w:w="57.0" w:type="dxa"/>
              <w:left w:w="113.0" w:type="dxa"/>
              <w:bottom w:w="57.0" w:type="dxa"/>
              <w:right w:w="113.0" w:type="dxa"/>
            </w:tcMar>
          </w:tcPr>
          <w:p w:rsidR="00000000" w:rsidDel="00000000" w:rsidP="00000000" w:rsidRDefault="00000000" w:rsidRPr="00000000" w14:paraId="000003B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0.13</w:t>
            </w:r>
          </w:p>
        </w:tc>
      </w:tr>
      <w:tr>
        <w:trPr>
          <w:cantSplit w:val="0"/>
          <w:trHeight w:val="231" w:hRule="atLeast"/>
          <w:tblHeader w:val="0"/>
        </w:trPr>
        <w:tc>
          <w:tcPr>
            <w:gridSpan w:val="2"/>
            <w:tcMar>
              <w:top w:w="57.0" w:type="dxa"/>
              <w:left w:w="113.0" w:type="dxa"/>
              <w:bottom w:w="57.0" w:type="dxa"/>
              <w:right w:w="113.0" w:type="dxa"/>
            </w:tcMar>
          </w:tcPr>
          <w:p w:rsidR="00000000" w:rsidDel="00000000" w:rsidP="00000000" w:rsidRDefault="00000000" w:rsidRPr="00000000" w14:paraId="000003B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N</w:t>
            </w:r>
          </w:p>
        </w:tc>
        <w:tc>
          <w:tcPr>
            <w:gridSpan w:val="3"/>
            <w:tcMar>
              <w:top w:w="57.0" w:type="dxa"/>
              <w:left w:w="113.0" w:type="dxa"/>
              <w:bottom w:w="57.0" w:type="dxa"/>
              <w:right w:w="113.0" w:type="dxa"/>
            </w:tcMar>
          </w:tcPr>
          <w:p w:rsidR="00000000" w:rsidDel="00000000" w:rsidP="00000000" w:rsidRDefault="00000000" w:rsidRPr="00000000" w14:paraId="000003C0">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214</w:t>
            </w:r>
          </w:p>
        </w:tc>
        <w:tc>
          <w:tcPr>
            <w:gridSpan w:val="3"/>
            <w:tcMar>
              <w:top w:w="57.0" w:type="dxa"/>
              <w:left w:w="113.0" w:type="dxa"/>
              <w:bottom w:w="57.0" w:type="dxa"/>
              <w:right w:w="113.0" w:type="dxa"/>
            </w:tcMar>
          </w:tcPr>
          <w:p w:rsidR="00000000" w:rsidDel="00000000" w:rsidP="00000000" w:rsidRDefault="00000000" w:rsidRPr="00000000" w14:paraId="000003C3">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214 </w:t>
            </w:r>
          </w:p>
        </w:tc>
      </w:tr>
      <w:tr>
        <w:trPr>
          <w:cantSplit w:val="0"/>
          <w:trHeight w:val="231" w:hRule="atLeast"/>
          <w:tblHeader w:val="0"/>
        </w:trPr>
        <w:tc>
          <w:tcPr>
            <w:gridSpan w:val="2"/>
            <w:tcBorders>
              <w:top w:color="000000" w:space="0" w:sz="6" w:val="single"/>
            </w:tcBorders>
            <w:tcMar>
              <w:top w:w="57.0" w:type="dxa"/>
              <w:left w:w="113.0" w:type="dxa"/>
              <w:bottom w:w="57.0" w:type="dxa"/>
              <w:right w:w="113.0" w:type="dxa"/>
            </w:tcMar>
          </w:tcPr>
          <w:p w:rsidR="00000000" w:rsidDel="00000000" w:rsidP="00000000" w:rsidRDefault="00000000" w:rsidRPr="00000000" w14:paraId="000003C6">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Observations</w:t>
            </w:r>
          </w:p>
        </w:tc>
        <w:tc>
          <w:tcPr>
            <w:gridSpan w:val="3"/>
            <w:tcBorders>
              <w:top w:color="000000" w:space="0" w:sz="6" w:val="single"/>
            </w:tcBorders>
            <w:tcMar>
              <w:top w:w="57.0" w:type="dxa"/>
              <w:left w:w="113.0" w:type="dxa"/>
              <w:bottom w:w="57.0" w:type="dxa"/>
              <w:right w:w="113.0" w:type="dxa"/>
            </w:tcMar>
          </w:tcPr>
          <w:p w:rsidR="00000000" w:rsidDel="00000000" w:rsidP="00000000" w:rsidRDefault="00000000" w:rsidRPr="00000000" w14:paraId="000003C8">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47,604</w:t>
            </w:r>
          </w:p>
        </w:tc>
        <w:tc>
          <w:tcPr>
            <w:gridSpan w:val="3"/>
            <w:tcBorders>
              <w:top w:color="000000" w:space="0" w:sz="6" w:val="single"/>
            </w:tcBorders>
            <w:tcMar>
              <w:top w:w="57.0" w:type="dxa"/>
              <w:left w:w="113.0" w:type="dxa"/>
              <w:bottom w:w="57.0" w:type="dxa"/>
              <w:right w:w="113.0" w:type="dxa"/>
            </w:tcMar>
          </w:tcPr>
          <w:p w:rsidR="00000000" w:rsidDel="00000000" w:rsidP="00000000" w:rsidRDefault="00000000" w:rsidRPr="00000000" w14:paraId="000003CB">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5,136</w:t>
            </w:r>
          </w:p>
        </w:tc>
      </w:tr>
      <w:tr>
        <w:trPr>
          <w:cantSplit w:val="0"/>
          <w:trHeight w:val="462" w:hRule="atLeast"/>
          <w:tblHeader w:val="0"/>
        </w:trPr>
        <w:tc>
          <w:tcPr>
            <w:gridSpan w:val="2"/>
            <w:tcMar>
              <w:top w:w="57.0" w:type="dxa"/>
              <w:left w:w="113.0" w:type="dxa"/>
              <w:bottom w:w="57.0" w:type="dxa"/>
              <w:right w:w="113.0" w:type="dxa"/>
            </w:tcMar>
          </w:tcPr>
          <w:p w:rsidR="00000000" w:rsidDel="00000000" w:rsidP="00000000" w:rsidRDefault="00000000" w:rsidRPr="00000000" w14:paraId="000003CE">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Marginal R</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Fonts w:ascii="Times New Roman" w:cs="Times New Roman" w:eastAsia="Times New Roman" w:hAnsi="Times New Roman"/>
                <w:sz w:val="19"/>
                <w:szCs w:val="19"/>
                <w:rtl w:val="0"/>
              </w:rPr>
              <w:t xml:space="preserve"> / Conditional R</w:t>
            </w:r>
            <w:r w:rsidDel="00000000" w:rsidR="00000000" w:rsidRPr="00000000">
              <w:rPr>
                <w:rFonts w:ascii="Times New Roman" w:cs="Times New Roman" w:eastAsia="Times New Roman" w:hAnsi="Times New Roman"/>
                <w:sz w:val="19"/>
                <w:szCs w:val="19"/>
                <w:vertAlign w:val="superscript"/>
                <w:rtl w:val="0"/>
              </w:rPr>
              <w:t xml:space="preserve">2</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D0">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0.008 / 0.261</w:t>
            </w:r>
            <w:r w:rsidDel="00000000" w:rsidR="00000000" w:rsidRPr="00000000">
              <w:rPr>
                <w:rtl w:val="0"/>
              </w:rPr>
            </w:r>
          </w:p>
        </w:tc>
        <w:tc>
          <w:tcPr>
            <w:gridSpan w:val="3"/>
            <w:tcMar>
              <w:top w:w="57.0" w:type="dxa"/>
              <w:left w:w="113.0" w:type="dxa"/>
              <w:bottom w:w="57.0" w:type="dxa"/>
              <w:right w:w="113.0" w:type="dxa"/>
            </w:tcMar>
          </w:tcPr>
          <w:p w:rsidR="00000000" w:rsidDel="00000000" w:rsidP="00000000" w:rsidRDefault="00000000" w:rsidRPr="00000000" w14:paraId="000003D3">
            <w:pPr>
              <w:spacing w:after="0" w:line="240" w:lineRule="auto"/>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highlight w:val="white"/>
                <w:rtl w:val="0"/>
              </w:rPr>
              <w:t xml:space="preserve">0.010 / 0.138</w:t>
            </w:r>
            <w:r w:rsidDel="00000000" w:rsidR="00000000" w:rsidRPr="00000000">
              <w:rPr>
                <w:rtl w:val="0"/>
              </w:rPr>
            </w:r>
          </w:p>
        </w:tc>
      </w:tr>
    </w:tbl>
    <w:p w:rsidR="00000000" w:rsidDel="00000000" w:rsidP="00000000" w:rsidRDefault="00000000" w:rsidRPr="00000000" w14:paraId="000003D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Bold entries denote statistical significance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sz w:val="20"/>
          <w:szCs w:val="20"/>
          <w:rtl w:val="0"/>
        </w:rPr>
        <w:t xml:space="preserve">p</w:t>
      </w:r>
      <w:r w:rsidDel="00000000" w:rsidR="00000000" w:rsidRPr="00000000">
        <w:rPr>
          <w:rFonts w:ascii="Times New Roman" w:cs="Times New Roman" w:eastAsia="Times New Roman" w:hAnsi="Times New Roman"/>
          <w:sz w:val="20"/>
          <w:szCs w:val="20"/>
          <w:rtl w:val="0"/>
        </w:rPr>
        <w:t xml:space="preserve">-values were computed using Satterwhite correction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0"/>
          <w:szCs w:val="20"/>
          <w:rtl w:val="0"/>
        </w:rPr>
        <w:t xml:space="preserve">CI = Confidence interval; ICC = Intraclass correlation coefficient. τ = Random effects, ρ = correlation between random effects.</w:t>
      </w:r>
    </w:p>
    <w:p w:rsidR="00000000" w:rsidDel="00000000" w:rsidP="00000000" w:rsidRDefault="00000000" w:rsidRPr="00000000" w14:paraId="000003D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B">
      <w:pPr>
        <w:spacing w:after="0" w:before="180" w:line="240" w:lineRule="auto"/>
        <w:rPr>
          <w:rFonts w:ascii="Times New Roman" w:cs="Times New Roman" w:eastAsia="Times New Roman" w:hAnsi="Times New Roman"/>
          <w:b w:val="1"/>
          <w:color w:val="4a86e8"/>
          <w:sz w:val="24"/>
          <w:szCs w:val="24"/>
          <w:highlight w:val="white"/>
        </w:rPr>
      </w:pPr>
      <w:r w:rsidDel="00000000" w:rsidR="00000000" w:rsidRPr="00000000">
        <w:rPr>
          <w:rFonts w:ascii="Times New Roman" w:cs="Times New Roman" w:eastAsia="Times New Roman" w:hAnsi="Times New Roman"/>
          <w:b w:val="1"/>
          <w:color w:val="4a86e8"/>
          <w:sz w:val="24"/>
          <w:szCs w:val="24"/>
          <w:highlight w:val="white"/>
          <w:rtl w:val="0"/>
        </w:rPr>
        <w:t xml:space="preserve">Table S7</w:t>
      </w:r>
    </w:p>
    <w:p w:rsidR="00000000" w:rsidDel="00000000" w:rsidP="00000000" w:rsidRDefault="00000000" w:rsidRPr="00000000" w14:paraId="000003DC">
      <w:pPr>
        <w:spacing w:after="240" w:before="180" w:line="48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Correlations Between VMAC Effect and UPPS-P Scores</w:t>
      </w:r>
    </w:p>
    <w:tbl>
      <w:tblPr>
        <w:tblStyle w:val="Table7"/>
        <w:tblW w:w="85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2205"/>
        <w:gridCol w:w="960"/>
        <w:gridCol w:w="1200"/>
        <w:gridCol w:w="345"/>
        <w:gridCol w:w="1305"/>
        <w:gridCol w:w="1050"/>
        <w:tblGridChange w:id="0">
          <w:tblGrid>
            <w:gridCol w:w="1440"/>
            <w:gridCol w:w="2205"/>
            <w:gridCol w:w="960"/>
            <w:gridCol w:w="1200"/>
            <w:gridCol w:w="345"/>
            <w:gridCol w:w="1305"/>
            <w:gridCol w:w="1050"/>
          </w:tblGrid>
        </w:tblGridChange>
      </w:tblGrid>
      <w:tr>
        <w:trPr>
          <w:cantSplit w:val="0"/>
          <w:trHeight w:val="440" w:hRule="atLeast"/>
          <w:tblHeader w:val="1"/>
        </w:trPr>
        <w:tc>
          <w:tcPr>
            <w:tcBorders>
              <w:left w:color="ffffff" w:space="0" w:sz="8" w:val="single"/>
              <w:bottom w:color="000000" w:space="0" w:sz="0" w:val="nil"/>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DD">
            <w:pPr>
              <w:widowControl w:val="0"/>
              <w:spacing w:after="0" w:line="24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Experiment</w:t>
            </w:r>
          </w:p>
        </w:tc>
        <w:tc>
          <w:tcPr>
            <w:tcBorders>
              <w:left w:color="ffffff" w:space="0" w:sz="8" w:val="single"/>
              <w:bottom w:color="000000" w:space="0" w:sz="0" w:val="nil"/>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DE">
            <w:pPr>
              <w:widowControl w:val="0"/>
              <w:spacing w:after="0" w:line="24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UPPS-P Scores</w:t>
            </w:r>
          </w:p>
        </w:tc>
        <w:tc>
          <w:tcPr>
            <w:gridSpan w:val="2"/>
            <w:tcBorders>
              <w:left w:color="ffffff" w:space="0" w:sz="8" w:val="single"/>
              <w:bottom w:color="000000" w:space="0" w:sz="0" w:val="nil"/>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DF">
            <w:pPr>
              <w:widowControl w:val="0"/>
              <w:spacing w:after="0" w:line="240" w:lineRule="auto"/>
              <w:jc w:val="center"/>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VMAC Acquisition</w:t>
            </w:r>
          </w:p>
        </w:tc>
        <w:tc>
          <w:tcPr>
            <w:tcBorders>
              <w:left w:color="ffffff" w:space="0" w:sz="8" w:val="single"/>
              <w:bottom w:color="000000" w:space="0" w:sz="0" w:val="nil"/>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1">
            <w:pPr>
              <w:widowControl w:val="0"/>
              <w:spacing w:after="0" w:line="240" w:lineRule="auto"/>
              <w:jc w:val="center"/>
              <w:rPr>
                <w:rFonts w:ascii="Times New Roman" w:cs="Times New Roman" w:eastAsia="Times New Roman" w:hAnsi="Times New Roman"/>
                <w:b w:val="1"/>
                <w:i w:val="1"/>
                <w:sz w:val="24"/>
                <w:szCs w:val="24"/>
                <w:highlight w:val="white"/>
              </w:rPr>
            </w:pPr>
            <w:r w:rsidDel="00000000" w:rsidR="00000000" w:rsidRPr="00000000">
              <w:rPr>
                <w:rtl w:val="0"/>
              </w:rPr>
            </w:r>
          </w:p>
        </w:tc>
        <w:tc>
          <w:tcPr>
            <w:gridSpan w:val="2"/>
            <w:tcBorders>
              <w:left w:color="ffffff" w:space="0" w:sz="8" w:val="single"/>
              <w:bottom w:color="000000" w:space="0" w:sz="0" w:val="nil"/>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2">
            <w:pPr>
              <w:widowControl w:val="0"/>
              <w:spacing w:after="0" w:line="240" w:lineRule="auto"/>
              <w:jc w:val="center"/>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VMAC Extinction</w:t>
            </w:r>
          </w:p>
        </w:tc>
      </w:tr>
      <w:tr>
        <w:trPr>
          <w:cantSplit w:val="0"/>
          <w:tblHeader w:val="1"/>
        </w:trPr>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4">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5">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6">
            <w:pPr>
              <w:widowControl w:val="0"/>
              <w:spacing w:after="0" w:line="240" w:lineRule="auto"/>
              <w:jc w:val="center"/>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r</w:t>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7">
            <w:pPr>
              <w:widowControl w:val="0"/>
              <w:spacing w:after="0" w:line="240" w:lineRule="auto"/>
              <w:jc w:val="center"/>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p-value</w:t>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8">
            <w:pPr>
              <w:widowControl w:val="0"/>
              <w:spacing w:after="0" w:line="240" w:lineRule="auto"/>
              <w:jc w:val="center"/>
              <w:rPr>
                <w:rFonts w:ascii="Times New Roman" w:cs="Times New Roman" w:eastAsia="Times New Roman" w:hAnsi="Times New Roman"/>
                <w:i w:val="1"/>
                <w:sz w:val="24"/>
                <w:szCs w:val="24"/>
                <w:highlight w:val="white"/>
              </w:rPr>
            </w:pPr>
            <w:r w:rsidDel="00000000" w:rsidR="00000000" w:rsidRPr="00000000">
              <w:rPr>
                <w:rtl w:val="0"/>
              </w:rPr>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9">
            <w:pPr>
              <w:widowControl w:val="0"/>
              <w:spacing w:after="0" w:line="240" w:lineRule="auto"/>
              <w:jc w:val="center"/>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r</w:t>
            </w:r>
          </w:p>
        </w:tc>
        <w:tc>
          <w:tcPr>
            <w:tcBorders>
              <w:top w:color="000000" w:space="0" w:sz="0" w:val="nil"/>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A">
            <w:pPr>
              <w:widowControl w:val="0"/>
              <w:spacing w:after="0" w:line="240" w:lineRule="auto"/>
              <w:jc w:val="center"/>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p-value</w:t>
            </w:r>
          </w:p>
        </w:tc>
      </w:tr>
      <w:tr>
        <w:trPr>
          <w:cantSplit w:val="0"/>
          <w:trHeight w:val="440" w:hRule="atLeast"/>
          <w:tblHeader w:val="1"/>
        </w:trPr>
        <w:tc>
          <w:tcPr>
            <w:vMerge w:val="restart"/>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EB">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E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ED">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EE">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EF">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F0">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3F1">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2">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Negative Urgency</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3">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.006</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4">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.952</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5">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6">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-.008</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7">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.186</w:t>
            </w:r>
          </w:p>
        </w:tc>
      </w:tr>
      <w:tr>
        <w:trPr>
          <w:cantSplit w:val="0"/>
          <w:trHeight w:val="440" w:hRule="atLeast"/>
          <w:tblHeader w:val="1"/>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8">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9">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Positive Urgency</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A">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-.013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B">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.181</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C">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D">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.040</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E">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.232</w:t>
            </w:r>
          </w:p>
        </w:tc>
      </w:tr>
      <w:tr>
        <w:trPr>
          <w:cantSplit w:val="0"/>
          <w:trHeight w:val="440" w:hRule="atLeast"/>
          <w:tblHeader w:val="1"/>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3FF">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0">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(Lack of) Premeditation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1">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.101</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2">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.309</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3">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4">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-.063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5">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.527</w:t>
            </w:r>
          </w:p>
        </w:tc>
      </w:tr>
      <w:tr>
        <w:trPr>
          <w:cantSplit w:val="0"/>
          <w:trHeight w:val="440" w:hRule="atLeast"/>
          <w:tblHeader w:val="1"/>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6">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7">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(Lack of) Perseverance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8">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.151</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9">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.128</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A">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B">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.033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C">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.740</w:t>
            </w:r>
          </w:p>
        </w:tc>
      </w:tr>
      <w:tr>
        <w:trPr>
          <w:cantSplit w:val="0"/>
          <w:trHeight w:val="440" w:hRule="atLeast"/>
          <w:tblHeader w:val="1"/>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D">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E">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Sensation Seeking</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0F">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.093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0">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.352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1">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2">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.032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3">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.749</w:t>
            </w:r>
          </w:p>
        </w:tc>
      </w:tr>
      <w:tr>
        <w:trPr>
          <w:cantSplit w:val="0"/>
          <w:trHeight w:val="440" w:hRule="atLeast"/>
          <w:tblHeader w:val="1"/>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4">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General Urgency</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6">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-.003</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7">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.978</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8">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9">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.015</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A">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.882</w:t>
            </w:r>
          </w:p>
        </w:tc>
      </w:tr>
      <w:tr>
        <w:trPr>
          <w:cantSplit w:val="0"/>
          <w:trHeight w:val="440" w:hRule="atLeast"/>
          <w:tblHeader w:val="1"/>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B">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Total Score</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D">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.102</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E">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.307</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1F">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0">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.013</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1">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.896</w:t>
            </w:r>
          </w:p>
        </w:tc>
      </w:tr>
      <w:tr>
        <w:trPr>
          <w:cantSplit w:val="0"/>
          <w:trHeight w:val="440" w:hRule="atLeast"/>
          <w:tblHeader w:val="1"/>
        </w:trPr>
        <w:tc>
          <w:tcPr>
            <w:vMerge w:val="restart"/>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2">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423">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424">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42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426">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7">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Negative Urgency</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8">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-.050</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9">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.606</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A">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B">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.097</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C">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.310</w:t>
            </w:r>
          </w:p>
        </w:tc>
      </w:tr>
      <w:tr>
        <w:trPr>
          <w:cantSplit w:val="0"/>
          <w:trHeight w:val="440" w:hRule="atLeast"/>
          <w:tblHeader w:val="1"/>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D">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E">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Positive Urgency</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2F">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.045</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0">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.641</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1">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2">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.238</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3">
            <w:pPr>
              <w:widowControl w:val="0"/>
              <w:spacing w:after="0" w:line="24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.012</w:t>
            </w:r>
          </w:p>
        </w:tc>
      </w:tr>
      <w:tr>
        <w:trPr>
          <w:cantSplit w:val="0"/>
          <w:trHeight w:val="440" w:hRule="atLeast"/>
          <w:tblHeader w:val="1"/>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4">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(Lack of) Premeditation</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6">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.180</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7">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.059</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8">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9">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.098</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A">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.307</w:t>
            </w:r>
          </w:p>
        </w:tc>
      </w:tr>
      <w:tr>
        <w:trPr>
          <w:cantSplit w:val="0"/>
          <w:trHeight w:val="440" w:hRule="atLeast"/>
          <w:tblHeader w:val="0"/>
        </w:trPr>
        <w:tc>
          <w:tcPr>
            <w:vMerge w:val="restart"/>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B">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(Lack of) Perseverance</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D">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.086</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E">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.373</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3F">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0">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-.043</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1">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.655</w:t>
            </w:r>
          </w:p>
        </w:tc>
      </w:tr>
      <w:tr>
        <w:trPr>
          <w:cantSplit w:val="0"/>
          <w:trHeight w:val="440" w:hRule="atLeast"/>
          <w:tblHeader w:val="0"/>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2">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3">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Sensation Seeking</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4">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.061</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5">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.525</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6">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7">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-.005</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8">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.956</w:t>
            </w:r>
          </w:p>
        </w:tc>
      </w:tr>
      <w:tr>
        <w:trPr>
          <w:cantSplit w:val="0"/>
          <w:trHeight w:val="440" w:hRule="atLeast"/>
          <w:tblHeader w:val="0"/>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9">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A">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General Urgency</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B">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-.006</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C">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.948</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D">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E">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.193</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4F">
            <w:pPr>
              <w:widowControl w:val="0"/>
              <w:spacing w:after="0" w:line="24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.041</w:t>
            </w:r>
            <w:r w:rsidDel="00000000" w:rsidR="00000000" w:rsidRPr="00000000">
              <w:rPr>
                <w:rtl w:val="0"/>
              </w:rPr>
            </w:r>
          </w:p>
        </w:tc>
      </w:tr>
      <w:tr>
        <w:trPr>
          <w:cantSplit w:val="0"/>
          <w:trHeight w:val="440" w:hRule="atLeast"/>
          <w:tblHeader w:val="0"/>
        </w:trPr>
        <w:tc>
          <w:tcPr>
            <w:vMerge w:val="continue"/>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0">
            <w:pPr>
              <w:widowControl w:val="0"/>
              <w:spacing w:after="0" w:before="0" w:line="240" w:lineRule="auto"/>
              <w:ind w:left="0" w:firstLine="0"/>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1">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Total Score</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2">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.095</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3">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.322</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4">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5">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.131</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6">
            <w:pPr>
              <w:widowControl w:val="0"/>
              <w:spacing w:after="0" w:line="24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.172</w:t>
            </w:r>
          </w:p>
        </w:tc>
      </w:tr>
    </w:tbl>
    <w:p w:rsidR="00000000" w:rsidDel="00000000" w:rsidP="00000000" w:rsidRDefault="00000000" w:rsidRPr="00000000" w14:paraId="00000457">
      <w:pPr>
        <w:spacing w:after="240" w:before="180" w:line="48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Note</w:t>
      </w:r>
      <w:r w:rsidDel="00000000" w:rsidR="00000000" w:rsidRPr="00000000">
        <w:rPr>
          <w:rFonts w:ascii="Times New Roman" w:cs="Times New Roman" w:eastAsia="Times New Roman" w:hAnsi="Times New Roman"/>
          <w:sz w:val="20"/>
          <w:szCs w:val="20"/>
          <w:rtl w:val="0"/>
        </w:rPr>
        <w:t xml:space="preserve">. General Urgency refers to the average of both Negative and Positive Urgencies (see </w:t>
      </w:r>
      <w:r w:rsidDel="00000000" w:rsidR="00000000" w:rsidRPr="00000000">
        <w:rPr>
          <w:rFonts w:ascii="Times New Roman" w:cs="Times New Roman" w:eastAsia="Times New Roman" w:hAnsi="Times New Roman"/>
          <w:color w:val="222222"/>
          <w:sz w:val="20"/>
          <w:szCs w:val="20"/>
          <w:rtl w:val="0"/>
        </w:rPr>
        <w:t xml:space="preserve">Billieux et al., 2021; Riley &amp; Smith, 2017</w:t>
      </w:r>
      <w:r w:rsidDel="00000000" w:rsidR="00000000" w:rsidRPr="00000000">
        <w:rPr>
          <w:rFonts w:ascii="Times New Roman" w:cs="Times New Roman" w:eastAsia="Times New Roman" w:hAnsi="Times New Roman"/>
          <w:color w:val="222222"/>
          <w:sz w:val="20"/>
          <w:szCs w:val="20"/>
          <w:rtl w:val="0"/>
        </w:rPr>
        <w:t xml:space="preserve">). Bold entries show statistical significance (</w:t>
      </w:r>
      <w:r w:rsidDel="00000000" w:rsidR="00000000" w:rsidRPr="00000000">
        <w:rPr>
          <w:rFonts w:ascii="Times New Roman" w:cs="Times New Roman" w:eastAsia="Times New Roman" w:hAnsi="Times New Roman"/>
          <w:i w:val="1"/>
          <w:color w:val="222222"/>
          <w:sz w:val="20"/>
          <w:szCs w:val="20"/>
          <w:rtl w:val="0"/>
        </w:rPr>
        <w:t xml:space="preserve">p &lt; .05).</w:t>
      </w:r>
      <w:r w:rsidDel="00000000" w:rsidR="00000000" w:rsidRPr="00000000">
        <w:rPr>
          <w:rtl w:val="0"/>
        </w:rPr>
      </w:r>
    </w:p>
    <w:p w:rsidR="00000000" w:rsidDel="00000000" w:rsidP="00000000" w:rsidRDefault="00000000" w:rsidRPr="00000000" w14:paraId="0000045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D">
      <w:pPr>
        <w:spacing w:after="0" w:before="180" w:line="24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Table S8</w:t>
      </w:r>
    </w:p>
    <w:p w:rsidR="00000000" w:rsidDel="00000000" w:rsidP="00000000" w:rsidRDefault="00000000" w:rsidRPr="00000000" w14:paraId="0000045E">
      <w:pPr>
        <w:spacing w:after="240" w:before="180" w:line="48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Comparison of Correlations Between VMAC Effect and NU/PU Scores Across Experiments 1 and 2</w:t>
      </w:r>
      <w:r w:rsidDel="00000000" w:rsidR="00000000" w:rsidRPr="00000000">
        <w:rPr>
          <w:rtl w:val="0"/>
        </w:rPr>
      </w:r>
    </w:p>
    <w:tbl>
      <w:tblPr>
        <w:tblStyle w:val="Table8"/>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35"/>
        <w:gridCol w:w="2370"/>
        <w:gridCol w:w="2355"/>
        <w:tblGridChange w:id="0">
          <w:tblGrid>
            <w:gridCol w:w="3735"/>
            <w:gridCol w:w="2370"/>
            <w:gridCol w:w="2355"/>
          </w:tblGrid>
        </w:tblGridChange>
      </w:tblGrid>
      <w:tr>
        <w:trPr>
          <w:cantSplit w:val="0"/>
          <w:tblHeader w:val="0"/>
        </w:trPr>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5F">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Correlations</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0">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z score</w:t>
            </w:r>
          </w:p>
        </w:tc>
        <w:tc>
          <w:tcPr>
            <w:tcBorders>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1">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p-value</w:t>
            </w:r>
          </w:p>
        </w:tc>
      </w:tr>
      <w:tr>
        <w:trPr>
          <w:cantSplit w:val="0"/>
          <w:tblHeader w:val="0"/>
        </w:trPr>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2">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VMAC acquisition - NU</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3">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0.40</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4">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0.69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VMAC acquisition - PU</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6">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7">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0.67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8">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VMAC extinction - NU</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9">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-0.76</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A">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0.45</w:t>
            </w:r>
          </w:p>
        </w:tc>
      </w:tr>
      <w:tr>
        <w:trPr>
          <w:cantSplit w:val="0"/>
          <w:tblHeader w:val="0"/>
        </w:trPr>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B">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VMAC extinction - PU</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-1.46</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46D">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0.14</w:t>
            </w:r>
          </w:p>
        </w:tc>
      </w:tr>
    </w:tbl>
    <w:p w:rsidR="00000000" w:rsidDel="00000000" w:rsidP="00000000" w:rsidRDefault="00000000" w:rsidRPr="00000000" w14:paraId="0000046E">
      <w:pPr>
        <w:spacing w:after="240" w:before="180" w:line="48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i w:val="1"/>
          <w:sz w:val="20"/>
          <w:szCs w:val="20"/>
          <w:highlight w:val="white"/>
          <w:rtl w:val="0"/>
        </w:rPr>
        <w:t xml:space="preserve">Note. </w:t>
      </w:r>
      <w:r w:rsidDel="00000000" w:rsidR="00000000" w:rsidRPr="00000000">
        <w:rPr>
          <w:rFonts w:ascii="Times New Roman" w:cs="Times New Roman" w:eastAsia="Times New Roman" w:hAnsi="Times New Roman"/>
          <w:sz w:val="20"/>
          <w:szCs w:val="20"/>
          <w:highlight w:val="white"/>
          <w:rtl w:val="0"/>
        </w:rPr>
        <w:t xml:space="preserve">NU: Negative Urgency; PU: Positive Urgency.</w:t>
      </w:r>
    </w:p>
    <w:p w:rsidR="00000000" w:rsidDel="00000000" w:rsidP="00000000" w:rsidRDefault="00000000" w:rsidRPr="00000000" w14:paraId="0000046F">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0">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1">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2">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3">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4">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5">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6">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7">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8">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9">
      <w:pPr>
        <w:spacing w:after="240" w:before="180" w:line="4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47A">
      <w:pPr>
        <w:pStyle w:val="Heading2"/>
        <w:spacing w:after="240" w:before="180" w:line="240" w:lineRule="auto"/>
        <w:rPr>
          <w:rFonts w:ascii="Times New Roman" w:cs="Times New Roman" w:eastAsia="Times New Roman" w:hAnsi="Times New Roman"/>
          <w:sz w:val="24"/>
          <w:szCs w:val="24"/>
        </w:rPr>
      </w:pPr>
      <w:bookmarkStart w:colFirst="0" w:colLast="0" w:name="_f882iv14097g" w:id="3"/>
      <w:bookmarkEnd w:id="3"/>
      <w:r w:rsidDel="00000000" w:rsidR="00000000" w:rsidRPr="00000000">
        <w:rPr>
          <w:rFonts w:ascii="Times New Roman" w:cs="Times New Roman" w:eastAsia="Times New Roman" w:hAnsi="Times New Roman"/>
          <w:sz w:val="24"/>
          <w:szCs w:val="24"/>
          <w:rtl w:val="0"/>
        </w:rPr>
        <w:t xml:space="preserve">Power analysis</w:t>
      </w:r>
    </w:p>
    <w:p w:rsidR="00000000" w:rsidDel="00000000" w:rsidP="00000000" w:rsidRDefault="00000000" w:rsidRPr="00000000" w14:paraId="0000047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performed a simulation-based power analysis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using their results as a reference. We assumed the same model structure and effect sizes observed in Garre-Frutos et al. (2024) and then we tested the significance of the VMAC effect and its interaction with Blocks of trials in 1000 simulations with varying sample sizes (from 20 to 120). Figure S1 shows the proportion of significant results as a function of the statistical test and the number of participants. The power analysis shows that at least 100 participants would be necessary to achieve at least 90% power to detect both the VMAC effect and its interaction with the block of trials.</w:t>
      </w:r>
    </w:p>
    <w:p w:rsidR="00000000" w:rsidDel="00000000" w:rsidP="00000000" w:rsidRDefault="00000000" w:rsidRPr="00000000" w14:paraId="0000047C">
      <w:pPr>
        <w:spacing w:after="0" w:lin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503600" cy="360237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03600" cy="3602372"/>
                    </a:xfrm>
                    <a:prstGeom prst="rect"/>
                    <a:ln/>
                  </pic:spPr>
                </pic:pic>
              </a:graphicData>
            </a:graphic>
          </wp:inline>
        </w:drawing>
      </w:r>
      <w:r w:rsidDel="00000000" w:rsidR="00000000" w:rsidRPr="00000000">
        <w:rPr>
          <w:rtl w:val="0"/>
        </w:rPr>
      </w:r>
    </w:p>
    <w:p w:rsidR="00000000" w:rsidDel="00000000" w:rsidP="00000000" w:rsidRDefault="00000000" w:rsidRPr="00000000" w14:paraId="0000047D">
      <w:pPr>
        <w:spacing w:line="240" w:lineRule="auto"/>
        <w:rPr/>
      </w:pPr>
      <w:r w:rsidDel="00000000" w:rsidR="00000000" w:rsidRPr="00000000">
        <w:rPr>
          <w:rFonts w:ascii="Times New Roman" w:cs="Times New Roman" w:eastAsia="Times New Roman" w:hAnsi="Times New Roman"/>
          <w:i w:val="1"/>
          <w:sz w:val="20"/>
          <w:szCs w:val="20"/>
          <w:rtl w:val="0"/>
        </w:rPr>
        <w:t xml:space="preserve">Figure S1</w:t>
      </w:r>
      <w:r w:rsidDel="00000000" w:rsidR="00000000" w:rsidRPr="00000000">
        <w:rPr>
          <w:rFonts w:ascii="Times New Roman" w:cs="Times New Roman" w:eastAsia="Times New Roman" w:hAnsi="Times New Roman"/>
          <w:sz w:val="20"/>
          <w:szCs w:val="20"/>
          <w:rtl w:val="0"/>
        </w:rPr>
        <w:t xml:space="preserve">. Power curve for the VMAC effect and its interaction with Block predictor. Dots indicated the observed proportion of significant results as a function of the effect and the number of participants employed in the simulation. Shaded segments represent the 95% CI for a binomial proportion. </w:t>
      </w:r>
      <w:r w:rsidDel="00000000" w:rsidR="00000000" w:rsidRPr="00000000">
        <w:rPr>
          <w:rtl w:val="0"/>
        </w:rPr>
      </w:r>
    </w:p>
    <w:p w:rsidR="00000000" w:rsidDel="00000000" w:rsidP="00000000" w:rsidRDefault="00000000" w:rsidRPr="00000000" w14:paraId="0000047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7F">
      <w:pPr>
        <w:spacing w:line="480" w:lineRule="auto"/>
        <w:rPr/>
      </w:pP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24"/>
          <w:szCs w:val="24"/>
          <w:rtl w:val="0"/>
        </w:rPr>
        <w:t xml:space="preserve">We did not perform a power analysis for the correlational analysis reported in the main text. Nevertheless, we performed a sensitivity analysis. With the sample size of Experiment 1, we would have 80% statistical power to detect a correlation of .268, and in Experiment 2 we would have power to detect a correlation of at least 0.259.</w:t>
      </w:r>
      <w:r w:rsidDel="00000000" w:rsidR="00000000" w:rsidRPr="00000000">
        <w:rPr>
          <w:rtl w:val="0"/>
        </w:rPr>
      </w:r>
    </w:p>
    <w:sectPr>
      <w:pgSz w:h="16838" w:w="11906"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