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D6E" w:rsidRPr="0080655B" w:rsidRDefault="00131D6E" w:rsidP="00131D6E">
      <w:pPr>
        <w:spacing w:line="360" w:lineRule="auto"/>
        <w:rPr>
          <w:rFonts w:ascii="Times New Roman" w:eastAsiaTheme="minorEastAsia" w:hAnsi="Times New Roman"/>
          <w:sz w:val="20"/>
          <w:szCs w:val="20"/>
        </w:rPr>
      </w:pPr>
      <w:r w:rsidRPr="00360FD1">
        <w:rPr>
          <w:rFonts w:ascii="Times New Roman" w:hAnsi="Times New Roman"/>
          <w:sz w:val="20"/>
          <w:szCs w:val="20"/>
        </w:rPr>
        <w:t xml:space="preserve">Supplemental data </w:t>
      </w:r>
      <w:r>
        <w:rPr>
          <w:rFonts w:ascii="Times New Roman" w:hAnsi="Times New Roman" w:hint="eastAsia"/>
          <w:sz w:val="20"/>
          <w:szCs w:val="20"/>
        </w:rPr>
        <w:t>2</w:t>
      </w:r>
      <w:r w:rsidR="0080655B">
        <w:rPr>
          <w:rFonts w:ascii="Times New Roman" w:eastAsiaTheme="minorEastAsia" w:hAnsi="Times New Roman" w:hint="eastAsia"/>
          <w:sz w:val="20"/>
          <w:szCs w:val="20"/>
        </w:rPr>
        <w:t xml:space="preserve">   </w:t>
      </w:r>
      <w:proofErr w:type="spellStart"/>
      <w:r w:rsidR="0080655B">
        <w:rPr>
          <w:rFonts w:ascii="Times New Roman" w:eastAsiaTheme="minorEastAsia" w:hAnsi="Times New Roman" w:hint="eastAsia"/>
          <w:sz w:val="20"/>
          <w:szCs w:val="20"/>
        </w:rPr>
        <w:t>eGFR</w:t>
      </w:r>
      <w:proofErr w:type="spellEnd"/>
      <w:r w:rsidR="0080655B">
        <w:rPr>
          <w:rFonts w:ascii="Times New Roman" w:eastAsiaTheme="minorEastAsia" w:hAnsi="Times New Roman" w:hint="eastAsia"/>
          <w:sz w:val="20"/>
          <w:szCs w:val="20"/>
        </w:rPr>
        <w:t xml:space="preserve"> changes in patients with FSGS and MCNS</w:t>
      </w:r>
    </w:p>
    <w:p w:rsidR="00131D6E" w:rsidRPr="0004611A" w:rsidRDefault="00C03904" w:rsidP="00131D6E">
      <w:pPr>
        <w:tabs>
          <w:tab w:val="left" w:pos="11325"/>
        </w:tabs>
        <w:ind w:firstLineChars="800" w:firstLine="17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line id="_x0000_s1041" style="position:absolute;left:0;text-align:left;z-index:251663360" from="-10.5pt,14.15pt" to="724.05pt,14.15pt"/>
        </w:pict>
      </w:r>
    </w:p>
    <w:p w:rsidR="00131D6E" w:rsidRPr="0004611A" w:rsidRDefault="00131D6E" w:rsidP="00131D6E">
      <w:pPr>
        <w:tabs>
          <w:tab w:val="left" w:pos="11325"/>
        </w:tabs>
        <w:ind w:firstLineChars="200" w:firstLine="440"/>
        <w:rPr>
          <w:rFonts w:ascii="Times New Roman" w:hAnsi="Times New Roman"/>
          <w:sz w:val="22"/>
          <w:szCs w:val="22"/>
        </w:rPr>
      </w:pPr>
      <w:r w:rsidRPr="0004611A">
        <w:rPr>
          <w:rFonts w:ascii="Times New Roman" w:hAnsi="Times New Roman"/>
          <w:sz w:val="22"/>
          <w:szCs w:val="22"/>
        </w:rPr>
        <w:t xml:space="preserve">                                                         FSGS              </w:t>
      </w:r>
      <w:r w:rsidR="0080655B">
        <w:rPr>
          <w:rFonts w:ascii="Times New Roman" w:eastAsiaTheme="minorEastAsia" w:hAnsi="Times New Roman" w:hint="eastAsia"/>
          <w:sz w:val="22"/>
          <w:szCs w:val="22"/>
        </w:rPr>
        <w:t xml:space="preserve">  </w:t>
      </w:r>
      <w:r w:rsidR="0080655B">
        <w:rPr>
          <w:rFonts w:ascii="Times New Roman" w:hAnsi="Times New Roman"/>
          <w:sz w:val="22"/>
          <w:szCs w:val="22"/>
        </w:rPr>
        <w:t xml:space="preserve">              </w:t>
      </w:r>
      <w:r w:rsidRPr="0004611A">
        <w:rPr>
          <w:rFonts w:ascii="Times New Roman" w:hAnsi="Times New Roman"/>
          <w:sz w:val="22"/>
          <w:szCs w:val="22"/>
        </w:rPr>
        <w:t xml:space="preserve">MCNS     </w:t>
      </w:r>
      <w:r w:rsidRPr="0004611A">
        <w:rPr>
          <w:rFonts w:ascii="Times New Roman" w:hAnsi="Times New Roman" w:hint="eastAsia"/>
          <w:sz w:val="22"/>
          <w:szCs w:val="22"/>
        </w:rPr>
        <w:t xml:space="preserve"> </w:t>
      </w:r>
      <w:r w:rsidR="0080655B">
        <w:rPr>
          <w:rFonts w:ascii="Times New Roman" w:hAnsi="Times New Roman"/>
          <w:sz w:val="22"/>
          <w:szCs w:val="22"/>
        </w:rPr>
        <w:t xml:space="preserve">Controls    </w:t>
      </w:r>
      <w:r w:rsidRPr="0004611A">
        <w:rPr>
          <w:rFonts w:ascii="Times New Roman" w:hAnsi="Times New Roman"/>
          <w:sz w:val="22"/>
          <w:szCs w:val="22"/>
        </w:rPr>
        <w:t xml:space="preserve"> </w:t>
      </w:r>
      <w:r w:rsidRPr="0004611A">
        <w:rPr>
          <w:rFonts w:ascii="Times New Roman" w:hAnsi="Times New Roman" w:hint="eastAsia"/>
          <w:sz w:val="22"/>
          <w:szCs w:val="22"/>
        </w:rPr>
        <w:t xml:space="preserve"> </w:t>
      </w:r>
      <w:r w:rsidRPr="0004611A">
        <w:rPr>
          <w:rFonts w:ascii="Times New Roman" w:hAnsi="Times New Roman"/>
          <w:sz w:val="22"/>
          <w:szCs w:val="22"/>
        </w:rPr>
        <w:t>p</w:t>
      </w:r>
      <w:r w:rsidRPr="0004611A">
        <w:rPr>
          <w:rFonts w:ascii="Times New Roman" w:hAnsi="Times New Roman"/>
          <w:sz w:val="22"/>
          <w:szCs w:val="22"/>
          <w:vertAlign w:val="superscript"/>
        </w:rPr>
        <w:t>a</w:t>
      </w:r>
    </w:p>
    <w:p w:rsidR="00131D6E" w:rsidRPr="0004611A" w:rsidRDefault="00C03904" w:rsidP="00131D6E">
      <w:pPr>
        <w:tabs>
          <w:tab w:val="left" w:pos="1132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line id="_x0000_s1042" style="position:absolute;left:0;text-align:left;z-index:251664384" from="135.6pt,.05pt" to="511.9pt,.05pt"/>
        </w:pict>
      </w:r>
      <w:r w:rsidR="0080655B">
        <w:rPr>
          <w:rFonts w:ascii="Times New Roman" w:hAnsi="Times New Roman"/>
          <w:sz w:val="22"/>
          <w:szCs w:val="22"/>
        </w:rPr>
        <w:t xml:space="preserve">                        </w:t>
      </w:r>
      <w:r w:rsidR="00131D6E" w:rsidRPr="0004611A">
        <w:rPr>
          <w:rFonts w:ascii="Times New Roman" w:hAnsi="Times New Roman"/>
          <w:sz w:val="22"/>
          <w:szCs w:val="22"/>
        </w:rPr>
        <w:t xml:space="preserve">All          COL         TIP        </w:t>
      </w:r>
      <w:r w:rsidR="00131D6E" w:rsidRPr="0004611A">
        <w:rPr>
          <w:rFonts w:ascii="Times New Roman" w:hAnsi="Times New Roman" w:hint="eastAsia"/>
          <w:sz w:val="22"/>
          <w:szCs w:val="22"/>
        </w:rPr>
        <w:t xml:space="preserve"> </w:t>
      </w:r>
      <w:r w:rsidR="00131D6E" w:rsidRPr="0004611A">
        <w:rPr>
          <w:rFonts w:ascii="Times New Roman" w:hAnsi="Times New Roman"/>
          <w:sz w:val="22"/>
          <w:szCs w:val="22"/>
        </w:rPr>
        <w:t xml:space="preserve">CEL        PH        NOS                                                   </w:t>
      </w:r>
      <w:r w:rsidR="00131D6E" w:rsidRPr="0004611A">
        <w:rPr>
          <w:rFonts w:ascii="Times New Roman" w:hAnsi="Arial"/>
          <w:sz w:val="22"/>
          <w:szCs w:val="22"/>
        </w:rPr>
        <w:t xml:space="preserve">　　　　　　　　　　　</w:t>
      </w:r>
      <w:r w:rsidR="00131D6E" w:rsidRPr="0004611A">
        <w:rPr>
          <w:rFonts w:ascii="Times New Roman" w:hAnsi="Times New Roman"/>
          <w:sz w:val="22"/>
          <w:szCs w:val="22"/>
        </w:rPr>
        <w:t xml:space="preserve">                         </w:t>
      </w:r>
      <w:r w:rsidR="00131D6E" w:rsidRPr="0004611A">
        <w:rPr>
          <w:rFonts w:ascii="Times New Roman" w:hAnsi="Arial"/>
          <w:sz w:val="22"/>
          <w:szCs w:val="22"/>
        </w:rPr>
        <w:t xml:space="preserve">　</w:t>
      </w:r>
      <w:r w:rsidR="00131D6E" w:rsidRPr="0004611A">
        <w:rPr>
          <w:rFonts w:ascii="Times New Roman" w:hAnsi="Times New Roman"/>
          <w:sz w:val="22"/>
          <w:szCs w:val="22"/>
        </w:rPr>
        <w:t xml:space="preserve">         </w:t>
      </w:r>
    </w:p>
    <w:p w:rsidR="00131D6E" w:rsidRPr="0004611A" w:rsidRDefault="0080655B" w:rsidP="00131D6E">
      <w:pPr>
        <w:tabs>
          <w:tab w:val="left" w:pos="1132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Case number             </w:t>
      </w:r>
      <w:r w:rsidR="00131D6E" w:rsidRPr="0004611A">
        <w:rPr>
          <w:rFonts w:ascii="Times New Roman" w:hAnsi="Times New Roman"/>
          <w:sz w:val="22"/>
          <w:szCs w:val="22"/>
        </w:rPr>
        <w:t xml:space="preserve"> 43        5 (11.6</w:t>
      </w:r>
      <w:r>
        <w:rPr>
          <w:rFonts w:ascii="Times New Roman" w:eastAsiaTheme="minorEastAsia" w:hAnsi="Times New Roman" w:hint="eastAsia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%) </w:t>
      </w:r>
      <w:r w:rsidR="00131D6E" w:rsidRPr="0004611A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eastAsiaTheme="minorEastAsia" w:hAnsi="Times New Roman" w:hint="eastAsia"/>
          <w:sz w:val="22"/>
          <w:szCs w:val="22"/>
        </w:rPr>
        <w:t xml:space="preserve">  </w:t>
      </w:r>
      <w:r w:rsidR="00131D6E" w:rsidRPr="0004611A">
        <w:rPr>
          <w:rFonts w:ascii="Times New Roman" w:hAnsi="Times New Roman"/>
          <w:sz w:val="22"/>
          <w:szCs w:val="22"/>
        </w:rPr>
        <w:t xml:space="preserve">14 (32.6%)    8 (18.6%)  </w:t>
      </w:r>
      <w:r w:rsidR="00131D6E" w:rsidRPr="0004611A">
        <w:rPr>
          <w:rFonts w:ascii="Times New Roman" w:hAnsi="Times New Roman" w:hint="eastAsia"/>
          <w:sz w:val="22"/>
          <w:szCs w:val="22"/>
        </w:rPr>
        <w:t xml:space="preserve"> </w:t>
      </w:r>
      <w:r w:rsidR="00131D6E" w:rsidRPr="0004611A">
        <w:rPr>
          <w:rFonts w:ascii="Times New Roman" w:hAnsi="Times New Roman"/>
          <w:sz w:val="22"/>
          <w:szCs w:val="22"/>
        </w:rPr>
        <w:t xml:space="preserve"> 4 (9.3%)  </w:t>
      </w:r>
      <w:r w:rsidR="00131D6E" w:rsidRPr="0004611A">
        <w:rPr>
          <w:rFonts w:ascii="Times New Roman" w:hAnsi="Times New Roman" w:hint="eastAsia"/>
          <w:sz w:val="22"/>
          <w:szCs w:val="22"/>
        </w:rPr>
        <w:t xml:space="preserve"> </w:t>
      </w:r>
      <w:r w:rsidR="00131D6E" w:rsidRPr="0004611A">
        <w:rPr>
          <w:rFonts w:ascii="Times New Roman" w:hAnsi="Times New Roman"/>
          <w:sz w:val="22"/>
          <w:szCs w:val="22"/>
        </w:rPr>
        <w:t xml:space="preserve">12 (27.9%)       11        </w:t>
      </w:r>
      <w:r w:rsidR="00131D6E" w:rsidRPr="0004611A">
        <w:rPr>
          <w:rFonts w:ascii="Times New Roman" w:hAnsi="Times New Roman" w:hint="eastAsia"/>
          <w:sz w:val="22"/>
          <w:szCs w:val="22"/>
        </w:rPr>
        <w:t xml:space="preserve">  </w:t>
      </w:r>
      <w:r w:rsidR="00131D6E" w:rsidRPr="0004611A">
        <w:rPr>
          <w:rFonts w:ascii="Times New Roman" w:hAnsi="Times New Roman"/>
          <w:sz w:val="22"/>
          <w:szCs w:val="22"/>
        </w:rPr>
        <w:t xml:space="preserve"> 5                                                                   </w:t>
      </w:r>
    </w:p>
    <w:p w:rsidR="00131D6E" w:rsidRPr="0004611A" w:rsidRDefault="00C03904" w:rsidP="00131D6E">
      <w:pPr>
        <w:tabs>
          <w:tab w:val="left" w:pos="1132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line id="_x0000_s1040" style="position:absolute;left:0;text-align:left;z-index:251662336" from="-10.5pt,8.9pt" to="724.05pt,8.9pt"/>
        </w:pict>
      </w:r>
    </w:p>
    <w:p w:rsidR="00131D6E" w:rsidRPr="0004611A" w:rsidRDefault="00131D6E" w:rsidP="00131D6E">
      <w:pPr>
        <w:rPr>
          <w:rFonts w:ascii="Times New Roman" w:hAnsi="Times New Roman"/>
          <w:sz w:val="22"/>
          <w:szCs w:val="22"/>
        </w:rPr>
      </w:pPr>
      <w:r w:rsidRPr="0004611A">
        <w:rPr>
          <w:rFonts w:ascii="Times New Roman" w:hAnsi="Times New Roman"/>
          <w:sz w:val="22"/>
          <w:szCs w:val="22"/>
        </w:rPr>
        <w:t>Foot process width (nm)     4004 ± 339   5047 ± 1177  4541 ± 476   4850 ±</w:t>
      </w:r>
      <w:r w:rsidR="00C042FB">
        <w:rPr>
          <w:rFonts w:ascii="Times New Roman" w:hAnsi="Times New Roman"/>
          <w:sz w:val="22"/>
          <w:szCs w:val="22"/>
        </w:rPr>
        <w:t xml:space="preserve"> 908  1424 ± 192  3239 ± 574  </w:t>
      </w:r>
      <w:r w:rsidRPr="0004611A">
        <w:rPr>
          <w:rFonts w:ascii="Times New Roman" w:hAnsi="Times New Roman"/>
          <w:sz w:val="22"/>
          <w:szCs w:val="22"/>
        </w:rPr>
        <w:t>2926 ± 270   747 ± 68      &lt;0.05</w:t>
      </w:r>
    </w:p>
    <w:p w:rsidR="00131D6E" w:rsidRPr="0004611A" w:rsidRDefault="00131D6E" w:rsidP="00131D6E">
      <w:pPr>
        <w:rPr>
          <w:rFonts w:ascii="Times New Roman" w:hAnsi="Times New Roman"/>
          <w:sz w:val="22"/>
          <w:szCs w:val="22"/>
        </w:rPr>
      </w:pPr>
      <w:r w:rsidRPr="0004611A">
        <w:rPr>
          <w:rFonts w:ascii="Times New Roman" w:hAnsi="Times New Roman"/>
          <w:sz w:val="22"/>
          <w:szCs w:val="22"/>
        </w:rPr>
        <w:t xml:space="preserve">            Range (nm</w:t>
      </w:r>
      <w:r w:rsidR="0080655B">
        <w:rPr>
          <w:rFonts w:ascii="Times New Roman" w:eastAsiaTheme="minorEastAsia" w:hAnsi="Times New Roman" w:hint="eastAsia"/>
          <w:sz w:val="22"/>
          <w:szCs w:val="22"/>
        </w:rPr>
        <w:t xml:space="preserve"> </w:t>
      </w:r>
      <w:r w:rsidR="0080655B">
        <w:rPr>
          <w:rFonts w:ascii="Times New Roman" w:hAnsi="Times New Roman"/>
          <w:sz w:val="22"/>
          <w:szCs w:val="22"/>
        </w:rPr>
        <w:t xml:space="preserve">)  </w:t>
      </w:r>
      <w:r w:rsidRPr="0004611A">
        <w:rPr>
          <w:rFonts w:ascii="Times New Roman" w:hAnsi="Times New Roman"/>
          <w:sz w:val="22"/>
          <w:szCs w:val="22"/>
        </w:rPr>
        <w:t xml:space="preserve">1181−9196   1534−7965 </w:t>
      </w:r>
      <w:r w:rsidR="0080655B">
        <w:rPr>
          <w:rFonts w:ascii="Times New Roman" w:hAnsi="Times New Roman" w:hint="eastAsia"/>
          <w:sz w:val="22"/>
          <w:szCs w:val="22"/>
        </w:rPr>
        <w:t xml:space="preserve">  </w:t>
      </w:r>
      <w:r w:rsidRPr="0004611A">
        <w:rPr>
          <w:rFonts w:ascii="Times New Roman" w:hAnsi="Times New Roman"/>
          <w:sz w:val="22"/>
          <w:szCs w:val="22"/>
        </w:rPr>
        <w:t>1616–8180   1611−9196  1181–1996</w:t>
      </w:r>
      <w:r w:rsidRPr="0004611A">
        <w:rPr>
          <w:rFonts w:ascii="Times New Roman" w:hAnsi="Times New Roman" w:hint="eastAsia"/>
          <w:sz w:val="22"/>
          <w:szCs w:val="22"/>
        </w:rPr>
        <w:t xml:space="preserve"> </w:t>
      </w:r>
      <w:r w:rsidR="0080655B">
        <w:rPr>
          <w:rFonts w:ascii="Times New Roman" w:hAnsi="Times New Roman"/>
          <w:sz w:val="22"/>
          <w:szCs w:val="22"/>
        </w:rPr>
        <w:t xml:space="preserve"> 1773−8346 </w:t>
      </w:r>
      <w:r w:rsidR="00C042FB">
        <w:rPr>
          <w:rFonts w:ascii="Times New Roman" w:eastAsiaTheme="minorEastAsia" w:hAnsi="Times New Roman" w:hint="eastAsia"/>
          <w:sz w:val="22"/>
          <w:szCs w:val="22"/>
        </w:rPr>
        <w:t xml:space="preserve"> </w:t>
      </w:r>
      <w:r w:rsidR="0080655B">
        <w:rPr>
          <w:rFonts w:ascii="Times New Roman" w:hAnsi="Times New Roman"/>
          <w:sz w:val="22"/>
          <w:szCs w:val="22"/>
        </w:rPr>
        <w:t xml:space="preserve"> </w:t>
      </w:r>
      <w:r w:rsidRPr="0004611A">
        <w:rPr>
          <w:rFonts w:ascii="Times New Roman" w:hAnsi="Times New Roman"/>
          <w:sz w:val="22"/>
          <w:szCs w:val="22"/>
        </w:rPr>
        <w:t>1863−4509   589−949</w:t>
      </w:r>
    </w:p>
    <w:p w:rsidR="00131D6E" w:rsidRPr="0004611A" w:rsidRDefault="00131D6E" w:rsidP="00131D6E">
      <w:pPr>
        <w:rPr>
          <w:rFonts w:ascii="Times New Roman" w:hAnsi="Times New Roman"/>
          <w:sz w:val="22"/>
          <w:szCs w:val="22"/>
        </w:rPr>
      </w:pPr>
      <w:proofErr w:type="spellStart"/>
      <w:r w:rsidRPr="0004611A">
        <w:rPr>
          <w:rFonts w:ascii="Times New Roman" w:hAnsi="Times New Roman"/>
          <w:sz w:val="22"/>
          <w:szCs w:val="22"/>
        </w:rPr>
        <w:t>Podocyte</w:t>
      </w:r>
      <w:proofErr w:type="spellEnd"/>
      <w:r w:rsidRPr="0004611A">
        <w:rPr>
          <w:rFonts w:ascii="Times New Roman" w:hAnsi="Times New Roman"/>
          <w:sz w:val="22"/>
          <w:szCs w:val="22"/>
        </w:rPr>
        <w:t xml:space="preserve"> detachment (%)     3.0 ± 0.8     6.7 ± 3.0</w:t>
      </w:r>
      <w:r w:rsidRPr="0004611A">
        <w:rPr>
          <w:rFonts w:ascii="Times New Roman" w:hAnsi="Times New Roman"/>
          <w:sz w:val="22"/>
          <w:szCs w:val="22"/>
          <w:vertAlign w:val="superscript"/>
        </w:rPr>
        <w:t xml:space="preserve"> </w:t>
      </w:r>
      <w:r w:rsidR="0080655B">
        <w:rPr>
          <w:rFonts w:ascii="Times New Roman" w:hAnsi="Times New Roman"/>
          <w:sz w:val="22"/>
          <w:szCs w:val="22"/>
        </w:rPr>
        <w:t xml:space="preserve">   </w:t>
      </w:r>
      <w:r w:rsidRPr="0004611A">
        <w:rPr>
          <w:rFonts w:ascii="Times New Roman" w:hAnsi="Times New Roman"/>
          <w:sz w:val="22"/>
          <w:szCs w:val="22"/>
        </w:rPr>
        <w:t xml:space="preserve">0.3 ± 0.1     </w:t>
      </w:r>
      <w:r w:rsidRPr="0004611A">
        <w:rPr>
          <w:rFonts w:ascii="Times New Roman" w:hAnsi="Times New Roman" w:hint="eastAsia"/>
          <w:sz w:val="22"/>
          <w:szCs w:val="22"/>
        </w:rPr>
        <w:t xml:space="preserve"> </w:t>
      </w:r>
      <w:r w:rsidRPr="0004611A">
        <w:rPr>
          <w:rFonts w:ascii="Times New Roman" w:hAnsi="Times New Roman"/>
          <w:sz w:val="22"/>
          <w:szCs w:val="22"/>
        </w:rPr>
        <w:t xml:space="preserve">2.6 ± 1.3    0.3 ± 0.3   </w:t>
      </w:r>
      <w:r w:rsidR="0080655B">
        <w:rPr>
          <w:rFonts w:ascii="Times New Roman" w:hAnsi="Times New Roman"/>
          <w:sz w:val="22"/>
          <w:szCs w:val="22"/>
        </w:rPr>
        <w:t xml:space="preserve">5.9 ± 2.0     0.1 ± 0.1   </w:t>
      </w:r>
      <w:r w:rsidRPr="0004611A">
        <w:rPr>
          <w:rFonts w:ascii="Times New Roman" w:hAnsi="Times New Roman"/>
          <w:sz w:val="22"/>
          <w:szCs w:val="22"/>
        </w:rPr>
        <w:t xml:space="preserve"> </w:t>
      </w:r>
      <w:r w:rsidR="00C042FB">
        <w:rPr>
          <w:rFonts w:ascii="Times New Roman" w:eastAsiaTheme="minorEastAsia" w:hAnsi="Times New Roman" w:hint="eastAsia"/>
          <w:sz w:val="22"/>
          <w:szCs w:val="22"/>
        </w:rPr>
        <w:t xml:space="preserve"> </w:t>
      </w:r>
      <w:proofErr w:type="spellStart"/>
      <w:r w:rsidRPr="0004611A">
        <w:rPr>
          <w:rFonts w:ascii="Times New Roman" w:hAnsi="Times New Roman"/>
          <w:sz w:val="22"/>
          <w:szCs w:val="22"/>
        </w:rPr>
        <w:t>0.1</w:t>
      </w:r>
      <w:proofErr w:type="spellEnd"/>
      <w:r w:rsidR="0080655B">
        <w:rPr>
          <w:rFonts w:ascii="Times New Roman" w:hAnsi="Times New Roman"/>
          <w:sz w:val="22"/>
          <w:szCs w:val="22"/>
        </w:rPr>
        <w:t xml:space="preserve"> ± 0.1    </w:t>
      </w:r>
      <w:r w:rsidRPr="0004611A">
        <w:rPr>
          <w:rFonts w:ascii="Times New Roman" w:hAnsi="Times New Roman" w:hint="eastAsia"/>
          <w:sz w:val="22"/>
          <w:szCs w:val="22"/>
        </w:rPr>
        <w:t xml:space="preserve"> </w:t>
      </w:r>
      <w:r w:rsidRPr="0004611A">
        <w:rPr>
          <w:rFonts w:ascii="Times New Roman" w:hAnsi="Times New Roman"/>
          <w:sz w:val="22"/>
          <w:szCs w:val="22"/>
        </w:rPr>
        <w:t>&lt;0.05</w:t>
      </w:r>
    </w:p>
    <w:p w:rsidR="00131D6E" w:rsidRPr="0004611A" w:rsidRDefault="00131D6E" w:rsidP="00131D6E">
      <w:pPr>
        <w:rPr>
          <w:rFonts w:ascii="Times New Roman" w:hAnsi="Times New Roman"/>
          <w:sz w:val="22"/>
          <w:szCs w:val="22"/>
        </w:rPr>
      </w:pPr>
      <w:proofErr w:type="spellStart"/>
      <w:r w:rsidRPr="0004611A">
        <w:rPr>
          <w:rFonts w:ascii="Times New Roman" w:hAnsi="Times New Roman"/>
          <w:sz w:val="22"/>
          <w:szCs w:val="22"/>
        </w:rPr>
        <w:t>Subendoth</w:t>
      </w:r>
      <w:r w:rsidR="0080655B">
        <w:rPr>
          <w:rFonts w:ascii="Times New Roman" w:hAnsi="Times New Roman"/>
          <w:sz w:val="22"/>
          <w:szCs w:val="22"/>
        </w:rPr>
        <w:t>elial</w:t>
      </w:r>
      <w:proofErr w:type="spellEnd"/>
      <w:r w:rsidR="0080655B">
        <w:rPr>
          <w:rFonts w:ascii="Times New Roman" w:hAnsi="Times New Roman"/>
          <w:sz w:val="22"/>
          <w:szCs w:val="22"/>
        </w:rPr>
        <w:t xml:space="preserve"> widening (%) 13.0 ± 2.4</w:t>
      </w:r>
      <w:r w:rsidRPr="0004611A">
        <w:rPr>
          <w:rFonts w:ascii="Times New Roman" w:hAnsi="Times New Roman"/>
          <w:sz w:val="22"/>
          <w:szCs w:val="22"/>
        </w:rPr>
        <w:t xml:space="preserve">  </w:t>
      </w:r>
      <w:r w:rsidR="0080655B">
        <w:rPr>
          <w:rFonts w:ascii="Times New Roman" w:eastAsiaTheme="minorEastAsia" w:hAnsi="Times New Roman" w:hint="eastAsia"/>
          <w:sz w:val="22"/>
          <w:szCs w:val="22"/>
        </w:rPr>
        <w:t xml:space="preserve"> </w:t>
      </w:r>
      <w:r w:rsidRPr="0004611A">
        <w:rPr>
          <w:rFonts w:ascii="Times New Roman" w:hAnsi="Times New Roman"/>
          <w:sz w:val="22"/>
          <w:szCs w:val="22"/>
        </w:rPr>
        <w:t xml:space="preserve">24.6 ± 11.0   </w:t>
      </w:r>
      <w:r w:rsidR="0080655B">
        <w:rPr>
          <w:rFonts w:ascii="Times New Roman" w:eastAsiaTheme="minorEastAsia" w:hAnsi="Times New Roman" w:hint="eastAsia"/>
          <w:sz w:val="22"/>
          <w:szCs w:val="22"/>
        </w:rPr>
        <w:t xml:space="preserve"> </w:t>
      </w:r>
      <w:r w:rsidRPr="0004611A">
        <w:rPr>
          <w:rFonts w:ascii="Times New Roman" w:hAnsi="Times New Roman"/>
          <w:sz w:val="22"/>
          <w:szCs w:val="22"/>
        </w:rPr>
        <w:t xml:space="preserve">2.1 ± 1.3   </w:t>
      </w:r>
      <w:r w:rsidRPr="0004611A">
        <w:rPr>
          <w:rFonts w:ascii="Times New Roman" w:hAnsi="Times New Roman" w:hint="eastAsia"/>
          <w:sz w:val="22"/>
          <w:szCs w:val="22"/>
        </w:rPr>
        <w:t xml:space="preserve"> </w:t>
      </w:r>
      <w:r w:rsidRPr="0004611A">
        <w:rPr>
          <w:rFonts w:ascii="Times New Roman" w:hAnsi="Times New Roman"/>
          <w:sz w:val="22"/>
          <w:szCs w:val="22"/>
        </w:rPr>
        <w:t xml:space="preserve"> </w:t>
      </w:r>
      <w:r w:rsidR="0080655B">
        <w:rPr>
          <w:rFonts w:ascii="Times New Roman" w:eastAsiaTheme="minorEastAsia" w:hAnsi="Times New Roman" w:hint="eastAsia"/>
          <w:sz w:val="22"/>
          <w:szCs w:val="22"/>
        </w:rPr>
        <w:t xml:space="preserve"> </w:t>
      </w:r>
      <w:r w:rsidR="0080655B">
        <w:rPr>
          <w:rFonts w:ascii="Times New Roman" w:hAnsi="Times New Roman"/>
          <w:sz w:val="22"/>
          <w:szCs w:val="22"/>
        </w:rPr>
        <w:t xml:space="preserve">22.3 ± 4.3   1.0 ± 0.6   17.0 ± 4.4    2.3 ± 1.6    </w:t>
      </w:r>
      <w:r w:rsidR="00C042FB">
        <w:rPr>
          <w:rFonts w:ascii="Times New Roman" w:eastAsiaTheme="minorEastAsia" w:hAnsi="Times New Roman" w:hint="eastAsia"/>
          <w:sz w:val="22"/>
          <w:szCs w:val="22"/>
        </w:rPr>
        <w:t xml:space="preserve"> </w:t>
      </w:r>
      <w:r w:rsidR="0080655B">
        <w:rPr>
          <w:rFonts w:ascii="Times New Roman" w:hAnsi="Times New Roman"/>
          <w:sz w:val="22"/>
          <w:szCs w:val="22"/>
        </w:rPr>
        <w:t xml:space="preserve">3.7 ± 1.8     </w:t>
      </w:r>
      <w:r w:rsidRPr="0004611A">
        <w:rPr>
          <w:rFonts w:ascii="Times New Roman" w:hAnsi="Times New Roman"/>
          <w:sz w:val="22"/>
          <w:szCs w:val="22"/>
        </w:rPr>
        <w:t xml:space="preserve">&lt;0.01 </w:t>
      </w:r>
    </w:p>
    <w:p w:rsidR="00131D6E" w:rsidRPr="0004611A" w:rsidRDefault="00C03904" w:rsidP="00131D6E">
      <w:pPr>
        <w:tabs>
          <w:tab w:val="center" w:pos="7285"/>
        </w:tabs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pict>
          <v:line id="_x0000_s1044" style="position:absolute;z-index:251666432" from="-5.25pt,.2pt" to="728.55pt,.2pt"/>
        </w:pict>
      </w:r>
      <w:r>
        <w:rPr>
          <w:rFonts w:ascii="Times New Roman" w:hAnsi="Times New Roman"/>
          <w:noProof/>
          <w:sz w:val="22"/>
          <w:szCs w:val="22"/>
        </w:rPr>
        <w:pict>
          <v:line id="_x0000_s1045" style="position:absolute;z-index:251667456" from="1.5pt,387pt" to="710.25pt,387pt"/>
        </w:pict>
      </w:r>
      <w:r w:rsidR="00131D6E" w:rsidRPr="0004611A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noProof/>
          <w:sz w:val="22"/>
          <w:szCs w:val="22"/>
        </w:rPr>
        <w:pict>
          <v:line id="_x0000_s1043" style="position:absolute;z-index:251665408;mso-position-horizontal-relative:text;mso-position-vertical-relative:text" from="1.5pt,387pt" to="710.25pt,387pt"/>
        </w:pict>
      </w:r>
      <w:r w:rsidR="00131D6E" w:rsidRPr="0004611A">
        <w:rPr>
          <w:rFonts w:ascii="Times New Roman" w:hAnsi="Times New Roman"/>
          <w:sz w:val="22"/>
          <w:szCs w:val="22"/>
        </w:rPr>
        <w:t xml:space="preserve">COL, collapsing variant; TIP, tip variant; CEL, cellular variant; PH, </w:t>
      </w:r>
      <w:proofErr w:type="spellStart"/>
      <w:r w:rsidR="00131D6E" w:rsidRPr="0004611A">
        <w:rPr>
          <w:rFonts w:ascii="Times New Roman" w:hAnsi="Times New Roman"/>
          <w:sz w:val="22"/>
          <w:szCs w:val="22"/>
        </w:rPr>
        <w:t>perihilar</w:t>
      </w:r>
      <w:proofErr w:type="spellEnd"/>
      <w:r w:rsidR="00131D6E" w:rsidRPr="0004611A">
        <w:rPr>
          <w:rFonts w:ascii="Times New Roman" w:hAnsi="Times New Roman"/>
          <w:sz w:val="22"/>
          <w:szCs w:val="22"/>
        </w:rPr>
        <w:t xml:space="preserve"> variant; NOS, not otherwise specified variant; MCNS, minimal change </w:t>
      </w:r>
      <w:proofErr w:type="spellStart"/>
      <w:r w:rsidR="00131D6E" w:rsidRPr="0004611A">
        <w:rPr>
          <w:rFonts w:ascii="Times New Roman" w:hAnsi="Times New Roman"/>
          <w:sz w:val="22"/>
          <w:szCs w:val="22"/>
        </w:rPr>
        <w:t>nephrotic</w:t>
      </w:r>
      <w:proofErr w:type="spellEnd"/>
      <w:r w:rsidR="00131D6E" w:rsidRPr="0004611A">
        <w:rPr>
          <w:rFonts w:ascii="Times New Roman" w:hAnsi="Times New Roman"/>
          <w:sz w:val="22"/>
          <w:szCs w:val="22"/>
        </w:rPr>
        <w:t xml:space="preserve"> syndrome;  NS, not significant. Quantitative variables are mean ± standard error; </w:t>
      </w:r>
      <w:r w:rsidR="00131D6E" w:rsidRPr="0004611A">
        <w:rPr>
          <w:rFonts w:ascii="Times New Roman" w:hAnsi="Times New Roman" w:hint="eastAsia"/>
          <w:sz w:val="22"/>
          <w:szCs w:val="22"/>
        </w:rPr>
        <w:t xml:space="preserve">　</w:t>
      </w:r>
      <w:r w:rsidR="00131D6E" w:rsidRPr="0004611A">
        <w:rPr>
          <w:rFonts w:ascii="Times New Roman" w:hAnsi="Times New Roman"/>
          <w:kern w:val="0"/>
          <w:sz w:val="22"/>
          <w:szCs w:val="22"/>
          <w:vertAlign w:val="superscript"/>
        </w:rPr>
        <w:t>a</w:t>
      </w:r>
      <w:r w:rsidR="00131D6E" w:rsidRPr="0004611A">
        <w:rPr>
          <w:rFonts w:ascii="Times New Roman" w:hAnsi="Times New Roman"/>
          <w:kern w:val="0"/>
          <w:sz w:val="22"/>
          <w:szCs w:val="22"/>
        </w:rPr>
        <w:t xml:space="preserve"> Analysis of variance between all FSGS </w:t>
      </w:r>
      <w:proofErr w:type="spellStart"/>
      <w:r w:rsidR="00131D6E" w:rsidRPr="0004611A">
        <w:rPr>
          <w:rFonts w:ascii="Times New Roman" w:hAnsi="Times New Roman"/>
          <w:kern w:val="0"/>
          <w:sz w:val="22"/>
          <w:szCs w:val="22"/>
        </w:rPr>
        <w:t>vs</w:t>
      </w:r>
      <w:proofErr w:type="spellEnd"/>
      <w:r w:rsidR="00131D6E" w:rsidRPr="0004611A">
        <w:rPr>
          <w:rFonts w:ascii="Times New Roman" w:hAnsi="Times New Roman"/>
          <w:kern w:val="0"/>
          <w:sz w:val="22"/>
          <w:szCs w:val="22"/>
        </w:rPr>
        <w:t xml:space="preserve"> MCNS, Student t test.</w:t>
      </w:r>
    </w:p>
    <w:p w:rsidR="00131D6E" w:rsidRPr="00131D6E" w:rsidRDefault="00131D6E" w:rsidP="00131D6E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131D6E" w:rsidRDefault="00131D6E" w:rsidP="00131D6E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131D6E" w:rsidRDefault="00131D6E" w:rsidP="00131D6E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131D6E" w:rsidRDefault="00131D6E" w:rsidP="00131D6E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131D6E" w:rsidRDefault="00131D6E" w:rsidP="00AA476A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sz w:val="20"/>
          <w:szCs w:val="20"/>
        </w:rPr>
        <w:t xml:space="preserve">Legend </w:t>
      </w:r>
    </w:p>
    <w:p w:rsidR="00131D6E" w:rsidRPr="00360FD1" w:rsidRDefault="00131D6E" w:rsidP="00131D6E">
      <w:pPr>
        <w:rPr>
          <w:rFonts w:ascii="Times New Roman" w:hAnsi="Times New Roman"/>
          <w:sz w:val="20"/>
          <w:szCs w:val="20"/>
        </w:rPr>
      </w:pPr>
      <w:r w:rsidRPr="00360FD1">
        <w:rPr>
          <w:rFonts w:ascii="Times New Roman" w:hAnsi="Times New Roman"/>
          <w:sz w:val="20"/>
          <w:szCs w:val="20"/>
        </w:rPr>
        <w:t>Supplemental data 1</w:t>
      </w:r>
      <w:r>
        <w:rPr>
          <w:rFonts w:ascii="Times New Roman" w:hAnsi="Times New Roman" w:hint="eastAsia"/>
          <w:sz w:val="20"/>
          <w:szCs w:val="20"/>
        </w:rPr>
        <w:t>：</w:t>
      </w:r>
      <w:r w:rsidRPr="00360FD1">
        <w:rPr>
          <w:rFonts w:ascii="Times New Roman" w:hAnsi="Times New Roman"/>
          <w:sz w:val="20"/>
          <w:szCs w:val="20"/>
        </w:rPr>
        <w:t>The changes in the estimated glomerular filtration rate (</w:t>
      </w:r>
      <w:proofErr w:type="spellStart"/>
      <w:r w:rsidRPr="00360FD1">
        <w:rPr>
          <w:rFonts w:ascii="Times New Roman" w:hAnsi="Times New Roman"/>
          <w:sz w:val="20"/>
          <w:szCs w:val="20"/>
        </w:rPr>
        <w:t>eGFR</w:t>
      </w:r>
      <w:proofErr w:type="spellEnd"/>
      <w:r w:rsidRPr="00360FD1">
        <w:rPr>
          <w:rFonts w:ascii="Times New Roman" w:hAnsi="Times New Roman"/>
          <w:sz w:val="20"/>
          <w:szCs w:val="20"/>
        </w:rPr>
        <w:t xml:space="preserve">) between initial and final observation in patients with each variant of FSGS and MCNS. *P&lt;0.05. COL, collapsing variant; TIP, Tip variant; CEL, cellular variant; PH, </w:t>
      </w:r>
      <w:proofErr w:type="spellStart"/>
      <w:r w:rsidRPr="00360FD1">
        <w:rPr>
          <w:rFonts w:ascii="Times New Roman" w:hAnsi="Times New Roman"/>
          <w:sz w:val="20"/>
          <w:szCs w:val="20"/>
        </w:rPr>
        <w:t>perihilar</w:t>
      </w:r>
      <w:proofErr w:type="spellEnd"/>
      <w:r w:rsidRPr="00360FD1">
        <w:rPr>
          <w:rFonts w:ascii="Times New Roman" w:hAnsi="Times New Roman"/>
          <w:sz w:val="20"/>
          <w:szCs w:val="20"/>
        </w:rPr>
        <w:t xml:space="preserve"> variant; NOS, not otherwise specified variant.</w:t>
      </w:r>
    </w:p>
    <w:p w:rsidR="00131D6E" w:rsidRPr="00360FD1" w:rsidRDefault="00131D6E" w:rsidP="00131D6E">
      <w:pPr>
        <w:rPr>
          <w:rFonts w:ascii="Times New Roman" w:hAnsi="Times New Roman"/>
          <w:sz w:val="20"/>
          <w:szCs w:val="20"/>
        </w:rPr>
      </w:pPr>
    </w:p>
    <w:p w:rsidR="00131D6E" w:rsidRPr="0004611A" w:rsidRDefault="00131D6E" w:rsidP="00131D6E">
      <w:pPr>
        <w:rPr>
          <w:rFonts w:ascii="Times New Roman" w:hAnsi="Times New Roman"/>
          <w:sz w:val="22"/>
          <w:szCs w:val="22"/>
        </w:rPr>
      </w:pPr>
      <w:r w:rsidRPr="00360FD1">
        <w:rPr>
          <w:rFonts w:ascii="Times New Roman" w:hAnsi="Times New Roman"/>
          <w:sz w:val="20"/>
          <w:szCs w:val="20"/>
        </w:rPr>
        <w:t xml:space="preserve">Supplemental data </w:t>
      </w:r>
      <w:r>
        <w:rPr>
          <w:rFonts w:ascii="Times New Roman" w:hAnsi="Times New Roman" w:hint="eastAsia"/>
          <w:sz w:val="20"/>
          <w:szCs w:val="20"/>
        </w:rPr>
        <w:t>2</w:t>
      </w:r>
      <w:r>
        <w:rPr>
          <w:rFonts w:ascii="Times New Roman" w:hAnsi="Times New Roman" w:hint="eastAsia"/>
          <w:sz w:val="20"/>
          <w:szCs w:val="20"/>
        </w:rPr>
        <w:t>：</w:t>
      </w:r>
      <w:proofErr w:type="spellStart"/>
      <w:r w:rsidRPr="0004611A">
        <w:rPr>
          <w:rFonts w:ascii="Times New Roman" w:hAnsi="Times New Roman"/>
          <w:kern w:val="0"/>
          <w:sz w:val="22"/>
          <w:szCs w:val="22"/>
        </w:rPr>
        <w:t>Morphometric</w:t>
      </w:r>
      <w:proofErr w:type="spellEnd"/>
      <w:r w:rsidRPr="0004611A">
        <w:rPr>
          <w:rFonts w:ascii="Times New Roman" w:hAnsi="Times New Roman"/>
          <w:kern w:val="0"/>
          <w:sz w:val="22"/>
          <w:szCs w:val="22"/>
        </w:rPr>
        <w:t xml:space="preserve"> data of mean foot process width, mean percentage of </w:t>
      </w:r>
      <w:proofErr w:type="spellStart"/>
      <w:r w:rsidRPr="0004611A">
        <w:rPr>
          <w:rFonts w:ascii="Times New Roman" w:hAnsi="Times New Roman"/>
          <w:kern w:val="0"/>
          <w:sz w:val="22"/>
          <w:szCs w:val="22"/>
        </w:rPr>
        <w:t>podocyte</w:t>
      </w:r>
      <w:proofErr w:type="spellEnd"/>
      <w:r w:rsidRPr="0004611A">
        <w:rPr>
          <w:rFonts w:ascii="Times New Roman" w:hAnsi="Times New Roman"/>
          <w:kern w:val="0"/>
          <w:sz w:val="22"/>
          <w:szCs w:val="22"/>
        </w:rPr>
        <w:t xml:space="preserve"> detachment or </w:t>
      </w:r>
      <w:proofErr w:type="spellStart"/>
      <w:r w:rsidRPr="0004611A">
        <w:rPr>
          <w:rFonts w:ascii="Times New Roman" w:hAnsi="Times New Roman"/>
          <w:kern w:val="0"/>
          <w:sz w:val="22"/>
          <w:szCs w:val="22"/>
        </w:rPr>
        <w:t>subendothelial</w:t>
      </w:r>
      <w:proofErr w:type="spellEnd"/>
      <w:r w:rsidRPr="0004611A">
        <w:rPr>
          <w:rFonts w:ascii="Times New Roman" w:hAnsi="Times New Roman"/>
          <w:kern w:val="0"/>
          <w:sz w:val="22"/>
          <w:szCs w:val="22"/>
        </w:rPr>
        <w:t xml:space="preserve"> widening in FSGS, MCNS and control patients.</w:t>
      </w:r>
    </w:p>
    <w:p w:rsidR="007C313D" w:rsidRPr="00131D6E" w:rsidRDefault="007C313D">
      <w:pPr>
        <w:rPr>
          <w:rFonts w:ascii="Times New Roman" w:hAnsi="Times New Roman"/>
          <w:sz w:val="20"/>
          <w:szCs w:val="20"/>
        </w:rPr>
      </w:pPr>
    </w:p>
    <w:sectPr w:rsidR="007C313D" w:rsidRPr="00131D6E" w:rsidSect="003B00A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6DC" w:rsidRDefault="005C36DC" w:rsidP="00360FD1">
      <w:r>
        <w:separator/>
      </w:r>
    </w:p>
  </w:endnote>
  <w:endnote w:type="continuationSeparator" w:id="1">
    <w:p w:rsidR="005C36DC" w:rsidRDefault="005C36DC" w:rsidP="00360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6DC" w:rsidRDefault="005C36DC" w:rsidP="00360FD1">
      <w:r>
        <w:separator/>
      </w:r>
    </w:p>
  </w:footnote>
  <w:footnote w:type="continuationSeparator" w:id="1">
    <w:p w:rsidR="005C36DC" w:rsidRDefault="005C36DC" w:rsidP="00360F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313D"/>
    <w:rsid w:val="00005441"/>
    <w:rsid w:val="000E7F8E"/>
    <w:rsid w:val="00112EC9"/>
    <w:rsid w:val="00131D6E"/>
    <w:rsid w:val="00163DF6"/>
    <w:rsid w:val="002F2041"/>
    <w:rsid w:val="00360FD1"/>
    <w:rsid w:val="003B00AC"/>
    <w:rsid w:val="004F7B41"/>
    <w:rsid w:val="005C36DC"/>
    <w:rsid w:val="00694D42"/>
    <w:rsid w:val="00765713"/>
    <w:rsid w:val="007C313D"/>
    <w:rsid w:val="0080655B"/>
    <w:rsid w:val="00AA476A"/>
    <w:rsid w:val="00AE222B"/>
    <w:rsid w:val="00C03904"/>
    <w:rsid w:val="00C042FB"/>
    <w:rsid w:val="00C65D54"/>
    <w:rsid w:val="00D2069E"/>
    <w:rsid w:val="00D972EA"/>
    <w:rsid w:val="00EE4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13D"/>
    <w:pPr>
      <w:widowControl w:val="0"/>
      <w:jc w:val="both"/>
    </w:pPr>
    <w:rPr>
      <w:rFonts w:ascii="Century" w:eastAsia="MS Minch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60F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60FD1"/>
    <w:rPr>
      <w:rFonts w:ascii="Century" w:eastAsia="MS Mincho" w:hAnsi="Century" w:cs="Times New Roman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60F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60FD1"/>
    <w:rPr>
      <w:rFonts w:ascii="Century" w:eastAsia="MS Mincho" w:hAnsi="Century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Sekiko</dc:creator>
  <cp:lastModifiedBy>KUNIO</cp:lastModifiedBy>
  <cp:revision>3</cp:revision>
  <dcterms:created xsi:type="dcterms:W3CDTF">2015-08-11T04:25:00Z</dcterms:created>
  <dcterms:modified xsi:type="dcterms:W3CDTF">2015-08-11T07:31:00Z</dcterms:modified>
</cp:coreProperties>
</file>