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EEDAA" w14:textId="39A68540" w:rsidR="00007540" w:rsidRDefault="00007540" w:rsidP="00007540">
      <w:pPr>
        <w:snapToGrid w:val="0"/>
        <w:spacing w:line="480" w:lineRule="auto"/>
        <w:contextualSpacing/>
        <w:jc w:val="both"/>
        <w:rPr>
          <w:rFonts w:ascii="Calibri" w:eastAsia="Calibri" w:hAnsi="Calibri" w:cs="Calibri"/>
          <w:b/>
          <w:sz w:val="20"/>
          <w:szCs w:val="20"/>
          <w:lang w:bidi="en-US"/>
        </w:rPr>
      </w:pPr>
      <w:r w:rsidRPr="001C44A9">
        <w:rPr>
          <w:rFonts w:ascii="Calibri" w:eastAsia="Calibri" w:hAnsi="Calibri" w:cs="Calibri"/>
          <w:b/>
          <w:sz w:val="20"/>
          <w:szCs w:val="20"/>
          <w:lang w:bidi="en-US"/>
        </w:rPr>
        <w:t>Supplementary Materials</w:t>
      </w:r>
    </w:p>
    <w:p w14:paraId="34F887D5" w14:textId="6B4E4742" w:rsidR="00F6590C" w:rsidRDefault="00F37CEA">
      <w:r w:rsidRPr="00265DE8">
        <w:rPr>
          <w:b/>
          <w:bCs/>
        </w:rPr>
        <w:t xml:space="preserve">Supplementary Table </w:t>
      </w:r>
      <w:r w:rsidR="004D7F48" w:rsidRPr="00265DE8">
        <w:rPr>
          <w:b/>
          <w:bCs/>
        </w:rPr>
        <w:t>1</w:t>
      </w:r>
      <w:r w:rsidR="00E72957" w:rsidRPr="00265DE8">
        <w:rPr>
          <w:b/>
          <w:bCs/>
        </w:rPr>
        <w:t>:</w:t>
      </w:r>
      <w:r w:rsidR="00E72957">
        <w:t xml:space="preserve"> </w:t>
      </w:r>
      <w:r w:rsidR="00E72957" w:rsidRPr="003C2887">
        <w:rPr>
          <w:strike/>
          <w:highlight w:val="yellow"/>
        </w:rPr>
        <w:t>M</w:t>
      </w:r>
      <w:r w:rsidR="00E72957">
        <w:t>PM cell lines characteristics</w:t>
      </w:r>
      <w:r>
        <w:t>.</w:t>
      </w:r>
      <w:r w:rsidR="00F6590C">
        <w:fldChar w:fldCharType="begin"/>
      </w:r>
      <w:r w:rsidR="00F6590C">
        <w:instrText xml:space="preserve"> LINK Excel.Sheet.12 "C:\\Users\\fra\\Desktop\\for TLCR\\figura 2a.xlsx" "Foglio2!R5C5:R21C7" \a \f 4 \h  \* MERGEFORMAT </w:instrText>
      </w:r>
      <w:r w:rsidR="00F6590C">
        <w:fldChar w:fldCharType="separate"/>
      </w:r>
    </w:p>
    <w:tbl>
      <w:tblPr>
        <w:tblpPr w:leftFromText="180" w:rightFromText="180" w:vertAnchor="text" w:tblpY="1"/>
        <w:tblOverlap w:val="never"/>
        <w:tblW w:w="540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2080"/>
        <w:gridCol w:w="1820"/>
      </w:tblGrid>
      <w:tr w:rsidR="00F6590C" w:rsidRPr="00F6590C" w14:paraId="3007BED5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D7FB372" w14:textId="77777777" w:rsidR="00F6590C" w:rsidRPr="00F6590C" w:rsidRDefault="00F6590C" w:rsidP="00F6590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b/>
                <w:color w:val="000000"/>
              </w:rPr>
              <w:t>CELL LINES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6713F7AD" w14:textId="77777777" w:rsidR="00F6590C" w:rsidRPr="00F6590C" w:rsidRDefault="00F6590C" w:rsidP="00F6590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b/>
                <w:color w:val="000000"/>
              </w:rPr>
              <w:t>DERIVATION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04118AD5" w14:textId="77777777" w:rsidR="00F6590C" w:rsidRPr="00F6590C" w:rsidRDefault="00F6590C" w:rsidP="00F6590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b/>
                <w:color w:val="000000"/>
              </w:rPr>
              <w:t>MPM HISTOTYPE</w:t>
            </w:r>
          </w:p>
        </w:tc>
      </w:tr>
      <w:tr w:rsidR="00F6590C" w:rsidRPr="00F6590C" w14:paraId="532A2787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430C6B9" w14:textId="77777777" w:rsidR="00F6590C" w:rsidRPr="00F6590C" w:rsidRDefault="00F6590C" w:rsidP="00F659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404B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4E447CC6" w14:textId="77777777" w:rsidR="00F6590C" w:rsidRPr="00F6590C" w:rsidRDefault="00F6590C" w:rsidP="00F659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patient derived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3473A267" w14:textId="77777777" w:rsidR="00F6590C" w:rsidRPr="00F6590C" w:rsidRDefault="00F6590C" w:rsidP="00F659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epit</w:t>
            </w:r>
            <w:r w:rsidR="00F37CEA">
              <w:rPr>
                <w:rFonts w:ascii="Calibri" w:eastAsia="Times New Roman" w:hAnsi="Calibri" w:cs="Times New Roman"/>
                <w:color w:val="000000"/>
              </w:rPr>
              <w:t>helioid</w:t>
            </w:r>
          </w:p>
        </w:tc>
      </w:tr>
      <w:tr w:rsidR="00F6590C" w:rsidRPr="00F6590C" w14:paraId="2CFA999D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33B4548" w14:textId="77777777" w:rsidR="00F6590C" w:rsidRPr="00F6590C" w:rsidRDefault="00F6590C" w:rsidP="00F659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487B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63DD8976" w14:textId="77777777" w:rsidR="00F6590C" w:rsidRPr="00F6590C" w:rsidRDefault="00F6590C" w:rsidP="00F659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patient derived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44EF5772" w14:textId="77777777" w:rsidR="00F6590C" w:rsidRPr="00F6590C" w:rsidRDefault="00F37CEA" w:rsidP="00F659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epit</w:t>
            </w:r>
            <w:r>
              <w:rPr>
                <w:rFonts w:ascii="Calibri" w:eastAsia="Times New Roman" w:hAnsi="Calibri" w:cs="Times New Roman"/>
                <w:color w:val="000000"/>
              </w:rPr>
              <w:t>helioid</w:t>
            </w:r>
          </w:p>
        </w:tc>
      </w:tr>
      <w:tr w:rsidR="00F6590C" w:rsidRPr="00F6590C" w14:paraId="75EBCB68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4E3F6C6" w14:textId="77777777" w:rsidR="00F6590C" w:rsidRPr="00F6590C" w:rsidRDefault="00F6590C" w:rsidP="00F659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682B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587EE27E" w14:textId="77777777" w:rsidR="00F6590C" w:rsidRPr="00F6590C" w:rsidRDefault="00F6590C" w:rsidP="00F659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patient derived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16C3F071" w14:textId="77777777" w:rsidR="00F6590C" w:rsidRPr="00F6590C" w:rsidRDefault="00F37CEA" w:rsidP="00F659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epit</w:t>
            </w:r>
            <w:r>
              <w:rPr>
                <w:rFonts w:ascii="Calibri" w:eastAsia="Times New Roman" w:hAnsi="Calibri" w:cs="Times New Roman"/>
                <w:color w:val="000000"/>
              </w:rPr>
              <w:t>helioid</w:t>
            </w:r>
          </w:p>
        </w:tc>
      </w:tr>
      <w:tr w:rsidR="00D05DD8" w:rsidRPr="00F6590C" w14:paraId="7C88DD9E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71E74300" w14:textId="77777777" w:rsidR="00D05DD8" w:rsidRPr="00F6590C" w:rsidRDefault="00D05DD8" w:rsidP="00D05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H2052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50023855" w14:textId="77777777" w:rsidR="00D05DD8" w:rsidRPr="00F6590C" w:rsidRDefault="00D05DD8" w:rsidP="00D05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commercial cell line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037ECED" w14:textId="259B0533" w:rsidR="00E45298" w:rsidRPr="00F6590C" w:rsidRDefault="00D05DD8" w:rsidP="00D05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epit</w:t>
            </w:r>
            <w:r>
              <w:rPr>
                <w:rFonts w:ascii="Calibri" w:eastAsia="Times New Roman" w:hAnsi="Calibri" w:cs="Times New Roman"/>
                <w:color w:val="000000"/>
              </w:rPr>
              <w:t>helioid</w:t>
            </w:r>
          </w:p>
        </w:tc>
      </w:tr>
      <w:tr w:rsidR="00E45298" w:rsidRPr="00F6590C" w14:paraId="727CA468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4C99132A" w14:textId="1B2A7B1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H2452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27810CD9" w14:textId="47C0D2A8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commercial cell line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CD6AB77" w14:textId="7D8050A6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epit</w:t>
            </w:r>
            <w:r>
              <w:rPr>
                <w:rFonts w:ascii="Calibri" w:eastAsia="Times New Roman" w:hAnsi="Calibri" w:cs="Times New Roman"/>
                <w:color w:val="000000"/>
              </w:rPr>
              <w:t>helioid</w:t>
            </w:r>
          </w:p>
        </w:tc>
      </w:tr>
      <w:tr w:rsidR="00E45298" w:rsidRPr="00F6590C" w14:paraId="7702A47D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29AAE5F8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H226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1C452ECB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commercial cell line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520D11A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epit</w:t>
            </w:r>
            <w:r>
              <w:rPr>
                <w:rFonts w:ascii="Calibri" w:eastAsia="Times New Roman" w:hAnsi="Calibri" w:cs="Times New Roman"/>
                <w:color w:val="000000"/>
              </w:rPr>
              <w:t>helioid</w:t>
            </w:r>
          </w:p>
        </w:tc>
      </w:tr>
      <w:tr w:rsidR="00E45298" w:rsidRPr="00F6590C" w14:paraId="0DA9AADB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3B6D4BA4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REN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6AFBB2B5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commercial cell line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503CBAE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epit</w:t>
            </w:r>
            <w:r>
              <w:rPr>
                <w:rFonts w:ascii="Calibri" w:eastAsia="Times New Roman" w:hAnsi="Calibri" w:cs="Times New Roman"/>
                <w:color w:val="000000"/>
              </w:rPr>
              <w:t>helioid</w:t>
            </w:r>
          </w:p>
        </w:tc>
      </w:tr>
      <w:tr w:rsidR="00E45298" w:rsidRPr="00F6590C" w14:paraId="62258A68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410C4277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MPP89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0E5E9DD5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commercial cell line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ED9BC9C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epit</w:t>
            </w:r>
            <w:r>
              <w:rPr>
                <w:rFonts w:ascii="Calibri" w:eastAsia="Times New Roman" w:hAnsi="Calibri" w:cs="Times New Roman"/>
                <w:color w:val="000000"/>
              </w:rPr>
              <w:t>helioid</w:t>
            </w:r>
          </w:p>
        </w:tc>
      </w:tr>
      <w:tr w:rsidR="00E45298" w:rsidRPr="00F6590C" w14:paraId="0CA193D7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553B9A89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672B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6AA4630B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patient derived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F787EB4" w14:textId="37834D25" w:rsidR="00E45298" w:rsidRPr="00F6590C" w:rsidRDefault="004A7EF5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biphasic</w:t>
            </w:r>
          </w:p>
        </w:tc>
      </w:tr>
      <w:tr w:rsidR="00E45298" w:rsidRPr="00F6590C" w14:paraId="648C924C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2DB1476B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421B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050DA313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patient derived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735C326" w14:textId="0A9B4CE4" w:rsidR="00E45298" w:rsidRPr="00F6590C" w:rsidRDefault="004A7EF5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biphasic</w:t>
            </w:r>
          </w:p>
        </w:tc>
      </w:tr>
      <w:tr w:rsidR="00E45298" w:rsidRPr="00F6590C" w14:paraId="4CAA5908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7FD5536F" w14:textId="4F7B537D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MSTO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35EEC3C2" w14:textId="493EBAC1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commercial cell line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3D8BBD3" w14:textId="7825AC7C" w:rsidR="00E45298" w:rsidRPr="00F6590C" w:rsidRDefault="004A7EF5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biphasic</w:t>
            </w:r>
          </w:p>
        </w:tc>
      </w:tr>
      <w:tr w:rsidR="00E45298" w:rsidRPr="00F6590C" w14:paraId="46942059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3E265768" w14:textId="6CB3A13A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SDM103T2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5FF3FFE7" w14:textId="3D14488F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commercial cell line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EAD39EE" w14:textId="48476B3D" w:rsidR="00E45298" w:rsidRPr="00F6590C" w:rsidRDefault="004A7EF5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biphasic</w:t>
            </w:r>
          </w:p>
        </w:tc>
      </w:tr>
      <w:tr w:rsidR="00E45298" w:rsidRPr="00F6590C" w14:paraId="4B4CEBC3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BA9DBB6" w14:textId="2FC3891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353B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7E5EA5BD" w14:textId="6DAEAB73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patient derived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10092E96" w14:textId="1C656A3D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6590C">
              <w:rPr>
                <w:rFonts w:ascii="Calibri" w:eastAsia="Times New Roman" w:hAnsi="Calibri" w:cs="Times New Roman"/>
                <w:color w:val="000000"/>
              </w:rPr>
              <w:t>sarcom</w:t>
            </w:r>
            <w:r>
              <w:rPr>
                <w:rFonts w:ascii="Calibri" w:eastAsia="Times New Roman" w:hAnsi="Calibri" w:cs="Times New Roman"/>
                <w:color w:val="000000"/>
              </w:rPr>
              <w:t>atoid</w:t>
            </w:r>
            <w:proofErr w:type="spellEnd"/>
          </w:p>
        </w:tc>
      </w:tr>
      <w:tr w:rsidR="00E45298" w:rsidRPr="00F6590C" w14:paraId="762AB28A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60FD6550" w14:textId="123AC9F6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570B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7424A738" w14:textId="0876CA7A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patient derived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D300488" w14:textId="1C577552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6590C">
              <w:rPr>
                <w:rFonts w:ascii="Calibri" w:eastAsia="Times New Roman" w:hAnsi="Calibri" w:cs="Times New Roman"/>
                <w:color w:val="000000"/>
              </w:rPr>
              <w:t>sarcom</w:t>
            </w:r>
            <w:r>
              <w:rPr>
                <w:rFonts w:ascii="Calibri" w:eastAsia="Times New Roman" w:hAnsi="Calibri" w:cs="Times New Roman"/>
                <w:color w:val="000000"/>
              </w:rPr>
              <w:t>atoid</w:t>
            </w:r>
            <w:proofErr w:type="spellEnd"/>
          </w:p>
        </w:tc>
      </w:tr>
      <w:tr w:rsidR="00E45298" w:rsidRPr="00F6590C" w14:paraId="35419226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5F104FDE" w14:textId="4637C334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MERO-14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0FD4DBAE" w14:textId="49F95B0A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commercial cell line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3FC687E" w14:textId="22493E38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774E6">
              <w:rPr>
                <w:rFonts w:ascii="Calibri" w:eastAsia="Times New Roman" w:hAnsi="Calibri" w:cs="Times New Roman"/>
                <w:color w:val="000000"/>
              </w:rPr>
              <w:t>n.a.</w:t>
            </w:r>
            <w:proofErr w:type="spellEnd"/>
          </w:p>
        </w:tc>
      </w:tr>
      <w:tr w:rsidR="00E45298" w:rsidRPr="00F6590C" w14:paraId="7A1472A9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F9096B2" w14:textId="545649A6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ZL34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14:paraId="58F1EACD" w14:textId="7582AF0A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90C">
              <w:rPr>
                <w:rFonts w:ascii="Calibri" w:eastAsia="Times New Roman" w:hAnsi="Calibri" w:cs="Times New Roman"/>
                <w:color w:val="000000"/>
              </w:rPr>
              <w:t>commercial cell line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53C9A6E5" w14:textId="543646EE" w:rsidR="00E45298" w:rsidRPr="00E774E6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774E6">
              <w:rPr>
                <w:rFonts w:ascii="Calibri" w:eastAsia="Times New Roman" w:hAnsi="Calibri" w:cs="Times New Roman"/>
                <w:color w:val="000000"/>
              </w:rPr>
              <w:t>n.a.</w:t>
            </w:r>
            <w:proofErr w:type="spellEnd"/>
          </w:p>
        </w:tc>
      </w:tr>
      <w:tr w:rsidR="00E45298" w:rsidRPr="00F6590C" w14:paraId="279F1DA1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7D7FA491" w14:textId="4195AB7C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24D95387" w14:textId="25E07FCD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0661778" w14:textId="3093A774" w:rsidR="00E45298" w:rsidRPr="00E774E6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45298" w:rsidRPr="00F6590C" w14:paraId="337458B4" w14:textId="77777777" w:rsidTr="00E45298">
        <w:trPr>
          <w:trHeight w:val="300"/>
        </w:trPr>
        <w:tc>
          <w:tcPr>
            <w:tcW w:w="1500" w:type="dxa"/>
            <w:shd w:val="clear" w:color="auto" w:fill="auto"/>
            <w:noWrap/>
            <w:vAlign w:val="center"/>
          </w:tcPr>
          <w:p w14:paraId="1E406476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275AB479" w14:textId="77777777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DCA42DF" w14:textId="456353AE" w:rsidR="00E45298" w:rsidRPr="00F6590C" w:rsidRDefault="00E45298" w:rsidP="00E452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1D5C7B51" w14:textId="0C16FF6C" w:rsidR="002034C3" w:rsidRDefault="00F6590C" w:rsidP="00866B1A">
      <w:r>
        <w:fldChar w:fldCharType="end"/>
      </w:r>
      <w:r>
        <w:br w:type="textWrapping" w:clear="all"/>
      </w:r>
      <w:r w:rsidR="008375CB">
        <w:t xml:space="preserve">Notes: </w:t>
      </w:r>
      <w:proofErr w:type="spellStart"/>
      <w:r w:rsidR="008375CB">
        <w:t>n.a.</w:t>
      </w:r>
      <w:proofErr w:type="spellEnd"/>
      <w:r w:rsidR="008375CB">
        <w:t>: not available</w:t>
      </w:r>
    </w:p>
    <w:p w14:paraId="6EB71BA6" w14:textId="58C8B164" w:rsidR="00866B1A" w:rsidRPr="00866B1A" w:rsidRDefault="00E72957" w:rsidP="00866B1A">
      <w:r>
        <w:br w:type="page"/>
      </w:r>
      <w:r w:rsidR="00866B1A" w:rsidRPr="00866B1A">
        <w:rPr>
          <w:b/>
        </w:rPr>
        <w:lastRenderedPageBreak/>
        <w:t>Supplementary Table 2</w:t>
      </w:r>
      <w:r w:rsidR="00866B1A" w:rsidRPr="00866B1A">
        <w:t xml:space="preserve">. clinical and pathological parameters </w:t>
      </w:r>
      <w:r w:rsidR="00C726A5">
        <w:t>of</w:t>
      </w:r>
      <w:r w:rsidR="00866B1A" w:rsidRPr="00866B1A">
        <w:t xml:space="preserve"> 71 </w:t>
      </w:r>
      <w:r w:rsidR="00866B1A" w:rsidRPr="003C2887">
        <w:rPr>
          <w:strike/>
          <w:highlight w:val="yellow"/>
        </w:rPr>
        <w:t>M</w:t>
      </w:r>
      <w:r w:rsidR="00866B1A" w:rsidRPr="00866B1A">
        <w:t xml:space="preserve">PM </w:t>
      </w:r>
      <w:r w:rsidR="00C726A5">
        <w:t>patients</w:t>
      </w:r>
      <w:r w:rsidR="00866B1A" w:rsidRPr="00866B1A">
        <w:t xml:space="preserve"> with miRNAs and TS expression</w:t>
      </w:r>
    </w:p>
    <w:tbl>
      <w:tblPr>
        <w:tblpPr w:leftFromText="180" w:rightFromText="180" w:vertAnchor="text" w:horzAnchor="margin" w:tblpXSpec="center" w:tblpY="199"/>
        <w:tblW w:w="9747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1245"/>
        <w:gridCol w:w="992"/>
        <w:gridCol w:w="1559"/>
        <w:gridCol w:w="1418"/>
        <w:gridCol w:w="1559"/>
        <w:gridCol w:w="1559"/>
      </w:tblGrid>
      <w:tr w:rsidR="00866B1A" w:rsidRPr="00866B1A" w14:paraId="15E292EF" w14:textId="77777777" w:rsidTr="00866B1A">
        <w:trPr>
          <w:trHeight w:val="309"/>
        </w:trPr>
        <w:tc>
          <w:tcPr>
            <w:tcW w:w="1415" w:type="dxa"/>
            <w:shd w:val="clear" w:color="auto" w:fill="auto"/>
            <w:noWrap/>
            <w:hideMark/>
          </w:tcPr>
          <w:p w14:paraId="61B93B38" w14:textId="77777777" w:rsidR="00866B1A" w:rsidRPr="00866B1A" w:rsidRDefault="00866B1A" w:rsidP="00866B1A">
            <w:pPr>
              <w:jc w:val="center"/>
              <w:rPr>
                <w:b/>
              </w:rPr>
            </w:pPr>
            <w:r w:rsidRPr="003C2887">
              <w:rPr>
                <w:b/>
                <w:strike/>
                <w:highlight w:val="yellow"/>
              </w:rPr>
              <w:t>MPM</w:t>
            </w:r>
            <w:r w:rsidRPr="00866B1A">
              <w:rPr>
                <w:b/>
              </w:rPr>
              <w:t xml:space="preserve"> HISTOTYPE</w:t>
            </w:r>
          </w:p>
        </w:tc>
        <w:tc>
          <w:tcPr>
            <w:tcW w:w="1245" w:type="dxa"/>
            <w:shd w:val="clear" w:color="auto" w:fill="auto"/>
            <w:noWrap/>
            <w:hideMark/>
          </w:tcPr>
          <w:p w14:paraId="1A21CFBA" w14:textId="77777777" w:rsidR="00866B1A" w:rsidRPr="00866B1A" w:rsidRDefault="00866B1A" w:rsidP="002034C3">
            <w:pPr>
              <w:jc w:val="center"/>
              <w:rPr>
                <w:b/>
              </w:rPr>
            </w:pPr>
            <w:r w:rsidRPr="00866B1A">
              <w:rPr>
                <w:b/>
              </w:rPr>
              <w:t>SEX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E2ADA21" w14:textId="77777777" w:rsidR="00866B1A" w:rsidRPr="00866B1A" w:rsidRDefault="00866B1A" w:rsidP="00866B1A">
            <w:pPr>
              <w:jc w:val="center"/>
              <w:rPr>
                <w:b/>
              </w:rPr>
            </w:pPr>
            <w:r w:rsidRPr="00866B1A">
              <w:rPr>
                <w:b/>
              </w:rPr>
              <w:t>MEAN AGE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FEE95F" w14:textId="2A796EC6" w:rsidR="00866B1A" w:rsidRPr="00866B1A" w:rsidRDefault="00866B1A" w:rsidP="00866B1A">
            <w:pPr>
              <w:jc w:val="center"/>
              <w:rPr>
                <w:b/>
              </w:rPr>
            </w:pPr>
            <w:r w:rsidRPr="00866B1A">
              <w:rPr>
                <w:b/>
              </w:rPr>
              <w:t xml:space="preserve">TS mRNA </w:t>
            </w:r>
            <w:r>
              <w:rPr>
                <w:b/>
              </w:rPr>
              <w:t>(log fc median value)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4BC2FF" w14:textId="50943E45" w:rsidR="00866B1A" w:rsidRPr="00866B1A" w:rsidRDefault="00866B1A" w:rsidP="00866B1A">
            <w:pPr>
              <w:jc w:val="center"/>
              <w:rPr>
                <w:b/>
              </w:rPr>
            </w:pPr>
            <w:r w:rsidRPr="00866B1A">
              <w:rPr>
                <w:b/>
              </w:rPr>
              <w:t xml:space="preserve">TS </w:t>
            </w:r>
            <w:proofErr w:type="spellStart"/>
            <w:proofErr w:type="gramStart"/>
            <w:r>
              <w:rPr>
                <w:b/>
              </w:rPr>
              <w:t>HScore</w:t>
            </w:r>
            <w:proofErr w:type="spellEnd"/>
            <w:r w:rsidRPr="00866B1A">
              <w:rPr>
                <w:b/>
              </w:rPr>
              <w:t xml:space="preserve">  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median value)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335DBC" w14:textId="2DFE875F" w:rsidR="00866B1A" w:rsidRDefault="004A7EF5" w:rsidP="00866B1A">
            <w:pPr>
              <w:jc w:val="center"/>
              <w:rPr>
                <w:b/>
              </w:rPr>
            </w:pPr>
            <w:r>
              <w:rPr>
                <w:b/>
              </w:rPr>
              <w:t>miR</w:t>
            </w:r>
            <w:r w:rsidR="00866B1A">
              <w:rPr>
                <w:b/>
              </w:rPr>
              <w:t>-</w:t>
            </w:r>
            <w:r w:rsidR="00866B1A" w:rsidRPr="00866B1A">
              <w:rPr>
                <w:b/>
              </w:rPr>
              <w:t xml:space="preserve">215  </w:t>
            </w:r>
          </w:p>
          <w:p w14:paraId="17847041" w14:textId="22FE55EE" w:rsidR="00866B1A" w:rsidRPr="00866B1A" w:rsidRDefault="00866B1A" w:rsidP="00866B1A">
            <w:pPr>
              <w:jc w:val="center"/>
              <w:rPr>
                <w:b/>
              </w:rPr>
            </w:pPr>
            <w:r>
              <w:rPr>
                <w:b/>
              </w:rPr>
              <w:t>(log fc median value)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BDF8BB" w14:textId="35EF6B71" w:rsidR="00866B1A" w:rsidRDefault="004A7EF5" w:rsidP="00866B1A">
            <w:pPr>
              <w:jc w:val="center"/>
              <w:rPr>
                <w:b/>
              </w:rPr>
            </w:pPr>
            <w:r>
              <w:rPr>
                <w:b/>
              </w:rPr>
              <w:t>miR</w:t>
            </w:r>
            <w:r w:rsidR="00866B1A">
              <w:rPr>
                <w:b/>
              </w:rPr>
              <w:t>-</w:t>
            </w:r>
            <w:r w:rsidR="00866B1A" w:rsidRPr="00866B1A">
              <w:rPr>
                <w:b/>
              </w:rPr>
              <w:t xml:space="preserve">375   </w:t>
            </w:r>
          </w:p>
          <w:p w14:paraId="4ED32941" w14:textId="674CFE20" w:rsidR="00866B1A" w:rsidRPr="00866B1A" w:rsidRDefault="00866B1A" w:rsidP="00866B1A">
            <w:pPr>
              <w:jc w:val="center"/>
              <w:rPr>
                <w:b/>
              </w:rPr>
            </w:pPr>
            <w:r>
              <w:rPr>
                <w:b/>
              </w:rPr>
              <w:t>(log fc median value)</w:t>
            </w:r>
          </w:p>
        </w:tc>
      </w:tr>
      <w:tr w:rsidR="00866B1A" w:rsidRPr="00866B1A" w14:paraId="612997F0" w14:textId="77777777" w:rsidTr="00866B1A">
        <w:trPr>
          <w:trHeight w:val="309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02B9904" w14:textId="77777777" w:rsidR="00866B1A" w:rsidRPr="00866B1A" w:rsidRDefault="00866B1A" w:rsidP="00866B1A">
            <w:pPr>
              <w:jc w:val="center"/>
            </w:pPr>
            <w:r w:rsidRPr="00866B1A">
              <w:rPr>
                <w:b/>
              </w:rPr>
              <w:t xml:space="preserve">Biphasic + </w:t>
            </w:r>
            <w:proofErr w:type="spellStart"/>
            <w:r w:rsidRPr="00866B1A">
              <w:rPr>
                <w:b/>
              </w:rPr>
              <w:t>Sarcomatoid</w:t>
            </w:r>
            <w:proofErr w:type="spellEnd"/>
            <w:r w:rsidRPr="00866B1A">
              <w:t xml:space="preserve"> (#11)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1399FF27" w14:textId="7FA3FB4C" w:rsidR="00866B1A" w:rsidRPr="00866B1A" w:rsidRDefault="00866B1A" w:rsidP="002034C3">
            <w:pPr>
              <w:jc w:val="center"/>
            </w:pPr>
            <w:r w:rsidRPr="00866B1A">
              <w:t xml:space="preserve">11 </w:t>
            </w:r>
            <w:r w:rsidR="002034C3" w:rsidRPr="00866B1A">
              <w:t>males</w:t>
            </w:r>
          </w:p>
          <w:p w14:paraId="15DE46B3" w14:textId="77777777" w:rsidR="00866B1A" w:rsidRPr="00866B1A" w:rsidRDefault="00866B1A" w:rsidP="002034C3">
            <w:pPr>
              <w:jc w:val="center"/>
            </w:pPr>
            <w:r w:rsidRPr="00866B1A">
              <w:t>0 female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4DB917" w14:textId="333D2F96" w:rsidR="00866B1A" w:rsidRDefault="00866B1A" w:rsidP="00866B1A">
            <w:pPr>
              <w:jc w:val="center"/>
            </w:pPr>
            <w:r w:rsidRPr="00866B1A">
              <w:t>71</w:t>
            </w:r>
          </w:p>
          <w:p w14:paraId="0B4AF81A" w14:textId="6DD6E64B" w:rsidR="00866B1A" w:rsidRPr="00866B1A" w:rsidRDefault="00866B1A" w:rsidP="00866B1A">
            <w:pPr>
              <w:jc w:val="center"/>
            </w:pPr>
            <w:r w:rsidRPr="00866B1A">
              <w:t>(55-81)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1CC454" w14:textId="77777777" w:rsidR="00866B1A" w:rsidRPr="00866B1A" w:rsidRDefault="00866B1A" w:rsidP="00866B1A">
            <w:pPr>
              <w:jc w:val="center"/>
            </w:pPr>
            <w:r w:rsidRPr="00866B1A">
              <w:t>0.89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A49DEA" w14:textId="77777777" w:rsidR="00866B1A" w:rsidRPr="00866B1A" w:rsidRDefault="00866B1A" w:rsidP="00866B1A">
            <w:pPr>
              <w:jc w:val="center"/>
            </w:pPr>
            <w:r w:rsidRPr="00866B1A">
              <w:t>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4AD3DA" w14:textId="77777777" w:rsidR="00866B1A" w:rsidRPr="00866B1A" w:rsidRDefault="00866B1A" w:rsidP="00866B1A">
            <w:pPr>
              <w:jc w:val="center"/>
            </w:pPr>
            <w:r w:rsidRPr="00866B1A">
              <w:t>22.5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AE34BA" w14:textId="77777777" w:rsidR="00866B1A" w:rsidRPr="00866B1A" w:rsidRDefault="00866B1A" w:rsidP="00866B1A">
            <w:pPr>
              <w:jc w:val="center"/>
            </w:pPr>
            <w:r w:rsidRPr="00866B1A">
              <w:t>12.8</w:t>
            </w:r>
          </w:p>
        </w:tc>
      </w:tr>
      <w:tr w:rsidR="00866B1A" w:rsidRPr="00866B1A" w14:paraId="5BBDE8FA" w14:textId="77777777" w:rsidTr="00866B1A">
        <w:trPr>
          <w:trHeight w:val="572"/>
        </w:trPr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3B6C043" w14:textId="77777777" w:rsidR="00866B1A" w:rsidRPr="00866B1A" w:rsidRDefault="00866B1A" w:rsidP="00866B1A">
            <w:pPr>
              <w:jc w:val="center"/>
            </w:pPr>
            <w:r w:rsidRPr="00866B1A">
              <w:rPr>
                <w:b/>
              </w:rPr>
              <w:t>Epithelioid</w:t>
            </w:r>
            <w:r w:rsidRPr="00866B1A">
              <w:t xml:space="preserve"> (#60)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64FA774B" w14:textId="3CA1A6D4" w:rsidR="00866B1A" w:rsidRPr="00866B1A" w:rsidRDefault="00866B1A" w:rsidP="002034C3">
            <w:pPr>
              <w:jc w:val="center"/>
            </w:pPr>
            <w:r w:rsidRPr="00866B1A">
              <w:t xml:space="preserve">38 </w:t>
            </w:r>
            <w:r w:rsidR="002034C3" w:rsidRPr="00866B1A">
              <w:t>males</w:t>
            </w:r>
          </w:p>
          <w:p w14:paraId="77BF77D9" w14:textId="79236DFB" w:rsidR="00866B1A" w:rsidRPr="00866B1A" w:rsidRDefault="00866B1A" w:rsidP="002034C3">
            <w:pPr>
              <w:jc w:val="center"/>
            </w:pPr>
            <w:r w:rsidRPr="00866B1A">
              <w:t xml:space="preserve">22 </w:t>
            </w:r>
            <w:r w:rsidR="002034C3" w:rsidRPr="00866B1A">
              <w:t>females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8C99B3" w14:textId="77777777" w:rsidR="00866B1A" w:rsidRDefault="00866B1A" w:rsidP="00866B1A">
            <w:pPr>
              <w:jc w:val="center"/>
            </w:pPr>
            <w:r w:rsidRPr="00866B1A">
              <w:t>72</w:t>
            </w:r>
          </w:p>
          <w:p w14:paraId="0765A67D" w14:textId="6EF11EF2" w:rsidR="00866B1A" w:rsidRPr="00866B1A" w:rsidRDefault="00866B1A" w:rsidP="00866B1A">
            <w:pPr>
              <w:jc w:val="center"/>
            </w:pPr>
            <w:r w:rsidRPr="00866B1A">
              <w:t>(46-88)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B0B731" w14:textId="77777777" w:rsidR="00866B1A" w:rsidRPr="00866B1A" w:rsidRDefault="00866B1A" w:rsidP="00866B1A">
            <w:pPr>
              <w:jc w:val="center"/>
            </w:pPr>
            <w:r w:rsidRPr="00866B1A">
              <w:t>0.85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70ABF7" w14:textId="77777777" w:rsidR="00866B1A" w:rsidRPr="00866B1A" w:rsidRDefault="00866B1A" w:rsidP="00866B1A">
            <w:pPr>
              <w:jc w:val="center"/>
            </w:pPr>
            <w:r w:rsidRPr="00866B1A">
              <w:t>32.5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82026A" w14:textId="77777777" w:rsidR="00866B1A" w:rsidRPr="00866B1A" w:rsidRDefault="00866B1A" w:rsidP="00866B1A">
            <w:pPr>
              <w:jc w:val="center"/>
            </w:pPr>
            <w:r w:rsidRPr="00866B1A">
              <w:t>1073.69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A374A0" w14:textId="77777777" w:rsidR="00866B1A" w:rsidRPr="00866B1A" w:rsidRDefault="00866B1A" w:rsidP="00866B1A">
            <w:pPr>
              <w:jc w:val="center"/>
            </w:pPr>
            <w:r w:rsidRPr="00866B1A">
              <w:t>238.06</w:t>
            </w:r>
          </w:p>
        </w:tc>
      </w:tr>
    </w:tbl>
    <w:p w14:paraId="01ACA300" w14:textId="64517C52" w:rsidR="00866B1A" w:rsidRPr="00866B1A" w:rsidRDefault="00866B1A" w:rsidP="00866B1A"/>
    <w:p w14:paraId="0C6AA6FC" w14:textId="6A6C325B" w:rsidR="00265DE8" w:rsidRDefault="00265DE8" w:rsidP="00265DE8"/>
    <w:p w14:paraId="50BBE453" w14:textId="0B7E3DAF" w:rsidR="00265DE8" w:rsidRDefault="00265DE8" w:rsidP="00265DE8"/>
    <w:p w14:paraId="6C659BAF" w14:textId="365FE396" w:rsidR="00265DE8" w:rsidRDefault="00265DE8" w:rsidP="00265DE8"/>
    <w:p w14:paraId="0B223991" w14:textId="39015981" w:rsidR="00265DE8" w:rsidRDefault="00265DE8">
      <w:r>
        <w:br w:type="page"/>
      </w:r>
    </w:p>
    <w:p w14:paraId="1BC28202" w14:textId="6E1D018E" w:rsidR="00265DE8" w:rsidRDefault="00265DE8" w:rsidP="00265DE8"/>
    <w:p w14:paraId="5A2E894B" w14:textId="12589417" w:rsidR="00E72957" w:rsidRDefault="00E72957" w:rsidP="0026343B">
      <w:pPr>
        <w:jc w:val="both"/>
      </w:pPr>
      <w:r w:rsidRPr="00E72957">
        <w:rPr>
          <w:b/>
          <w:bCs/>
        </w:rPr>
        <w:t>Supplementary Figure 1</w:t>
      </w:r>
      <w:r w:rsidRPr="00E72957">
        <w:t>. (</w:t>
      </w:r>
      <w:r w:rsidRPr="00EC218F">
        <w:rPr>
          <w:b/>
          <w:bCs/>
        </w:rPr>
        <w:t>a</w:t>
      </w:r>
      <w:r w:rsidRPr="00E72957">
        <w:t xml:space="preserve">) Graphic representation of the </w:t>
      </w:r>
      <w:r w:rsidRPr="004A7EF5">
        <w:t>log fc value</w:t>
      </w:r>
      <w:r w:rsidRPr="00E72957">
        <w:t xml:space="preserve"> of miR-215 and miR-375 in </w:t>
      </w:r>
      <w:r w:rsidRPr="004A7EF5">
        <w:t>7</w:t>
      </w:r>
      <w:r w:rsidR="004A7EF5" w:rsidRPr="004A7EF5">
        <w:t>1</w:t>
      </w:r>
      <w:r w:rsidRPr="00E72957">
        <w:t xml:space="preserve"> </w:t>
      </w:r>
      <w:r w:rsidRPr="003C2887">
        <w:rPr>
          <w:strike/>
          <w:highlight w:val="yellow"/>
        </w:rPr>
        <w:t>M</w:t>
      </w:r>
      <w:r w:rsidRPr="00E72957">
        <w:t xml:space="preserve">PM patients obtained by means </w:t>
      </w:r>
      <w:r w:rsidR="004A7EF5">
        <w:t xml:space="preserve">of </w:t>
      </w:r>
      <w:r w:rsidR="0026343B">
        <w:t xml:space="preserve">Real Time </w:t>
      </w:r>
      <w:r w:rsidRPr="00E72957">
        <w:t>PCR analysis. A heterogeneous miR-215 and miR-375 distribution was found. The experiment was repeated in triplicate. (</w:t>
      </w:r>
      <w:r w:rsidRPr="00EC218F">
        <w:rPr>
          <w:b/>
          <w:bCs/>
        </w:rPr>
        <w:t>b)</w:t>
      </w:r>
      <w:r w:rsidRPr="00E72957">
        <w:t xml:space="preserve"> Graphic representation of TS protein </w:t>
      </w:r>
      <w:r w:rsidR="004A7EF5">
        <w:t>levels</w:t>
      </w:r>
      <w:r w:rsidRPr="00E72957">
        <w:t xml:space="preserve"> detected by IHC staining on </w:t>
      </w:r>
      <w:r w:rsidR="004A7EF5">
        <w:t>71</w:t>
      </w:r>
      <w:r w:rsidRPr="00E72957">
        <w:t xml:space="preserve"> </w:t>
      </w:r>
      <w:r w:rsidRPr="003C2887">
        <w:rPr>
          <w:strike/>
          <w:highlight w:val="yellow"/>
        </w:rPr>
        <w:t>M</w:t>
      </w:r>
      <w:r w:rsidRPr="00E72957">
        <w:t xml:space="preserve">PM patients. A heterogeneous TS protein distribution was found. All the patients were grouped </w:t>
      </w:r>
      <w:r w:rsidR="004A7EF5">
        <w:t>according</w:t>
      </w:r>
      <w:r w:rsidRPr="00E72957">
        <w:t xml:space="preserve"> </w:t>
      </w:r>
      <w:r w:rsidR="004A7EF5">
        <w:t>to</w:t>
      </w:r>
      <w:r w:rsidRPr="00E72957">
        <w:t xml:space="preserve"> their different </w:t>
      </w:r>
      <w:r w:rsidRPr="003C2887">
        <w:rPr>
          <w:strike/>
          <w:highlight w:val="yellow"/>
        </w:rPr>
        <w:t>M</w:t>
      </w:r>
      <w:r w:rsidRPr="00E72957">
        <w:t xml:space="preserve">PM </w:t>
      </w:r>
      <w:proofErr w:type="spellStart"/>
      <w:r w:rsidRPr="00E72957">
        <w:t>histotype</w:t>
      </w:r>
      <w:proofErr w:type="spellEnd"/>
      <w:r w:rsidRPr="00E72957">
        <w:t>: epithelioid (Epi), bi</w:t>
      </w:r>
      <w:r w:rsidR="004A7EF5">
        <w:t>ph</w:t>
      </w:r>
      <w:r w:rsidRPr="00E72957">
        <w:t>asic (</w:t>
      </w:r>
      <w:proofErr w:type="spellStart"/>
      <w:r w:rsidRPr="00E72957">
        <w:t>Bi</w:t>
      </w:r>
      <w:r w:rsidR="004A7EF5">
        <w:t>ph</w:t>
      </w:r>
      <w:proofErr w:type="spellEnd"/>
      <w:r w:rsidRPr="00E72957">
        <w:t xml:space="preserve">) and </w:t>
      </w:r>
      <w:proofErr w:type="spellStart"/>
      <w:r w:rsidRPr="00E72957">
        <w:t>sarcomatoid</w:t>
      </w:r>
      <w:proofErr w:type="spellEnd"/>
      <w:r w:rsidRPr="00E72957">
        <w:t xml:space="preserve"> (</w:t>
      </w:r>
      <w:proofErr w:type="spellStart"/>
      <w:r w:rsidRPr="00E72957">
        <w:t>Sarco</w:t>
      </w:r>
      <w:proofErr w:type="spellEnd"/>
      <w:r w:rsidRPr="00E72957">
        <w:t>).</w:t>
      </w:r>
    </w:p>
    <w:p w14:paraId="6265ABE3" w14:textId="753BC066" w:rsidR="00E72957" w:rsidRDefault="00E72957"/>
    <w:p w14:paraId="67FBD27B" w14:textId="375FBCB0" w:rsidR="004B0927" w:rsidRDefault="00265DE8">
      <w:r>
        <w:rPr>
          <w:noProof/>
        </w:rPr>
        <w:drawing>
          <wp:anchor distT="0" distB="0" distL="114300" distR="114300" simplePos="0" relativeHeight="251659264" behindDoc="0" locked="0" layoutInCell="1" allowOverlap="1" wp14:anchorId="5FE11C91" wp14:editId="354D26AF">
            <wp:simplePos x="0" y="0"/>
            <wp:positionH relativeFrom="column">
              <wp:posOffset>-8211</wp:posOffset>
            </wp:positionH>
            <wp:positionV relativeFrom="paragraph">
              <wp:posOffset>3272724</wp:posOffset>
            </wp:positionV>
            <wp:extent cx="5755996" cy="281160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996" cy="28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657B1A8" wp14:editId="5A5D2CB0">
            <wp:simplePos x="0" y="0"/>
            <wp:positionH relativeFrom="column">
              <wp:posOffset>-8255</wp:posOffset>
            </wp:positionH>
            <wp:positionV relativeFrom="paragraph">
              <wp:posOffset>84674</wp:posOffset>
            </wp:positionV>
            <wp:extent cx="5759450" cy="2969895"/>
            <wp:effectExtent l="0" t="0" r="6350" b="190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EF5">
        <w:br w:type="page"/>
      </w:r>
    </w:p>
    <w:p w14:paraId="22AA6B21" w14:textId="699B594F" w:rsidR="009D7571" w:rsidRDefault="009D7571" w:rsidP="009D7571">
      <w:pPr>
        <w:jc w:val="both"/>
      </w:pPr>
      <w:r w:rsidRPr="004B0927">
        <w:rPr>
          <w:b/>
          <w:bCs/>
        </w:rPr>
        <w:lastRenderedPageBreak/>
        <w:t>Supplementary Figure 2.</w:t>
      </w:r>
      <w:r>
        <w:t xml:space="preserve">  Viability assay curves of mir-215, mir-375 and mir-Ctrl transfected cell lines at different timepoints and PEM concentration a) Viability assay curves of mir-215, mir-375 and mir-Ctrl t-REN after 48 hours. b) Viability assay curves of mir-215, mir-375 and mir-Ctrl t-REN after 72 hours c) Viability assay curves of mir-215, mir-375 and mir-Ctrl t-570B after 48 hours. d) Viability assay curves of mir-215, mir-375 and mir-Ctrl t-570B after 72 hours. Figure were represented as mean ± SD.  Notes: NT= not treated; ctrl: cells transfected with control.</w:t>
      </w:r>
    </w:p>
    <w:p w14:paraId="34374437" w14:textId="0259C9E2" w:rsidR="00E72957" w:rsidRDefault="009D7571" w:rsidP="00E72957">
      <w:r>
        <w:rPr>
          <w:noProof/>
        </w:rPr>
        <w:drawing>
          <wp:anchor distT="0" distB="0" distL="114300" distR="114300" simplePos="0" relativeHeight="251660288" behindDoc="0" locked="0" layoutInCell="1" allowOverlap="1" wp14:anchorId="263912C0" wp14:editId="07FA16C2">
            <wp:simplePos x="0" y="0"/>
            <wp:positionH relativeFrom="column">
              <wp:posOffset>-28049</wp:posOffset>
            </wp:positionH>
            <wp:positionV relativeFrom="paragraph">
              <wp:posOffset>108651</wp:posOffset>
            </wp:positionV>
            <wp:extent cx="5760000" cy="4158000"/>
            <wp:effectExtent l="0" t="0" r="635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1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B9659" w14:textId="6DD9926F" w:rsidR="00E3283E" w:rsidRDefault="00E3283E" w:rsidP="00E72957"/>
    <w:p w14:paraId="1E591AE4" w14:textId="6AEB1D16" w:rsidR="00E3283E" w:rsidRDefault="00E3283E" w:rsidP="00E72957"/>
    <w:p w14:paraId="734E8597" w14:textId="68687DC1" w:rsidR="00E3283E" w:rsidRDefault="00E3283E" w:rsidP="00E72957"/>
    <w:p w14:paraId="7AE0D0A9" w14:textId="1ED264AF" w:rsidR="00E3283E" w:rsidRDefault="00E3283E" w:rsidP="00E72957"/>
    <w:p w14:paraId="4C781620" w14:textId="35F59EE5" w:rsidR="00E3283E" w:rsidRDefault="00E3283E" w:rsidP="00E72957"/>
    <w:p w14:paraId="77E3BEDB" w14:textId="77777777" w:rsidR="00EE632C" w:rsidRDefault="00EE632C" w:rsidP="00E72957"/>
    <w:p w14:paraId="4EB487F8" w14:textId="77777777" w:rsidR="00EE632C" w:rsidRDefault="00EE632C" w:rsidP="00E72957"/>
    <w:p w14:paraId="3564B66E" w14:textId="77777777" w:rsidR="00EE632C" w:rsidRDefault="00EE632C" w:rsidP="00E72957"/>
    <w:p w14:paraId="5BB50141" w14:textId="77777777" w:rsidR="00EE632C" w:rsidRDefault="00EE632C" w:rsidP="00E72957"/>
    <w:p w14:paraId="2E52DAEB" w14:textId="77777777" w:rsidR="00EE632C" w:rsidRDefault="00EE632C" w:rsidP="00E72957"/>
    <w:p w14:paraId="4B921D00" w14:textId="77777777" w:rsidR="00EE632C" w:rsidRDefault="00EE632C" w:rsidP="00E72957"/>
    <w:p w14:paraId="2E3E2EA4" w14:textId="77777777" w:rsidR="00EE632C" w:rsidRDefault="00EE632C" w:rsidP="00E72957"/>
    <w:p w14:paraId="0EBCD0C5" w14:textId="77777777" w:rsidR="00EE632C" w:rsidRDefault="00EE632C" w:rsidP="00E72957"/>
    <w:p w14:paraId="67A465E8" w14:textId="77777777" w:rsidR="00EE632C" w:rsidRDefault="00EE632C" w:rsidP="00E72957"/>
    <w:p w14:paraId="26F4A43F" w14:textId="77777777" w:rsidR="00EE632C" w:rsidRDefault="00EE632C" w:rsidP="00E72957"/>
    <w:p w14:paraId="4C27C820" w14:textId="77777777" w:rsidR="00EE632C" w:rsidRDefault="00EE632C" w:rsidP="00E72957"/>
    <w:p w14:paraId="74537896" w14:textId="77777777" w:rsidR="00EE632C" w:rsidRDefault="00EE632C" w:rsidP="00E72957"/>
    <w:p w14:paraId="3470F4A4" w14:textId="77777777" w:rsidR="00EE632C" w:rsidRDefault="00EE632C" w:rsidP="00E72957"/>
    <w:p w14:paraId="222FEDA0" w14:textId="77777777" w:rsidR="00EE632C" w:rsidRDefault="00EE632C" w:rsidP="00E72957"/>
    <w:p w14:paraId="75F85107" w14:textId="77777777" w:rsidR="00EE632C" w:rsidRDefault="00EE632C" w:rsidP="00E72957"/>
    <w:p w14:paraId="66E4B0BC" w14:textId="77777777" w:rsidR="00EE632C" w:rsidRDefault="00EE632C" w:rsidP="00E72957"/>
    <w:p w14:paraId="04FB8D99" w14:textId="262D3C08" w:rsidR="00EE632C" w:rsidRDefault="00EE632C" w:rsidP="00E72957"/>
    <w:p w14:paraId="3064C7BD" w14:textId="254F666B" w:rsidR="00EE632C" w:rsidRDefault="00EE632C" w:rsidP="00E72957"/>
    <w:p w14:paraId="7218D8A8" w14:textId="3E3C914E" w:rsidR="00EE632C" w:rsidRDefault="00EE632C" w:rsidP="00E72957"/>
    <w:p w14:paraId="1F0D23D1" w14:textId="1728C5C4" w:rsidR="00EE632C" w:rsidRDefault="00EE632C" w:rsidP="00EE632C">
      <w:pPr>
        <w:jc w:val="both"/>
        <w:rPr>
          <w:b/>
          <w:bCs/>
        </w:rPr>
      </w:pPr>
      <w:r w:rsidRPr="004B0927">
        <w:rPr>
          <w:b/>
          <w:bCs/>
        </w:rPr>
        <w:lastRenderedPageBreak/>
        <w:t xml:space="preserve">Supplementary Figure </w:t>
      </w:r>
      <w:r>
        <w:rPr>
          <w:b/>
          <w:bCs/>
        </w:rPr>
        <w:t>3</w:t>
      </w:r>
    </w:p>
    <w:p w14:paraId="1237B777" w14:textId="56DE9D5C" w:rsidR="00EE632C" w:rsidRPr="00EE632C" w:rsidRDefault="00EE632C" w:rsidP="00EE632C">
      <w:pPr>
        <w:jc w:val="both"/>
      </w:pPr>
      <w:r>
        <w:t>Kaplan-Meir s</w:t>
      </w:r>
      <w:r w:rsidRPr="00EE632C">
        <w:t xml:space="preserve">urvival curves </w:t>
      </w:r>
      <w:r>
        <w:t xml:space="preserve">of cases with available follow up data. </w:t>
      </w:r>
      <w:r w:rsidR="00892A9E" w:rsidRPr="00892A9E">
        <w:rPr>
          <w:b/>
          <w:bCs/>
        </w:rPr>
        <w:t>a)</w:t>
      </w:r>
      <w:r w:rsidR="00892A9E">
        <w:t xml:space="preserve"> </w:t>
      </w:r>
      <w:r w:rsidR="00913D6D">
        <w:t>A</w:t>
      </w:r>
      <w:r w:rsidR="00892A9E" w:rsidRPr="00EE632C">
        <w:t xml:space="preserve"> little significance</w:t>
      </w:r>
      <w:r w:rsidR="00892A9E">
        <w:t xml:space="preserve"> </w:t>
      </w:r>
      <w:r w:rsidR="00892A9E" w:rsidRPr="00EE632C">
        <w:t xml:space="preserve">was found </w:t>
      </w:r>
      <w:r w:rsidR="00892A9E">
        <w:t>in</w:t>
      </w:r>
      <w:r w:rsidR="00892A9E" w:rsidRPr="00EE632C">
        <w:t xml:space="preserve"> survival curves </w:t>
      </w:r>
      <w:r w:rsidR="00892A9E">
        <w:t>between</w:t>
      </w:r>
      <w:r w:rsidR="00892A9E" w:rsidRPr="00EE632C">
        <w:t xml:space="preserve"> cases with </w:t>
      </w:r>
      <w:r w:rsidR="00892A9E">
        <w:t>low</w:t>
      </w:r>
      <w:r w:rsidR="00892A9E" w:rsidRPr="00EE632C">
        <w:t xml:space="preserve"> and </w:t>
      </w:r>
      <w:r w:rsidR="00892A9E">
        <w:t>high</w:t>
      </w:r>
      <w:r w:rsidR="00892A9E" w:rsidRPr="00EE632C">
        <w:t xml:space="preserve"> TS expression: </w:t>
      </w:r>
      <w:r w:rsidR="00892A9E">
        <w:t>lower</w:t>
      </w:r>
      <w:r w:rsidR="00892A9E" w:rsidRPr="00EE632C">
        <w:t xml:space="preserve"> levels of TS protein expression showed a slightly better survival (12 vs 8.5 months, log-rank p=0.05) with respect </w:t>
      </w:r>
      <w:r w:rsidR="00892A9E">
        <w:t>higher</w:t>
      </w:r>
      <w:r w:rsidR="00892A9E" w:rsidRPr="00EE632C">
        <w:t xml:space="preserve"> levels</w:t>
      </w:r>
      <w:r w:rsidR="00892A9E">
        <w:t xml:space="preserve">. </w:t>
      </w:r>
      <w:r w:rsidRPr="00EE632C">
        <w:t xml:space="preserve">No significance for survival was found between </w:t>
      </w:r>
      <w:r>
        <w:t>cases with</w:t>
      </w:r>
      <w:r w:rsidRPr="00EE632C">
        <w:t xml:space="preserve"> </w:t>
      </w:r>
      <w:r>
        <w:t xml:space="preserve">low or high </w:t>
      </w:r>
      <w:r w:rsidR="00892A9E" w:rsidRPr="00892A9E">
        <w:rPr>
          <w:b/>
          <w:bCs/>
        </w:rPr>
        <w:t>b</w:t>
      </w:r>
      <w:r w:rsidRPr="00892A9E">
        <w:rPr>
          <w:b/>
          <w:bCs/>
        </w:rPr>
        <w:t>)</w:t>
      </w:r>
      <w:r>
        <w:t xml:space="preserve"> </w:t>
      </w:r>
      <w:r w:rsidRPr="00EE632C">
        <w:t xml:space="preserve">miRNA-215 and </w:t>
      </w:r>
      <w:r w:rsidR="00892A9E" w:rsidRPr="00892A9E">
        <w:rPr>
          <w:b/>
          <w:bCs/>
        </w:rPr>
        <w:t>c</w:t>
      </w:r>
      <w:r w:rsidRPr="00892A9E">
        <w:rPr>
          <w:b/>
          <w:bCs/>
        </w:rPr>
        <w:t>)</w:t>
      </w:r>
      <w:r>
        <w:t xml:space="preserve"> </w:t>
      </w:r>
      <w:r w:rsidR="00892A9E">
        <w:t>miRNA-</w:t>
      </w:r>
      <w:r w:rsidRPr="00EE632C">
        <w:t xml:space="preserve">375 expression </w:t>
      </w:r>
      <w:r>
        <w:t>(</w:t>
      </w:r>
      <w:r w:rsidR="00892A9E">
        <w:t xml:space="preserve">log-rank, </w:t>
      </w:r>
      <w:r>
        <w:t xml:space="preserve">p=0.3 and p=0.2, respectively) </w:t>
      </w:r>
      <w:r w:rsidRPr="00EE632C">
        <w:t xml:space="preserve">or between </w:t>
      </w:r>
      <w:r w:rsidR="00892A9E" w:rsidRPr="00892A9E">
        <w:rPr>
          <w:b/>
          <w:bCs/>
        </w:rPr>
        <w:t>d</w:t>
      </w:r>
      <w:r w:rsidRPr="00892A9E">
        <w:rPr>
          <w:b/>
          <w:bCs/>
        </w:rPr>
        <w:t>)</w:t>
      </w:r>
      <w:r>
        <w:t xml:space="preserve"> </w:t>
      </w:r>
      <w:r w:rsidRPr="00EE632C">
        <w:t xml:space="preserve">epithelial </w:t>
      </w:r>
      <w:r w:rsidRPr="003C2887">
        <w:rPr>
          <w:strike/>
          <w:highlight w:val="yellow"/>
        </w:rPr>
        <w:t>M</w:t>
      </w:r>
      <w:r w:rsidRPr="00EE632C">
        <w:t xml:space="preserve">PMs with </w:t>
      </w:r>
      <w:r>
        <w:t>loose or fine-to-tight reticulin stain (</w:t>
      </w:r>
      <w:r w:rsidR="00892A9E">
        <w:t>log-rank p=0.09)</w:t>
      </w:r>
      <w:r w:rsidRPr="00EE632C">
        <w:t xml:space="preserve">. </w:t>
      </w:r>
    </w:p>
    <w:p w14:paraId="349F22F2" w14:textId="52E4B051" w:rsidR="00EE632C" w:rsidRDefault="00EE632C" w:rsidP="00E72957">
      <w:r>
        <w:t xml:space="preserve"> </w:t>
      </w:r>
    </w:p>
    <w:p w14:paraId="6FE269B9" w14:textId="7BEB910E" w:rsidR="00EE632C" w:rsidRDefault="00EE632C" w:rsidP="00E72957">
      <w:r>
        <w:rPr>
          <w:rFonts w:ascii="Calibri" w:eastAsia="Calibri" w:hAnsi="Calibri" w:cs="Calibri"/>
          <w:b/>
          <w:noProof/>
          <w:sz w:val="20"/>
          <w:szCs w:val="20"/>
          <w:lang w:bidi="en-US"/>
        </w:rPr>
        <w:drawing>
          <wp:anchor distT="0" distB="0" distL="114300" distR="114300" simplePos="0" relativeHeight="251661312" behindDoc="0" locked="0" layoutInCell="1" allowOverlap="1" wp14:anchorId="670CD25F" wp14:editId="3AA33D24">
            <wp:simplePos x="0" y="0"/>
            <wp:positionH relativeFrom="column">
              <wp:posOffset>-26714</wp:posOffset>
            </wp:positionH>
            <wp:positionV relativeFrom="paragraph">
              <wp:posOffset>55683</wp:posOffset>
            </wp:positionV>
            <wp:extent cx="5760000" cy="4172400"/>
            <wp:effectExtent l="0" t="0" r="0" b="635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1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04FF5" w14:textId="5A351C53" w:rsidR="00EE632C" w:rsidRDefault="00EE632C" w:rsidP="00E72957"/>
    <w:p w14:paraId="3F3F25B8" w14:textId="4CB7CBBE" w:rsidR="00EE632C" w:rsidRDefault="00EE632C" w:rsidP="00E72957"/>
    <w:p w14:paraId="59A6C10C" w14:textId="6D74D593" w:rsidR="00EE632C" w:rsidRDefault="00EE632C" w:rsidP="00E72957"/>
    <w:p w14:paraId="157E37BE" w14:textId="77777777" w:rsidR="00EE632C" w:rsidRDefault="00EE632C" w:rsidP="00E72957"/>
    <w:p w14:paraId="7A8B6C89" w14:textId="2C3EAFD0" w:rsidR="00E72957" w:rsidRDefault="00E72957" w:rsidP="00E72957"/>
    <w:sectPr w:rsidR="00E72957" w:rsidSect="002D45DF">
      <w:pgSz w:w="11906" w:h="16838"/>
      <w:pgMar w:top="1134" w:right="1134" w:bottom="113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mirrorMargins/>
  <w:proofState w:spelling="clean" w:grammar="clean"/>
  <w:defaultTabStop w:val="720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90C"/>
    <w:rsid w:val="00007540"/>
    <w:rsid w:val="00145207"/>
    <w:rsid w:val="001A5117"/>
    <w:rsid w:val="002034C3"/>
    <w:rsid w:val="0026343B"/>
    <w:rsid w:val="00265DE8"/>
    <w:rsid w:val="002B0366"/>
    <w:rsid w:val="002D45DF"/>
    <w:rsid w:val="003C2887"/>
    <w:rsid w:val="004A7EF5"/>
    <w:rsid w:val="004B0927"/>
    <w:rsid w:val="004D7F48"/>
    <w:rsid w:val="00524DE4"/>
    <w:rsid w:val="00687D9D"/>
    <w:rsid w:val="008375CB"/>
    <w:rsid w:val="00866B1A"/>
    <w:rsid w:val="00892A9E"/>
    <w:rsid w:val="00913D6D"/>
    <w:rsid w:val="009C40E8"/>
    <w:rsid w:val="009D7571"/>
    <w:rsid w:val="00B057DD"/>
    <w:rsid w:val="00C0198A"/>
    <w:rsid w:val="00C16B28"/>
    <w:rsid w:val="00C726A5"/>
    <w:rsid w:val="00D05DD8"/>
    <w:rsid w:val="00E3283E"/>
    <w:rsid w:val="00E45298"/>
    <w:rsid w:val="00E72957"/>
    <w:rsid w:val="00E774E6"/>
    <w:rsid w:val="00EC218F"/>
    <w:rsid w:val="00EE632C"/>
    <w:rsid w:val="00F37CEA"/>
    <w:rsid w:val="00F6590C"/>
    <w:rsid w:val="00FC0738"/>
    <w:rsid w:val="00FD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DBD1"/>
  <w15:docId w15:val="{9514EBB4-43D3-DE48-BFC9-FC2F897F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</dc:creator>
  <cp:lastModifiedBy>Microsoft Office User</cp:lastModifiedBy>
  <cp:revision>2</cp:revision>
  <dcterms:created xsi:type="dcterms:W3CDTF">2022-04-03T13:45:00Z</dcterms:created>
  <dcterms:modified xsi:type="dcterms:W3CDTF">2022-04-03T13:45:00Z</dcterms:modified>
</cp:coreProperties>
</file>