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309" w:rsidRPr="006B573E" w:rsidRDefault="00D17309" w:rsidP="00D17309">
      <w:pPr>
        <w:widowControl w:val="0"/>
        <w:spacing w:line="480" w:lineRule="auto"/>
        <w:rPr>
          <w:rFonts w:ascii="Times New Roman" w:hAnsi="Times New Roman" w:cs="Times New Roman"/>
          <w:sz w:val="24"/>
          <w:szCs w:val="24"/>
        </w:rPr>
      </w:pPr>
      <w:bookmarkStart w:id="0" w:name="_GoBack"/>
      <w:proofErr w:type="gramStart"/>
      <w:r w:rsidRPr="006B573E">
        <w:rPr>
          <w:rFonts w:ascii="Times New Roman" w:hAnsi="Times New Roman" w:cs="Times New Roman"/>
          <w:sz w:val="24"/>
          <w:szCs w:val="24"/>
        </w:rPr>
        <w:t>Supplementary</w:t>
      </w:r>
      <w:r w:rsidRPr="00533799">
        <w:rPr>
          <w:rFonts w:ascii="Times New Roman" w:hAnsi="Times New Roman" w:cs="Times New Roman"/>
          <w:sz w:val="24"/>
          <w:szCs w:val="24"/>
        </w:rPr>
        <w:t xml:space="preserve"> </w:t>
      </w:r>
      <w:r w:rsidRPr="006B573E">
        <w:rPr>
          <w:rFonts w:ascii="Times New Roman" w:hAnsi="Times New Roman" w:cs="Times New Roman"/>
          <w:sz w:val="24"/>
          <w:szCs w:val="24"/>
        </w:rPr>
        <w:t>Table 2.</w:t>
      </w:r>
      <w:proofErr w:type="gramEnd"/>
      <w:r w:rsidRPr="006B573E">
        <w:rPr>
          <w:rFonts w:ascii="Times New Roman" w:hAnsi="Times New Roman" w:cs="Times New Roman"/>
          <w:sz w:val="24"/>
          <w:szCs w:val="24"/>
        </w:rPr>
        <w:t xml:space="preserve"> </w:t>
      </w:r>
      <w:proofErr w:type="gramStart"/>
      <w:r w:rsidRPr="006B573E">
        <w:rPr>
          <w:rFonts w:ascii="Times New Roman" w:hAnsi="Times New Roman" w:cs="Times New Roman"/>
          <w:sz w:val="24"/>
          <w:szCs w:val="24"/>
        </w:rPr>
        <w:t>Cell type specific performance of immune cell detection and classification.</w:t>
      </w:r>
      <w:proofErr w:type="gramEnd"/>
    </w:p>
    <w:tbl>
      <w:tblPr>
        <w:tblStyle w:val="PlainTable2"/>
        <w:tblW w:w="0" w:type="auto"/>
        <w:tblLook w:val="04A0" w:firstRow="1" w:lastRow="0" w:firstColumn="1" w:lastColumn="0" w:noHBand="0" w:noVBand="1"/>
      </w:tblPr>
      <w:tblGrid>
        <w:gridCol w:w="1990"/>
        <w:gridCol w:w="1523"/>
        <w:gridCol w:w="1403"/>
        <w:gridCol w:w="1116"/>
      </w:tblGrid>
      <w:tr w:rsidR="00D17309" w:rsidRPr="00D43B5A" w:rsidTr="007E27E6">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left w:val="nil"/>
              <w:bottom w:val="single" w:sz="12" w:space="0" w:color="auto"/>
              <w:right w:val="nil"/>
            </w:tcBorders>
            <w:vAlign w:val="center"/>
            <w:hideMark/>
          </w:tcPr>
          <w:p w:rsidR="00D17309" w:rsidRPr="00D43B5A" w:rsidRDefault="00D17309" w:rsidP="007E27E6">
            <w:pPr>
              <w:widowControl w:val="0"/>
              <w:rPr>
                <w:rFonts w:ascii="Times New Roman" w:hAnsi="Times New Roman" w:cs="Times New Roman"/>
                <w:b w:val="0"/>
                <w:bCs w:val="0"/>
                <w:sz w:val="24"/>
                <w:szCs w:val="24"/>
              </w:rPr>
            </w:pPr>
            <w:r w:rsidRPr="00D43B5A">
              <w:rPr>
                <w:rFonts w:ascii="Times New Roman" w:hAnsi="Times New Roman" w:cs="Times New Roman"/>
                <w:sz w:val="24"/>
                <w:szCs w:val="24"/>
              </w:rPr>
              <w:t>Immune cell type</w:t>
            </w:r>
          </w:p>
        </w:tc>
        <w:tc>
          <w:tcPr>
            <w:tcW w:w="0" w:type="auto"/>
            <w:tcBorders>
              <w:top w:val="single" w:sz="12" w:space="0" w:color="auto"/>
              <w:left w:val="nil"/>
              <w:bottom w:val="single" w:sz="12" w:space="0" w:color="auto"/>
              <w:right w:val="nil"/>
            </w:tcBorders>
            <w:vAlign w:val="bottom"/>
            <w:hideMark/>
          </w:tcPr>
          <w:p w:rsidR="00D17309" w:rsidRPr="00D43B5A" w:rsidRDefault="00D17309" w:rsidP="007E27E6">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43B5A">
              <w:rPr>
                <w:rFonts w:ascii="Times New Roman" w:hAnsi="Times New Roman" w:cs="Times New Roman"/>
                <w:color w:val="000000"/>
                <w:sz w:val="24"/>
                <w:szCs w:val="24"/>
              </w:rPr>
              <w:t>Precision</w:t>
            </w:r>
          </w:p>
        </w:tc>
        <w:tc>
          <w:tcPr>
            <w:tcW w:w="0" w:type="auto"/>
            <w:tcBorders>
              <w:top w:val="single" w:sz="12" w:space="0" w:color="auto"/>
              <w:left w:val="nil"/>
              <w:bottom w:val="single" w:sz="12" w:space="0" w:color="auto"/>
              <w:right w:val="nil"/>
            </w:tcBorders>
            <w:shd w:val="clear" w:color="auto" w:fill="EEECE1" w:themeFill="background2"/>
            <w:vAlign w:val="bottom"/>
            <w:hideMark/>
          </w:tcPr>
          <w:p w:rsidR="00D17309" w:rsidRPr="00D43B5A" w:rsidRDefault="00D17309" w:rsidP="007E27E6">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43B5A">
              <w:rPr>
                <w:rFonts w:ascii="Times New Roman" w:hAnsi="Times New Roman" w:cs="Times New Roman"/>
                <w:color w:val="000000"/>
                <w:sz w:val="24"/>
                <w:szCs w:val="24"/>
              </w:rPr>
              <w:t>Sensitivity</w:t>
            </w:r>
          </w:p>
        </w:tc>
        <w:tc>
          <w:tcPr>
            <w:tcW w:w="0" w:type="auto"/>
            <w:tcBorders>
              <w:top w:val="single" w:sz="12" w:space="0" w:color="auto"/>
              <w:left w:val="nil"/>
              <w:bottom w:val="single" w:sz="12" w:space="0" w:color="auto"/>
              <w:right w:val="nil"/>
            </w:tcBorders>
            <w:vAlign w:val="bottom"/>
            <w:hideMark/>
          </w:tcPr>
          <w:p w:rsidR="00D17309" w:rsidRPr="00D43B5A" w:rsidRDefault="00D17309" w:rsidP="007E27E6">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D43B5A">
              <w:rPr>
                <w:rFonts w:ascii="Times New Roman" w:hAnsi="Times New Roman" w:cs="Times New Roman"/>
                <w:color w:val="000000"/>
                <w:sz w:val="24"/>
                <w:szCs w:val="24"/>
              </w:rPr>
              <w:t>F1 Score</w:t>
            </w:r>
          </w:p>
        </w:tc>
      </w:tr>
      <w:tr w:rsidR="00D17309" w:rsidRPr="00D43B5A" w:rsidTr="007E27E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tcBorders>
              <w:top w:val="single" w:sz="12" w:space="0" w:color="auto"/>
              <w:left w:val="nil"/>
              <w:right w:val="nil"/>
            </w:tcBorders>
            <w:vAlign w:val="bottom"/>
            <w:hideMark/>
          </w:tcPr>
          <w:p w:rsidR="00D17309" w:rsidRPr="00D43B5A" w:rsidRDefault="00D17309" w:rsidP="007E27E6">
            <w:pPr>
              <w:widowControl w:val="0"/>
              <w:rPr>
                <w:rFonts w:ascii="Times New Roman" w:hAnsi="Times New Roman" w:cs="Times New Roman"/>
                <w:sz w:val="24"/>
                <w:szCs w:val="24"/>
              </w:rPr>
            </w:pPr>
            <w:r w:rsidRPr="00D43B5A">
              <w:rPr>
                <w:rFonts w:ascii="Times New Roman" w:hAnsi="Times New Roman" w:cs="Times New Roman"/>
                <w:sz w:val="24"/>
                <w:szCs w:val="24"/>
              </w:rPr>
              <w:t>Lymphocytes</w:t>
            </w:r>
          </w:p>
        </w:tc>
        <w:tc>
          <w:tcPr>
            <w:tcW w:w="0" w:type="auto"/>
            <w:tcBorders>
              <w:top w:val="single" w:sz="12" w:space="0" w:color="auto"/>
              <w:left w:val="nil"/>
              <w:right w:val="nil"/>
            </w:tcBorders>
            <w:vAlign w:val="bottom"/>
          </w:tcPr>
          <w:p w:rsidR="00D17309" w:rsidRPr="00D43B5A" w:rsidRDefault="00D17309" w:rsidP="007E27E6">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43B5A">
              <w:rPr>
                <w:rFonts w:ascii="Times New Roman" w:hAnsi="Times New Roman" w:cs="Times New Roman"/>
                <w:color w:val="000000"/>
                <w:sz w:val="24"/>
                <w:szCs w:val="24"/>
              </w:rPr>
              <w:t xml:space="preserve"> 89.97</w:t>
            </w:r>
          </w:p>
          <w:p w:rsidR="00D17309" w:rsidRPr="00D43B5A" w:rsidRDefault="00D17309" w:rsidP="007E27E6">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3B5A">
              <w:rPr>
                <w:rFonts w:ascii="Times New Roman" w:hAnsi="Times New Roman" w:cs="Times New Roman"/>
                <w:color w:val="000000"/>
                <w:sz w:val="24"/>
                <w:szCs w:val="24"/>
              </w:rPr>
              <w:t>(2296 / 2552)</w:t>
            </w:r>
          </w:p>
        </w:tc>
        <w:tc>
          <w:tcPr>
            <w:tcW w:w="0" w:type="auto"/>
            <w:tcBorders>
              <w:top w:val="single" w:sz="12" w:space="0" w:color="auto"/>
              <w:left w:val="nil"/>
              <w:right w:val="nil"/>
            </w:tcBorders>
            <w:shd w:val="clear" w:color="auto" w:fill="EEECE1" w:themeFill="background2"/>
            <w:vAlign w:val="bottom"/>
          </w:tcPr>
          <w:p w:rsidR="00D17309" w:rsidRPr="00D43B5A" w:rsidRDefault="00D17309" w:rsidP="007E27E6">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43B5A">
              <w:rPr>
                <w:rFonts w:ascii="Times New Roman" w:hAnsi="Times New Roman" w:cs="Times New Roman"/>
                <w:color w:val="000000"/>
                <w:sz w:val="24"/>
                <w:szCs w:val="24"/>
              </w:rPr>
              <w:t>87.80%</w:t>
            </w:r>
          </w:p>
          <w:p w:rsidR="00D17309" w:rsidRPr="00D43B5A" w:rsidRDefault="00D17309" w:rsidP="007E27E6">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3B5A">
              <w:rPr>
                <w:rFonts w:ascii="Times New Roman" w:hAnsi="Times New Roman" w:cs="Times New Roman"/>
                <w:color w:val="000000"/>
                <w:sz w:val="24"/>
                <w:szCs w:val="24"/>
              </w:rPr>
              <w:t>(2296/2615)</w:t>
            </w:r>
          </w:p>
        </w:tc>
        <w:tc>
          <w:tcPr>
            <w:tcW w:w="0" w:type="auto"/>
            <w:tcBorders>
              <w:top w:val="single" w:sz="12" w:space="0" w:color="auto"/>
              <w:left w:val="nil"/>
              <w:right w:val="nil"/>
            </w:tcBorders>
            <w:vAlign w:val="bottom"/>
          </w:tcPr>
          <w:p w:rsidR="00D17309" w:rsidRPr="00D43B5A" w:rsidRDefault="00D17309" w:rsidP="007E27E6">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3B5A">
              <w:rPr>
                <w:rFonts w:ascii="Times New Roman" w:hAnsi="Times New Roman" w:cs="Times New Roman"/>
                <w:color w:val="000000"/>
                <w:sz w:val="24"/>
                <w:szCs w:val="24"/>
              </w:rPr>
              <w:t>88.87%</w:t>
            </w:r>
          </w:p>
        </w:tc>
      </w:tr>
      <w:tr w:rsidR="00D17309" w:rsidRPr="00D43B5A" w:rsidTr="007E27E6">
        <w:trPr>
          <w:trHeight w:val="397"/>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bottom"/>
            <w:hideMark/>
          </w:tcPr>
          <w:p w:rsidR="00D17309" w:rsidRPr="00D43B5A" w:rsidRDefault="00D17309" w:rsidP="007E27E6">
            <w:pPr>
              <w:widowControl w:val="0"/>
              <w:rPr>
                <w:rFonts w:ascii="Times New Roman" w:hAnsi="Times New Roman" w:cs="Times New Roman"/>
                <w:sz w:val="24"/>
                <w:szCs w:val="24"/>
              </w:rPr>
            </w:pPr>
            <w:r w:rsidRPr="00D43B5A">
              <w:rPr>
                <w:rFonts w:ascii="Times New Roman" w:hAnsi="Times New Roman" w:cs="Times New Roman"/>
                <w:sz w:val="24"/>
                <w:szCs w:val="24"/>
              </w:rPr>
              <w:t>Plasma cells</w:t>
            </w:r>
          </w:p>
        </w:tc>
        <w:tc>
          <w:tcPr>
            <w:tcW w:w="0" w:type="auto"/>
            <w:tcBorders>
              <w:top w:val="nil"/>
              <w:left w:val="nil"/>
              <w:bottom w:val="nil"/>
              <w:right w:val="nil"/>
            </w:tcBorders>
            <w:vAlign w:val="bottom"/>
            <w:hideMark/>
          </w:tcPr>
          <w:p w:rsidR="00D17309" w:rsidRPr="00D43B5A" w:rsidRDefault="00D17309" w:rsidP="007E27E6">
            <w:pPr>
              <w:widowContro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43B5A">
              <w:rPr>
                <w:rFonts w:ascii="Times New Roman" w:hAnsi="Times New Roman" w:cs="Times New Roman"/>
                <w:color w:val="000000"/>
                <w:sz w:val="24"/>
                <w:szCs w:val="24"/>
              </w:rPr>
              <w:t>78.14%</w:t>
            </w:r>
          </w:p>
          <w:p w:rsidR="00D17309" w:rsidRPr="00D43B5A" w:rsidRDefault="00D17309" w:rsidP="007E27E6">
            <w:pPr>
              <w:widowContro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3B5A">
              <w:rPr>
                <w:rFonts w:ascii="Times New Roman" w:hAnsi="Times New Roman" w:cs="Times New Roman"/>
                <w:color w:val="000000"/>
                <w:sz w:val="24"/>
                <w:szCs w:val="24"/>
              </w:rPr>
              <w:t>(454/581)</w:t>
            </w:r>
          </w:p>
        </w:tc>
        <w:tc>
          <w:tcPr>
            <w:tcW w:w="0" w:type="auto"/>
            <w:tcBorders>
              <w:top w:val="nil"/>
              <w:left w:val="nil"/>
              <w:bottom w:val="nil"/>
              <w:right w:val="nil"/>
            </w:tcBorders>
            <w:shd w:val="clear" w:color="auto" w:fill="EEECE1" w:themeFill="background2"/>
            <w:vAlign w:val="bottom"/>
            <w:hideMark/>
          </w:tcPr>
          <w:p w:rsidR="00D17309" w:rsidRPr="00D43B5A" w:rsidRDefault="00D17309" w:rsidP="007E27E6">
            <w:pPr>
              <w:widowContro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43B5A">
              <w:rPr>
                <w:rFonts w:ascii="Times New Roman" w:hAnsi="Times New Roman" w:cs="Times New Roman"/>
                <w:color w:val="000000"/>
                <w:sz w:val="24"/>
                <w:szCs w:val="24"/>
              </w:rPr>
              <w:t>79.93%</w:t>
            </w:r>
          </w:p>
          <w:p w:rsidR="00D17309" w:rsidRPr="00D43B5A" w:rsidRDefault="00D17309" w:rsidP="007E27E6">
            <w:pPr>
              <w:widowContro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3B5A">
              <w:rPr>
                <w:rFonts w:ascii="Times New Roman" w:hAnsi="Times New Roman" w:cs="Times New Roman"/>
                <w:color w:val="000000"/>
                <w:sz w:val="24"/>
                <w:szCs w:val="24"/>
              </w:rPr>
              <w:t>(454/568)</w:t>
            </w:r>
          </w:p>
        </w:tc>
        <w:tc>
          <w:tcPr>
            <w:tcW w:w="0" w:type="auto"/>
            <w:tcBorders>
              <w:top w:val="nil"/>
              <w:left w:val="nil"/>
              <w:bottom w:val="nil"/>
              <w:right w:val="nil"/>
            </w:tcBorders>
            <w:vAlign w:val="bottom"/>
            <w:hideMark/>
          </w:tcPr>
          <w:p w:rsidR="00D17309" w:rsidRPr="00D43B5A" w:rsidRDefault="00D17309" w:rsidP="007E27E6">
            <w:pPr>
              <w:widowContro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3B5A">
              <w:rPr>
                <w:rFonts w:ascii="Times New Roman" w:hAnsi="Times New Roman" w:cs="Times New Roman"/>
                <w:color w:val="000000"/>
                <w:sz w:val="24"/>
                <w:szCs w:val="24"/>
              </w:rPr>
              <w:t>79.03%</w:t>
            </w:r>
          </w:p>
        </w:tc>
      </w:tr>
      <w:tr w:rsidR="00D17309" w:rsidRPr="00D43B5A" w:rsidTr="007E27E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tcBorders>
              <w:left w:val="nil"/>
              <w:right w:val="nil"/>
            </w:tcBorders>
            <w:vAlign w:val="bottom"/>
            <w:hideMark/>
          </w:tcPr>
          <w:p w:rsidR="00D17309" w:rsidRPr="00D43B5A" w:rsidRDefault="00D17309" w:rsidP="007E27E6">
            <w:pPr>
              <w:widowControl w:val="0"/>
              <w:rPr>
                <w:rFonts w:ascii="Times New Roman" w:hAnsi="Times New Roman" w:cs="Times New Roman"/>
                <w:sz w:val="24"/>
                <w:szCs w:val="24"/>
              </w:rPr>
            </w:pPr>
            <w:r w:rsidRPr="00D43B5A">
              <w:rPr>
                <w:rFonts w:ascii="Times New Roman" w:hAnsi="Times New Roman" w:cs="Times New Roman"/>
                <w:sz w:val="24"/>
                <w:szCs w:val="24"/>
              </w:rPr>
              <w:t>Macrophages</w:t>
            </w:r>
          </w:p>
        </w:tc>
        <w:tc>
          <w:tcPr>
            <w:tcW w:w="0" w:type="auto"/>
            <w:tcBorders>
              <w:left w:val="nil"/>
              <w:right w:val="nil"/>
            </w:tcBorders>
            <w:vAlign w:val="bottom"/>
            <w:hideMark/>
          </w:tcPr>
          <w:p w:rsidR="00D17309" w:rsidRPr="00D43B5A" w:rsidRDefault="00D17309" w:rsidP="007E27E6">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43B5A">
              <w:rPr>
                <w:rFonts w:ascii="Times New Roman" w:hAnsi="Times New Roman" w:cs="Times New Roman"/>
                <w:color w:val="000000"/>
                <w:sz w:val="24"/>
                <w:szCs w:val="24"/>
              </w:rPr>
              <w:t>80.23%</w:t>
            </w:r>
          </w:p>
          <w:p w:rsidR="00D17309" w:rsidRPr="00D43B5A" w:rsidRDefault="00D17309" w:rsidP="007E27E6">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3B5A">
              <w:rPr>
                <w:rFonts w:ascii="Times New Roman" w:hAnsi="Times New Roman" w:cs="Times New Roman"/>
                <w:color w:val="000000"/>
                <w:sz w:val="24"/>
                <w:szCs w:val="24"/>
              </w:rPr>
              <w:t>(211/263)</w:t>
            </w:r>
          </w:p>
        </w:tc>
        <w:tc>
          <w:tcPr>
            <w:tcW w:w="0" w:type="auto"/>
            <w:tcBorders>
              <w:left w:val="nil"/>
              <w:right w:val="nil"/>
            </w:tcBorders>
            <w:shd w:val="clear" w:color="auto" w:fill="EEECE1" w:themeFill="background2"/>
            <w:vAlign w:val="bottom"/>
            <w:hideMark/>
          </w:tcPr>
          <w:p w:rsidR="00D17309" w:rsidRPr="00D43B5A" w:rsidRDefault="00D17309" w:rsidP="007E27E6">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43B5A">
              <w:rPr>
                <w:rFonts w:ascii="Times New Roman" w:hAnsi="Times New Roman" w:cs="Times New Roman"/>
                <w:color w:val="000000"/>
                <w:sz w:val="24"/>
                <w:szCs w:val="24"/>
              </w:rPr>
              <w:t>75.09%</w:t>
            </w:r>
          </w:p>
          <w:p w:rsidR="00D17309" w:rsidRPr="00D43B5A" w:rsidRDefault="00D17309" w:rsidP="007E27E6">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3B5A">
              <w:rPr>
                <w:rFonts w:ascii="Times New Roman" w:hAnsi="Times New Roman" w:cs="Times New Roman"/>
                <w:color w:val="000000"/>
                <w:sz w:val="24"/>
                <w:szCs w:val="24"/>
              </w:rPr>
              <w:t>(211/281)</w:t>
            </w:r>
          </w:p>
        </w:tc>
        <w:tc>
          <w:tcPr>
            <w:tcW w:w="0" w:type="auto"/>
            <w:tcBorders>
              <w:left w:val="nil"/>
              <w:right w:val="nil"/>
            </w:tcBorders>
            <w:vAlign w:val="bottom"/>
            <w:hideMark/>
          </w:tcPr>
          <w:p w:rsidR="00D17309" w:rsidRPr="00D43B5A" w:rsidRDefault="00D17309" w:rsidP="007E27E6">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3B5A">
              <w:rPr>
                <w:rFonts w:ascii="Times New Roman" w:hAnsi="Times New Roman" w:cs="Times New Roman"/>
                <w:color w:val="000000"/>
                <w:sz w:val="24"/>
                <w:szCs w:val="24"/>
              </w:rPr>
              <w:t>77.57%</w:t>
            </w:r>
          </w:p>
        </w:tc>
      </w:tr>
      <w:tr w:rsidR="00D17309" w:rsidRPr="00D43B5A" w:rsidTr="007E27E6">
        <w:trPr>
          <w:trHeight w:val="397"/>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4" w:space="0" w:color="7F7F7F" w:themeColor="text1" w:themeTint="80"/>
              <w:right w:val="nil"/>
            </w:tcBorders>
            <w:vAlign w:val="bottom"/>
            <w:hideMark/>
          </w:tcPr>
          <w:p w:rsidR="00D17309" w:rsidRPr="00D43B5A" w:rsidRDefault="00D17309" w:rsidP="007E27E6">
            <w:pPr>
              <w:widowControl w:val="0"/>
              <w:rPr>
                <w:rFonts w:ascii="Times New Roman" w:hAnsi="Times New Roman" w:cs="Times New Roman"/>
                <w:sz w:val="24"/>
                <w:szCs w:val="24"/>
              </w:rPr>
            </w:pPr>
            <w:r w:rsidRPr="00D43B5A">
              <w:rPr>
                <w:rFonts w:ascii="Times New Roman" w:hAnsi="Times New Roman" w:cs="Times New Roman"/>
                <w:sz w:val="24"/>
                <w:szCs w:val="24"/>
              </w:rPr>
              <w:t>Neutrophils</w:t>
            </w:r>
          </w:p>
        </w:tc>
        <w:tc>
          <w:tcPr>
            <w:tcW w:w="0" w:type="auto"/>
            <w:tcBorders>
              <w:top w:val="nil"/>
              <w:left w:val="nil"/>
              <w:bottom w:val="single" w:sz="4" w:space="0" w:color="7F7F7F" w:themeColor="text1" w:themeTint="80"/>
              <w:right w:val="nil"/>
            </w:tcBorders>
            <w:vAlign w:val="bottom"/>
            <w:hideMark/>
          </w:tcPr>
          <w:p w:rsidR="00D17309" w:rsidRPr="00D43B5A" w:rsidRDefault="00D17309" w:rsidP="007E27E6">
            <w:pPr>
              <w:widowContro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43B5A">
              <w:rPr>
                <w:rFonts w:ascii="Times New Roman" w:hAnsi="Times New Roman" w:cs="Times New Roman"/>
                <w:color w:val="000000"/>
                <w:sz w:val="24"/>
                <w:szCs w:val="24"/>
              </w:rPr>
              <w:t>73.63%</w:t>
            </w:r>
          </w:p>
          <w:p w:rsidR="00D17309" w:rsidRPr="00D43B5A" w:rsidRDefault="00D17309" w:rsidP="007E27E6">
            <w:pPr>
              <w:widowContro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3B5A">
              <w:rPr>
                <w:rFonts w:ascii="Times New Roman" w:hAnsi="Times New Roman" w:cs="Times New Roman"/>
                <w:color w:val="000000"/>
                <w:sz w:val="24"/>
                <w:szCs w:val="24"/>
              </w:rPr>
              <w:t>(67/91)</w:t>
            </w:r>
          </w:p>
        </w:tc>
        <w:tc>
          <w:tcPr>
            <w:tcW w:w="0" w:type="auto"/>
            <w:tcBorders>
              <w:top w:val="nil"/>
              <w:left w:val="nil"/>
              <w:bottom w:val="single" w:sz="4" w:space="0" w:color="7F7F7F" w:themeColor="text1" w:themeTint="80"/>
              <w:right w:val="nil"/>
            </w:tcBorders>
            <w:shd w:val="clear" w:color="auto" w:fill="EEECE1" w:themeFill="background2"/>
            <w:vAlign w:val="bottom"/>
            <w:hideMark/>
          </w:tcPr>
          <w:p w:rsidR="00D17309" w:rsidRPr="00D43B5A" w:rsidRDefault="00D17309" w:rsidP="007E27E6">
            <w:pPr>
              <w:widowContro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D43B5A">
              <w:rPr>
                <w:rFonts w:ascii="Times New Roman" w:hAnsi="Times New Roman" w:cs="Times New Roman"/>
                <w:color w:val="000000"/>
                <w:sz w:val="24"/>
                <w:szCs w:val="24"/>
              </w:rPr>
              <w:t>83.75%</w:t>
            </w:r>
          </w:p>
          <w:p w:rsidR="00D17309" w:rsidRPr="00D43B5A" w:rsidRDefault="00D17309" w:rsidP="007E27E6">
            <w:pPr>
              <w:widowContro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3B5A">
              <w:rPr>
                <w:rFonts w:ascii="Times New Roman" w:hAnsi="Times New Roman" w:cs="Times New Roman"/>
                <w:color w:val="000000"/>
                <w:sz w:val="24"/>
                <w:szCs w:val="24"/>
              </w:rPr>
              <w:t>(67/80)</w:t>
            </w:r>
          </w:p>
        </w:tc>
        <w:tc>
          <w:tcPr>
            <w:tcW w:w="0" w:type="auto"/>
            <w:tcBorders>
              <w:top w:val="nil"/>
              <w:left w:val="nil"/>
              <w:bottom w:val="single" w:sz="4" w:space="0" w:color="7F7F7F" w:themeColor="text1" w:themeTint="80"/>
              <w:right w:val="nil"/>
            </w:tcBorders>
            <w:vAlign w:val="bottom"/>
            <w:hideMark/>
          </w:tcPr>
          <w:p w:rsidR="00D17309" w:rsidRPr="00D43B5A" w:rsidRDefault="00D17309" w:rsidP="007E27E6">
            <w:pPr>
              <w:widowControl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43B5A">
              <w:rPr>
                <w:rFonts w:ascii="Times New Roman" w:hAnsi="Times New Roman" w:cs="Times New Roman"/>
                <w:color w:val="000000"/>
                <w:sz w:val="24"/>
                <w:szCs w:val="24"/>
              </w:rPr>
              <w:t>78.36%</w:t>
            </w:r>
          </w:p>
        </w:tc>
      </w:tr>
      <w:tr w:rsidR="00D17309" w:rsidRPr="00D43B5A" w:rsidTr="007E27E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tcBorders>
              <w:left w:val="nil"/>
              <w:bottom w:val="single" w:sz="12" w:space="0" w:color="auto"/>
              <w:right w:val="nil"/>
            </w:tcBorders>
            <w:vAlign w:val="bottom"/>
            <w:hideMark/>
          </w:tcPr>
          <w:p w:rsidR="00D17309" w:rsidRPr="00D43B5A" w:rsidRDefault="00D17309" w:rsidP="007E27E6">
            <w:pPr>
              <w:widowControl w:val="0"/>
              <w:rPr>
                <w:rFonts w:ascii="Times New Roman" w:hAnsi="Times New Roman" w:cs="Times New Roman"/>
                <w:sz w:val="24"/>
                <w:szCs w:val="24"/>
              </w:rPr>
            </w:pPr>
            <w:r w:rsidRPr="00D43B5A">
              <w:rPr>
                <w:rFonts w:ascii="Times New Roman" w:hAnsi="Times New Roman" w:cs="Times New Roman"/>
                <w:sz w:val="24"/>
                <w:szCs w:val="24"/>
              </w:rPr>
              <w:t>Eosinophils</w:t>
            </w:r>
          </w:p>
        </w:tc>
        <w:tc>
          <w:tcPr>
            <w:tcW w:w="0" w:type="auto"/>
            <w:tcBorders>
              <w:left w:val="nil"/>
              <w:bottom w:val="single" w:sz="12" w:space="0" w:color="auto"/>
              <w:right w:val="nil"/>
            </w:tcBorders>
            <w:vAlign w:val="bottom"/>
            <w:hideMark/>
          </w:tcPr>
          <w:p w:rsidR="00D17309" w:rsidRPr="00D43B5A" w:rsidRDefault="00D17309" w:rsidP="007E27E6">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43B5A">
              <w:rPr>
                <w:rFonts w:ascii="Times New Roman" w:hAnsi="Times New Roman" w:cs="Times New Roman"/>
                <w:color w:val="000000"/>
                <w:sz w:val="24"/>
                <w:szCs w:val="24"/>
              </w:rPr>
              <w:t>90.24%</w:t>
            </w:r>
          </w:p>
          <w:p w:rsidR="00D17309" w:rsidRPr="00D43B5A" w:rsidRDefault="00D17309" w:rsidP="007E27E6">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3B5A">
              <w:rPr>
                <w:rFonts w:ascii="Times New Roman" w:hAnsi="Times New Roman" w:cs="Times New Roman"/>
                <w:color w:val="000000"/>
                <w:sz w:val="24"/>
                <w:szCs w:val="24"/>
              </w:rPr>
              <w:t>(74/82)</w:t>
            </w:r>
          </w:p>
        </w:tc>
        <w:tc>
          <w:tcPr>
            <w:tcW w:w="0" w:type="auto"/>
            <w:tcBorders>
              <w:left w:val="nil"/>
              <w:bottom w:val="single" w:sz="12" w:space="0" w:color="auto"/>
              <w:right w:val="nil"/>
            </w:tcBorders>
            <w:shd w:val="clear" w:color="auto" w:fill="EEECE1" w:themeFill="background2"/>
            <w:vAlign w:val="bottom"/>
            <w:hideMark/>
          </w:tcPr>
          <w:p w:rsidR="00D17309" w:rsidRPr="00D43B5A" w:rsidRDefault="00D17309" w:rsidP="007E27E6">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D43B5A">
              <w:rPr>
                <w:rFonts w:ascii="Times New Roman" w:hAnsi="Times New Roman" w:cs="Times New Roman"/>
                <w:color w:val="000000"/>
                <w:sz w:val="24"/>
                <w:szCs w:val="24"/>
              </w:rPr>
              <w:t>79.26%</w:t>
            </w:r>
          </w:p>
          <w:p w:rsidR="00D17309" w:rsidRPr="00D43B5A" w:rsidRDefault="00D17309" w:rsidP="007E27E6">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3B5A">
              <w:rPr>
                <w:rFonts w:ascii="Times New Roman" w:hAnsi="Times New Roman" w:cs="Times New Roman"/>
                <w:color w:val="000000"/>
                <w:sz w:val="24"/>
                <w:szCs w:val="24"/>
              </w:rPr>
              <w:t>(75/97)</w:t>
            </w:r>
          </w:p>
        </w:tc>
        <w:tc>
          <w:tcPr>
            <w:tcW w:w="0" w:type="auto"/>
            <w:tcBorders>
              <w:left w:val="nil"/>
              <w:bottom w:val="single" w:sz="12" w:space="0" w:color="auto"/>
              <w:right w:val="nil"/>
            </w:tcBorders>
            <w:vAlign w:val="bottom"/>
            <w:hideMark/>
          </w:tcPr>
          <w:p w:rsidR="00D17309" w:rsidRPr="00D43B5A" w:rsidRDefault="00D17309" w:rsidP="007E27E6">
            <w:pPr>
              <w:widowControl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43B5A">
              <w:rPr>
                <w:rFonts w:ascii="Times New Roman" w:hAnsi="Times New Roman" w:cs="Times New Roman"/>
                <w:color w:val="000000"/>
                <w:sz w:val="24"/>
                <w:szCs w:val="24"/>
              </w:rPr>
              <w:t>82.68%</w:t>
            </w:r>
          </w:p>
        </w:tc>
      </w:tr>
    </w:tbl>
    <w:p w:rsidR="00D17309" w:rsidRPr="00D43B5A" w:rsidRDefault="00D17309" w:rsidP="00D17309">
      <w:pPr>
        <w:widowControl w:val="0"/>
        <w:spacing w:after="160" w:line="259" w:lineRule="auto"/>
        <w:rPr>
          <w:rFonts w:ascii="Times New Roman" w:hAnsi="Times New Roman" w:cs="Times New Roman"/>
          <w:sz w:val="24"/>
          <w:szCs w:val="24"/>
        </w:rPr>
      </w:pPr>
    </w:p>
    <w:p w:rsidR="00D17309" w:rsidRPr="00D43B5A" w:rsidRDefault="00D17309" w:rsidP="00D17309">
      <w:pPr>
        <w:widowControl w:val="0"/>
        <w:spacing w:line="480" w:lineRule="auto"/>
        <w:rPr>
          <w:rFonts w:ascii="Times New Roman" w:hAnsi="Times New Roman" w:cs="Times New Roman"/>
          <w:b/>
          <w:bCs/>
          <w:sz w:val="24"/>
          <w:szCs w:val="24"/>
        </w:rPr>
      </w:pPr>
      <w:r w:rsidRPr="00D43B5A">
        <w:rPr>
          <w:rFonts w:ascii="Times New Roman" w:hAnsi="Times New Roman" w:cs="Times New Roman"/>
          <w:b/>
          <w:bCs/>
          <w:sz w:val="24"/>
          <w:szCs w:val="24"/>
        </w:rPr>
        <w:t>Supplementary Figures</w:t>
      </w:r>
    </w:p>
    <w:p w:rsidR="00D17309" w:rsidRPr="00D43B5A" w:rsidRDefault="00D17309" w:rsidP="00D17309">
      <w:pPr>
        <w:widowControl w:val="0"/>
        <w:spacing w:after="160" w:line="259" w:lineRule="auto"/>
        <w:rPr>
          <w:rFonts w:ascii="Times New Roman" w:hAnsi="Times New Roman" w:cs="Times New Roman"/>
          <w:b/>
          <w:bCs/>
          <w:sz w:val="24"/>
          <w:szCs w:val="24"/>
        </w:rPr>
      </w:pPr>
      <w:r w:rsidRPr="00D43B5A">
        <w:rPr>
          <w:rFonts w:ascii="Times New Roman" w:hAnsi="Times New Roman" w:cs="Times New Roman"/>
          <w:b/>
          <w:bCs/>
          <w:sz w:val="24"/>
          <w:szCs w:val="24"/>
        </w:rPr>
        <w:t>Supplementary Figure 1: Examples of Errors in Model’s Predictions</w:t>
      </w:r>
    </w:p>
    <w:p w:rsidR="00D17309" w:rsidRPr="00D43B5A" w:rsidRDefault="00D17309" w:rsidP="00D17309">
      <w:pPr>
        <w:widowControl w:val="0"/>
        <w:spacing w:line="360" w:lineRule="auto"/>
        <w:rPr>
          <w:rFonts w:ascii="Times New Roman" w:hAnsi="Times New Roman" w:cs="Times New Roman"/>
          <w:sz w:val="24"/>
          <w:szCs w:val="24"/>
        </w:rPr>
      </w:pPr>
      <w:r w:rsidRPr="00D43B5A">
        <w:rPr>
          <w:rFonts w:ascii="Times New Roman" w:hAnsi="Times New Roman" w:cs="Times New Roman"/>
          <w:b/>
          <w:bCs/>
          <w:sz w:val="24"/>
          <w:szCs w:val="24"/>
        </w:rPr>
        <w:t>(A)</w:t>
      </w:r>
      <w:r w:rsidRPr="00D43B5A">
        <w:rPr>
          <w:rFonts w:ascii="Times New Roman" w:hAnsi="Times New Roman" w:cs="Times New Roman"/>
          <w:sz w:val="24"/>
          <w:szCs w:val="24"/>
        </w:rPr>
        <w:t xml:space="preserve"> The most common observed error for interface hepatitis detection was the failure to make perfectly aligning predictions. The predictions (right pane, solid green) exhibit interruptions, while the ground truth is continuous (left pane, green dashed line). </w:t>
      </w:r>
      <w:r w:rsidRPr="00D43B5A">
        <w:rPr>
          <w:rFonts w:ascii="Times New Roman" w:hAnsi="Times New Roman" w:cs="Times New Roman"/>
          <w:b/>
          <w:sz w:val="24"/>
          <w:szCs w:val="24"/>
        </w:rPr>
        <w:t>(B)</w:t>
      </w:r>
      <w:r w:rsidRPr="00D43B5A">
        <w:rPr>
          <w:rFonts w:ascii="Times New Roman" w:hAnsi="Times New Roman" w:cs="Times New Roman"/>
          <w:sz w:val="24"/>
          <w:szCs w:val="24"/>
        </w:rPr>
        <w:t xml:space="preserve"> The most common error for focal necrosis was the conglomeration of multiple closely located focal necrosis foci. </w:t>
      </w:r>
      <w:r w:rsidRPr="00D43B5A">
        <w:rPr>
          <w:rFonts w:ascii="Times New Roman" w:hAnsi="Times New Roman" w:cs="Times New Roman"/>
          <w:b/>
          <w:sz w:val="24"/>
          <w:szCs w:val="24"/>
        </w:rPr>
        <w:t>(C)</w:t>
      </w:r>
      <w:r w:rsidRPr="00D43B5A">
        <w:rPr>
          <w:rFonts w:ascii="Times New Roman" w:hAnsi="Times New Roman" w:cs="Times New Roman"/>
          <w:sz w:val="24"/>
          <w:szCs w:val="24"/>
        </w:rPr>
        <w:t xml:space="preserve"> The most common errors in the immune cell model stemmed from the detection of cells in densely inflamed regions where the borders of cell nuclei cannot be identified clearly. </w:t>
      </w:r>
      <w:r w:rsidRPr="00D43B5A">
        <w:rPr>
          <w:rFonts w:ascii="Times New Roman" w:hAnsi="Times New Roman" w:cs="Times New Roman"/>
          <w:b/>
          <w:sz w:val="24"/>
          <w:szCs w:val="24"/>
        </w:rPr>
        <w:t>(D)</w:t>
      </w:r>
      <w:r w:rsidRPr="00D43B5A">
        <w:rPr>
          <w:rFonts w:ascii="Times New Roman" w:hAnsi="Times New Roman" w:cs="Times New Roman"/>
          <w:sz w:val="24"/>
          <w:szCs w:val="24"/>
        </w:rPr>
        <w:t xml:space="preserve"> While the fibrosis model demonstrated overall decent performance for the detection of common fibrotic features, some important features (such as bridging necrosis in the example image, arrowhead) were missing in some images.</w:t>
      </w:r>
    </w:p>
    <w:p w:rsidR="00D17309" w:rsidRPr="00D43B5A" w:rsidRDefault="00D17309" w:rsidP="00D17309">
      <w:pPr>
        <w:widowControl w:val="0"/>
        <w:spacing w:line="360" w:lineRule="auto"/>
        <w:rPr>
          <w:rFonts w:ascii="Times New Roman" w:hAnsi="Times New Roman" w:cs="Times New Roman"/>
          <w:sz w:val="24"/>
          <w:szCs w:val="24"/>
        </w:rPr>
      </w:pPr>
      <w:r w:rsidRPr="00D43B5A">
        <w:rPr>
          <w:rFonts w:ascii="Times New Roman" w:hAnsi="Times New Roman" w:cs="Times New Roman"/>
          <w:noProof/>
          <w:sz w:val="24"/>
          <w:szCs w:val="24"/>
        </w:rPr>
        <w:lastRenderedPageBreak/>
        <w:drawing>
          <wp:anchor distT="0" distB="0" distL="114300" distR="114300" simplePos="0" relativeHeight="251660288" behindDoc="0" locked="0" layoutInCell="1" allowOverlap="1" wp14:anchorId="60D3EE52" wp14:editId="3D6AACE3">
            <wp:simplePos x="0" y="0"/>
            <wp:positionH relativeFrom="column">
              <wp:posOffset>0</wp:posOffset>
            </wp:positionH>
            <wp:positionV relativeFrom="paragraph">
              <wp:posOffset>-5824</wp:posOffset>
            </wp:positionV>
            <wp:extent cx="5943600" cy="2958465"/>
            <wp:effectExtent l="0" t="0" r="0" b="0"/>
            <wp:wrapTopAndBottom/>
            <wp:docPr id="83494559"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4559" name="Grafik 8349455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958465"/>
                    </a:xfrm>
                    <a:prstGeom prst="rect">
                      <a:avLst/>
                    </a:prstGeom>
                  </pic:spPr>
                </pic:pic>
              </a:graphicData>
            </a:graphic>
          </wp:anchor>
        </w:drawing>
      </w:r>
    </w:p>
    <w:p w:rsidR="00D17309" w:rsidRPr="00D43B5A" w:rsidRDefault="00D17309" w:rsidP="00D17309">
      <w:pPr>
        <w:widowControl w:val="0"/>
        <w:spacing w:line="360" w:lineRule="auto"/>
        <w:rPr>
          <w:rFonts w:ascii="Times New Roman" w:hAnsi="Times New Roman" w:cs="Times New Roman"/>
          <w:sz w:val="24"/>
          <w:szCs w:val="24"/>
          <w:lang w:val="tr-TR"/>
        </w:rPr>
      </w:pPr>
    </w:p>
    <w:p w:rsidR="00D17309" w:rsidRPr="00D43B5A" w:rsidRDefault="00D17309" w:rsidP="00D17309">
      <w:pPr>
        <w:widowControl w:val="0"/>
        <w:spacing w:after="160" w:line="259" w:lineRule="auto"/>
        <w:rPr>
          <w:rFonts w:ascii="Times New Roman" w:hAnsi="Times New Roman" w:cs="Times New Roman"/>
          <w:sz w:val="24"/>
          <w:szCs w:val="24"/>
        </w:rPr>
      </w:pPr>
    </w:p>
    <w:p w:rsidR="00D17309" w:rsidRPr="00D43B5A" w:rsidRDefault="00D17309" w:rsidP="00D17309">
      <w:pPr>
        <w:widowControl w:val="0"/>
        <w:spacing w:after="160" w:line="259" w:lineRule="auto"/>
        <w:rPr>
          <w:rFonts w:ascii="Times New Roman" w:hAnsi="Times New Roman" w:cs="Times New Roman"/>
          <w:b/>
          <w:bCs/>
          <w:sz w:val="24"/>
          <w:szCs w:val="24"/>
        </w:rPr>
      </w:pPr>
      <w:r w:rsidRPr="00D43B5A">
        <w:rPr>
          <w:rFonts w:ascii="Times New Roman" w:hAnsi="Times New Roman" w:cs="Times New Roman"/>
          <w:b/>
          <w:bCs/>
          <w:sz w:val="24"/>
          <w:szCs w:val="24"/>
        </w:rPr>
        <w:t>Supplementary Figure 2: AIH diagnostic category classifications</w:t>
      </w:r>
    </w:p>
    <w:p w:rsidR="00D17309" w:rsidRPr="00D43B5A" w:rsidRDefault="00D17309" w:rsidP="00D17309">
      <w:pPr>
        <w:widowControl w:val="0"/>
        <w:spacing w:line="360" w:lineRule="auto"/>
        <w:rPr>
          <w:rFonts w:ascii="Times New Roman" w:hAnsi="Times New Roman" w:cs="Times New Roman"/>
          <w:sz w:val="24"/>
          <w:szCs w:val="24"/>
        </w:rPr>
      </w:pPr>
      <w:r w:rsidRPr="00D43B5A">
        <w:rPr>
          <w:rFonts w:ascii="Times New Roman" w:hAnsi="Times New Roman" w:cs="Times New Roman"/>
          <w:b/>
          <w:bCs/>
          <w:sz w:val="24"/>
          <w:szCs w:val="24"/>
        </w:rPr>
        <w:lastRenderedPageBreak/>
        <w:t>(A)</w:t>
      </w:r>
      <w:r w:rsidRPr="00D43B5A">
        <w:rPr>
          <w:rFonts w:ascii="Times New Roman" w:hAnsi="Times New Roman" w:cs="Times New Roman"/>
          <w:sz w:val="24"/>
          <w:szCs w:val="24"/>
        </w:rPr>
        <w:t xml:space="preserve"> Biopsies were classified into AIH diagnostic categories based on Consensus recommendations for histological criteria of autoimmune hepatitis from the International AIH Pathology Group. </w:t>
      </w:r>
      <w:r w:rsidRPr="00D43B5A">
        <w:rPr>
          <w:rFonts w:ascii="Times New Roman" w:hAnsi="Times New Roman" w:cs="Times New Roman"/>
          <w:b/>
          <w:sz w:val="24"/>
          <w:szCs w:val="24"/>
        </w:rPr>
        <w:t xml:space="preserve">(B) </w:t>
      </w:r>
      <w:r w:rsidRPr="00D43B5A">
        <w:rPr>
          <w:rFonts w:ascii="Times New Roman" w:hAnsi="Times New Roman" w:cs="Times New Roman"/>
          <w:sz w:val="24"/>
          <w:szCs w:val="24"/>
        </w:rPr>
        <w:t xml:space="preserve">The accuracy of the classification predictions against pathologists' diagnosis was 88.2%. (C) Misclassification of samples in the likely category was observed, primarily due to </w:t>
      </w:r>
      <w:proofErr w:type="spellStart"/>
      <w:r w:rsidRPr="00D43B5A">
        <w:rPr>
          <w:rFonts w:ascii="Times New Roman" w:hAnsi="Times New Roman" w:cs="Times New Roman"/>
          <w:sz w:val="24"/>
          <w:szCs w:val="24"/>
        </w:rPr>
        <w:t>overdiagnosis</w:t>
      </w:r>
      <w:proofErr w:type="spellEnd"/>
      <w:r w:rsidRPr="00D43B5A">
        <w:rPr>
          <w:rFonts w:ascii="Times New Roman" w:hAnsi="Times New Roman" w:cs="Times New Roman"/>
          <w:sz w:val="24"/>
          <w:szCs w:val="24"/>
        </w:rPr>
        <w:t xml:space="preserve"> of interface hepatitis. (D) Conversely, misclassification of likely category samples was observed in conditions such as discoloration due to long archive time, fragmented samples, and severe parenchymal necrosis, which rendered the model unable to accurately analyze the tissue.</w:t>
      </w:r>
      <w:r w:rsidRPr="00D43B5A">
        <w:rPr>
          <w:rFonts w:ascii="Times New Roman" w:hAnsi="Times New Roman" w:cs="Times New Roman"/>
          <w:noProof/>
          <w:sz w:val="24"/>
          <w:szCs w:val="24"/>
        </w:rPr>
        <w:drawing>
          <wp:anchor distT="0" distB="0" distL="114300" distR="114300" simplePos="0" relativeHeight="251661312" behindDoc="0" locked="0" layoutInCell="1" allowOverlap="1" wp14:anchorId="407745EC" wp14:editId="3AC2572F">
            <wp:simplePos x="0" y="0"/>
            <wp:positionH relativeFrom="column">
              <wp:posOffset>0</wp:posOffset>
            </wp:positionH>
            <wp:positionV relativeFrom="paragraph">
              <wp:posOffset>327274</wp:posOffset>
            </wp:positionV>
            <wp:extent cx="4703445" cy="4794250"/>
            <wp:effectExtent l="0" t="0" r="1905" b="6350"/>
            <wp:wrapTopAndBottom/>
            <wp:docPr id="2146479604" name="Grafik 1" descr="Ein Bild, das Text, Screenshot, Kart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479604" name="Grafik 1" descr="Ein Bild, das Text, Screenshot, Karte, Diagramm enthält.&#10;&#10;Automatisch generierte Beschreibu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03445" cy="4794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17309" w:rsidRPr="00D43B5A" w:rsidRDefault="00D17309" w:rsidP="00D17309">
      <w:pPr>
        <w:widowControl w:val="0"/>
        <w:spacing w:line="360" w:lineRule="auto"/>
        <w:rPr>
          <w:rFonts w:ascii="Times New Roman" w:hAnsi="Times New Roman" w:cs="Times New Roman"/>
          <w:sz w:val="24"/>
          <w:szCs w:val="24"/>
        </w:rPr>
      </w:pPr>
    </w:p>
    <w:p w:rsidR="00D17309" w:rsidRPr="00D43B5A" w:rsidRDefault="00D17309" w:rsidP="00D17309">
      <w:pPr>
        <w:widowControl w:val="0"/>
        <w:spacing w:after="160" w:line="259" w:lineRule="auto"/>
        <w:rPr>
          <w:rFonts w:ascii="Times New Roman" w:hAnsi="Times New Roman" w:cs="Times New Roman"/>
          <w:b/>
          <w:bCs/>
          <w:sz w:val="24"/>
          <w:szCs w:val="24"/>
        </w:rPr>
      </w:pPr>
    </w:p>
    <w:p w:rsidR="00D17309" w:rsidRPr="00D43B5A" w:rsidRDefault="00D17309" w:rsidP="00D17309">
      <w:pPr>
        <w:widowControl w:val="0"/>
        <w:spacing w:after="160" w:line="259" w:lineRule="auto"/>
        <w:rPr>
          <w:rFonts w:ascii="Times New Roman" w:hAnsi="Times New Roman" w:cs="Times New Roman"/>
          <w:b/>
          <w:bCs/>
          <w:sz w:val="24"/>
          <w:szCs w:val="24"/>
        </w:rPr>
      </w:pPr>
      <w:r w:rsidRPr="00D43B5A">
        <w:rPr>
          <w:rFonts w:ascii="Times New Roman" w:hAnsi="Times New Roman" w:cs="Times New Roman"/>
          <w:b/>
          <w:bCs/>
          <w:sz w:val="24"/>
          <w:szCs w:val="24"/>
        </w:rPr>
        <w:t xml:space="preserve">Supplementary Figure 3: Exploration of Performance on Other Hepatitis biopsies </w:t>
      </w:r>
    </w:p>
    <w:p w:rsidR="00D17309" w:rsidRPr="00D43B5A" w:rsidRDefault="00D17309" w:rsidP="00D17309">
      <w:pPr>
        <w:widowControl w:val="0"/>
        <w:spacing w:line="360" w:lineRule="auto"/>
        <w:rPr>
          <w:rFonts w:ascii="Times New Roman" w:hAnsi="Times New Roman" w:cs="Times New Roman"/>
          <w:sz w:val="24"/>
          <w:szCs w:val="24"/>
        </w:rPr>
      </w:pPr>
      <w:r w:rsidRPr="00D43B5A">
        <w:rPr>
          <w:rFonts w:ascii="Times New Roman" w:hAnsi="Times New Roman" w:cs="Times New Roman"/>
          <w:sz w:val="24"/>
          <w:szCs w:val="24"/>
        </w:rPr>
        <w:lastRenderedPageBreak/>
        <w:t xml:space="preserve">Although </w:t>
      </w:r>
      <w:proofErr w:type="gramStart"/>
      <w:r w:rsidRPr="00D43B5A">
        <w:rPr>
          <w:rFonts w:ascii="Times New Roman" w:hAnsi="Times New Roman" w:cs="Times New Roman"/>
          <w:sz w:val="24"/>
          <w:szCs w:val="24"/>
        </w:rPr>
        <w:t>AI(</w:t>
      </w:r>
      <w:proofErr w:type="gramEnd"/>
      <w:r w:rsidRPr="00D43B5A">
        <w:rPr>
          <w:rFonts w:ascii="Times New Roman" w:hAnsi="Times New Roman" w:cs="Times New Roman"/>
          <w:sz w:val="24"/>
          <w:szCs w:val="24"/>
        </w:rPr>
        <w:t>H) was not trained on liver biopsies without autoimmune hepatitis, it demonstrated overall promising performance in detecting various hepatitis-related lesions and cell detections.</w:t>
      </w:r>
    </w:p>
    <w:p w:rsidR="00D17309" w:rsidRPr="00D43B5A" w:rsidRDefault="00D17309" w:rsidP="00D17309">
      <w:pPr>
        <w:widowControl w:val="0"/>
        <w:spacing w:line="360" w:lineRule="auto"/>
        <w:rPr>
          <w:rFonts w:ascii="Times New Roman" w:hAnsi="Times New Roman" w:cs="Times New Roman"/>
          <w:sz w:val="24"/>
          <w:szCs w:val="24"/>
        </w:rPr>
      </w:pPr>
      <w:r w:rsidRPr="00D43B5A">
        <w:rPr>
          <w:rFonts w:ascii="Times New Roman" w:hAnsi="Times New Roman" w:cs="Times New Roman"/>
          <w:noProof/>
          <w:sz w:val="24"/>
          <w:szCs w:val="24"/>
        </w:rPr>
        <w:drawing>
          <wp:anchor distT="0" distB="0" distL="114300" distR="114300" simplePos="0" relativeHeight="251659264" behindDoc="0" locked="0" layoutInCell="1" allowOverlap="1" wp14:anchorId="4C9787DB" wp14:editId="6C43B7F8">
            <wp:simplePos x="0" y="0"/>
            <wp:positionH relativeFrom="column">
              <wp:posOffset>0</wp:posOffset>
            </wp:positionH>
            <wp:positionV relativeFrom="paragraph">
              <wp:posOffset>-175</wp:posOffset>
            </wp:positionV>
            <wp:extent cx="6134100" cy="4197533"/>
            <wp:effectExtent l="0" t="0" r="0" b="0"/>
            <wp:wrapTopAndBottom/>
            <wp:docPr id="179832996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34100" cy="4197533"/>
                    </a:xfrm>
                    <a:prstGeom prst="rect">
                      <a:avLst/>
                    </a:prstGeom>
                    <a:noFill/>
                    <a:ln>
                      <a:noFill/>
                    </a:ln>
                  </pic:spPr>
                </pic:pic>
              </a:graphicData>
            </a:graphic>
          </wp:anchor>
        </w:drawing>
      </w:r>
    </w:p>
    <w:bookmarkEnd w:id="0"/>
    <w:p w:rsidR="000A660B" w:rsidRDefault="000A660B"/>
    <w:sectPr w:rsidR="000A660B">
      <w:headerReference w:type="default" r:id="rId8"/>
      <w:footnotePr>
        <w:numFmt w:val="lowerLetter"/>
      </w:footnote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6429810"/>
      <w:docPartObj>
        <w:docPartGallery w:val="Page Numbers (Top of Page)"/>
        <w:docPartUnique/>
      </w:docPartObj>
    </w:sdtPr>
    <w:sdtEndPr>
      <w:rPr>
        <w:noProof/>
      </w:rPr>
    </w:sdtEndPr>
    <w:sdtContent>
      <w:p w:rsidR="007C1BC7" w:rsidRDefault="00D17309">
        <w:pPr>
          <w:pStyle w:val="Header"/>
          <w:jc w:val="right"/>
        </w:pPr>
        <w:r>
          <w:fldChar w:fldCharType="begin"/>
        </w:r>
        <w:r>
          <w:instrText xml:space="preserve"> PAGE   \* MERGEFORMAT </w:instrText>
        </w:r>
        <w:r>
          <w:fldChar w:fldCharType="separate"/>
        </w:r>
        <w:r>
          <w:rPr>
            <w:noProof/>
          </w:rPr>
          <w:t>3</w:t>
        </w:r>
        <w:r>
          <w:rPr>
            <w:noProof/>
          </w:rPr>
          <w:fldChar w:fldCharType="end"/>
        </w:r>
      </w:p>
    </w:sdtContent>
  </w:sdt>
  <w:p w:rsidR="00AA439C" w:rsidRDefault="00D173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footnotePr>
    <w:numFmt w:val="lowerLetter"/>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309"/>
    <w:rsid w:val="000000D7"/>
    <w:rsid w:val="0000053A"/>
    <w:rsid w:val="00001682"/>
    <w:rsid w:val="00003138"/>
    <w:rsid w:val="000065DD"/>
    <w:rsid w:val="00011F74"/>
    <w:rsid w:val="00011FD7"/>
    <w:rsid w:val="00013CDB"/>
    <w:rsid w:val="00017147"/>
    <w:rsid w:val="00017987"/>
    <w:rsid w:val="00021A1D"/>
    <w:rsid w:val="00021F7B"/>
    <w:rsid w:val="00034A9B"/>
    <w:rsid w:val="00034BF1"/>
    <w:rsid w:val="00036FFC"/>
    <w:rsid w:val="0004259E"/>
    <w:rsid w:val="00042722"/>
    <w:rsid w:val="00052A53"/>
    <w:rsid w:val="00053CC7"/>
    <w:rsid w:val="00056D65"/>
    <w:rsid w:val="00066B08"/>
    <w:rsid w:val="0007163E"/>
    <w:rsid w:val="0007764B"/>
    <w:rsid w:val="0008078D"/>
    <w:rsid w:val="00081712"/>
    <w:rsid w:val="00084839"/>
    <w:rsid w:val="000856A0"/>
    <w:rsid w:val="00085C52"/>
    <w:rsid w:val="00086680"/>
    <w:rsid w:val="000867CF"/>
    <w:rsid w:val="00091898"/>
    <w:rsid w:val="00091931"/>
    <w:rsid w:val="00092E45"/>
    <w:rsid w:val="00093035"/>
    <w:rsid w:val="000A19F0"/>
    <w:rsid w:val="000A5EEF"/>
    <w:rsid w:val="000A660B"/>
    <w:rsid w:val="000B2FEB"/>
    <w:rsid w:val="000B543C"/>
    <w:rsid w:val="000B5A82"/>
    <w:rsid w:val="000C13D8"/>
    <w:rsid w:val="000C4839"/>
    <w:rsid w:val="000E090C"/>
    <w:rsid w:val="000E33BB"/>
    <w:rsid w:val="000E4FB4"/>
    <w:rsid w:val="000E76F3"/>
    <w:rsid w:val="000F2B61"/>
    <w:rsid w:val="000F3D9E"/>
    <w:rsid w:val="000F6416"/>
    <w:rsid w:val="00100943"/>
    <w:rsid w:val="001014AF"/>
    <w:rsid w:val="00101FA5"/>
    <w:rsid w:val="0010268F"/>
    <w:rsid w:val="00106DE4"/>
    <w:rsid w:val="00114B5A"/>
    <w:rsid w:val="001176E2"/>
    <w:rsid w:val="00130385"/>
    <w:rsid w:val="00133556"/>
    <w:rsid w:val="0013380E"/>
    <w:rsid w:val="00142885"/>
    <w:rsid w:val="00142D37"/>
    <w:rsid w:val="00143F46"/>
    <w:rsid w:val="00147286"/>
    <w:rsid w:val="001500D0"/>
    <w:rsid w:val="00155D81"/>
    <w:rsid w:val="0016300F"/>
    <w:rsid w:val="00167174"/>
    <w:rsid w:val="00167B53"/>
    <w:rsid w:val="00183545"/>
    <w:rsid w:val="001935F4"/>
    <w:rsid w:val="00194755"/>
    <w:rsid w:val="0019488D"/>
    <w:rsid w:val="001A2781"/>
    <w:rsid w:val="001A2D98"/>
    <w:rsid w:val="001A7CB6"/>
    <w:rsid w:val="001B6642"/>
    <w:rsid w:val="001B750D"/>
    <w:rsid w:val="001C0A86"/>
    <w:rsid w:val="001C1447"/>
    <w:rsid w:val="001C1621"/>
    <w:rsid w:val="001C2B75"/>
    <w:rsid w:val="001C6D3E"/>
    <w:rsid w:val="001D03A5"/>
    <w:rsid w:val="001D5DF4"/>
    <w:rsid w:val="001D6296"/>
    <w:rsid w:val="001D68DB"/>
    <w:rsid w:val="001D6FCD"/>
    <w:rsid w:val="001E09C7"/>
    <w:rsid w:val="001E1124"/>
    <w:rsid w:val="001E1F58"/>
    <w:rsid w:val="001E4329"/>
    <w:rsid w:val="001E4DA5"/>
    <w:rsid w:val="001E4FF3"/>
    <w:rsid w:val="001E5434"/>
    <w:rsid w:val="001E5519"/>
    <w:rsid w:val="001E5869"/>
    <w:rsid w:val="001E68B1"/>
    <w:rsid w:val="001F1911"/>
    <w:rsid w:val="001F2D44"/>
    <w:rsid w:val="00204CDD"/>
    <w:rsid w:val="00206174"/>
    <w:rsid w:val="00217413"/>
    <w:rsid w:val="00220349"/>
    <w:rsid w:val="002236C6"/>
    <w:rsid w:val="00225AB3"/>
    <w:rsid w:val="002314E0"/>
    <w:rsid w:val="00234438"/>
    <w:rsid w:val="0024498B"/>
    <w:rsid w:val="00247553"/>
    <w:rsid w:val="00251E9D"/>
    <w:rsid w:val="0025246D"/>
    <w:rsid w:val="00253327"/>
    <w:rsid w:val="002566E4"/>
    <w:rsid w:val="0025752E"/>
    <w:rsid w:val="00257AD2"/>
    <w:rsid w:val="00262EC9"/>
    <w:rsid w:val="00265BAF"/>
    <w:rsid w:val="00267E21"/>
    <w:rsid w:val="00272B7B"/>
    <w:rsid w:val="0027632B"/>
    <w:rsid w:val="00284000"/>
    <w:rsid w:val="00285CFF"/>
    <w:rsid w:val="002939E2"/>
    <w:rsid w:val="00297542"/>
    <w:rsid w:val="002A6D21"/>
    <w:rsid w:val="002B200A"/>
    <w:rsid w:val="002C3D96"/>
    <w:rsid w:val="002C3F31"/>
    <w:rsid w:val="002C45BB"/>
    <w:rsid w:val="002C497A"/>
    <w:rsid w:val="002C54EC"/>
    <w:rsid w:val="002D48F9"/>
    <w:rsid w:val="002D7197"/>
    <w:rsid w:val="002E4417"/>
    <w:rsid w:val="002E6D84"/>
    <w:rsid w:val="002E7B18"/>
    <w:rsid w:val="002F1734"/>
    <w:rsid w:val="002F26D5"/>
    <w:rsid w:val="002F28C7"/>
    <w:rsid w:val="002F54BC"/>
    <w:rsid w:val="00301C30"/>
    <w:rsid w:val="00310E5A"/>
    <w:rsid w:val="00311231"/>
    <w:rsid w:val="00312B38"/>
    <w:rsid w:val="003149BE"/>
    <w:rsid w:val="003219AF"/>
    <w:rsid w:val="003227FE"/>
    <w:rsid w:val="00323046"/>
    <w:rsid w:val="00330338"/>
    <w:rsid w:val="00332DFB"/>
    <w:rsid w:val="00334EB6"/>
    <w:rsid w:val="0033501D"/>
    <w:rsid w:val="003363A3"/>
    <w:rsid w:val="00337A7B"/>
    <w:rsid w:val="00337DBE"/>
    <w:rsid w:val="00353970"/>
    <w:rsid w:val="003557F3"/>
    <w:rsid w:val="00356CF8"/>
    <w:rsid w:val="00357688"/>
    <w:rsid w:val="003608E5"/>
    <w:rsid w:val="003655CE"/>
    <w:rsid w:val="003670FB"/>
    <w:rsid w:val="00372A9E"/>
    <w:rsid w:val="0037451B"/>
    <w:rsid w:val="003771F6"/>
    <w:rsid w:val="003802A4"/>
    <w:rsid w:val="003863E4"/>
    <w:rsid w:val="003918E8"/>
    <w:rsid w:val="00391F85"/>
    <w:rsid w:val="003A1E9F"/>
    <w:rsid w:val="003A23A2"/>
    <w:rsid w:val="003A4F73"/>
    <w:rsid w:val="003B004E"/>
    <w:rsid w:val="003B1E0D"/>
    <w:rsid w:val="003B2067"/>
    <w:rsid w:val="003B3475"/>
    <w:rsid w:val="003B4B94"/>
    <w:rsid w:val="003C1562"/>
    <w:rsid w:val="003C1858"/>
    <w:rsid w:val="003C22C1"/>
    <w:rsid w:val="003C304F"/>
    <w:rsid w:val="003C5D5B"/>
    <w:rsid w:val="003D0E0D"/>
    <w:rsid w:val="003D4E16"/>
    <w:rsid w:val="003D522F"/>
    <w:rsid w:val="003D57BA"/>
    <w:rsid w:val="003D6B4E"/>
    <w:rsid w:val="003F0924"/>
    <w:rsid w:val="003F1549"/>
    <w:rsid w:val="003F2D8F"/>
    <w:rsid w:val="003F3B98"/>
    <w:rsid w:val="00404DF2"/>
    <w:rsid w:val="004056AD"/>
    <w:rsid w:val="00407BC8"/>
    <w:rsid w:val="00407D4E"/>
    <w:rsid w:val="00407EFB"/>
    <w:rsid w:val="00413ED3"/>
    <w:rsid w:val="004166BE"/>
    <w:rsid w:val="004218D3"/>
    <w:rsid w:val="00422161"/>
    <w:rsid w:val="00422FAF"/>
    <w:rsid w:val="0042421E"/>
    <w:rsid w:val="00424226"/>
    <w:rsid w:val="00426B8E"/>
    <w:rsid w:val="0043473C"/>
    <w:rsid w:val="00435F9B"/>
    <w:rsid w:val="00437668"/>
    <w:rsid w:val="004417F6"/>
    <w:rsid w:val="00455246"/>
    <w:rsid w:val="00455C04"/>
    <w:rsid w:val="004634DB"/>
    <w:rsid w:val="0047296A"/>
    <w:rsid w:val="00476CD0"/>
    <w:rsid w:val="00481196"/>
    <w:rsid w:val="00481AE9"/>
    <w:rsid w:val="00491D6F"/>
    <w:rsid w:val="00493D42"/>
    <w:rsid w:val="00493FC0"/>
    <w:rsid w:val="00494D76"/>
    <w:rsid w:val="004956F1"/>
    <w:rsid w:val="00497FD7"/>
    <w:rsid w:val="004A5D97"/>
    <w:rsid w:val="004B05D9"/>
    <w:rsid w:val="004B2FC9"/>
    <w:rsid w:val="004B5365"/>
    <w:rsid w:val="004B740F"/>
    <w:rsid w:val="004C0827"/>
    <w:rsid w:val="004D07F4"/>
    <w:rsid w:val="004D13D6"/>
    <w:rsid w:val="004D3392"/>
    <w:rsid w:val="004D4D69"/>
    <w:rsid w:val="004D7521"/>
    <w:rsid w:val="004E04E7"/>
    <w:rsid w:val="004E1046"/>
    <w:rsid w:val="004E2CF4"/>
    <w:rsid w:val="004E2D10"/>
    <w:rsid w:val="004E3216"/>
    <w:rsid w:val="004E33C3"/>
    <w:rsid w:val="004E39AE"/>
    <w:rsid w:val="004E3C45"/>
    <w:rsid w:val="004E4602"/>
    <w:rsid w:val="004E62D4"/>
    <w:rsid w:val="004F5046"/>
    <w:rsid w:val="00500032"/>
    <w:rsid w:val="0050635F"/>
    <w:rsid w:val="00510040"/>
    <w:rsid w:val="005119F0"/>
    <w:rsid w:val="00523D83"/>
    <w:rsid w:val="005263BD"/>
    <w:rsid w:val="005271B4"/>
    <w:rsid w:val="00527ACC"/>
    <w:rsid w:val="00530402"/>
    <w:rsid w:val="00530DBE"/>
    <w:rsid w:val="0053341C"/>
    <w:rsid w:val="00535EC9"/>
    <w:rsid w:val="00541739"/>
    <w:rsid w:val="00542F1E"/>
    <w:rsid w:val="00544367"/>
    <w:rsid w:val="00545D1F"/>
    <w:rsid w:val="00545F0E"/>
    <w:rsid w:val="00550E6C"/>
    <w:rsid w:val="0055111E"/>
    <w:rsid w:val="005513A0"/>
    <w:rsid w:val="00552D77"/>
    <w:rsid w:val="00553182"/>
    <w:rsid w:val="00563554"/>
    <w:rsid w:val="00566112"/>
    <w:rsid w:val="005674C5"/>
    <w:rsid w:val="00574E70"/>
    <w:rsid w:val="005852CC"/>
    <w:rsid w:val="00585758"/>
    <w:rsid w:val="005A1EFB"/>
    <w:rsid w:val="005A38C8"/>
    <w:rsid w:val="005A3C15"/>
    <w:rsid w:val="005A4ABA"/>
    <w:rsid w:val="005B6311"/>
    <w:rsid w:val="005B68A6"/>
    <w:rsid w:val="005C0C24"/>
    <w:rsid w:val="005C6257"/>
    <w:rsid w:val="005C7E9B"/>
    <w:rsid w:val="005D29C3"/>
    <w:rsid w:val="005D44A9"/>
    <w:rsid w:val="005D7238"/>
    <w:rsid w:val="005E0E7F"/>
    <w:rsid w:val="005E12EB"/>
    <w:rsid w:val="005E73A5"/>
    <w:rsid w:val="005F441C"/>
    <w:rsid w:val="005F54EB"/>
    <w:rsid w:val="005F5AFF"/>
    <w:rsid w:val="005F6F46"/>
    <w:rsid w:val="0060114E"/>
    <w:rsid w:val="00602109"/>
    <w:rsid w:val="0060550A"/>
    <w:rsid w:val="00607D91"/>
    <w:rsid w:val="00610B17"/>
    <w:rsid w:val="00613A17"/>
    <w:rsid w:val="006245B9"/>
    <w:rsid w:val="00632083"/>
    <w:rsid w:val="00632EFC"/>
    <w:rsid w:val="00635D7E"/>
    <w:rsid w:val="00637F75"/>
    <w:rsid w:val="006504A5"/>
    <w:rsid w:val="006514AA"/>
    <w:rsid w:val="0066107A"/>
    <w:rsid w:val="00662386"/>
    <w:rsid w:val="00662BC1"/>
    <w:rsid w:val="00671E9D"/>
    <w:rsid w:val="00674898"/>
    <w:rsid w:val="00681002"/>
    <w:rsid w:val="0068281A"/>
    <w:rsid w:val="006833D3"/>
    <w:rsid w:val="0068530A"/>
    <w:rsid w:val="00686C1B"/>
    <w:rsid w:val="006913A3"/>
    <w:rsid w:val="00691951"/>
    <w:rsid w:val="006941A6"/>
    <w:rsid w:val="00695634"/>
    <w:rsid w:val="00695D6D"/>
    <w:rsid w:val="006A126C"/>
    <w:rsid w:val="006A1FB5"/>
    <w:rsid w:val="006A4486"/>
    <w:rsid w:val="006A6C60"/>
    <w:rsid w:val="006B1862"/>
    <w:rsid w:val="006B6A85"/>
    <w:rsid w:val="006B6CD1"/>
    <w:rsid w:val="006C4A98"/>
    <w:rsid w:val="006C52B2"/>
    <w:rsid w:val="006C7465"/>
    <w:rsid w:val="006D4B7B"/>
    <w:rsid w:val="006F09F7"/>
    <w:rsid w:val="007018A6"/>
    <w:rsid w:val="00702E35"/>
    <w:rsid w:val="00706FBB"/>
    <w:rsid w:val="00711450"/>
    <w:rsid w:val="00711DB4"/>
    <w:rsid w:val="00714AF3"/>
    <w:rsid w:val="00715589"/>
    <w:rsid w:val="00720737"/>
    <w:rsid w:val="00721011"/>
    <w:rsid w:val="007224A9"/>
    <w:rsid w:val="00723288"/>
    <w:rsid w:val="00723957"/>
    <w:rsid w:val="007247A8"/>
    <w:rsid w:val="007254C6"/>
    <w:rsid w:val="00726D0C"/>
    <w:rsid w:val="007327BB"/>
    <w:rsid w:val="007366C1"/>
    <w:rsid w:val="00741283"/>
    <w:rsid w:val="00742F5A"/>
    <w:rsid w:val="00743FFF"/>
    <w:rsid w:val="00747858"/>
    <w:rsid w:val="007568F0"/>
    <w:rsid w:val="00760DD1"/>
    <w:rsid w:val="00762890"/>
    <w:rsid w:val="0076337F"/>
    <w:rsid w:val="0076346E"/>
    <w:rsid w:val="00763BA3"/>
    <w:rsid w:val="00777B08"/>
    <w:rsid w:val="00782D98"/>
    <w:rsid w:val="007853DA"/>
    <w:rsid w:val="007878DF"/>
    <w:rsid w:val="00792B07"/>
    <w:rsid w:val="00792D49"/>
    <w:rsid w:val="00795CFF"/>
    <w:rsid w:val="0079699B"/>
    <w:rsid w:val="007A5195"/>
    <w:rsid w:val="007B194F"/>
    <w:rsid w:val="007B5ADB"/>
    <w:rsid w:val="007C022C"/>
    <w:rsid w:val="007C1C3B"/>
    <w:rsid w:val="007C2A3A"/>
    <w:rsid w:val="007C5745"/>
    <w:rsid w:val="007C76B8"/>
    <w:rsid w:val="007D0B6B"/>
    <w:rsid w:val="007D4C7C"/>
    <w:rsid w:val="007D502D"/>
    <w:rsid w:val="007D75E9"/>
    <w:rsid w:val="007E048E"/>
    <w:rsid w:val="007E2A31"/>
    <w:rsid w:val="007E2F7B"/>
    <w:rsid w:val="007E6E92"/>
    <w:rsid w:val="007F0EE1"/>
    <w:rsid w:val="007F1AA6"/>
    <w:rsid w:val="007F1C8F"/>
    <w:rsid w:val="007F2A95"/>
    <w:rsid w:val="007F5914"/>
    <w:rsid w:val="007F5C20"/>
    <w:rsid w:val="007F6551"/>
    <w:rsid w:val="00806B2E"/>
    <w:rsid w:val="00810011"/>
    <w:rsid w:val="00812006"/>
    <w:rsid w:val="00816E07"/>
    <w:rsid w:val="00831EBF"/>
    <w:rsid w:val="00833E7C"/>
    <w:rsid w:val="008346DD"/>
    <w:rsid w:val="008354A1"/>
    <w:rsid w:val="0084116C"/>
    <w:rsid w:val="008419A3"/>
    <w:rsid w:val="00842ADF"/>
    <w:rsid w:val="008443A8"/>
    <w:rsid w:val="00847E48"/>
    <w:rsid w:val="00852434"/>
    <w:rsid w:val="008524BB"/>
    <w:rsid w:val="008548DD"/>
    <w:rsid w:val="00855B2E"/>
    <w:rsid w:val="008562A8"/>
    <w:rsid w:val="00857F91"/>
    <w:rsid w:val="00862A25"/>
    <w:rsid w:val="00862F82"/>
    <w:rsid w:val="00864A9A"/>
    <w:rsid w:val="0086645E"/>
    <w:rsid w:val="008759A2"/>
    <w:rsid w:val="00881E10"/>
    <w:rsid w:val="008826CF"/>
    <w:rsid w:val="008834B9"/>
    <w:rsid w:val="0088537F"/>
    <w:rsid w:val="00885A0A"/>
    <w:rsid w:val="008960DE"/>
    <w:rsid w:val="0089653F"/>
    <w:rsid w:val="008978EB"/>
    <w:rsid w:val="008A26E8"/>
    <w:rsid w:val="008A2DE2"/>
    <w:rsid w:val="008A3CFD"/>
    <w:rsid w:val="008B027E"/>
    <w:rsid w:val="008B2247"/>
    <w:rsid w:val="008B670D"/>
    <w:rsid w:val="008C0054"/>
    <w:rsid w:val="008C300A"/>
    <w:rsid w:val="008C5650"/>
    <w:rsid w:val="008C7812"/>
    <w:rsid w:val="008D01C8"/>
    <w:rsid w:val="008D118D"/>
    <w:rsid w:val="008D3CEC"/>
    <w:rsid w:val="008D428C"/>
    <w:rsid w:val="008D52A2"/>
    <w:rsid w:val="008D6C2E"/>
    <w:rsid w:val="008E40AD"/>
    <w:rsid w:val="008E54AF"/>
    <w:rsid w:val="008F139B"/>
    <w:rsid w:val="008F5024"/>
    <w:rsid w:val="008F56D0"/>
    <w:rsid w:val="008F6970"/>
    <w:rsid w:val="00903DEA"/>
    <w:rsid w:val="0090450C"/>
    <w:rsid w:val="00907160"/>
    <w:rsid w:val="009125F7"/>
    <w:rsid w:val="0092225F"/>
    <w:rsid w:val="00927799"/>
    <w:rsid w:val="00927E3D"/>
    <w:rsid w:val="009311B7"/>
    <w:rsid w:val="00932F0B"/>
    <w:rsid w:val="0093452A"/>
    <w:rsid w:val="00934BFF"/>
    <w:rsid w:val="00935DFF"/>
    <w:rsid w:val="00936017"/>
    <w:rsid w:val="0093770B"/>
    <w:rsid w:val="009404AE"/>
    <w:rsid w:val="00946159"/>
    <w:rsid w:val="0094715D"/>
    <w:rsid w:val="009506E5"/>
    <w:rsid w:val="009522E5"/>
    <w:rsid w:val="009534D2"/>
    <w:rsid w:val="009712F4"/>
    <w:rsid w:val="009713D0"/>
    <w:rsid w:val="00974228"/>
    <w:rsid w:val="0097553F"/>
    <w:rsid w:val="0097564B"/>
    <w:rsid w:val="00977902"/>
    <w:rsid w:val="009813FF"/>
    <w:rsid w:val="00981634"/>
    <w:rsid w:val="00985714"/>
    <w:rsid w:val="00992A75"/>
    <w:rsid w:val="00992B02"/>
    <w:rsid w:val="0099319E"/>
    <w:rsid w:val="009937C5"/>
    <w:rsid w:val="00993DF1"/>
    <w:rsid w:val="00994183"/>
    <w:rsid w:val="00996C17"/>
    <w:rsid w:val="009979C8"/>
    <w:rsid w:val="009A394A"/>
    <w:rsid w:val="009B0981"/>
    <w:rsid w:val="009B7ABE"/>
    <w:rsid w:val="009C0C8C"/>
    <w:rsid w:val="009C429B"/>
    <w:rsid w:val="009C59D4"/>
    <w:rsid w:val="009D3654"/>
    <w:rsid w:val="009D5446"/>
    <w:rsid w:val="009D5C04"/>
    <w:rsid w:val="009D6437"/>
    <w:rsid w:val="009E116B"/>
    <w:rsid w:val="009E2CCF"/>
    <w:rsid w:val="009E2E06"/>
    <w:rsid w:val="009E3AC5"/>
    <w:rsid w:val="009E3B2D"/>
    <w:rsid w:val="009E5AD1"/>
    <w:rsid w:val="009F15D9"/>
    <w:rsid w:val="009F1A72"/>
    <w:rsid w:val="009F3573"/>
    <w:rsid w:val="009F38A8"/>
    <w:rsid w:val="009F6094"/>
    <w:rsid w:val="00A00BA7"/>
    <w:rsid w:val="00A03B81"/>
    <w:rsid w:val="00A07666"/>
    <w:rsid w:val="00A111BC"/>
    <w:rsid w:val="00A11465"/>
    <w:rsid w:val="00A1367A"/>
    <w:rsid w:val="00A1573F"/>
    <w:rsid w:val="00A2009E"/>
    <w:rsid w:val="00A23EC8"/>
    <w:rsid w:val="00A24326"/>
    <w:rsid w:val="00A25C85"/>
    <w:rsid w:val="00A31D39"/>
    <w:rsid w:val="00A368DB"/>
    <w:rsid w:val="00A420CB"/>
    <w:rsid w:val="00A43ECC"/>
    <w:rsid w:val="00A4581B"/>
    <w:rsid w:val="00A47932"/>
    <w:rsid w:val="00A50B02"/>
    <w:rsid w:val="00A53453"/>
    <w:rsid w:val="00A55A4E"/>
    <w:rsid w:val="00A60F30"/>
    <w:rsid w:val="00A64AE2"/>
    <w:rsid w:val="00A658A6"/>
    <w:rsid w:val="00A701E5"/>
    <w:rsid w:val="00A71D37"/>
    <w:rsid w:val="00A7517F"/>
    <w:rsid w:val="00A76899"/>
    <w:rsid w:val="00A81EA1"/>
    <w:rsid w:val="00A92174"/>
    <w:rsid w:val="00A924BD"/>
    <w:rsid w:val="00A92915"/>
    <w:rsid w:val="00AA01C5"/>
    <w:rsid w:val="00AA0C27"/>
    <w:rsid w:val="00AA205F"/>
    <w:rsid w:val="00AA5B40"/>
    <w:rsid w:val="00AA5D44"/>
    <w:rsid w:val="00AB2EF4"/>
    <w:rsid w:val="00AB362A"/>
    <w:rsid w:val="00AB6982"/>
    <w:rsid w:val="00AC0123"/>
    <w:rsid w:val="00AC08E1"/>
    <w:rsid w:val="00AC7DB8"/>
    <w:rsid w:val="00AD138F"/>
    <w:rsid w:val="00AD1539"/>
    <w:rsid w:val="00AD1F5D"/>
    <w:rsid w:val="00AE371B"/>
    <w:rsid w:val="00AF0186"/>
    <w:rsid w:val="00AF147A"/>
    <w:rsid w:val="00AF352C"/>
    <w:rsid w:val="00AF3825"/>
    <w:rsid w:val="00AF61BE"/>
    <w:rsid w:val="00B05320"/>
    <w:rsid w:val="00B107AF"/>
    <w:rsid w:val="00B12480"/>
    <w:rsid w:val="00B13A7E"/>
    <w:rsid w:val="00B17659"/>
    <w:rsid w:val="00B23EC1"/>
    <w:rsid w:val="00B30FB4"/>
    <w:rsid w:val="00B311B8"/>
    <w:rsid w:val="00B322D4"/>
    <w:rsid w:val="00B32809"/>
    <w:rsid w:val="00B35B0D"/>
    <w:rsid w:val="00B433C9"/>
    <w:rsid w:val="00B52430"/>
    <w:rsid w:val="00B538B0"/>
    <w:rsid w:val="00B5446E"/>
    <w:rsid w:val="00B62A85"/>
    <w:rsid w:val="00B66AC9"/>
    <w:rsid w:val="00B676EA"/>
    <w:rsid w:val="00B7737F"/>
    <w:rsid w:val="00B77D34"/>
    <w:rsid w:val="00B83518"/>
    <w:rsid w:val="00B843E6"/>
    <w:rsid w:val="00B860AA"/>
    <w:rsid w:val="00B87297"/>
    <w:rsid w:val="00B91E33"/>
    <w:rsid w:val="00B93E4D"/>
    <w:rsid w:val="00B9621E"/>
    <w:rsid w:val="00BA398A"/>
    <w:rsid w:val="00BA472E"/>
    <w:rsid w:val="00BB0575"/>
    <w:rsid w:val="00BB5BE9"/>
    <w:rsid w:val="00BC127C"/>
    <w:rsid w:val="00BC29F2"/>
    <w:rsid w:val="00BC4355"/>
    <w:rsid w:val="00BC4412"/>
    <w:rsid w:val="00BC5C85"/>
    <w:rsid w:val="00BC6ACF"/>
    <w:rsid w:val="00BD0B54"/>
    <w:rsid w:val="00BD0BBC"/>
    <w:rsid w:val="00BD20AE"/>
    <w:rsid w:val="00BD2B67"/>
    <w:rsid w:val="00BE291B"/>
    <w:rsid w:val="00BF12C9"/>
    <w:rsid w:val="00BF48A8"/>
    <w:rsid w:val="00C00A7B"/>
    <w:rsid w:val="00C06DAE"/>
    <w:rsid w:val="00C13DFA"/>
    <w:rsid w:val="00C23A9E"/>
    <w:rsid w:val="00C23D51"/>
    <w:rsid w:val="00C2542E"/>
    <w:rsid w:val="00C35D72"/>
    <w:rsid w:val="00C36A6D"/>
    <w:rsid w:val="00C44443"/>
    <w:rsid w:val="00C51A65"/>
    <w:rsid w:val="00C52085"/>
    <w:rsid w:val="00C55139"/>
    <w:rsid w:val="00C56C4E"/>
    <w:rsid w:val="00C56F2F"/>
    <w:rsid w:val="00C62863"/>
    <w:rsid w:val="00C720CB"/>
    <w:rsid w:val="00C72472"/>
    <w:rsid w:val="00C83EA7"/>
    <w:rsid w:val="00C84C0B"/>
    <w:rsid w:val="00C902A3"/>
    <w:rsid w:val="00C958B5"/>
    <w:rsid w:val="00CA0F8C"/>
    <w:rsid w:val="00CA3967"/>
    <w:rsid w:val="00CA4397"/>
    <w:rsid w:val="00CB5FB6"/>
    <w:rsid w:val="00CB612C"/>
    <w:rsid w:val="00CB6404"/>
    <w:rsid w:val="00CB7994"/>
    <w:rsid w:val="00CC033E"/>
    <w:rsid w:val="00CC1D5B"/>
    <w:rsid w:val="00CC2E8B"/>
    <w:rsid w:val="00CD3A87"/>
    <w:rsid w:val="00CD6EF1"/>
    <w:rsid w:val="00CD77EC"/>
    <w:rsid w:val="00CE0A64"/>
    <w:rsid w:val="00CE0B9C"/>
    <w:rsid w:val="00CE5944"/>
    <w:rsid w:val="00CF2ED2"/>
    <w:rsid w:val="00CF5A54"/>
    <w:rsid w:val="00CF65D3"/>
    <w:rsid w:val="00D03300"/>
    <w:rsid w:val="00D04853"/>
    <w:rsid w:val="00D12F03"/>
    <w:rsid w:val="00D1382D"/>
    <w:rsid w:val="00D16C1F"/>
    <w:rsid w:val="00D17309"/>
    <w:rsid w:val="00D22AFF"/>
    <w:rsid w:val="00D242A3"/>
    <w:rsid w:val="00D32709"/>
    <w:rsid w:val="00D348EE"/>
    <w:rsid w:val="00D41CB7"/>
    <w:rsid w:val="00D429D1"/>
    <w:rsid w:val="00D476B3"/>
    <w:rsid w:val="00D54B8D"/>
    <w:rsid w:val="00D571DF"/>
    <w:rsid w:val="00D61222"/>
    <w:rsid w:val="00D832E0"/>
    <w:rsid w:val="00D84603"/>
    <w:rsid w:val="00D861F9"/>
    <w:rsid w:val="00DA34E3"/>
    <w:rsid w:val="00DA42D4"/>
    <w:rsid w:val="00DA6142"/>
    <w:rsid w:val="00DB2A57"/>
    <w:rsid w:val="00DC39DA"/>
    <w:rsid w:val="00DC4D0D"/>
    <w:rsid w:val="00DC6E05"/>
    <w:rsid w:val="00DC71CE"/>
    <w:rsid w:val="00DD128F"/>
    <w:rsid w:val="00DD2D6B"/>
    <w:rsid w:val="00DD30A3"/>
    <w:rsid w:val="00DD38AC"/>
    <w:rsid w:val="00DD541A"/>
    <w:rsid w:val="00DD6E78"/>
    <w:rsid w:val="00DE0A2C"/>
    <w:rsid w:val="00DE17C4"/>
    <w:rsid w:val="00DE1EE1"/>
    <w:rsid w:val="00DE2425"/>
    <w:rsid w:val="00DE4F1D"/>
    <w:rsid w:val="00DE5D97"/>
    <w:rsid w:val="00DF48C7"/>
    <w:rsid w:val="00DF58E1"/>
    <w:rsid w:val="00DF7A48"/>
    <w:rsid w:val="00E01D71"/>
    <w:rsid w:val="00E02470"/>
    <w:rsid w:val="00E02E15"/>
    <w:rsid w:val="00E13F24"/>
    <w:rsid w:val="00E279B7"/>
    <w:rsid w:val="00E27E76"/>
    <w:rsid w:val="00E31016"/>
    <w:rsid w:val="00E3309F"/>
    <w:rsid w:val="00E357E7"/>
    <w:rsid w:val="00E36B0B"/>
    <w:rsid w:val="00E378E2"/>
    <w:rsid w:val="00E402F3"/>
    <w:rsid w:val="00E462AC"/>
    <w:rsid w:val="00E52555"/>
    <w:rsid w:val="00E5551A"/>
    <w:rsid w:val="00E57166"/>
    <w:rsid w:val="00E62816"/>
    <w:rsid w:val="00E6301C"/>
    <w:rsid w:val="00E6394D"/>
    <w:rsid w:val="00E642AE"/>
    <w:rsid w:val="00E65ABC"/>
    <w:rsid w:val="00E67F95"/>
    <w:rsid w:val="00E71F3A"/>
    <w:rsid w:val="00E73B54"/>
    <w:rsid w:val="00E74F0A"/>
    <w:rsid w:val="00E750CD"/>
    <w:rsid w:val="00E753DE"/>
    <w:rsid w:val="00E82DBF"/>
    <w:rsid w:val="00E8534B"/>
    <w:rsid w:val="00E92BA9"/>
    <w:rsid w:val="00E93E8C"/>
    <w:rsid w:val="00E940BD"/>
    <w:rsid w:val="00EA0596"/>
    <w:rsid w:val="00EA1B9E"/>
    <w:rsid w:val="00EA1BE2"/>
    <w:rsid w:val="00EA56F5"/>
    <w:rsid w:val="00EA61BF"/>
    <w:rsid w:val="00EB3F28"/>
    <w:rsid w:val="00EC0206"/>
    <w:rsid w:val="00EC19E8"/>
    <w:rsid w:val="00ED309E"/>
    <w:rsid w:val="00ED4684"/>
    <w:rsid w:val="00ED667A"/>
    <w:rsid w:val="00EE3DC1"/>
    <w:rsid w:val="00EE487A"/>
    <w:rsid w:val="00EE4967"/>
    <w:rsid w:val="00EE5419"/>
    <w:rsid w:val="00EE5E9A"/>
    <w:rsid w:val="00EF1E06"/>
    <w:rsid w:val="00EF526C"/>
    <w:rsid w:val="00EF7DE0"/>
    <w:rsid w:val="00F05CF7"/>
    <w:rsid w:val="00F10FA6"/>
    <w:rsid w:val="00F11402"/>
    <w:rsid w:val="00F16EA9"/>
    <w:rsid w:val="00F220AB"/>
    <w:rsid w:val="00F22D3E"/>
    <w:rsid w:val="00F26106"/>
    <w:rsid w:val="00F3345F"/>
    <w:rsid w:val="00F36E96"/>
    <w:rsid w:val="00F37E9B"/>
    <w:rsid w:val="00F40938"/>
    <w:rsid w:val="00F40AAE"/>
    <w:rsid w:val="00F50299"/>
    <w:rsid w:val="00F561BF"/>
    <w:rsid w:val="00F60C0D"/>
    <w:rsid w:val="00F64255"/>
    <w:rsid w:val="00F65EF6"/>
    <w:rsid w:val="00F6658C"/>
    <w:rsid w:val="00F84535"/>
    <w:rsid w:val="00F86C40"/>
    <w:rsid w:val="00F875BE"/>
    <w:rsid w:val="00F926F0"/>
    <w:rsid w:val="00F93745"/>
    <w:rsid w:val="00F94D5D"/>
    <w:rsid w:val="00F978F5"/>
    <w:rsid w:val="00FA2B0C"/>
    <w:rsid w:val="00FA3556"/>
    <w:rsid w:val="00FA7311"/>
    <w:rsid w:val="00FA7627"/>
    <w:rsid w:val="00FB13AC"/>
    <w:rsid w:val="00FB177F"/>
    <w:rsid w:val="00FB20A3"/>
    <w:rsid w:val="00FC03E3"/>
    <w:rsid w:val="00FC055E"/>
    <w:rsid w:val="00FC0DD9"/>
    <w:rsid w:val="00FD063A"/>
    <w:rsid w:val="00FD08A8"/>
    <w:rsid w:val="00FD1C6B"/>
    <w:rsid w:val="00FD2112"/>
    <w:rsid w:val="00FE0054"/>
    <w:rsid w:val="00FE035A"/>
    <w:rsid w:val="00FF28F3"/>
    <w:rsid w:val="00FF6805"/>
    <w:rsid w:val="00FF7B26"/>
    <w:rsid w:val="00FF7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48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853"/>
    <w:rPr>
      <w:rFonts w:ascii="Tahoma" w:hAnsi="Tahoma" w:cs="Tahoma"/>
      <w:sz w:val="16"/>
      <w:szCs w:val="16"/>
    </w:rPr>
  </w:style>
  <w:style w:type="paragraph" w:styleId="Header">
    <w:name w:val="header"/>
    <w:basedOn w:val="Normal"/>
    <w:link w:val="HeaderChar"/>
    <w:uiPriority w:val="99"/>
    <w:unhideWhenUsed/>
    <w:rsid w:val="00D17309"/>
    <w:pPr>
      <w:tabs>
        <w:tab w:val="center" w:pos="4680"/>
        <w:tab w:val="right" w:pos="9360"/>
      </w:tabs>
      <w:spacing w:after="0" w:line="240" w:lineRule="auto"/>
    </w:pPr>
    <w:rPr>
      <w:rFonts w:ascii="Calibri" w:hAnsi="Calibri" w:cs="Calibri"/>
    </w:rPr>
  </w:style>
  <w:style w:type="character" w:customStyle="1" w:styleId="HeaderChar">
    <w:name w:val="Header Char"/>
    <w:basedOn w:val="DefaultParagraphFont"/>
    <w:link w:val="Header"/>
    <w:uiPriority w:val="99"/>
    <w:rsid w:val="00D17309"/>
    <w:rPr>
      <w:rFonts w:ascii="Calibri" w:hAnsi="Calibri" w:cs="Calibri"/>
    </w:rPr>
  </w:style>
  <w:style w:type="table" w:customStyle="1" w:styleId="PlainTable2">
    <w:name w:val="Plain Table 2"/>
    <w:basedOn w:val="TableNormal"/>
    <w:uiPriority w:val="42"/>
    <w:rsid w:val="00D17309"/>
    <w:pPr>
      <w:spacing w:after="0" w:line="240" w:lineRule="auto"/>
    </w:pPr>
    <w:rPr>
      <w:rFonts w:ascii="Arial" w:hAnsi="Arial" w:cs="Arial"/>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48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853"/>
    <w:rPr>
      <w:rFonts w:ascii="Tahoma" w:hAnsi="Tahoma" w:cs="Tahoma"/>
      <w:sz w:val="16"/>
      <w:szCs w:val="16"/>
    </w:rPr>
  </w:style>
  <w:style w:type="paragraph" w:styleId="Header">
    <w:name w:val="header"/>
    <w:basedOn w:val="Normal"/>
    <w:link w:val="HeaderChar"/>
    <w:uiPriority w:val="99"/>
    <w:unhideWhenUsed/>
    <w:rsid w:val="00D17309"/>
    <w:pPr>
      <w:tabs>
        <w:tab w:val="center" w:pos="4680"/>
        <w:tab w:val="right" w:pos="9360"/>
      </w:tabs>
      <w:spacing w:after="0" w:line="240" w:lineRule="auto"/>
    </w:pPr>
    <w:rPr>
      <w:rFonts w:ascii="Calibri" w:hAnsi="Calibri" w:cs="Calibri"/>
    </w:rPr>
  </w:style>
  <w:style w:type="character" w:customStyle="1" w:styleId="HeaderChar">
    <w:name w:val="Header Char"/>
    <w:basedOn w:val="DefaultParagraphFont"/>
    <w:link w:val="Header"/>
    <w:uiPriority w:val="99"/>
    <w:rsid w:val="00D17309"/>
    <w:rPr>
      <w:rFonts w:ascii="Calibri" w:hAnsi="Calibri" w:cs="Calibri"/>
    </w:rPr>
  </w:style>
  <w:style w:type="table" w:customStyle="1" w:styleId="PlainTable2">
    <w:name w:val="Plain Table 2"/>
    <w:basedOn w:val="TableNormal"/>
    <w:uiPriority w:val="42"/>
    <w:rsid w:val="00D17309"/>
    <w:pPr>
      <w:spacing w:after="0" w:line="240" w:lineRule="auto"/>
    </w:pPr>
    <w:rPr>
      <w:rFonts w:ascii="Arial" w:hAnsi="Arial" w:cs="Arial"/>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313</Words>
  <Characters>1987</Characters>
  <Application>Microsoft Office Word</Application>
  <DocSecurity>0</DocSecurity>
  <Lines>68</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E756449</dc:creator>
  <cp:lastModifiedBy>E756449</cp:lastModifiedBy>
  <cp:revision>1</cp:revision>
  <dcterms:created xsi:type="dcterms:W3CDTF">2024-06-07T22:21:00Z</dcterms:created>
  <dcterms:modified xsi:type="dcterms:W3CDTF">2024-06-07T22:22:00Z</dcterms:modified>
</cp:coreProperties>
</file>