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6EC25" w14:textId="3C6645E9" w:rsidR="00942857" w:rsidRPr="00942857" w:rsidRDefault="00D70E62" w:rsidP="00942857">
      <w:pPr>
        <w:jc w:val="both"/>
        <w:rPr>
          <w:b/>
          <w:bCs/>
          <w:lang w:val="en-US"/>
        </w:rPr>
      </w:pPr>
      <w:r w:rsidRPr="00D70E62">
        <w:rPr>
          <w:b/>
          <w:bCs/>
          <w:lang w:val="en-US"/>
        </w:rPr>
        <w:t>Supplementary</w:t>
      </w:r>
      <w:r w:rsidR="00942857">
        <w:rPr>
          <w:b/>
          <w:bCs/>
          <w:lang w:val="en-US"/>
        </w:rPr>
        <w:t xml:space="preserve"> table</w:t>
      </w:r>
    </w:p>
    <w:tbl>
      <w:tblPr>
        <w:tblStyle w:val="Tabellenraster"/>
        <w:tblW w:w="0" w:type="auto"/>
        <w:tblInd w:w="-113" w:type="dxa"/>
        <w:tblLook w:val="04A0" w:firstRow="1" w:lastRow="0" w:firstColumn="1" w:lastColumn="0" w:noHBand="0" w:noVBand="1"/>
      </w:tblPr>
      <w:tblGrid>
        <w:gridCol w:w="4867"/>
        <w:gridCol w:w="5018"/>
        <w:gridCol w:w="4246"/>
      </w:tblGrid>
      <w:tr w:rsidR="005534DC" w:rsidRPr="005534DC" w14:paraId="3BDF44E6" w14:textId="77777777" w:rsidTr="007B4782">
        <w:trPr>
          <w:trHeight w:val="849"/>
        </w:trPr>
        <w:tc>
          <w:tcPr>
            <w:tcW w:w="4867" w:type="dxa"/>
          </w:tcPr>
          <w:p w14:paraId="31AE62B5" w14:textId="0B5C5246" w:rsidR="005534DC" w:rsidRPr="00DF607E" w:rsidRDefault="00DF607E" w:rsidP="00B27EA8">
            <w:pPr>
              <w:jc w:val="both"/>
              <w:rPr>
                <w:b/>
                <w:bCs/>
                <w:lang w:val="en-US"/>
              </w:rPr>
            </w:pPr>
            <w:r w:rsidRPr="00DF607E">
              <w:rPr>
                <w:b/>
                <w:bCs/>
                <w:lang w:val="en-US"/>
              </w:rPr>
              <w:t>Exclus</w:t>
            </w:r>
            <w:r>
              <w:rPr>
                <w:b/>
                <w:bCs/>
                <w:lang w:val="en-US"/>
              </w:rPr>
              <w:t>ion</w:t>
            </w:r>
            <w:r w:rsidRPr="00DF607E">
              <w:rPr>
                <w:b/>
                <w:bCs/>
                <w:lang w:val="en-US"/>
              </w:rPr>
              <w:t xml:space="preserve"> Criteria</w:t>
            </w:r>
          </w:p>
        </w:tc>
        <w:tc>
          <w:tcPr>
            <w:tcW w:w="5018" w:type="dxa"/>
          </w:tcPr>
          <w:p w14:paraId="458BC7B8" w14:textId="720AA079" w:rsidR="00604268" w:rsidRPr="00604268" w:rsidRDefault="005534DC" w:rsidP="00B27EA8">
            <w:pPr>
              <w:jc w:val="both"/>
              <w:rPr>
                <w:b/>
                <w:bCs/>
                <w:lang w:val="en-US"/>
              </w:rPr>
            </w:pPr>
            <w:r w:rsidRPr="00604268">
              <w:rPr>
                <w:b/>
                <w:bCs/>
                <w:lang w:val="en-US"/>
              </w:rPr>
              <w:t>Excluded digital pathology related companies, that do not offer platforms (n=</w:t>
            </w:r>
            <w:r w:rsidR="00604268">
              <w:rPr>
                <w:b/>
                <w:bCs/>
                <w:lang w:val="en-US"/>
              </w:rPr>
              <w:t>5</w:t>
            </w:r>
            <w:r w:rsidR="00942857">
              <w:rPr>
                <w:b/>
                <w:bCs/>
                <w:lang w:val="en-US"/>
              </w:rPr>
              <w:t>6</w:t>
            </w:r>
            <w:r w:rsidRPr="00604268">
              <w:rPr>
                <w:b/>
                <w:bCs/>
                <w:lang w:val="en-US"/>
              </w:rPr>
              <w:t>)</w:t>
            </w:r>
          </w:p>
        </w:tc>
        <w:tc>
          <w:tcPr>
            <w:tcW w:w="4246" w:type="dxa"/>
          </w:tcPr>
          <w:p w14:paraId="08866CCE" w14:textId="77777777" w:rsidR="00604268" w:rsidRDefault="005534DC" w:rsidP="00B27EA8">
            <w:pPr>
              <w:jc w:val="both"/>
              <w:rPr>
                <w:b/>
                <w:bCs/>
                <w:lang w:val="en-US"/>
              </w:rPr>
            </w:pPr>
            <w:r w:rsidRPr="00604268">
              <w:rPr>
                <w:b/>
                <w:bCs/>
                <w:lang w:val="en-US"/>
              </w:rPr>
              <w:t xml:space="preserve">Platforms that met the inclusion criteria </w:t>
            </w:r>
          </w:p>
          <w:p w14:paraId="43F49B28" w14:textId="1CBB2ED5" w:rsidR="00604268" w:rsidRPr="00604268" w:rsidRDefault="005534DC" w:rsidP="00B27EA8">
            <w:pPr>
              <w:jc w:val="both"/>
              <w:rPr>
                <w:b/>
                <w:bCs/>
                <w:lang w:val="en-US"/>
              </w:rPr>
            </w:pPr>
            <w:r w:rsidRPr="00604268">
              <w:rPr>
                <w:b/>
                <w:bCs/>
                <w:lang w:val="en-US"/>
              </w:rPr>
              <w:t>(n=</w:t>
            </w:r>
            <w:r w:rsidR="00604268" w:rsidRPr="00604268">
              <w:rPr>
                <w:b/>
                <w:bCs/>
                <w:lang w:val="en-US"/>
              </w:rPr>
              <w:t>9</w:t>
            </w:r>
            <w:r w:rsidRPr="00604268">
              <w:rPr>
                <w:b/>
                <w:bCs/>
                <w:lang w:val="en-US"/>
              </w:rPr>
              <w:t>)</w:t>
            </w:r>
          </w:p>
        </w:tc>
      </w:tr>
      <w:tr w:rsidR="005534DC" w:rsidRPr="005534DC" w14:paraId="0D134B32" w14:textId="77777777" w:rsidTr="007B4782">
        <w:trPr>
          <w:trHeight w:val="1442"/>
        </w:trPr>
        <w:tc>
          <w:tcPr>
            <w:tcW w:w="4867" w:type="dxa"/>
          </w:tcPr>
          <w:p w14:paraId="50C46F2E" w14:textId="77777777" w:rsidR="00FD6032" w:rsidRDefault="005534DC" w:rsidP="005534DC">
            <w:pPr>
              <w:jc w:val="both"/>
              <w:rPr>
                <w:lang w:val="en-US"/>
              </w:rPr>
            </w:pPr>
            <w:r w:rsidRPr="00DF607E">
              <w:rPr>
                <w:i/>
                <w:iCs/>
                <w:u w:val="single"/>
                <w:lang w:val="en-US"/>
              </w:rPr>
              <w:t>Viewers:</w:t>
            </w:r>
            <w:r w:rsidRPr="005534DC">
              <w:rPr>
                <w:lang w:val="en-US"/>
              </w:rPr>
              <w:t xml:space="preserve"> </w:t>
            </w:r>
          </w:p>
          <w:p w14:paraId="42D06353" w14:textId="4FFFAF4E" w:rsidR="005534DC" w:rsidRPr="005534DC" w:rsidRDefault="005534DC" w:rsidP="006600A1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>WSI viewers, collaboration or presentation tools without integrated platform-level case management</w:t>
            </w:r>
          </w:p>
        </w:tc>
        <w:tc>
          <w:tcPr>
            <w:tcW w:w="5018" w:type="dxa"/>
          </w:tcPr>
          <w:p w14:paraId="7F62F02F" w14:textId="189F388F" w:rsidR="005534DC" w:rsidRPr="005534DC" w:rsidRDefault="005534DC" w:rsidP="00B27EA8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 xml:space="preserve">Apollo Enterprise Imaging, AIViS, </w:t>
            </w:r>
            <w:proofErr w:type="spellStart"/>
            <w:r w:rsidRPr="005534DC">
              <w:rPr>
                <w:lang w:val="en-US"/>
              </w:rPr>
              <w:t>Diagnexia</w:t>
            </w:r>
            <w:proofErr w:type="spellEnd"/>
            <w:r w:rsidRPr="005534DC">
              <w:rPr>
                <w:lang w:val="en-US"/>
              </w:rPr>
              <w:t xml:space="preserve"> Analytics, </w:t>
            </w:r>
            <w:proofErr w:type="spellStart"/>
            <w:r w:rsidRPr="005534DC">
              <w:rPr>
                <w:lang w:val="en-US"/>
              </w:rPr>
              <w:t>DigitCells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GordiamKey</w:t>
            </w:r>
            <w:proofErr w:type="spellEnd"/>
            <w:r w:rsidRPr="005534DC">
              <w:rPr>
                <w:lang w:val="en-US"/>
              </w:rPr>
              <w:t xml:space="preserve">, Huron Digital Pathology, Merge (IBM / Visage), </w:t>
            </w:r>
            <w:proofErr w:type="spellStart"/>
            <w:r w:rsidRPr="005534DC">
              <w:rPr>
                <w:lang w:val="en-US"/>
              </w:rPr>
              <w:t>Pathcore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Pathoplatform</w:t>
            </w:r>
            <w:proofErr w:type="spellEnd"/>
            <w:r w:rsidRPr="005534DC">
              <w:rPr>
                <w:lang w:val="en-US"/>
              </w:rPr>
              <w:t xml:space="preserve">, Smart </w:t>
            </w:r>
            <w:proofErr w:type="gramStart"/>
            <w:r w:rsidRPr="005534DC">
              <w:rPr>
                <w:lang w:val="en-US"/>
              </w:rPr>
              <w:t>In</w:t>
            </w:r>
            <w:proofErr w:type="gramEnd"/>
            <w:r w:rsidRPr="005534DC">
              <w:rPr>
                <w:lang w:val="en-US"/>
              </w:rPr>
              <w:t xml:space="preserve"> Media, </w:t>
            </w:r>
            <w:proofErr w:type="spellStart"/>
            <w:r w:rsidRPr="005534DC">
              <w:rPr>
                <w:lang w:val="en-US"/>
              </w:rPr>
              <w:t>Telemis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ViewsML</w:t>
            </w:r>
            <w:proofErr w:type="spellEnd"/>
            <w:r w:rsidRPr="005534DC">
              <w:rPr>
                <w:lang w:val="en-US"/>
              </w:rPr>
              <w:t>, West Medica</w:t>
            </w:r>
          </w:p>
        </w:tc>
        <w:tc>
          <w:tcPr>
            <w:tcW w:w="4246" w:type="dxa"/>
          </w:tcPr>
          <w:p w14:paraId="5585A1E7" w14:textId="5C971864" w:rsidR="005534DC" w:rsidRPr="005534DC" w:rsidRDefault="005534DC" w:rsidP="00942857">
            <w:pPr>
              <w:jc w:val="both"/>
              <w:rPr>
                <w:lang w:val="en-US"/>
              </w:rPr>
            </w:pPr>
          </w:p>
        </w:tc>
      </w:tr>
      <w:tr w:rsidR="005534DC" w:rsidRPr="005534DC" w14:paraId="4DE47930" w14:textId="77777777" w:rsidTr="007B4782">
        <w:trPr>
          <w:trHeight w:val="1442"/>
        </w:trPr>
        <w:tc>
          <w:tcPr>
            <w:tcW w:w="4867" w:type="dxa"/>
          </w:tcPr>
          <w:p w14:paraId="625A0602" w14:textId="62436ED4" w:rsidR="005534DC" w:rsidRPr="005534DC" w:rsidRDefault="005534DC" w:rsidP="006600A1">
            <w:pPr>
              <w:jc w:val="both"/>
              <w:rPr>
                <w:lang w:val="en-US"/>
              </w:rPr>
            </w:pPr>
            <w:r w:rsidRPr="00DF607E">
              <w:rPr>
                <w:i/>
                <w:iCs/>
                <w:u w:val="single"/>
                <w:lang w:val="en-US"/>
              </w:rPr>
              <w:t>Laboratory hardware and imaging systems:</w:t>
            </w:r>
            <w:r w:rsidRPr="005534DC">
              <w:rPr>
                <w:lang w:val="en-US"/>
              </w:rPr>
              <w:t xml:space="preserve"> Scanners, microscopy systems, or infrastructure solutions without integrated digital pathology platforms</w:t>
            </w:r>
          </w:p>
        </w:tc>
        <w:tc>
          <w:tcPr>
            <w:tcW w:w="5018" w:type="dxa"/>
          </w:tcPr>
          <w:p w14:paraId="38387510" w14:textId="4DA541D1" w:rsidR="005534DC" w:rsidRPr="005534DC" w:rsidRDefault="005534DC" w:rsidP="00B27EA8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 xml:space="preserve">Fraunhofer, HUAWEI, Leica, </w:t>
            </w:r>
            <w:proofErr w:type="spellStart"/>
            <w:r w:rsidRPr="005534DC">
              <w:rPr>
                <w:lang w:val="en-US"/>
              </w:rPr>
              <w:t>Motic</w:t>
            </w:r>
            <w:proofErr w:type="spellEnd"/>
            <w:r w:rsidRPr="005534DC">
              <w:rPr>
                <w:lang w:val="en-US"/>
              </w:rPr>
              <w:t xml:space="preserve">, MUSE Microscopy, </w:t>
            </w:r>
            <w:proofErr w:type="spellStart"/>
            <w:r w:rsidRPr="005534DC">
              <w:rPr>
                <w:lang w:val="en-US"/>
              </w:rPr>
              <w:t>Npic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Precipoint</w:t>
            </w:r>
            <w:proofErr w:type="spellEnd"/>
            <w:r w:rsidRPr="005534DC">
              <w:rPr>
                <w:lang w:val="en-US"/>
              </w:rPr>
              <w:t xml:space="preserve">, Siemens </w:t>
            </w:r>
            <w:proofErr w:type="spellStart"/>
            <w:r w:rsidRPr="005534DC">
              <w:rPr>
                <w:lang w:val="en-US"/>
              </w:rPr>
              <w:t>Healthineers</w:t>
            </w:r>
            <w:proofErr w:type="spellEnd"/>
            <w:r w:rsidRPr="005534DC">
              <w:rPr>
                <w:lang w:val="en-US"/>
              </w:rPr>
              <w:t xml:space="preserve">, Sysmex Europe, ZEISS Microscopy, </w:t>
            </w:r>
            <w:proofErr w:type="spellStart"/>
            <w:r w:rsidRPr="005534DC">
              <w:rPr>
                <w:lang w:val="en-US"/>
              </w:rPr>
              <w:t>wsk</w:t>
            </w:r>
            <w:proofErr w:type="spellEnd"/>
            <w:r w:rsidRPr="005534DC">
              <w:rPr>
                <w:lang w:val="en-US"/>
              </w:rPr>
              <w:t xml:space="preserve"> medical</w:t>
            </w:r>
          </w:p>
        </w:tc>
        <w:tc>
          <w:tcPr>
            <w:tcW w:w="4246" w:type="dxa"/>
          </w:tcPr>
          <w:p w14:paraId="779A9CF3" w14:textId="1BF10A55" w:rsidR="005534DC" w:rsidRPr="005534DC" w:rsidRDefault="005534DC" w:rsidP="00B27EA8">
            <w:pPr>
              <w:jc w:val="both"/>
              <w:rPr>
                <w:lang w:val="en-US"/>
              </w:rPr>
            </w:pPr>
          </w:p>
        </w:tc>
      </w:tr>
      <w:tr w:rsidR="005534DC" w:rsidRPr="005534DC" w14:paraId="3F5E1850" w14:textId="77777777" w:rsidTr="007B4782">
        <w:trPr>
          <w:trHeight w:val="2015"/>
        </w:trPr>
        <w:tc>
          <w:tcPr>
            <w:tcW w:w="4867" w:type="dxa"/>
          </w:tcPr>
          <w:p w14:paraId="0D6F45F1" w14:textId="77777777" w:rsidR="00FD6032" w:rsidRDefault="005534DC" w:rsidP="005534DC">
            <w:pPr>
              <w:jc w:val="both"/>
              <w:rPr>
                <w:i/>
                <w:iCs/>
                <w:u w:val="single"/>
                <w:lang w:val="en-US"/>
              </w:rPr>
            </w:pPr>
            <w:r w:rsidRPr="00DF607E">
              <w:rPr>
                <w:i/>
                <w:iCs/>
                <w:u w:val="single"/>
                <w:lang w:val="en-US"/>
              </w:rPr>
              <w:t>Standalone AI algorithms:</w:t>
            </w:r>
          </w:p>
          <w:p w14:paraId="1FADA1B5" w14:textId="245935BC" w:rsidR="005534DC" w:rsidRPr="005534DC" w:rsidRDefault="005534DC" w:rsidP="005534DC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>AI-based image analysis tools without integrated case management or platform functionality</w:t>
            </w:r>
          </w:p>
          <w:p w14:paraId="102D9C5D" w14:textId="77777777" w:rsidR="005534DC" w:rsidRPr="005534DC" w:rsidRDefault="005534DC" w:rsidP="006600A1">
            <w:pPr>
              <w:jc w:val="both"/>
              <w:rPr>
                <w:lang w:val="en-US"/>
              </w:rPr>
            </w:pPr>
          </w:p>
        </w:tc>
        <w:tc>
          <w:tcPr>
            <w:tcW w:w="5018" w:type="dxa"/>
          </w:tcPr>
          <w:p w14:paraId="510A0AC4" w14:textId="5D7D9AA2" w:rsidR="005534DC" w:rsidRPr="005534DC" w:rsidRDefault="005534DC" w:rsidP="00B27EA8">
            <w:pPr>
              <w:jc w:val="both"/>
              <w:rPr>
                <w:lang w:val="en-US"/>
              </w:rPr>
            </w:pPr>
            <w:proofErr w:type="spellStart"/>
            <w:r w:rsidRPr="005534DC">
              <w:rPr>
                <w:lang w:val="en-US"/>
              </w:rPr>
              <w:t>Admorai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aignostics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Aiosyn</w:t>
            </w:r>
            <w:proofErr w:type="spellEnd"/>
            <w:r w:rsidRPr="005534DC">
              <w:rPr>
                <w:lang w:val="en-US"/>
              </w:rPr>
              <w:t xml:space="preserve">, AIRA Matrix, </w:t>
            </w:r>
            <w:proofErr w:type="spellStart"/>
            <w:r w:rsidRPr="005534DC">
              <w:rPr>
                <w:lang w:val="en-US"/>
              </w:rPr>
              <w:t>AIxMed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cytario</w:t>
            </w:r>
            <w:proofErr w:type="spellEnd"/>
            <w:r w:rsidRPr="005534DC">
              <w:rPr>
                <w:lang w:val="en-US"/>
              </w:rPr>
              <w:t xml:space="preserve">, Elea, </w:t>
            </w:r>
            <w:proofErr w:type="spellStart"/>
            <w:r w:rsidRPr="005534DC">
              <w:rPr>
                <w:lang w:val="en-US"/>
              </w:rPr>
              <w:t>Histofy</w:t>
            </w:r>
            <w:proofErr w:type="spellEnd"/>
            <w:r w:rsidRPr="005534DC">
              <w:rPr>
                <w:lang w:val="en-US"/>
              </w:rPr>
              <w:t xml:space="preserve">, Ibex Medical Analytics, </w:t>
            </w:r>
            <w:proofErr w:type="spellStart"/>
            <w:r w:rsidRPr="005534DC">
              <w:rPr>
                <w:lang w:val="en-US"/>
              </w:rPr>
              <w:t>Lunit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Mindpeak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Owkin</w:t>
            </w:r>
            <w:proofErr w:type="spellEnd"/>
            <w:r w:rsidRPr="005534DC">
              <w:rPr>
                <w:lang w:val="en-US"/>
              </w:rPr>
              <w:t xml:space="preserve">, Paige, </w:t>
            </w:r>
            <w:proofErr w:type="spellStart"/>
            <w:r w:rsidRPr="005534DC">
              <w:rPr>
                <w:lang w:val="en-US"/>
              </w:rPr>
              <w:t>PathDx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PathForce</w:t>
            </w:r>
            <w:proofErr w:type="spellEnd"/>
            <w:r w:rsidRPr="005534DC">
              <w:rPr>
                <w:lang w:val="en-US"/>
              </w:rPr>
              <w:t xml:space="preserve"> Technologies, Pramana, </w:t>
            </w:r>
            <w:proofErr w:type="spellStart"/>
            <w:r w:rsidRPr="005534DC">
              <w:rPr>
                <w:lang w:val="en-US"/>
              </w:rPr>
              <w:t>Primaa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SOPHiA</w:t>
            </w:r>
            <w:proofErr w:type="spellEnd"/>
            <w:r w:rsidRPr="005534DC">
              <w:rPr>
                <w:lang w:val="en-US"/>
              </w:rPr>
              <w:t xml:space="preserve"> GENETICS, Spotlight, </w:t>
            </w:r>
            <w:proofErr w:type="spellStart"/>
            <w:r w:rsidRPr="005534DC">
              <w:rPr>
                <w:lang w:val="en-US"/>
              </w:rPr>
              <w:t>Techcyte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TissueGnostics</w:t>
            </w:r>
            <w:proofErr w:type="spellEnd"/>
            <w:r w:rsidRPr="005534DC">
              <w:rPr>
                <w:lang w:val="en-US"/>
              </w:rPr>
              <w:t xml:space="preserve">, Zaya, </w:t>
            </w:r>
            <w:proofErr w:type="spellStart"/>
            <w:r w:rsidRPr="005534DC">
              <w:rPr>
                <w:lang w:val="en-US"/>
              </w:rPr>
              <w:t>Stratipath</w:t>
            </w:r>
            <w:proofErr w:type="spellEnd"/>
            <w:r w:rsidRPr="005534DC">
              <w:rPr>
                <w:lang w:val="en-US"/>
              </w:rPr>
              <w:t>, Boston Gene</w:t>
            </w:r>
            <w:r w:rsidR="009D376C">
              <w:rPr>
                <w:lang w:val="en-US"/>
              </w:rPr>
              <w:t xml:space="preserve">, </w:t>
            </w:r>
            <w:proofErr w:type="spellStart"/>
            <w:r w:rsidR="009D376C">
              <w:rPr>
                <w:lang w:val="en-US"/>
              </w:rPr>
              <w:t>Visiopharm</w:t>
            </w:r>
            <w:proofErr w:type="spellEnd"/>
          </w:p>
        </w:tc>
        <w:tc>
          <w:tcPr>
            <w:tcW w:w="4246" w:type="dxa"/>
          </w:tcPr>
          <w:p w14:paraId="44004E1E" w14:textId="17471FF4" w:rsidR="005534DC" w:rsidRPr="005534DC" w:rsidRDefault="005534DC" w:rsidP="00B27EA8">
            <w:pPr>
              <w:jc w:val="both"/>
              <w:rPr>
                <w:lang w:val="en-US"/>
              </w:rPr>
            </w:pPr>
          </w:p>
        </w:tc>
      </w:tr>
      <w:tr w:rsidR="005534DC" w:rsidRPr="005534DC" w14:paraId="0B00F1A4" w14:textId="77777777" w:rsidTr="007B4782">
        <w:trPr>
          <w:trHeight w:val="1442"/>
        </w:trPr>
        <w:tc>
          <w:tcPr>
            <w:tcW w:w="4867" w:type="dxa"/>
          </w:tcPr>
          <w:p w14:paraId="1A00F40B" w14:textId="77777777" w:rsidR="00FD6032" w:rsidRDefault="005534DC" w:rsidP="005534DC">
            <w:pPr>
              <w:jc w:val="both"/>
              <w:rPr>
                <w:i/>
                <w:iCs/>
                <w:u w:val="single"/>
                <w:lang w:val="en-US"/>
              </w:rPr>
            </w:pPr>
            <w:r w:rsidRPr="00DF607E">
              <w:rPr>
                <w:i/>
                <w:iCs/>
                <w:u w:val="single"/>
                <w:lang w:val="en-US"/>
              </w:rPr>
              <w:t>Other:</w:t>
            </w:r>
          </w:p>
          <w:p w14:paraId="2AD21BF2" w14:textId="34E8CE69" w:rsidR="005534DC" w:rsidRPr="005534DC" w:rsidRDefault="005534DC" w:rsidP="006600A1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>Research platforms, interoperability initiatives, or specialized solutions not meeting the platform definition</w:t>
            </w:r>
          </w:p>
        </w:tc>
        <w:tc>
          <w:tcPr>
            <w:tcW w:w="5018" w:type="dxa"/>
          </w:tcPr>
          <w:p w14:paraId="17D79160" w14:textId="0DC5F769" w:rsidR="005534DC" w:rsidRPr="005534DC" w:rsidRDefault="005534DC" w:rsidP="006600A1">
            <w:pPr>
              <w:jc w:val="both"/>
              <w:rPr>
                <w:lang w:val="en-US"/>
              </w:rPr>
            </w:pPr>
            <w:proofErr w:type="spellStart"/>
            <w:r w:rsidRPr="005534DC">
              <w:rPr>
                <w:lang w:val="en-US"/>
              </w:rPr>
              <w:t>Empaia</w:t>
            </w:r>
            <w:proofErr w:type="spellEnd"/>
            <w:r w:rsidRPr="005534DC">
              <w:rPr>
                <w:lang w:val="en-US"/>
              </w:rPr>
              <w:t xml:space="preserve">, CRS4 Digital Pathology Platform (CDPP), Orchard, LBP System, Source </w:t>
            </w:r>
            <w:proofErr w:type="spellStart"/>
            <w:r w:rsidRPr="005534DC">
              <w:rPr>
                <w:lang w:val="en-US"/>
              </w:rPr>
              <w:t>LDPath</w:t>
            </w:r>
            <w:proofErr w:type="spellEnd"/>
            <w:r w:rsidRPr="005534DC">
              <w:rPr>
                <w:lang w:val="en-US"/>
              </w:rPr>
              <w:t xml:space="preserve">, orca, </w:t>
            </w:r>
            <w:proofErr w:type="spellStart"/>
            <w:r w:rsidRPr="005534DC">
              <w:rPr>
                <w:lang w:val="en-US"/>
              </w:rPr>
              <w:t>HealthSky</w:t>
            </w:r>
            <w:proofErr w:type="spellEnd"/>
            <w:r w:rsidRPr="005534DC">
              <w:rPr>
                <w:lang w:val="en-US"/>
              </w:rPr>
              <w:t xml:space="preserve"> </w:t>
            </w:r>
          </w:p>
        </w:tc>
        <w:tc>
          <w:tcPr>
            <w:tcW w:w="4246" w:type="dxa"/>
          </w:tcPr>
          <w:p w14:paraId="51D55741" w14:textId="1EA1974E" w:rsidR="005534DC" w:rsidRPr="005534DC" w:rsidRDefault="005534DC" w:rsidP="00B27EA8">
            <w:pPr>
              <w:jc w:val="both"/>
              <w:rPr>
                <w:lang w:val="en-US"/>
              </w:rPr>
            </w:pPr>
          </w:p>
        </w:tc>
      </w:tr>
      <w:tr w:rsidR="005534DC" w:rsidRPr="005534DC" w14:paraId="2ED80EF6" w14:textId="77777777" w:rsidTr="007B4782">
        <w:trPr>
          <w:trHeight w:val="849"/>
        </w:trPr>
        <w:tc>
          <w:tcPr>
            <w:tcW w:w="4867" w:type="dxa"/>
          </w:tcPr>
          <w:p w14:paraId="26A8CBA2" w14:textId="008CE3E9" w:rsidR="005534DC" w:rsidRPr="00DF607E" w:rsidRDefault="005534DC" w:rsidP="00034AFE">
            <w:pPr>
              <w:jc w:val="both"/>
              <w:rPr>
                <w:i/>
                <w:iCs/>
                <w:u w:val="single"/>
                <w:lang w:val="en-US"/>
              </w:rPr>
            </w:pPr>
            <w:r w:rsidRPr="00DF607E">
              <w:rPr>
                <w:i/>
                <w:iCs/>
                <w:u w:val="single"/>
                <w:lang w:val="en-US"/>
              </w:rPr>
              <w:t>Platforms that are not CE-IVDR certified</w:t>
            </w:r>
          </w:p>
        </w:tc>
        <w:tc>
          <w:tcPr>
            <w:tcW w:w="5018" w:type="dxa"/>
          </w:tcPr>
          <w:p w14:paraId="0ADB44DA" w14:textId="5986E269" w:rsidR="005534DC" w:rsidRPr="005534DC" w:rsidRDefault="005534DC" w:rsidP="00034AFE">
            <w:pPr>
              <w:jc w:val="both"/>
              <w:rPr>
                <w:lang w:val="en-US"/>
              </w:rPr>
            </w:pPr>
          </w:p>
        </w:tc>
        <w:tc>
          <w:tcPr>
            <w:tcW w:w="4246" w:type="dxa"/>
          </w:tcPr>
          <w:p w14:paraId="18ED2269" w14:textId="681C6C41" w:rsidR="005534DC" w:rsidRPr="005534DC" w:rsidRDefault="005534DC" w:rsidP="00034AFE">
            <w:pPr>
              <w:jc w:val="both"/>
              <w:rPr>
                <w:lang w:val="en-US"/>
              </w:rPr>
            </w:pPr>
            <w:r w:rsidRPr="005534DC">
              <w:rPr>
                <w:lang w:val="en-US"/>
              </w:rPr>
              <w:t xml:space="preserve">Fujifilm, </w:t>
            </w:r>
            <w:proofErr w:type="spellStart"/>
            <w:r w:rsidRPr="005534DC">
              <w:rPr>
                <w:lang w:val="en-US"/>
              </w:rPr>
              <w:t>HiPatho</w:t>
            </w:r>
            <w:proofErr w:type="spellEnd"/>
            <w:r w:rsidRPr="005534DC">
              <w:rPr>
                <w:lang w:val="en-US"/>
              </w:rPr>
              <w:t xml:space="preserve">, KFBIO, LUMEA, o3 enterprise Zucchetti, </w:t>
            </w:r>
            <w:proofErr w:type="spellStart"/>
            <w:r w:rsidRPr="005534DC">
              <w:rPr>
                <w:lang w:val="en-US"/>
              </w:rPr>
              <w:t>OptraScan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Qritive</w:t>
            </w:r>
            <w:proofErr w:type="spellEnd"/>
            <w:r w:rsidRPr="005534DC">
              <w:rPr>
                <w:lang w:val="en-US"/>
              </w:rPr>
              <w:t xml:space="preserve">, </w:t>
            </w:r>
            <w:proofErr w:type="spellStart"/>
            <w:r w:rsidRPr="005534DC">
              <w:rPr>
                <w:lang w:val="en-US"/>
              </w:rPr>
              <w:t>Tribun</w:t>
            </w:r>
            <w:proofErr w:type="spellEnd"/>
            <w:r w:rsidRPr="005534DC">
              <w:rPr>
                <w:lang w:val="en-US"/>
              </w:rPr>
              <w:t xml:space="preserve"> Health, </w:t>
            </w:r>
            <w:proofErr w:type="spellStart"/>
            <w:r w:rsidRPr="005534DC">
              <w:rPr>
                <w:lang w:val="en-US"/>
              </w:rPr>
              <w:t>Viseur</w:t>
            </w:r>
            <w:proofErr w:type="spellEnd"/>
            <w:r w:rsidRPr="005534DC">
              <w:rPr>
                <w:lang w:val="en-US"/>
              </w:rPr>
              <w:t xml:space="preserve"> Ai</w:t>
            </w:r>
          </w:p>
        </w:tc>
      </w:tr>
    </w:tbl>
    <w:p w14:paraId="5306E0B0" w14:textId="77777777" w:rsidR="00D417EA" w:rsidRDefault="00D417EA" w:rsidP="00942857">
      <w:pPr>
        <w:jc w:val="both"/>
      </w:pPr>
    </w:p>
    <w:sectPr w:rsidR="00D417EA" w:rsidSect="006600A1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F"/>
    <w:rsid w:val="00000929"/>
    <w:rsid w:val="000220E6"/>
    <w:rsid w:val="00033713"/>
    <w:rsid w:val="00034AFE"/>
    <w:rsid w:val="0004069F"/>
    <w:rsid w:val="00075296"/>
    <w:rsid w:val="0008323F"/>
    <w:rsid w:val="00085A9E"/>
    <w:rsid w:val="000A449C"/>
    <w:rsid w:val="000B2D34"/>
    <w:rsid w:val="000B669D"/>
    <w:rsid w:val="000B7716"/>
    <w:rsid w:val="000C736A"/>
    <w:rsid w:val="000D3595"/>
    <w:rsid w:val="000F67BF"/>
    <w:rsid w:val="00101E74"/>
    <w:rsid w:val="00115986"/>
    <w:rsid w:val="0011689B"/>
    <w:rsid w:val="00133C77"/>
    <w:rsid w:val="0014195F"/>
    <w:rsid w:val="00143DFF"/>
    <w:rsid w:val="00153AB0"/>
    <w:rsid w:val="001545D0"/>
    <w:rsid w:val="00154D08"/>
    <w:rsid w:val="001965E8"/>
    <w:rsid w:val="001A10F1"/>
    <w:rsid w:val="001B1A97"/>
    <w:rsid w:val="001B67CE"/>
    <w:rsid w:val="001C67EB"/>
    <w:rsid w:val="001C6A5E"/>
    <w:rsid w:val="001F2693"/>
    <w:rsid w:val="002255B3"/>
    <w:rsid w:val="002430C8"/>
    <w:rsid w:val="00256BC1"/>
    <w:rsid w:val="00273C38"/>
    <w:rsid w:val="002832AE"/>
    <w:rsid w:val="002A0A82"/>
    <w:rsid w:val="002B1138"/>
    <w:rsid w:val="002B4A8F"/>
    <w:rsid w:val="002C4CFE"/>
    <w:rsid w:val="002D701A"/>
    <w:rsid w:val="002E47A0"/>
    <w:rsid w:val="002F1C42"/>
    <w:rsid w:val="00306067"/>
    <w:rsid w:val="00316476"/>
    <w:rsid w:val="00317BA8"/>
    <w:rsid w:val="00321204"/>
    <w:rsid w:val="003240C7"/>
    <w:rsid w:val="0032426C"/>
    <w:rsid w:val="00327A9F"/>
    <w:rsid w:val="00334ED9"/>
    <w:rsid w:val="00357E41"/>
    <w:rsid w:val="003624F6"/>
    <w:rsid w:val="00365DA2"/>
    <w:rsid w:val="00382B71"/>
    <w:rsid w:val="003A2C79"/>
    <w:rsid w:val="003A5818"/>
    <w:rsid w:val="003E4030"/>
    <w:rsid w:val="00417776"/>
    <w:rsid w:val="004462CA"/>
    <w:rsid w:val="004605C1"/>
    <w:rsid w:val="00464F3D"/>
    <w:rsid w:val="004821FA"/>
    <w:rsid w:val="00485080"/>
    <w:rsid w:val="004A7140"/>
    <w:rsid w:val="004B3DDA"/>
    <w:rsid w:val="004C172C"/>
    <w:rsid w:val="004C2F3F"/>
    <w:rsid w:val="004E1760"/>
    <w:rsid w:val="004E31FD"/>
    <w:rsid w:val="004F64AF"/>
    <w:rsid w:val="00510030"/>
    <w:rsid w:val="005243A5"/>
    <w:rsid w:val="0052577F"/>
    <w:rsid w:val="00541DC1"/>
    <w:rsid w:val="0054214C"/>
    <w:rsid w:val="005534DC"/>
    <w:rsid w:val="00584DE6"/>
    <w:rsid w:val="005875CC"/>
    <w:rsid w:val="005A3C73"/>
    <w:rsid w:val="005C3BB2"/>
    <w:rsid w:val="005C5D75"/>
    <w:rsid w:val="00604268"/>
    <w:rsid w:val="00606915"/>
    <w:rsid w:val="00611EDD"/>
    <w:rsid w:val="0063123D"/>
    <w:rsid w:val="0063273F"/>
    <w:rsid w:val="00635E1E"/>
    <w:rsid w:val="0065291D"/>
    <w:rsid w:val="006537E1"/>
    <w:rsid w:val="00653CAF"/>
    <w:rsid w:val="006600A1"/>
    <w:rsid w:val="00665289"/>
    <w:rsid w:val="00666CEB"/>
    <w:rsid w:val="00670E43"/>
    <w:rsid w:val="0067381B"/>
    <w:rsid w:val="00682E63"/>
    <w:rsid w:val="006B003B"/>
    <w:rsid w:val="006B1B1A"/>
    <w:rsid w:val="006B6DB2"/>
    <w:rsid w:val="006C0569"/>
    <w:rsid w:val="006C1514"/>
    <w:rsid w:val="006C5675"/>
    <w:rsid w:val="006C70A5"/>
    <w:rsid w:val="006C7265"/>
    <w:rsid w:val="006C7994"/>
    <w:rsid w:val="006E55B7"/>
    <w:rsid w:val="006F0C75"/>
    <w:rsid w:val="006F443F"/>
    <w:rsid w:val="006F5BCD"/>
    <w:rsid w:val="007258EA"/>
    <w:rsid w:val="00744340"/>
    <w:rsid w:val="00746E87"/>
    <w:rsid w:val="007526AB"/>
    <w:rsid w:val="007559B5"/>
    <w:rsid w:val="0079149A"/>
    <w:rsid w:val="007A0B2F"/>
    <w:rsid w:val="007B4782"/>
    <w:rsid w:val="007C3171"/>
    <w:rsid w:val="007C55A5"/>
    <w:rsid w:val="007E56D2"/>
    <w:rsid w:val="007E7B26"/>
    <w:rsid w:val="007F627D"/>
    <w:rsid w:val="007F7CC2"/>
    <w:rsid w:val="00804C7A"/>
    <w:rsid w:val="00807626"/>
    <w:rsid w:val="008323CA"/>
    <w:rsid w:val="008619E2"/>
    <w:rsid w:val="00870062"/>
    <w:rsid w:val="00894D98"/>
    <w:rsid w:val="008A6902"/>
    <w:rsid w:val="008B615B"/>
    <w:rsid w:val="008D23F9"/>
    <w:rsid w:val="008E2E6C"/>
    <w:rsid w:val="008E44C2"/>
    <w:rsid w:val="008E6316"/>
    <w:rsid w:val="009262FA"/>
    <w:rsid w:val="00942453"/>
    <w:rsid w:val="00942857"/>
    <w:rsid w:val="00956E2D"/>
    <w:rsid w:val="00962E29"/>
    <w:rsid w:val="00965348"/>
    <w:rsid w:val="00970846"/>
    <w:rsid w:val="00982ED8"/>
    <w:rsid w:val="009904DA"/>
    <w:rsid w:val="00992799"/>
    <w:rsid w:val="009A6FFF"/>
    <w:rsid w:val="009B0D0D"/>
    <w:rsid w:val="009B522C"/>
    <w:rsid w:val="009C0255"/>
    <w:rsid w:val="009D376C"/>
    <w:rsid w:val="009D62AC"/>
    <w:rsid w:val="009E183E"/>
    <w:rsid w:val="009E530F"/>
    <w:rsid w:val="009E62F4"/>
    <w:rsid w:val="009F6D96"/>
    <w:rsid w:val="00A02BE5"/>
    <w:rsid w:val="00A32B29"/>
    <w:rsid w:val="00A768FB"/>
    <w:rsid w:val="00A84A78"/>
    <w:rsid w:val="00A94762"/>
    <w:rsid w:val="00AA21C7"/>
    <w:rsid w:val="00AC2812"/>
    <w:rsid w:val="00AC45E9"/>
    <w:rsid w:val="00AD154A"/>
    <w:rsid w:val="00AD2879"/>
    <w:rsid w:val="00AE14D4"/>
    <w:rsid w:val="00AF3AAF"/>
    <w:rsid w:val="00B00458"/>
    <w:rsid w:val="00B12603"/>
    <w:rsid w:val="00B27768"/>
    <w:rsid w:val="00B27EA8"/>
    <w:rsid w:val="00B8365A"/>
    <w:rsid w:val="00B84C27"/>
    <w:rsid w:val="00B871C6"/>
    <w:rsid w:val="00BA0F61"/>
    <w:rsid w:val="00BB3511"/>
    <w:rsid w:val="00BE37B2"/>
    <w:rsid w:val="00BE4796"/>
    <w:rsid w:val="00BE747F"/>
    <w:rsid w:val="00C124B4"/>
    <w:rsid w:val="00C12D8D"/>
    <w:rsid w:val="00C13756"/>
    <w:rsid w:val="00C35D37"/>
    <w:rsid w:val="00C3720D"/>
    <w:rsid w:val="00C65CC4"/>
    <w:rsid w:val="00C7199E"/>
    <w:rsid w:val="00C72826"/>
    <w:rsid w:val="00C86259"/>
    <w:rsid w:val="00CB791F"/>
    <w:rsid w:val="00CD73A9"/>
    <w:rsid w:val="00CE2D19"/>
    <w:rsid w:val="00D1184F"/>
    <w:rsid w:val="00D257D2"/>
    <w:rsid w:val="00D414A6"/>
    <w:rsid w:val="00D417EA"/>
    <w:rsid w:val="00D6231F"/>
    <w:rsid w:val="00D639B6"/>
    <w:rsid w:val="00D65642"/>
    <w:rsid w:val="00D70E62"/>
    <w:rsid w:val="00D769E7"/>
    <w:rsid w:val="00D86BC0"/>
    <w:rsid w:val="00D92C49"/>
    <w:rsid w:val="00DB1F61"/>
    <w:rsid w:val="00DC0DAA"/>
    <w:rsid w:val="00DD7AEB"/>
    <w:rsid w:val="00DE0847"/>
    <w:rsid w:val="00DF607E"/>
    <w:rsid w:val="00E00E9B"/>
    <w:rsid w:val="00E31370"/>
    <w:rsid w:val="00E349EB"/>
    <w:rsid w:val="00E36BEA"/>
    <w:rsid w:val="00E441FB"/>
    <w:rsid w:val="00E5652E"/>
    <w:rsid w:val="00E93E57"/>
    <w:rsid w:val="00E96D8C"/>
    <w:rsid w:val="00EA0B24"/>
    <w:rsid w:val="00EB6B21"/>
    <w:rsid w:val="00EC3FB5"/>
    <w:rsid w:val="00ED209F"/>
    <w:rsid w:val="00EE3BFD"/>
    <w:rsid w:val="00EE5A6A"/>
    <w:rsid w:val="00EF4F11"/>
    <w:rsid w:val="00EF644C"/>
    <w:rsid w:val="00F03790"/>
    <w:rsid w:val="00F05B25"/>
    <w:rsid w:val="00F124D4"/>
    <w:rsid w:val="00F277B5"/>
    <w:rsid w:val="00F41070"/>
    <w:rsid w:val="00F55DE0"/>
    <w:rsid w:val="00F704A8"/>
    <w:rsid w:val="00F77C55"/>
    <w:rsid w:val="00F80EC4"/>
    <w:rsid w:val="00F94F26"/>
    <w:rsid w:val="00F95A30"/>
    <w:rsid w:val="00FA6D65"/>
    <w:rsid w:val="00FD6032"/>
    <w:rsid w:val="00FE7CE9"/>
    <w:rsid w:val="00FE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173D"/>
  <w15:chartTrackingRefBased/>
  <w15:docId w15:val="{EDCFD1D4-E853-E841-B4C3-59F0EBAF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00A1"/>
  </w:style>
  <w:style w:type="paragraph" w:styleId="berschrift1">
    <w:name w:val="heading 1"/>
    <w:basedOn w:val="Standard"/>
    <w:next w:val="Standard"/>
    <w:link w:val="berschrift1Zchn"/>
    <w:uiPriority w:val="9"/>
    <w:qFormat/>
    <w:rsid w:val="004C2F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2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2F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2F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2F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2F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2F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2F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2F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2F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2F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2F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2F3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2F3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2F3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2F3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2F3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2F3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2F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2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2F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2F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2F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2F3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2F3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2F3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2F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2F3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2F3F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C2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Winter</dc:creator>
  <cp:keywords/>
  <dc:description/>
  <cp:lastModifiedBy>Lina Winter</cp:lastModifiedBy>
  <cp:revision>4</cp:revision>
  <dcterms:created xsi:type="dcterms:W3CDTF">2026-01-26T10:39:00Z</dcterms:created>
  <dcterms:modified xsi:type="dcterms:W3CDTF">2026-02-08T13:19:00Z</dcterms:modified>
</cp:coreProperties>
</file>