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AD" w:rsidRPr="00FD7CB3" w:rsidRDefault="002043AD" w:rsidP="002043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b/>
          <w:color w:val="000000"/>
          <w:lang w:val="en-GB" w:eastAsia="en-US"/>
        </w:rPr>
      </w:pPr>
      <w:r>
        <w:rPr>
          <w:b/>
          <w:color w:val="000000"/>
          <w:lang w:val="en-GB" w:eastAsia="en-US"/>
        </w:rPr>
        <w:t>Supplementary Table 1</w:t>
      </w:r>
      <w:r w:rsidRPr="00FD7CB3">
        <w:rPr>
          <w:b/>
          <w:color w:val="000000"/>
          <w:lang w:val="en-GB" w:eastAsia="en-US"/>
        </w:rPr>
        <w:t>.</w:t>
      </w:r>
      <w:r>
        <w:rPr>
          <w:b/>
          <w:color w:val="000000"/>
          <w:lang w:val="en-GB" w:eastAsia="en-US"/>
        </w:rPr>
        <w:t xml:space="preserve"> </w:t>
      </w:r>
      <w:r w:rsidRPr="00FD7CB3">
        <w:rPr>
          <w:b/>
          <w:color w:val="000000"/>
          <w:lang w:val="en-GB" w:eastAsia="en-US"/>
        </w:rPr>
        <w:t xml:space="preserve">Results of linear regression models with z-scores of </w:t>
      </w:r>
      <w:r>
        <w:rPr>
          <w:b/>
          <w:color w:val="000000"/>
          <w:lang w:val="en-GB" w:eastAsia="en-US"/>
        </w:rPr>
        <w:t xml:space="preserve">cognitive </w:t>
      </w:r>
      <w:r w:rsidRPr="00FD7CB3">
        <w:rPr>
          <w:b/>
          <w:color w:val="000000"/>
          <w:lang w:val="en-GB" w:eastAsia="en-US"/>
        </w:rPr>
        <w:t>performance as outcome</w:t>
      </w:r>
      <w:r>
        <w:rPr>
          <w:b/>
          <w:color w:val="000000"/>
          <w:lang w:val="en-GB" w:eastAsia="en-US"/>
        </w:rPr>
        <w:t xml:space="preserve"> after correction for total infarct volume</w:t>
      </w:r>
      <w:r w:rsidRPr="00FD7CB3">
        <w:rPr>
          <w:b/>
          <w:color w:val="000000"/>
          <w:lang w:val="en-GB" w:eastAsia="en-US"/>
        </w:rPr>
        <w:t>.</w:t>
      </w:r>
    </w:p>
    <w:tbl>
      <w:tblPr>
        <w:tblpPr w:leftFromText="141" w:rightFromText="141" w:vertAnchor="text" w:horzAnchor="margin" w:tblpXSpec="right" w:tblpY="25"/>
        <w:tblW w:w="14987" w:type="dxa"/>
        <w:tblLayout w:type="fixed"/>
        <w:tblLook w:val="01E0"/>
      </w:tblPr>
      <w:tblGrid>
        <w:gridCol w:w="959"/>
        <w:gridCol w:w="5631"/>
        <w:gridCol w:w="992"/>
        <w:gridCol w:w="992"/>
        <w:gridCol w:w="2268"/>
        <w:gridCol w:w="851"/>
        <w:gridCol w:w="992"/>
        <w:gridCol w:w="2302"/>
      </w:tblGrid>
      <w:tr w:rsidR="002043AD" w:rsidRPr="00FD7CB3" w:rsidTr="006A6E02">
        <w:trPr>
          <w:trHeight w:val="169"/>
        </w:trPr>
        <w:tc>
          <w:tcPr>
            <w:tcW w:w="959" w:type="dxa"/>
            <w:tcBorders>
              <w:top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5631" w:type="dxa"/>
            <w:tcBorders>
              <w:top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Flu semantic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Flu phonemic</w:t>
            </w:r>
          </w:p>
        </w:tc>
      </w:tr>
      <w:tr w:rsidR="002043AD" w:rsidRPr="00FD7CB3" w:rsidTr="006A6E02">
        <w:trPr>
          <w:trHeight w:val="169"/>
        </w:trPr>
        <w:tc>
          <w:tcPr>
            <w:tcW w:w="959" w:type="dxa"/>
            <w:tcBorders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Model</w:t>
            </w:r>
          </w:p>
        </w:tc>
        <w:tc>
          <w:tcPr>
            <w:tcW w:w="5631" w:type="dxa"/>
            <w:tcBorders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rPr>
                <w:lang w:val="en-GB"/>
              </w:rPr>
              <w:t>Independent variables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R</w:t>
            </w:r>
            <w:r w:rsidRPr="00B1713F">
              <w:rPr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p∆R</w:t>
            </w:r>
            <w:r w:rsidRPr="00B1713F">
              <w:rPr>
                <w:vertAlign w:val="superscript"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B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R</w:t>
            </w:r>
            <w:r w:rsidRPr="00B1713F">
              <w:rPr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p ∆R</w:t>
            </w:r>
            <w:r w:rsidRPr="00B1713F">
              <w:rPr>
                <w:vertAlign w:val="superscript"/>
                <w:lang w:val="en-GB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2043AD" w:rsidRPr="00B1713F" w:rsidRDefault="002043AD" w:rsidP="006A6E02">
            <w:pPr>
              <w:spacing w:line="360" w:lineRule="auto"/>
              <w:rPr>
                <w:i/>
                <w:lang w:val="en-GB"/>
              </w:rPr>
            </w:pPr>
            <w:r w:rsidRPr="00B1713F">
              <w:rPr>
                <w:lang w:val="en-GB"/>
              </w:rPr>
              <w:t>B (95% CI)</w:t>
            </w:r>
          </w:p>
        </w:tc>
      </w:tr>
      <w:tr w:rsidR="002043AD" w:rsidRPr="00FD7CB3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1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Age, sex, level of education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0.031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</w:tr>
      <w:tr w:rsidR="002043AD" w:rsidRPr="00FD7CB3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2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Model 1 + total IV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650757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650757">
              <w:rPr>
                <w:b/>
                <w:lang w:val="en-GB"/>
              </w:rPr>
              <w:t>0.032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-0.01 (-0.01 to 0.00)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0.577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-0.00 (-0.01 to 0.00)</w:t>
            </w:r>
          </w:p>
        </w:tc>
      </w:tr>
      <w:tr w:rsidR="002043AD" w:rsidRPr="00FD7CB3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Left frontal regions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</w:tr>
      <w:tr w:rsidR="002043AD" w:rsidRPr="00B1713F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3a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926D6C" w:rsidRDefault="002043AD" w:rsidP="006A6E02">
            <w:pPr>
              <w:spacing w:line="360" w:lineRule="auto"/>
              <w:rPr>
                <w:lang w:val="en-US"/>
              </w:rPr>
            </w:pPr>
            <w:r w:rsidRPr="00926D6C">
              <w:rPr>
                <w:lang w:val="en-US"/>
              </w:rPr>
              <w:t>Model 1 + IV L middle frontal gyrus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4F16D8" w:rsidRDefault="002043AD" w:rsidP="006A6E02">
            <w:pPr>
              <w:spacing w:line="360" w:lineRule="auto"/>
              <w:rPr>
                <w:lang w:val="en-US"/>
              </w:rPr>
            </w:pPr>
            <w:r w:rsidRPr="004F16D8">
              <w:rPr>
                <w:lang w:val="en-US"/>
              </w:rPr>
              <w:t>0.480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-0.05 (-0.18 to 0.08)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0.015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-0.15 (-0.27 to -0.03)</w:t>
            </w:r>
          </w:p>
        </w:tc>
      </w:tr>
      <w:tr w:rsidR="002043AD" w:rsidRPr="00B1713F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 w:rsidRPr="00B1713F">
              <w:rPr>
                <w:lang w:val="en-US"/>
              </w:rPr>
              <w:t>3</w:t>
            </w:r>
            <w:r>
              <w:rPr>
                <w:lang w:val="en-US"/>
              </w:rPr>
              <w:t>b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Model 1 + IV </w:t>
            </w:r>
            <w:r>
              <w:rPr>
                <w:lang w:val="en-GB"/>
              </w:rPr>
              <w:t>L</w:t>
            </w:r>
            <w:r w:rsidRPr="00B1713F">
              <w:rPr>
                <w:lang w:val="en-GB"/>
              </w:rPr>
              <w:t xml:space="preserve"> inferior frontal gyrus </w:t>
            </w:r>
            <w:proofErr w:type="spellStart"/>
            <w:r w:rsidRPr="00B1713F">
              <w:rPr>
                <w:lang w:val="en-GB"/>
              </w:rPr>
              <w:t>opercular</w:t>
            </w:r>
            <w:proofErr w:type="spellEnd"/>
            <w:r w:rsidRPr="00B1713F">
              <w:rPr>
                <w:lang w:val="en-GB"/>
              </w:rPr>
              <w:t xml:space="preserve"> part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-0.35 (-0.56 to -0.15)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0.204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0.001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-0.33 (-0.52 to -0.14)</w:t>
            </w:r>
          </w:p>
        </w:tc>
      </w:tr>
      <w:tr w:rsidR="002043AD" w:rsidRPr="00B1713F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 w:rsidRPr="00B1713F">
              <w:rPr>
                <w:lang w:val="en-US"/>
              </w:rPr>
              <w:t>3c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Model 1 + IV </w:t>
            </w:r>
            <w:r>
              <w:rPr>
                <w:lang w:val="en-GB"/>
              </w:rPr>
              <w:t>L</w:t>
            </w:r>
            <w:r w:rsidRPr="00B1713F">
              <w:rPr>
                <w:lang w:val="en-GB"/>
              </w:rPr>
              <w:t xml:space="preserve"> inferior frontal gyrus triangular part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-0.37 (-0.61 to -0.13)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0.003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-0.35 (-0.58 to -0.12)</w:t>
            </w:r>
          </w:p>
        </w:tc>
      </w:tr>
      <w:tr w:rsidR="002043AD" w:rsidRPr="006B12B3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t>3d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s-ES"/>
              </w:rPr>
            </w:pPr>
            <w:r w:rsidRPr="00B1713F">
              <w:rPr>
                <w:lang w:val="es-ES"/>
              </w:rPr>
              <w:t xml:space="preserve">Model 1 + IV </w:t>
            </w:r>
            <w:r>
              <w:rPr>
                <w:lang w:val="es-ES"/>
              </w:rPr>
              <w:t>L</w:t>
            </w:r>
            <w:r w:rsidRPr="00B1713F">
              <w:rPr>
                <w:lang w:val="es-ES"/>
              </w:rPr>
              <w:t xml:space="preserve"> rolandic operculum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0.342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-0.14 (-0.44 to 0.15)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0.002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-0.44 (-0.71 to -0.17)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t>3</w:t>
            </w:r>
            <w:r>
              <w:t>e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s-ES"/>
              </w:rPr>
            </w:pPr>
            <w:r w:rsidRPr="00B1713F">
              <w:rPr>
                <w:lang w:val="es-ES"/>
              </w:rPr>
              <w:t xml:space="preserve">Model 1 + IV </w:t>
            </w:r>
            <w:r>
              <w:rPr>
                <w:lang w:val="es-ES"/>
              </w:rPr>
              <w:t>L</w:t>
            </w:r>
            <w:r w:rsidRPr="00B1713F">
              <w:rPr>
                <w:lang w:val="es-ES"/>
              </w:rPr>
              <w:t xml:space="preserve"> insula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t>0.156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</w:rPr>
            </w:pPr>
            <w:r w:rsidRPr="00B1713F">
              <w:rPr>
                <w:b/>
              </w:rPr>
              <w:t>0.025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 w:rsidRPr="00B1713F">
              <w:rPr>
                <w:lang w:val="en-US"/>
              </w:rPr>
              <w:t>-0.17 (-0.31 to -0.02)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t>0.234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</w:rPr>
            </w:pPr>
            <w:r w:rsidRPr="00B1713F">
              <w:rPr>
                <w:b/>
              </w:rPr>
              <w:t>&lt;0.001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 w:rsidRPr="00B1713F">
              <w:rPr>
                <w:lang w:val="en-US"/>
              </w:rPr>
              <w:t>-0.26 (-0.39 to -0.13)</w:t>
            </w:r>
          </w:p>
        </w:tc>
      </w:tr>
      <w:tr w:rsidR="002043AD" w:rsidRPr="00461C80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3f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s-ES"/>
              </w:rPr>
            </w:pPr>
            <w:r w:rsidRPr="00B1713F">
              <w:rPr>
                <w:lang w:val="es-ES"/>
              </w:rPr>
              <w:t>Model 1 + IV L precentral gyrus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4F16D8" w:rsidRDefault="002043AD" w:rsidP="006A6E02">
            <w:pPr>
              <w:spacing w:line="360" w:lineRule="auto"/>
              <w:rPr>
                <w:lang w:val="en-GB"/>
              </w:rPr>
            </w:pPr>
            <w:r w:rsidRPr="004F16D8">
              <w:rPr>
                <w:lang w:val="en-GB"/>
              </w:rPr>
              <w:t>0.339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-0.08 (-0.26 to 0.09)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4F16D8" w:rsidRDefault="002043AD" w:rsidP="006A6E02">
            <w:pPr>
              <w:spacing w:line="360" w:lineRule="auto"/>
              <w:rPr>
                <w:lang w:val="en-GB"/>
              </w:rPr>
            </w:pPr>
            <w:r w:rsidRPr="004F16D8">
              <w:rPr>
                <w:lang w:val="en-GB"/>
              </w:rPr>
              <w:t>0.209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-0.11 (-0.27 to 0.06)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3g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s-ES"/>
              </w:rPr>
            </w:pPr>
            <w:r w:rsidRPr="00B1713F">
              <w:rPr>
                <w:lang w:val="es-ES"/>
              </w:rPr>
              <w:t>Model 1 + IV L putamen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650757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650757">
              <w:rPr>
                <w:b/>
                <w:lang w:val="en-GB"/>
              </w:rPr>
              <w:t>0.023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-0.44 (-0.81 to -0.06)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4F16D8" w:rsidRDefault="002043AD" w:rsidP="006A6E02">
            <w:pPr>
              <w:spacing w:line="360" w:lineRule="auto"/>
              <w:rPr>
                <w:lang w:val="en-GB"/>
              </w:rPr>
            </w:pPr>
            <w:r w:rsidRPr="004F16D8">
              <w:rPr>
                <w:lang w:val="en-GB"/>
              </w:rPr>
              <w:t>0.110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-0.30 (-0.66 to 0.07)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s-ES"/>
              </w:rPr>
            </w:pPr>
            <w:r w:rsidRPr="00B1713F">
              <w:rPr>
                <w:b/>
                <w:lang w:val="es-ES"/>
              </w:rPr>
              <w:t>Right frontal regions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 w:rsidRPr="00B1713F">
              <w:t>3</w:t>
            </w:r>
            <w:r>
              <w:t>h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s-ES"/>
              </w:rPr>
            </w:pPr>
            <w:r w:rsidRPr="00B1713F">
              <w:rPr>
                <w:lang w:val="es-ES"/>
              </w:rPr>
              <w:t xml:space="preserve">Model 1 + IV </w:t>
            </w:r>
            <w:r>
              <w:rPr>
                <w:lang w:val="es-ES"/>
              </w:rPr>
              <w:t>R</w:t>
            </w:r>
            <w:r w:rsidRPr="00B1713F">
              <w:rPr>
                <w:lang w:val="es-ES"/>
              </w:rPr>
              <w:t xml:space="preserve"> </w:t>
            </w:r>
            <w:r w:rsidRPr="00B1713F">
              <w:rPr>
                <w:lang w:val="en-GB"/>
              </w:rPr>
              <w:t xml:space="preserve">inferior frontal gyrus </w:t>
            </w:r>
            <w:proofErr w:type="spellStart"/>
            <w:r w:rsidRPr="00B1713F">
              <w:rPr>
                <w:lang w:val="en-GB"/>
              </w:rPr>
              <w:t>opercular</w:t>
            </w:r>
            <w:proofErr w:type="spellEnd"/>
            <w:r w:rsidRPr="00B1713F">
              <w:rPr>
                <w:lang w:val="en-GB"/>
              </w:rPr>
              <w:t xml:space="preserve"> part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-0.12 (-0.26 to 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0.941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0.01 (-0.13 to 0.14)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3i</w:t>
            </w:r>
            <w:r w:rsidRPr="00B1713F">
              <w:t xml:space="preserve"> 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Model 1 + IV </w:t>
            </w:r>
            <w:r>
              <w:rPr>
                <w:lang w:val="en-GB"/>
              </w:rPr>
              <w:t>R</w:t>
            </w:r>
            <w:r w:rsidRPr="00B1713F">
              <w:rPr>
                <w:lang w:val="en-GB"/>
              </w:rPr>
              <w:t xml:space="preserve"> inferior frontal gyrus triangular part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-0.10 (-0.23 to 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0.894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0.01 (-0.12 to 0.13)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proofErr w:type="spellStart"/>
            <w:r w:rsidRPr="00B1713F">
              <w:rPr>
                <w:b/>
              </w:rPr>
              <w:t>Left</w:t>
            </w:r>
            <w:proofErr w:type="spellEnd"/>
            <w:r w:rsidRPr="00B1713F">
              <w:rPr>
                <w:b/>
              </w:rPr>
              <w:t xml:space="preserve"> temporal </w:t>
            </w:r>
            <w:proofErr w:type="spellStart"/>
            <w:r w:rsidRPr="00B1713F">
              <w:rPr>
                <w:b/>
              </w:rPr>
              <w:t>regions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3j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Model 1 + IV </w:t>
            </w:r>
            <w:r>
              <w:rPr>
                <w:lang w:val="en-GB"/>
              </w:rPr>
              <w:t>L</w:t>
            </w:r>
            <w:r w:rsidRPr="00B1713F">
              <w:rPr>
                <w:lang w:val="en-GB"/>
              </w:rPr>
              <w:t xml:space="preserve"> hippocampus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-0.41 (-0.70 to -0.11)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0.140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-0.22 (-0.51 to 0.07)</w:t>
            </w:r>
          </w:p>
        </w:tc>
      </w:tr>
      <w:tr w:rsidR="002043AD" w:rsidRPr="00F9218E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3k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9F1FB2" w:rsidRDefault="002043AD" w:rsidP="006A6E02">
            <w:pPr>
              <w:spacing w:line="360" w:lineRule="auto"/>
              <w:rPr>
                <w:lang w:val="es-ES_tradnl"/>
              </w:rPr>
            </w:pPr>
            <w:r w:rsidRPr="009F1FB2">
              <w:rPr>
                <w:lang w:val="es-ES_tradnl"/>
              </w:rPr>
              <w:t>Model 1 + IV L parahippocampal gyrus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-0.42 (-0.71 to -0.12)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0.127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-0.23 (-0.52 to 0.07)</w:t>
            </w:r>
          </w:p>
        </w:tc>
      </w:tr>
      <w:tr w:rsidR="002043AD" w:rsidRPr="008A48F6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t>3l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 xml:space="preserve">Model 1 + IV </w:t>
            </w:r>
            <w:r>
              <w:rPr>
                <w:lang w:val="en-GB"/>
              </w:rPr>
              <w:t>L</w:t>
            </w:r>
            <w:r w:rsidRPr="00B1713F">
              <w:rPr>
                <w:lang w:val="en-GB"/>
              </w:rPr>
              <w:t xml:space="preserve"> </w:t>
            </w:r>
            <w:proofErr w:type="spellStart"/>
            <w:r w:rsidRPr="00B1713F">
              <w:rPr>
                <w:lang w:val="en-GB"/>
              </w:rPr>
              <w:t>fusiform</w:t>
            </w:r>
            <w:proofErr w:type="spellEnd"/>
            <w:r w:rsidRPr="00B1713F">
              <w:rPr>
                <w:lang w:val="en-GB"/>
              </w:rPr>
              <w:t xml:space="preserve"> gyrus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 w:rsidRPr="00B1713F">
              <w:rPr>
                <w:b/>
                <w:lang w:val="en-GB"/>
              </w:rPr>
              <w:t>0.011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-0.14 (-0.24 to -0.03)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0.184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 w:rsidRPr="00B1713F">
              <w:rPr>
                <w:lang w:val="en-GB"/>
              </w:rPr>
              <w:t>-0.07 (-0.17 to 0.03)</w:t>
            </w:r>
          </w:p>
        </w:tc>
      </w:tr>
      <w:tr w:rsidR="002043AD" w:rsidRPr="00B1713F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</w:pPr>
            <w:r>
              <w:lastRenderedPageBreak/>
              <w:t>3m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9F1FB2" w:rsidRDefault="002043AD" w:rsidP="006A6E02">
            <w:pPr>
              <w:spacing w:line="360" w:lineRule="auto"/>
              <w:rPr>
                <w:lang w:val="es-ES_tradnl" w:eastAsia="en-US"/>
              </w:rPr>
            </w:pPr>
            <w:r w:rsidRPr="009F1FB2">
              <w:rPr>
                <w:lang w:val="es-ES_tradnl" w:eastAsia="en-US"/>
              </w:rPr>
              <w:t xml:space="preserve">Model 1 + IV L Inferior temporal gyrus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0.012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-0.14 (-0.25 to -0.03)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0.127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-0.08 (-0.19 to 0.02)</w:t>
            </w:r>
          </w:p>
        </w:tc>
      </w:tr>
      <w:tr w:rsidR="002043AD" w:rsidRPr="00B1713F" w:rsidTr="006A6E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3n</w:t>
            </w:r>
          </w:p>
        </w:tc>
        <w:tc>
          <w:tcPr>
            <w:tcW w:w="5631" w:type="dxa"/>
            <w:tcBorders>
              <w:top w:val="nil"/>
              <w:left w:val="nil"/>
              <w:right w:val="nil"/>
            </w:tcBorders>
          </w:tcPr>
          <w:p w:rsidR="002043AD" w:rsidRPr="009F1FB2" w:rsidRDefault="002043AD" w:rsidP="006A6E02">
            <w:pPr>
              <w:spacing w:line="360" w:lineRule="auto"/>
              <w:rPr>
                <w:lang w:val="es-ES_tradnl" w:eastAsia="en-US"/>
              </w:rPr>
            </w:pPr>
            <w:r w:rsidRPr="009F1FB2">
              <w:rPr>
                <w:lang w:val="es-ES_tradnl" w:eastAsia="en-US"/>
              </w:rPr>
              <w:t>Model 1 + IV L Lingual gyrus L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0.145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0.048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-0.12 (-0.24 to -0.00)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0.274</w:t>
            </w: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</w:tcPr>
          <w:p w:rsidR="002043AD" w:rsidRPr="00B1713F" w:rsidRDefault="002043AD" w:rsidP="006A6E02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-0.06 (-0.18 to 0.05)</w:t>
            </w:r>
          </w:p>
        </w:tc>
      </w:tr>
    </w:tbl>
    <w:p w:rsidR="002043AD" w:rsidRPr="00FD7CB3" w:rsidRDefault="002043AD" w:rsidP="002043AD">
      <w:pPr>
        <w:spacing w:line="360" w:lineRule="auto"/>
        <w:rPr>
          <w:color w:val="000000"/>
          <w:lang w:val="en-GB" w:eastAsia="en-US"/>
        </w:rPr>
      </w:pPr>
    </w:p>
    <w:p w:rsidR="002043AD" w:rsidRDefault="002043AD" w:rsidP="002043AD">
      <w:pPr>
        <w:spacing w:line="360" w:lineRule="auto"/>
        <w:rPr>
          <w:lang w:val="en-GB"/>
        </w:rPr>
      </w:pPr>
      <w:r w:rsidRPr="00FD7CB3">
        <w:rPr>
          <w:color w:val="000000"/>
          <w:lang w:val="en-GB" w:eastAsia="en-US"/>
        </w:rPr>
        <w:t>The explained variance (</w:t>
      </w:r>
      <w:r w:rsidRPr="00FD7CB3">
        <w:rPr>
          <w:lang w:val="en-GB"/>
        </w:rPr>
        <w:t>R</w:t>
      </w:r>
      <w:r w:rsidRPr="00FD7CB3">
        <w:rPr>
          <w:vertAlign w:val="superscript"/>
          <w:lang w:val="en-GB"/>
        </w:rPr>
        <w:t>2</w:t>
      </w:r>
      <w:r>
        <w:rPr>
          <w:color w:val="000000"/>
          <w:lang w:val="en-GB" w:eastAsia="en-US"/>
        </w:rPr>
        <w:t xml:space="preserve">) in semantic and phonemic fluency </w:t>
      </w:r>
      <w:r w:rsidRPr="00FD7CB3">
        <w:rPr>
          <w:color w:val="000000"/>
          <w:lang w:val="en-GB" w:eastAsia="en-US"/>
        </w:rPr>
        <w:t>is given for each model with the corresponding p-value for the difference in explained variance (</w:t>
      </w:r>
      <w:r w:rsidRPr="00FD7CB3">
        <w:rPr>
          <w:lang w:val="en-GB"/>
        </w:rPr>
        <w:t>∆ R</w:t>
      </w:r>
      <w:r w:rsidRPr="00FD7CB3">
        <w:rPr>
          <w:vertAlign w:val="superscript"/>
          <w:lang w:val="en-GB"/>
        </w:rPr>
        <w:t>2</w:t>
      </w:r>
      <w:r w:rsidRPr="00FD7CB3">
        <w:rPr>
          <w:lang w:val="en-GB"/>
        </w:rPr>
        <w:t xml:space="preserve">) </w:t>
      </w:r>
      <w:r w:rsidRPr="00FD7CB3">
        <w:rPr>
          <w:color w:val="000000"/>
          <w:lang w:val="en-GB" w:eastAsia="en-US"/>
        </w:rPr>
        <w:t xml:space="preserve">between the model and the previous model. </w:t>
      </w:r>
      <w:proofErr w:type="spellStart"/>
      <w:r w:rsidRPr="00FD7CB3">
        <w:rPr>
          <w:color w:val="000000"/>
          <w:lang w:val="en-GB" w:eastAsia="en-US"/>
        </w:rPr>
        <w:t>Unstandardized</w:t>
      </w:r>
      <w:proofErr w:type="spellEnd"/>
      <w:r w:rsidRPr="00FD7CB3">
        <w:rPr>
          <w:color w:val="000000"/>
          <w:lang w:val="en-GB" w:eastAsia="en-US"/>
        </w:rPr>
        <w:t xml:space="preserve"> coefficients (</w:t>
      </w:r>
      <w:r w:rsidRPr="00FD7CB3">
        <w:rPr>
          <w:lang w:val="en-GB"/>
        </w:rPr>
        <w:t xml:space="preserve">B) with corresponding 95% CIs are provided. </w:t>
      </w:r>
      <w:r>
        <w:rPr>
          <w:lang w:val="en-GB"/>
        </w:rPr>
        <w:t xml:space="preserve">The </w:t>
      </w:r>
      <w:proofErr w:type="spellStart"/>
      <w:r>
        <w:rPr>
          <w:lang w:val="en-GB"/>
        </w:rPr>
        <w:t>unstandardized</w:t>
      </w:r>
      <w:proofErr w:type="spellEnd"/>
      <w:r>
        <w:rPr>
          <w:lang w:val="en-GB"/>
        </w:rPr>
        <w:t xml:space="preserve"> coefficient applies to the change in z-score for every 1 ml increase in infarct volume. </w:t>
      </w:r>
      <w:r w:rsidRPr="00FD7CB3">
        <w:rPr>
          <w:lang w:val="en-GB"/>
        </w:rPr>
        <w:t>IV: infarct</w:t>
      </w:r>
      <w:r>
        <w:rPr>
          <w:lang w:val="en-GB"/>
        </w:rPr>
        <w:t xml:space="preserve"> volume. L: left. R: right.</w:t>
      </w:r>
    </w:p>
    <w:p w:rsidR="002043AD" w:rsidRDefault="002043AD" w:rsidP="002043AD">
      <w:pPr>
        <w:spacing w:line="360" w:lineRule="auto"/>
        <w:rPr>
          <w:lang w:val="en-GB"/>
        </w:rPr>
      </w:pPr>
    </w:p>
    <w:p w:rsidR="002043AD" w:rsidRDefault="002043AD" w:rsidP="002043AD">
      <w:pPr>
        <w:spacing w:line="360" w:lineRule="auto"/>
        <w:rPr>
          <w:lang w:val="en-GB"/>
        </w:rPr>
      </w:pPr>
    </w:p>
    <w:p w:rsidR="002043AD" w:rsidRDefault="002043AD" w:rsidP="002043AD">
      <w:pPr>
        <w:spacing w:line="360" w:lineRule="auto"/>
        <w:rPr>
          <w:lang w:val="en-GB"/>
        </w:rPr>
      </w:pPr>
    </w:p>
    <w:p w:rsidR="002043AD" w:rsidRDefault="002043AD" w:rsidP="002043AD">
      <w:pPr>
        <w:spacing w:line="360" w:lineRule="auto"/>
        <w:rPr>
          <w:lang w:val="en-GB"/>
        </w:rPr>
      </w:pPr>
    </w:p>
    <w:p w:rsidR="00BA5451" w:rsidRDefault="00BA5451"/>
    <w:sectPr w:rsidR="00BA5451" w:rsidSect="002043A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/>
  <w:rsids>
    <w:rsidRoot w:val="002043AD"/>
    <w:rsid w:val="002043AD"/>
    <w:rsid w:val="00BA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0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2014-11-05T09:54:00Z</dcterms:created>
  <dcterms:modified xsi:type="dcterms:W3CDTF">2014-11-05T09:55:00Z</dcterms:modified>
</cp:coreProperties>
</file>