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06" w:rsidRPr="00291F2F" w:rsidRDefault="00166506" w:rsidP="00166506">
      <w:pPr>
        <w:spacing w:line="480" w:lineRule="auto"/>
        <w:jc w:val="both"/>
        <w:rPr>
          <w:rFonts w:ascii="Times New Roman" w:hAnsi="Times New Roman" w:cs="Arial"/>
          <w:b/>
          <w:color w:val="660066"/>
          <w:sz w:val="24"/>
        </w:rPr>
      </w:pPr>
      <w:r w:rsidRPr="00291F2F">
        <w:rPr>
          <w:rFonts w:ascii="Times New Roman" w:hAnsi="Times New Roman" w:cs="Arial"/>
          <w:b/>
          <w:color w:val="660066"/>
          <w:sz w:val="24"/>
        </w:rPr>
        <w:t>Supplementary material:</w:t>
      </w:r>
    </w:p>
    <w:p w:rsidR="00166506" w:rsidRDefault="00166506" w:rsidP="00166506">
      <w:pPr>
        <w:spacing w:after="0" w:line="480" w:lineRule="auto"/>
        <w:rPr>
          <w:rFonts w:ascii="Times New Roman" w:hAnsi="Times New Roman" w:cs="Arial"/>
          <w:b/>
          <w:color w:val="660066"/>
          <w:sz w:val="24"/>
        </w:rPr>
      </w:pPr>
      <w:r>
        <w:rPr>
          <w:rFonts w:ascii="Times New Roman" w:hAnsi="Times New Roman" w:cs="Arial"/>
          <w:b/>
          <w:color w:val="660066"/>
          <w:sz w:val="24"/>
        </w:rPr>
        <w:t xml:space="preserve">Figure </w:t>
      </w:r>
      <w:r w:rsidRPr="00291F2F">
        <w:rPr>
          <w:rFonts w:ascii="Times New Roman" w:hAnsi="Times New Roman" w:cs="Arial"/>
          <w:b/>
          <w:color w:val="660066"/>
          <w:sz w:val="24"/>
          <w:szCs w:val="24"/>
        </w:rPr>
        <w:t>S</w:t>
      </w:r>
      <w:r>
        <w:rPr>
          <w:rFonts w:ascii="Times New Roman" w:hAnsi="Times New Roman" w:cs="Arial"/>
          <w:b/>
          <w:color w:val="660066"/>
          <w:sz w:val="24"/>
          <w:szCs w:val="24"/>
        </w:rPr>
        <w:t>M</w:t>
      </w:r>
      <w:r w:rsidRPr="00291F2F">
        <w:rPr>
          <w:rFonts w:ascii="Times New Roman" w:hAnsi="Times New Roman" w:cs="Arial"/>
          <w:b/>
          <w:color w:val="660066"/>
          <w:sz w:val="24"/>
          <w:szCs w:val="24"/>
        </w:rPr>
        <w:t xml:space="preserve">1. </w:t>
      </w:r>
      <w:r w:rsidRPr="00291F2F">
        <w:rPr>
          <w:rFonts w:ascii="Times New Roman" w:hAnsi="Times New Roman" w:cs="Times New Roman"/>
          <w:noProof/>
          <w:color w:val="993399"/>
          <w:sz w:val="24"/>
          <w:szCs w:val="24"/>
        </w:rPr>
        <w:t>Single-subject comparison with the axial slice D</w:t>
      </w:r>
      <w:r>
        <w:rPr>
          <w:rFonts w:ascii="Times New Roman" w:hAnsi="Times New Roman" w:cs="Times New Roman"/>
          <w:noProof/>
          <w:color w:val="993399"/>
          <w:sz w:val="24"/>
          <w:szCs w:val="24"/>
        </w:rPr>
        <w:t xml:space="preserve"> </w:t>
      </w:r>
      <w:r w:rsidRPr="00291F2F">
        <w:rPr>
          <w:rFonts w:ascii="Times New Roman" w:hAnsi="Times New Roman" w:cs="Times New Roman"/>
          <w:noProof/>
          <w:color w:val="993399"/>
          <w:sz w:val="24"/>
          <w:szCs w:val="24"/>
        </w:rPr>
        <w:t>4.5 of Morel’s atlas</w:t>
      </w:r>
      <w:r>
        <w:rPr>
          <w:rFonts w:ascii="Times New Roman" w:hAnsi="Times New Roman" w:cs="Arial"/>
          <w:b/>
          <w:color w:val="660066"/>
          <w:sz w:val="24"/>
        </w:rPr>
        <w:t xml:space="preserve"> </w:t>
      </w:r>
    </w:p>
    <w:p w:rsidR="00166506" w:rsidRDefault="00166506" w:rsidP="00166506">
      <w:pPr>
        <w:spacing w:after="0" w:line="480" w:lineRule="auto"/>
        <w:rPr>
          <w:rFonts w:ascii="Times New Roman" w:hAnsi="Times New Roman" w:cs="Arial"/>
          <w:b/>
          <w:color w:val="660066"/>
          <w:sz w:val="24"/>
        </w:rPr>
      </w:pPr>
      <w:r>
        <w:rPr>
          <w:rFonts w:ascii="Times New Roman" w:hAnsi="Times New Roman" w:cs="Arial"/>
          <w:b/>
          <w:noProof/>
          <w:color w:val="660066"/>
          <w:sz w:val="24"/>
        </w:rPr>
        <w:drawing>
          <wp:inline distT="0" distB="0" distL="0" distR="0" wp14:anchorId="2BD850F5" wp14:editId="24A692AF">
            <wp:extent cx="5918482" cy="3975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A1_NewFigure_MorelD4.5_al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300" cy="397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Arial"/>
          <w:b/>
          <w:color w:val="660066"/>
          <w:sz w:val="24"/>
        </w:rPr>
        <w:br w:type="page"/>
      </w:r>
    </w:p>
    <w:p w:rsidR="00166506" w:rsidRDefault="00166506" w:rsidP="00166506">
      <w:pPr>
        <w:spacing w:after="0" w:line="480" w:lineRule="auto"/>
        <w:rPr>
          <w:rFonts w:ascii="Times New Roman" w:hAnsi="Times New Roman" w:cs="Arial"/>
          <w:b/>
          <w:color w:val="660066"/>
          <w:sz w:val="24"/>
        </w:rPr>
      </w:pPr>
      <w:r>
        <w:rPr>
          <w:rFonts w:ascii="Times New Roman" w:hAnsi="Times New Roman" w:cs="Arial"/>
          <w:b/>
          <w:color w:val="660066"/>
          <w:sz w:val="24"/>
        </w:rPr>
        <w:lastRenderedPageBreak/>
        <w:t xml:space="preserve">Figure </w:t>
      </w:r>
      <w:r w:rsidRPr="00291F2F">
        <w:rPr>
          <w:rFonts w:ascii="Times New Roman" w:hAnsi="Times New Roman" w:cs="Arial"/>
          <w:b/>
          <w:color w:val="660066"/>
          <w:sz w:val="24"/>
          <w:szCs w:val="24"/>
        </w:rPr>
        <w:t>S</w:t>
      </w:r>
      <w:r>
        <w:rPr>
          <w:rFonts w:ascii="Times New Roman" w:hAnsi="Times New Roman" w:cs="Arial"/>
          <w:b/>
          <w:color w:val="660066"/>
          <w:sz w:val="24"/>
          <w:szCs w:val="24"/>
        </w:rPr>
        <w:t>M2</w:t>
      </w:r>
      <w:r w:rsidRPr="00291F2F">
        <w:rPr>
          <w:rFonts w:ascii="Times New Roman" w:hAnsi="Times New Roman" w:cs="Arial"/>
          <w:b/>
          <w:color w:val="660066"/>
          <w:sz w:val="24"/>
          <w:szCs w:val="24"/>
        </w:rPr>
        <w:t xml:space="preserve">. </w:t>
      </w:r>
      <w:r w:rsidRPr="00291F2F">
        <w:rPr>
          <w:rFonts w:ascii="Times New Roman" w:hAnsi="Times New Roman" w:cs="Times New Roman"/>
          <w:noProof/>
          <w:color w:val="993399"/>
          <w:sz w:val="24"/>
          <w:szCs w:val="24"/>
        </w:rPr>
        <w:t xml:space="preserve">Single-subject comparison with the axial </w:t>
      </w:r>
      <w:r>
        <w:rPr>
          <w:rFonts w:ascii="Times New Roman" w:hAnsi="Times New Roman" w:cs="Times New Roman"/>
          <w:noProof/>
          <w:color w:val="993399"/>
          <w:sz w:val="24"/>
          <w:szCs w:val="24"/>
        </w:rPr>
        <w:t>slice D 10.8</w:t>
      </w:r>
      <w:r w:rsidRPr="00291F2F">
        <w:rPr>
          <w:rFonts w:ascii="Times New Roman" w:hAnsi="Times New Roman" w:cs="Times New Roman"/>
          <w:noProof/>
          <w:color w:val="993399"/>
          <w:sz w:val="24"/>
          <w:szCs w:val="24"/>
        </w:rPr>
        <w:t xml:space="preserve"> of Morel’s atlas</w:t>
      </w:r>
      <w:r>
        <w:rPr>
          <w:rFonts w:ascii="Times New Roman" w:hAnsi="Times New Roman" w:cs="Arial"/>
          <w:b/>
          <w:color w:val="660066"/>
          <w:sz w:val="24"/>
        </w:rPr>
        <w:t xml:space="preserve"> </w:t>
      </w:r>
    </w:p>
    <w:p w:rsidR="00166506" w:rsidRDefault="00166506" w:rsidP="00166506">
      <w:pPr>
        <w:spacing w:after="0" w:line="240" w:lineRule="auto"/>
        <w:rPr>
          <w:rFonts w:ascii="Times New Roman" w:hAnsi="Times New Roman" w:cs="Arial"/>
          <w:b/>
          <w:color w:val="660066"/>
          <w:sz w:val="24"/>
        </w:rPr>
      </w:pPr>
      <w:r>
        <w:rPr>
          <w:rFonts w:ascii="Times New Roman" w:hAnsi="Times New Roman" w:cs="Arial"/>
          <w:b/>
          <w:noProof/>
          <w:color w:val="660066"/>
          <w:sz w:val="24"/>
        </w:rPr>
        <w:drawing>
          <wp:inline distT="0" distB="0" distL="0" distR="0" wp14:anchorId="25560896" wp14:editId="70942121">
            <wp:extent cx="5733237" cy="387350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_FigureA2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29" cy="38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Arial"/>
          <w:b/>
          <w:color w:val="660066"/>
          <w:sz w:val="24"/>
        </w:rPr>
        <w:br w:type="page"/>
      </w:r>
    </w:p>
    <w:p w:rsidR="00166506" w:rsidRDefault="00166506" w:rsidP="00166506">
      <w:pPr>
        <w:spacing w:line="480" w:lineRule="auto"/>
        <w:jc w:val="both"/>
        <w:rPr>
          <w:rFonts w:ascii="Times New Roman" w:hAnsi="Times New Roman" w:cs="Arial"/>
          <w:sz w:val="24"/>
        </w:rPr>
      </w:pPr>
      <w:r w:rsidRPr="001114A1">
        <w:rPr>
          <w:rFonts w:ascii="Times New Roman" w:hAnsi="Times New Roman" w:cs="Arial"/>
          <w:b/>
          <w:color w:val="660066"/>
          <w:sz w:val="24"/>
        </w:rPr>
        <w:t>Figure SM3.</w:t>
      </w:r>
      <w:r>
        <w:rPr>
          <w:rFonts w:ascii="Times New Roman" w:hAnsi="Times New Roman" w:cs="Arial"/>
          <w:sz w:val="24"/>
        </w:rPr>
        <w:t xml:space="preserve"> </w:t>
      </w:r>
      <w:proofErr w:type="gramStart"/>
      <w:r>
        <w:rPr>
          <w:rFonts w:ascii="Times New Roman" w:hAnsi="Times New Roman" w:cs="Arial"/>
          <w:sz w:val="24"/>
        </w:rPr>
        <w:t>Reconstruction of thalamic long connections.</w:t>
      </w:r>
      <w:proofErr w:type="gramEnd"/>
      <w:r>
        <w:rPr>
          <w:rFonts w:ascii="Times New Roman" w:hAnsi="Times New Roman" w:cs="Arial"/>
          <w:sz w:val="24"/>
        </w:rPr>
        <w:t xml:space="preserve"> </w:t>
      </w:r>
      <w:r w:rsidRPr="00040AAE">
        <w:rPr>
          <w:rFonts w:ascii="Times New Roman" w:hAnsi="Times New Roman" w:cs="Arial"/>
          <w:sz w:val="24"/>
        </w:rPr>
        <w:t xml:space="preserve">3D views of </w:t>
      </w:r>
      <w:r>
        <w:rPr>
          <w:rFonts w:ascii="Times New Roman" w:hAnsi="Times New Roman" w:cs="Arial"/>
          <w:sz w:val="24"/>
        </w:rPr>
        <w:t xml:space="preserve">the </w:t>
      </w:r>
      <w:r w:rsidRPr="00040AAE">
        <w:rPr>
          <w:rFonts w:ascii="Times New Roman" w:hAnsi="Times New Roman" w:cs="Arial"/>
          <w:sz w:val="24"/>
        </w:rPr>
        <w:t xml:space="preserve">reconstructed </w:t>
      </w:r>
      <w:r>
        <w:rPr>
          <w:rFonts w:ascii="Times New Roman" w:hAnsi="Times New Roman" w:cs="Arial"/>
          <w:sz w:val="24"/>
        </w:rPr>
        <w:t xml:space="preserve">fiber tracts (in white) for the </w:t>
      </w:r>
      <w:proofErr w:type="spellStart"/>
      <w:r>
        <w:rPr>
          <w:rFonts w:ascii="Times New Roman" w:hAnsi="Times New Roman" w:cs="Arial"/>
          <w:sz w:val="24"/>
        </w:rPr>
        <w:t>Medio</w:t>
      </w:r>
      <w:proofErr w:type="spellEnd"/>
      <w:r>
        <w:rPr>
          <w:rFonts w:ascii="Times New Roman" w:hAnsi="Times New Roman" w:cs="Arial"/>
          <w:sz w:val="24"/>
        </w:rPr>
        <w:t>-Dorsal</w:t>
      </w:r>
      <w:r w:rsidRPr="00040AAE">
        <w:rPr>
          <w:rFonts w:ascii="Times New Roman" w:hAnsi="Times New Roman" w:cs="Arial"/>
          <w:sz w:val="24"/>
        </w:rPr>
        <w:t xml:space="preserve"> group (panel A) and the </w:t>
      </w:r>
      <w:proofErr w:type="spellStart"/>
      <w:r w:rsidRPr="00040AAE">
        <w:rPr>
          <w:rFonts w:ascii="Times New Roman" w:hAnsi="Times New Roman" w:cs="Arial"/>
          <w:sz w:val="24"/>
        </w:rPr>
        <w:t>Pulvinar</w:t>
      </w:r>
      <w:proofErr w:type="spellEnd"/>
      <w:r w:rsidRPr="00040AAE">
        <w:rPr>
          <w:rFonts w:ascii="Times New Roman" w:hAnsi="Times New Roman" w:cs="Arial"/>
          <w:sz w:val="24"/>
        </w:rPr>
        <w:t xml:space="preserve"> (panel B)</w:t>
      </w:r>
      <w:r>
        <w:rPr>
          <w:rFonts w:ascii="Times New Roman" w:hAnsi="Times New Roman" w:cs="Arial"/>
          <w:sz w:val="24"/>
        </w:rPr>
        <w:t xml:space="preserve">. </w:t>
      </w:r>
      <w:r w:rsidRPr="00040AAE">
        <w:rPr>
          <w:rFonts w:ascii="Times New Roman" w:hAnsi="Times New Roman" w:cs="Arial"/>
          <w:sz w:val="24"/>
        </w:rPr>
        <w:t>Probabilistic tract</w:t>
      </w:r>
      <w:r>
        <w:rPr>
          <w:rFonts w:ascii="Times New Roman" w:hAnsi="Times New Roman" w:cs="Arial"/>
          <w:sz w:val="24"/>
        </w:rPr>
        <w:t>s</w:t>
      </w:r>
      <w:r w:rsidRPr="00040AAE">
        <w:rPr>
          <w:rFonts w:ascii="Times New Roman" w:hAnsi="Times New Roman" w:cs="Arial"/>
          <w:sz w:val="24"/>
        </w:rPr>
        <w:t xml:space="preserve"> </w:t>
      </w:r>
      <w:r>
        <w:rPr>
          <w:rFonts w:ascii="Times New Roman" w:hAnsi="Times New Roman" w:cs="Arial"/>
          <w:sz w:val="24"/>
        </w:rPr>
        <w:t xml:space="preserve">were </w:t>
      </w:r>
      <w:r w:rsidRPr="00040AAE">
        <w:rPr>
          <w:rFonts w:ascii="Times New Roman" w:hAnsi="Times New Roman" w:cs="Arial"/>
          <w:sz w:val="24"/>
        </w:rPr>
        <w:t xml:space="preserve">reconstructed </w:t>
      </w:r>
      <w:r>
        <w:rPr>
          <w:rFonts w:ascii="Times New Roman" w:hAnsi="Times New Roman" w:cs="Arial"/>
          <w:sz w:val="24"/>
        </w:rPr>
        <w:t>using the whole thalamus mask and the following</w:t>
      </w:r>
      <w:r w:rsidRPr="00040AAE">
        <w:rPr>
          <w:rFonts w:ascii="Times New Roman" w:hAnsi="Times New Roman" w:cs="Arial"/>
          <w:sz w:val="24"/>
        </w:rPr>
        <w:t xml:space="preserve"> seed</w:t>
      </w:r>
      <w:r>
        <w:rPr>
          <w:rFonts w:ascii="Times New Roman" w:hAnsi="Times New Roman" w:cs="Arial"/>
          <w:sz w:val="24"/>
        </w:rPr>
        <w:t xml:space="preserve"> regions</w:t>
      </w:r>
      <w:r w:rsidRPr="00040AAE">
        <w:rPr>
          <w:rFonts w:ascii="Times New Roman" w:hAnsi="Times New Roman" w:cs="Arial"/>
          <w:sz w:val="24"/>
        </w:rPr>
        <w:t xml:space="preserve"> (in yellow): </w:t>
      </w:r>
      <w:r>
        <w:rPr>
          <w:rFonts w:ascii="Times New Roman" w:hAnsi="Times New Roman" w:cs="Arial"/>
          <w:sz w:val="24"/>
        </w:rPr>
        <w:t xml:space="preserve">left </w:t>
      </w:r>
      <w:r w:rsidRPr="00040AAE">
        <w:rPr>
          <w:rFonts w:ascii="Times New Roman" w:hAnsi="Times New Roman" w:cs="Arial"/>
          <w:sz w:val="24"/>
        </w:rPr>
        <w:t xml:space="preserve">middle frontal sulcus and amygdala for </w:t>
      </w:r>
      <w:r>
        <w:rPr>
          <w:rFonts w:ascii="Times New Roman" w:hAnsi="Times New Roman" w:cs="Arial"/>
          <w:sz w:val="24"/>
        </w:rPr>
        <w:t xml:space="preserve">the </w:t>
      </w:r>
      <w:r w:rsidRPr="00040AAE">
        <w:rPr>
          <w:rFonts w:ascii="Times New Roman" w:hAnsi="Times New Roman" w:cs="Arial"/>
          <w:sz w:val="24"/>
        </w:rPr>
        <w:t xml:space="preserve">MD </w:t>
      </w:r>
      <w:r>
        <w:rPr>
          <w:rFonts w:ascii="Times New Roman" w:hAnsi="Times New Roman" w:cs="Arial"/>
          <w:sz w:val="24"/>
        </w:rPr>
        <w:t xml:space="preserve">group, </w:t>
      </w:r>
      <w:r w:rsidRPr="00040AAE">
        <w:rPr>
          <w:rFonts w:ascii="Times New Roman" w:hAnsi="Times New Roman" w:cs="Arial"/>
          <w:sz w:val="24"/>
        </w:rPr>
        <w:t xml:space="preserve">and </w:t>
      </w:r>
      <w:r>
        <w:rPr>
          <w:rFonts w:ascii="Times New Roman" w:hAnsi="Times New Roman" w:cs="Arial"/>
          <w:sz w:val="24"/>
        </w:rPr>
        <w:t xml:space="preserve">left </w:t>
      </w:r>
      <w:r w:rsidRPr="00040AAE">
        <w:rPr>
          <w:rFonts w:ascii="Times New Roman" w:hAnsi="Times New Roman" w:cs="Arial"/>
          <w:sz w:val="24"/>
        </w:rPr>
        <w:t xml:space="preserve">inferior angular </w:t>
      </w:r>
      <w:r>
        <w:rPr>
          <w:rFonts w:ascii="Times New Roman" w:hAnsi="Times New Roman" w:cs="Arial"/>
          <w:sz w:val="24"/>
        </w:rPr>
        <w:t xml:space="preserve">  </w:t>
      </w:r>
      <w:proofErr w:type="spellStart"/>
      <w:r w:rsidRPr="00040AAE">
        <w:rPr>
          <w:rFonts w:ascii="Times New Roman" w:hAnsi="Times New Roman" w:cs="Arial"/>
          <w:sz w:val="24"/>
        </w:rPr>
        <w:t>gyrus</w:t>
      </w:r>
      <w:proofErr w:type="spellEnd"/>
      <w:r w:rsidRPr="00040AAE">
        <w:rPr>
          <w:rFonts w:ascii="Times New Roman" w:hAnsi="Times New Roman" w:cs="Arial"/>
          <w:sz w:val="24"/>
        </w:rPr>
        <w:t xml:space="preserve"> and </w:t>
      </w:r>
      <w:r>
        <w:rPr>
          <w:rFonts w:ascii="Times New Roman" w:hAnsi="Times New Roman" w:cs="Arial"/>
          <w:sz w:val="24"/>
        </w:rPr>
        <w:t xml:space="preserve">left </w:t>
      </w:r>
      <w:proofErr w:type="spellStart"/>
      <w:r w:rsidRPr="00040AAE">
        <w:rPr>
          <w:rFonts w:ascii="Times New Roman" w:hAnsi="Times New Roman" w:cs="Arial"/>
          <w:sz w:val="24"/>
        </w:rPr>
        <w:t>calcarine</w:t>
      </w:r>
      <w:proofErr w:type="spellEnd"/>
      <w:r>
        <w:rPr>
          <w:rFonts w:ascii="Times New Roman" w:hAnsi="Times New Roman" w:cs="Arial"/>
          <w:sz w:val="24"/>
        </w:rPr>
        <w:t xml:space="preserve"> sulcus for the </w:t>
      </w:r>
      <w:proofErr w:type="spellStart"/>
      <w:r>
        <w:rPr>
          <w:rFonts w:ascii="Times New Roman" w:hAnsi="Times New Roman" w:cs="Arial"/>
          <w:sz w:val="24"/>
        </w:rPr>
        <w:t>Pulvinar</w:t>
      </w:r>
      <w:proofErr w:type="spellEnd"/>
      <w:r>
        <w:rPr>
          <w:rFonts w:ascii="Times New Roman" w:hAnsi="Times New Roman" w:cs="Arial"/>
          <w:sz w:val="24"/>
        </w:rPr>
        <w:t>.</w:t>
      </w:r>
    </w:p>
    <w:p w:rsidR="00166506" w:rsidRPr="00E81BDB" w:rsidRDefault="00166506" w:rsidP="00166506">
      <w:pPr>
        <w:spacing w:line="480" w:lineRule="auto"/>
        <w:jc w:val="both"/>
        <w:rPr>
          <w:rFonts w:ascii="Times New Roman" w:hAnsi="Times New Roman" w:cs="Times New Roman"/>
          <w:noProof/>
          <w:color w:val="993399"/>
          <w:sz w:val="24"/>
          <w:szCs w:val="24"/>
        </w:rPr>
      </w:pPr>
      <w:r>
        <w:rPr>
          <w:rFonts w:ascii="Times New Roman" w:hAnsi="Times New Roman" w:cs="Times New Roman"/>
          <w:noProof/>
          <w:color w:val="993399"/>
          <w:sz w:val="24"/>
          <w:szCs w:val="24"/>
        </w:rPr>
        <w:drawing>
          <wp:inline distT="0" distB="0" distL="0" distR="0" wp14:anchorId="7DC7E97E" wp14:editId="79558660">
            <wp:extent cx="5952695" cy="2120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_FigureA3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79" cy="212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D08" w:rsidRDefault="00947D08">
      <w:bookmarkStart w:id="0" w:name="_GoBack"/>
      <w:bookmarkEnd w:id="0"/>
    </w:p>
    <w:sectPr w:rsidR="00947D08" w:rsidSect="005A69D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EC8" w:rsidRDefault="00166506" w:rsidP="003B20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4EC8" w:rsidRDefault="00166506" w:rsidP="00C610A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EC8" w:rsidRDefault="00166506" w:rsidP="003B20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D4EC8" w:rsidRDefault="00166506" w:rsidP="00C610A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06"/>
    <w:rsid w:val="00166506"/>
    <w:rsid w:val="00947D08"/>
    <w:rsid w:val="00E0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4B22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0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665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506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66506"/>
  </w:style>
  <w:style w:type="paragraph" w:styleId="BalloonText">
    <w:name w:val="Balloon Text"/>
    <w:basedOn w:val="Normal"/>
    <w:link w:val="BalloonTextChar"/>
    <w:uiPriority w:val="99"/>
    <w:semiHidden/>
    <w:unhideWhenUsed/>
    <w:rsid w:val="001665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506"/>
    <w:rPr>
      <w:rFonts w:ascii="Lucida Grande" w:eastAsiaTheme="minorHAnsi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6650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0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665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506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66506"/>
  </w:style>
  <w:style w:type="paragraph" w:styleId="BalloonText">
    <w:name w:val="Balloon Text"/>
    <w:basedOn w:val="Normal"/>
    <w:link w:val="BalloonTextChar"/>
    <w:uiPriority w:val="99"/>
    <w:semiHidden/>
    <w:unhideWhenUsed/>
    <w:rsid w:val="001665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506"/>
    <w:rPr>
      <w:rFonts w:ascii="Lucida Grande" w:eastAsiaTheme="minorHAnsi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6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533</Characters>
  <Application>Microsoft Macintosh Word</Application>
  <DocSecurity>0</DocSecurity>
  <Lines>4</Lines>
  <Paragraphs>1</Paragraphs>
  <ScaleCrop>false</ScaleCrop>
  <Company>-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-</dc:creator>
  <cp:keywords/>
  <dc:description/>
  <cp:lastModifiedBy>Elena -</cp:lastModifiedBy>
  <cp:revision>1</cp:revision>
  <dcterms:created xsi:type="dcterms:W3CDTF">2016-06-27T13:50:00Z</dcterms:created>
  <dcterms:modified xsi:type="dcterms:W3CDTF">2016-06-27T13:50:00Z</dcterms:modified>
</cp:coreProperties>
</file>