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96" w:rsidRDefault="009F5A96" w:rsidP="005C5263">
      <w:pP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9F5A96" w:rsidRDefault="0028276E" w:rsidP="005C5263">
      <w:pP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5400040" cy="282384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 Figure 1 600ppp LZW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A96" w:rsidRDefault="009F5A96" w:rsidP="005C5263">
      <w:pP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</w:p>
    <w:p w:rsidR="005C5263" w:rsidRDefault="005C5263" w:rsidP="005C5263">
      <w:pP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t xml:space="preserve">Supplementary figure </w:t>
      </w:r>
      <w:r w:rsidRPr="00675254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t>1. Intrinsic electrophysiological properties of L2/3 and L5BL pyramidal neurons.</w:t>
      </w:r>
    </w:p>
    <w:p w:rsidR="009772B1" w:rsidRPr="005C5263" w:rsidRDefault="005C5263" w:rsidP="00B8028C">
      <w:pPr>
        <w:rPr>
          <w:lang w:val="en-GB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en-GB" w:eastAsia="en-GB"/>
        </w:rPr>
        <w:t xml:space="preserve">A, </w:t>
      </w:r>
      <w:r w:rsidRPr="00F5364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mor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phological reconstruction of a L2/3 and a L5BL pyramidal neurons after intracellular perfusion with biocytin. Notice the large apical tuft of the L5BL pyramidal cell in layer 1. </w:t>
      </w:r>
      <w:r>
        <w:rPr>
          <w:rFonts w:ascii="Times New Roman" w:hAnsi="Times New Roman" w:cs="Times New Roman"/>
          <w:i/>
          <w:noProof/>
          <w:sz w:val="24"/>
          <w:szCs w:val="24"/>
          <w:lang w:val="en-GB" w:eastAsia="en-GB"/>
        </w:rPr>
        <w:t xml:space="preserve">B, </w:t>
      </w:r>
      <w:r w:rsidRPr="00F5364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det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ail of the apical dendrite of a L2/3 pyramidal neuron intracellularly perfused with a solution containing the fluorescent dye Alexa Fluor 594. Notice the abundant presence of dendritic spines. </w:t>
      </w:r>
      <w:r>
        <w:rPr>
          <w:rFonts w:ascii="Times New Roman" w:hAnsi="Times New Roman" w:cs="Times New Roman"/>
          <w:i/>
          <w:noProof/>
          <w:sz w:val="24"/>
          <w:szCs w:val="24"/>
          <w:lang w:val="en-GB" w:eastAsia="en-GB"/>
        </w:rPr>
        <w:t>C-D</w:t>
      </w:r>
      <w:r w:rsidRPr="00F5364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, voltage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 responses from the neurons shown in A to intracellular injection of square current steps. Notice the larger rheobase of the L5BL pyramidal neuron. The initial spiking response of the L5BL pyramidal neuron was a doublet of action potentials (right panel), while a single spike appeared in the L2/3 pyramidal neuron. In D, the response to a hyperpolarizing current step is shown superimposed for both neurons. Notice the smaller amplitude and larger voltage sag of </w:t>
      </w:r>
      <w:r w:rsidRPr="00F5364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the response in the L5BL pyramidal cell. </w:t>
      </w:r>
      <w:r w:rsidRPr="00F53644">
        <w:rPr>
          <w:rFonts w:ascii="Times New Roman" w:hAnsi="Times New Roman" w:cs="Times New Roman"/>
          <w:i/>
          <w:noProof/>
          <w:sz w:val="24"/>
          <w:szCs w:val="24"/>
          <w:lang w:val="en-GB" w:eastAsia="en-GB"/>
        </w:rPr>
        <w:t>E</w:t>
      </w:r>
      <w:r w:rsidRPr="00F5364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, summary of the intrinsic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 electrophysiological properties of a sample of L2/3 and L5BL pyramidal neurons (n = 28 and 21, respectively). Data is shown as the median and the quartile 1 – quartile 3 range; p &lt; 0.001 for all cases.</w:t>
      </w:r>
      <w:bookmarkStart w:id="0" w:name="_GoBack"/>
      <w:bookmarkEnd w:id="0"/>
    </w:p>
    <w:sectPr w:rsidR="009772B1" w:rsidRPr="005C5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63"/>
    <w:rsid w:val="001031C2"/>
    <w:rsid w:val="002413EC"/>
    <w:rsid w:val="0028276E"/>
    <w:rsid w:val="005C5263"/>
    <w:rsid w:val="00772D11"/>
    <w:rsid w:val="009F5A96"/>
    <w:rsid w:val="00B8028C"/>
    <w:rsid w:val="00C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A7DD8"/>
  <w15:chartTrackingRefBased/>
  <w15:docId w15:val="{FDD5943A-5FE6-4FC1-B321-3161BE66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26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</dc:creator>
  <cp:keywords/>
  <dc:description/>
  <cp:lastModifiedBy>Geijo Barrientos, Emilio Carlos</cp:lastModifiedBy>
  <cp:revision>3</cp:revision>
  <dcterms:created xsi:type="dcterms:W3CDTF">2019-01-28T17:59:00Z</dcterms:created>
  <dcterms:modified xsi:type="dcterms:W3CDTF">2019-01-28T17:59:00Z</dcterms:modified>
</cp:coreProperties>
</file>