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41" w:rsidRPr="00DF70B5" w:rsidRDefault="004E0E41" w:rsidP="004E0E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70B5">
        <w:rPr>
          <w:rFonts w:ascii="Times New Roman" w:hAnsi="Times New Roman" w:cs="Times New Roman"/>
          <w:b/>
          <w:sz w:val="24"/>
          <w:szCs w:val="24"/>
          <w:lang w:val="en-US"/>
        </w:rPr>
        <w:t>Supplementa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ry</w:t>
      </w:r>
      <w:r w:rsidRPr="00DF70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Materials</w:t>
      </w:r>
    </w:p>
    <w:p w:rsidR="004E0E41" w:rsidRPr="00DF70B5" w:rsidRDefault="004E0E41" w:rsidP="004E0E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0E41" w:rsidRPr="00DF70B5" w:rsidRDefault="004E0E41" w:rsidP="004E0E4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70B5">
        <w:rPr>
          <w:rFonts w:ascii="Times New Roman" w:hAnsi="Times New Roman" w:cs="Times New Roman"/>
          <w:b/>
          <w:sz w:val="24"/>
          <w:szCs w:val="24"/>
          <w:lang w:val="en-US"/>
        </w:rPr>
        <w:t>Supplementa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ry</w:t>
      </w:r>
      <w:r w:rsidRPr="00DF70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Materials Table </w:t>
      </w:r>
      <w:proofErr w:type="spellStart"/>
      <w:r w:rsidRPr="00DF70B5">
        <w:rPr>
          <w:rFonts w:ascii="Times New Roman" w:hAnsi="Times New Roman" w:cs="Times New Roman"/>
          <w:b/>
          <w:sz w:val="24"/>
          <w:szCs w:val="24"/>
          <w:lang w:val="en-US"/>
        </w:rPr>
        <w:t>SM1</w:t>
      </w:r>
      <w:proofErr w:type="spellEnd"/>
    </w:p>
    <w:tbl>
      <w:tblPr>
        <w:tblStyle w:val="TableGrid"/>
        <w:tblpPr w:leftFromText="141" w:rightFromText="141" w:vertAnchor="page" w:horzAnchor="margin" w:tblpX="108" w:tblpY="2881"/>
        <w:tblW w:w="7366" w:type="dxa"/>
        <w:tblLayout w:type="fixed"/>
        <w:tblLook w:val="04A0"/>
      </w:tblPr>
      <w:tblGrid>
        <w:gridCol w:w="817"/>
        <w:gridCol w:w="1163"/>
        <w:gridCol w:w="1276"/>
        <w:gridCol w:w="850"/>
        <w:gridCol w:w="1276"/>
        <w:gridCol w:w="1134"/>
        <w:gridCol w:w="850"/>
      </w:tblGrid>
      <w:tr w:rsidR="004E0E41" w:rsidRPr="00DF70B5" w:rsidTr="00061E25">
        <w:trPr>
          <w:trHeight w:val="696"/>
        </w:trPr>
        <w:tc>
          <w:tcPr>
            <w:tcW w:w="817" w:type="dxa"/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lang w:val="en-US"/>
              </w:rPr>
              <w:t>% Axon length per layer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lang w:val="en-US"/>
              </w:rPr>
              <w:t>% Varicosities per layer</w:t>
            </w:r>
          </w:p>
        </w:tc>
      </w:tr>
      <w:tr w:rsidR="004E0E41" w:rsidRPr="00DF70B5" w:rsidTr="00061E25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lang w:val="en-US"/>
              </w:rPr>
              <w:t>Layer</w:t>
            </w:r>
          </w:p>
        </w:tc>
        <w:tc>
          <w:tcPr>
            <w:tcW w:w="1163" w:type="dxa"/>
            <w:tcBorders>
              <w:bottom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lang w:val="en-US"/>
              </w:rPr>
              <w:t>S1BF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lang w:val="en-US"/>
              </w:rPr>
              <w:t>M1wk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i/>
                <w:lang w:val="en-US"/>
              </w:rPr>
              <w:t xml:space="preserve">p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lang w:val="en-US"/>
              </w:rPr>
              <w:t>S1BF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lang w:val="en-US"/>
              </w:rPr>
              <w:t>M1wk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</w:tr>
      <w:tr w:rsidR="004E0E41" w:rsidRPr="00DF70B5" w:rsidTr="00061E25">
        <w:tc>
          <w:tcPr>
            <w:tcW w:w="817" w:type="dxa"/>
            <w:tcBorders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6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12.8 ± 3.2 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± 3.3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 ± 1.4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 ± 3.5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E0E41" w:rsidRPr="00DF70B5" w:rsidTr="00061E25"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2-4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 ± 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47.6 ± 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 ± 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55.5 ± 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</w:tr>
      <w:tr w:rsidR="004E0E41" w:rsidRPr="00DF70B5" w:rsidTr="00061E25"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± 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23.3 ± 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56.2 ± 11.2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 ± 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</w:tr>
      <w:tr w:rsidR="004E0E41" w:rsidRPr="00DF70B5" w:rsidTr="00061E25"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5b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 ±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 ± 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 ± 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 ± 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E0E41" w:rsidRPr="00DF70B5" w:rsidTr="00061E25">
        <w:tc>
          <w:tcPr>
            <w:tcW w:w="8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 ± 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 ± 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 ± 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 ± 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E0E41" w:rsidRPr="00DF70B5" w:rsidTr="00061E25">
        <w:tc>
          <w:tcPr>
            <w:tcW w:w="8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*2-3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 ± 3.8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 ± 5.1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4E0E41" w:rsidRPr="00DF70B5" w:rsidTr="00061E25">
        <w:tc>
          <w:tcPr>
            <w:tcW w:w="817" w:type="dxa"/>
            <w:tcBorders>
              <w:top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 ± 1.9</w:t>
            </w:r>
          </w:p>
        </w:tc>
        <w:tc>
          <w:tcPr>
            <w:tcW w:w="1276" w:type="dxa"/>
            <w:tcBorders>
              <w:top w:val="nil"/>
              <w:lef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 ± 1.4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E0E41" w:rsidRPr="00DF70B5" w:rsidRDefault="004E0E41" w:rsidP="00061E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4E0E41" w:rsidRPr="00DF70B5" w:rsidRDefault="004E0E41" w:rsidP="004E0E41">
      <w:pPr>
        <w:suppressLineNumbers/>
        <w:rPr>
          <w:rFonts w:ascii="Times New Roman" w:hAnsi="Times New Roman" w:cs="Times New Roman"/>
          <w:b/>
          <w:bCs/>
          <w:lang w:val="en-US"/>
        </w:rPr>
      </w:pPr>
    </w:p>
    <w:p w:rsidR="004E0E41" w:rsidRDefault="004E0E41" w:rsidP="004E0E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E41" w:rsidRDefault="004E0E41" w:rsidP="004E0E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E41" w:rsidRDefault="004E0E41" w:rsidP="004E0E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E41" w:rsidRDefault="004E0E41" w:rsidP="004E0E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E41" w:rsidRDefault="004E0E41" w:rsidP="004E0E4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E41" w:rsidRPr="00DF70B5" w:rsidRDefault="004E0E41" w:rsidP="004E0E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proofErr w:type="spellStart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>SM1</w:t>
      </w:r>
      <w:proofErr w:type="spellEnd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Stereological estimations of the axonal length and varicosities percentages per cortical layer in </w:t>
      </w:r>
      <w:proofErr w:type="spellStart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>S1BF</w:t>
      </w:r>
      <w:proofErr w:type="spellEnd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proofErr w:type="spellStart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>M1wk</w:t>
      </w:r>
      <w:proofErr w:type="spellEnd"/>
      <w:r w:rsidRPr="00DF7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areas (mean ± SD)</w:t>
      </w:r>
    </w:p>
    <w:p w:rsidR="004E0E41" w:rsidRDefault="004E0E41" w:rsidP="004E0E4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70B5">
        <w:rPr>
          <w:rFonts w:ascii="Times New Roman" w:hAnsi="Times New Roman" w:cs="Times New Roman"/>
          <w:sz w:val="24"/>
          <w:szCs w:val="24"/>
          <w:lang w:val="en-US"/>
        </w:rPr>
        <w:t xml:space="preserve">Stereological estimations of axonal length and varicosity numbers per layer in </w:t>
      </w:r>
      <w:proofErr w:type="spellStart"/>
      <w:r w:rsidRPr="00DF70B5">
        <w:rPr>
          <w:rFonts w:ascii="Times New Roman" w:hAnsi="Times New Roman" w:cs="Times New Roman"/>
          <w:sz w:val="24"/>
          <w:szCs w:val="24"/>
          <w:lang w:val="en-US"/>
        </w:rPr>
        <w:t>S1BF</w:t>
      </w:r>
      <w:proofErr w:type="spellEnd"/>
      <w:r w:rsidRPr="00DF70B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DF70B5">
        <w:rPr>
          <w:rFonts w:ascii="Times New Roman" w:hAnsi="Times New Roman" w:cs="Times New Roman"/>
          <w:sz w:val="24"/>
          <w:szCs w:val="24"/>
          <w:lang w:val="en-US"/>
        </w:rPr>
        <w:t>M1wk</w:t>
      </w:r>
      <w:proofErr w:type="spellEnd"/>
      <w:r w:rsidRPr="00DF70B5">
        <w:rPr>
          <w:rFonts w:ascii="Times New Roman" w:hAnsi="Times New Roman" w:cs="Times New Roman"/>
          <w:sz w:val="24"/>
          <w:szCs w:val="24"/>
          <w:lang w:val="en-US"/>
        </w:rPr>
        <w:t xml:space="preserve">. Measurement were obtained from whole are samplings in three different </w:t>
      </w:r>
      <w:proofErr w:type="spellStart"/>
      <w:r w:rsidRPr="00DF70B5">
        <w:rPr>
          <w:rFonts w:ascii="Times New Roman" w:hAnsi="Times New Roman" w:cs="Times New Roman"/>
          <w:sz w:val="24"/>
          <w:szCs w:val="24"/>
          <w:lang w:val="en-US"/>
        </w:rPr>
        <w:t>BDA</w:t>
      </w:r>
      <w:proofErr w:type="spellEnd"/>
      <w:r w:rsidRPr="00DF70B5">
        <w:rPr>
          <w:rFonts w:ascii="Times New Roman" w:hAnsi="Times New Roman" w:cs="Times New Roman"/>
          <w:sz w:val="24"/>
          <w:szCs w:val="24"/>
          <w:lang w:val="en-US"/>
        </w:rPr>
        <w:t xml:space="preserve"> labeling experiments for each area. P-values are indicated. * In the case of </w:t>
      </w:r>
      <w:proofErr w:type="spellStart"/>
      <w:r w:rsidRPr="00DF70B5">
        <w:rPr>
          <w:rFonts w:ascii="Times New Roman" w:hAnsi="Times New Roman" w:cs="Times New Roman"/>
          <w:sz w:val="24"/>
          <w:szCs w:val="24"/>
          <w:lang w:val="en-US"/>
        </w:rPr>
        <w:t>S1BF</w:t>
      </w:r>
      <w:proofErr w:type="spellEnd"/>
      <w:r w:rsidRPr="00DF70B5">
        <w:rPr>
          <w:rFonts w:ascii="Times New Roman" w:hAnsi="Times New Roman" w:cs="Times New Roman"/>
          <w:sz w:val="24"/>
          <w:szCs w:val="24"/>
          <w:lang w:val="en-US"/>
        </w:rPr>
        <w:t>, estimations were also performed for layers 2-3 and 4 separately.</w:t>
      </w:r>
    </w:p>
    <w:p w:rsidR="004E0E41" w:rsidRPr="00DF70B5" w:rsidRDefault="004E0E41" w:rsidP="004E0E4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0E41" w:rsidRPr="00760487" w:rsidRDefault="004E0E41" w:rsidP="004E0E4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993">
        <w:rPr>
          <w:rFonts w:ascii="Times New Roman" w:hAnsi="Times New Roman" w:cs="Times New Roman"/>
          <w:b/>
          <w:sz w:val="24"/>
          <w:szCs w:val="24"/>
          <w:lang w:val="en-US"/>
        </w:rPr>
        <w:t>Supplementa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ry</w:t>
      </w:r>
      <w:r w:rsidRPr="00D929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604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Materials </w:t>
      </w:r>
      <w:r w:rsidRPr="00D929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proofErr w:type="spellStart"/>
      <w:r w:rsidRPr="00760487">
        <w:rPr>
          <w:rFonts w:ascii="Times New Roman" w:hAnsi="Times New Roman" w:cs="Times New Roman"/>
          <w:b/>
          <w:sz w:val="24"/>
          <w:szCs w:val="24"/>
          <w:lang w:val="en-US"/>
        </w:rPr>
        <w:t>SM</w:t>
      </w:r>
      <w:r w:rsidRPr="00D9299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proofErr w:type="spellEnd"/>
    </w:p>
    <w:p w:rsidR="004E0E41" w:rsidRPr="001E116A" w:rsidRDefault="004E0E41" w:rsidP="004E0E41">
      <w:pPr>
        <w:rPr>
          <w:lang w:val="en-US"/>
        </w:rPr>
      </w:pPr>
      <w:proofErr w:type="gramStart"/>
      <w:r w:rsidRPr="00D929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Length density and density of varicosities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S1BF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lang w:val="en-US"/>
        </w:rPr>
        <w:t xml:space="preserve">Stereological estimates of axonal length density and varicosities density per individual cortical layer of area </w:t>
      </w:r>
      <w:proofErr w:type="spellStart"/>
      <w:proofErr w:type="gramStart"/>
      <w:r>
        <w:rPr>
          <w:lang w:val="en-US"/>
        </w:rPr>
        <w:t>S1BF</w:t>
      </w:r>
      <w:proofErr w:type="spellEnd"/>
      <w:r>
        <w:rPr>
          <w:lang w:val="en-US"/>
        </w:rPr>
        <w:t xml:space="preserve">  in</w:t>
      </w:r>
      <w:proofErr w:type="gramEnd"/>
      <w:r>
        <w:rPr>
          <w:lang w:val="en-US"/>
        </w:rPr>
        <w:t xml:space="preserve"> each of the 3 cases included in the study</w:t>
      </w:r>
    </w:p>
    <w:p w:rsidR="004E0E41" w:rsidRPr="00D92993" w:rsidRDefault="004E0E41" w:rsidP="004E0E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534A1" w:rsidRDefault="006534A1"/>
    <w:sectPr w:rsidR="006534A1" w:rsidSect="004E0E41">
      <w:footerReference w:type="default" r:id="rId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096789"/>
      <w:docPartObj>
        <w:docPartGallery w:val="Page Numbers (Bottom of Page)"/>
        <w:docPartUnique/>
      </w:docPartObj>
    </w:sdtPr>
    <w:sdtEndPr/>
    <w:sdtContent>
      <w:p w:rsidR="001C1617" w:rsidRDefault="004E0E41">
        <w:pPr>
          <w:pStyle w:val="Footer"/>
          <w:jc w:val="center"/>
        </w:pPr>
        <w:r>
          <w:fldChar w:fldCharType="begin"/>
        </w:r>
        <w:r w:rsidRPr="00591061"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:rsidR="001C1617" w:rsidRDefault="004E0E4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0E41"/>
    <w:rsid w:val="00216895"/>
    <w:rsid w:val="002B6CD4"/>
    <w:rsid w:val="00354407"/>
    <w:rsid w:val="004C328C"/>
    <w:rsid w:val="004E0E41"/>
    <w:rsid w:val="006534A1"/>
    <w:rsid w:val="00AC34EF"/>
    <w:rsid w:val="00AD7B92"/>
    <w:rsid w:val="00C7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E41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E0E41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4E0E41"/>
    <w:rPr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4E0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0010487</dc:creator>
  <cp:lastModifiedBy>0010487</cp:lastModifiedBy>
  <cp:revision>1</cp:revision>
  <dcterms:created xsi:type="dcterms:W3CDTF">2019-03-15T11:26:00Z</dcterms:created>
  <dcterms:modified xsi:type="dcterms:W3CDTF">2019-03-15T11:26:00Z</dcterms:modified>
</cp:coreProperties>
</file>