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EB7C" w14:textId="00492916" w:rsidR="00347842" w:rsidRPr="00347842" w:rsidRDefault="00347842" w:rsidP="00347842">
      <w:pPr>
        <w:jc w:val="both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  <w:lang w:val="en-US"/>
        </w:rPr>
        <w:t>Neoc</w:t>
      </w:r>
      <w:r w:rsidRPr="00347842">
        <w:rPr>
          <w:rFonts w:cs="Times New Roman"/>
          <w:b/>
          <w:bCs/>
          <w:lang w:val="en-US"/>
        </w:rPr>
        <w:t>ortical pyramidal cells with axon-carrying basal dendrites: A prominent feature regulated by activity</w:t>
      </w:r>
    </w:p>
    <w:p w14:paraId="3C02CCB0" w14:textId="77777777" w:rsidR="00347842" w:rsidRPr="00347842" w:rsidRDefault="00347842" w:rsidP="00347842">
      <w:pPr>
        <w:jc w:val="both"/>
        <w:rPr>
          <w:rFonts w:cs="Times New Roman"/>
          <w:b/>
          <w:bCs/>
          <w:lang w:val="en-US"/>
        </w:rPr>
      </w:pPr>
      <w:r w:rsidRPr="00347842">
        <w:rPr>
          <w:rFonts w:cs="Times New Roman"/>
          <w:b/>
          <w:bCs/>
          <w:lang w:val="en-US"/>
        </w:rPr>
        <w:t>David Bietz, Burak Ceylan, Andrea Räk, Ina Köhler Petra Wahle</w:t>
      </w:r>
    </w:p>
    <w:p w14:paraId="52735135" w14:textId="77777777" w:rsidR="00347842" w:rsidRPr="00347842" w:rsidRDefault="00347842" w:rsidP="00347842">
      <w:pPr>
        <w:jc w:val="both"/>
        <w:rPr>
          <w:rFonts w:cs="Times New Roman"/>
          <w:b/>
          <w:bCs/>
          <w:lang w:val="en-US"/>
        </w:rPr>
      </w:pPr>
    </w:p>
    <w:p w14:paraId="4B47441E" w14:textId="77777777" w:rsidR="00347842" w:rsidRDefault="00347842" w:rsidP="00347842">
      <w:pPr>
        <w:jc w:val="both"/>
        <w:rPr>
          <w:rFonts w:cs="Times New Roman"/>
          <w:b/>
          <w:bCs/>
          <w:lang w:val="en-US"/>
        </w:rPr>
      </w:pPr>
      <w:r w:rsidRPr="00347842">
        <w:rPr>
          <w:rFonts w:cs="Times New Roman"/>
          <w:b/>
          <w:bCs/>
          <w:lang w:val="en-US"/>
        </w:rPr>
        <w:t>Supplemental Material</w:t>
      </w:r>
    </w:p>
    <w:p w14:paraId="790490F0" w14:textId="77777777" w:rsidR="00347842" w:rsidRDefault="00347842">
      <w:pPr>
        <w:spacing w:after="160" w:line="259" w:lineRule="auto"/>
        <w:rPr>
          <w:rFonts w:cs="Times New Roman"/>
          <w:b/>
          <w:bCs/>
          <w:lang w:val="en-US"/>
        </w:rPr>
      </w:pPr>
      <w:r>
        <w:rPr>
          <w:rFonts w:cs="Times New Roman"/>
          <w:b/>
          <w:bCs/>
          <w:lang w:val="en-US"/>
        </w:rPr>
        <w:br w:type="page"/>
      </w:r>
    </w:p>
    <w:p w14:paraId="13137D22" w14:textId="066B8785" w:rsidR="006350DE" w:rsidRDefault="006350DE" w:rsidP="00347842">
      <w:pPr>
        <w:jc w:val="both"/>
        <w:rPr>
          <w:rFonts w:cs="Times New Roman"/>
          <w:lang w:val="en-US"/>
        </w:rPr>
      </w:pPr>
      <w:r w:rsidRPr="003144B3">
        <w:rPr>
          <w:rFonts w:cs="Times New Roman"/>
          <w:b/>
          <w:bCs/>
          <w:lang w:val="en-US"/>
        </w:rPr>
        <w:lastRenderedPageBreak/>
        <w:t xml:space="preserve">Supplemental Table </w:t>
      </w:r>
      <w:r w:rsidR="00A1588F" w:rsidRPr="003144B3">
        <w:rPr>
          <w:rFonts w:cs="Times New Roman"/>
          <w:b/>
          <w:bCs/>
          <w:lang w:val="en-US"/>
        </w:rPr>
        <w:t>S</w:t>
      </w:r>
      <w:r w:rsidRPr="003144B3">
        <w:rPr>
          <w:rFonts w:cs="Times New Roman"/>
          <w:b/>
          <w:bCs/>
          <w:lang w:val="en-US"/>
        </w:rPr>
        <w:t xml:space="preserve">1. </w:t>
      </w:r>
      <w:r w:rsidR="006E5DC9" w:rsidRPr="003144B3">
        <w:rPr>
          <w:rFonts w:cs="Times New Roman"/>
          <w:b/>
          <w:bCs/>
          <w:lang w:val="en-US"/>
        </w:rPr>
        <w:t xml:space="preserve">Developmental </w:t>
      </w:r>
      <w:r w:rsidR="006E5DC9">
        <w:rPr>
          <w:rFonts w:cs="Times New Roman"/>
          <w:b/>
          <w:bCs/>
          <w:lang w:val="en-US"/>
        </w:rPr>
        <w:t>material</w:t>
      </w:r>
      <w:r w:rsidRPr="00E7392F">
        <w:rPr>
          <w:rFonts w:cs="Times New Roman"/>
          <w:b/>
          <w:bCs/>
          <w:lang w:val="en-US"/>
        </w:rPr>
        <w:t xml:space="preserve">. </w:t>
      </w:r>
      <w:r>
        <w:rPr>
          <w:rFonts w:cs="Times New Roman"/>
          <w:lang w:val="en-US"/>
        </w:rPr>
        <w:t xml:space="preserve">The developmental approach is based on the control data from the </w:t>
      </w:r>
      <w:r w:rsidR="00382F3E">
        <w:rPr>
          <w:rFonts w:cs="Times New Roman"/>
          <w:lang w:val="en-US"/>
        </w:rPr>
        <w:t xml:space="preserve">six </w:t>
      </w:r>
      <w:r w:rsidRPr="00E7392F">
        <w:rPr>
          <w:rFonts w:cs="Times New Roman"/>
          <w:lang w:val="en-US"/>
        </w:rPr>
        <w:t>experimental approaches</w:t>
      </w:r>
      <w:r>
        <w:rPr>
          <w:rFonts w:cs="Times New Roman"/>
          <w:lang w:val="en-US"/>
        </w:rPr>
        <w:t xml:space="preserve"> plus assessment of control cultures from batches prepared for unrelated purposes</w:t>
      </w:r>
      <w:r w:rsidRPr="00E7392F">
        <w:rPr>
          <w:rFonts w:cs="Times New Roman"/>
          <w:lang w:val="en-US"/>
        </w:rPr>
        <w:t>.</w:t>
      </w:r>
      <w:r>
        <w:rPr>
          <w:rFonts w:cs="Times New Roman"/>
          <w:lang w:val="en-US"/>
        </w:rPr>
        <w:t xml:space="preserve"> dash, not assessed.</w:t>
      </w:r>
    </w:p>
    <w:tbl>
      <w:tblPr>
        <w:tblStyle w:val="Tabellenraster2"/>
        <w:tblW w:w="8954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277"/>
        <w:gridCol w:w="534"/>
        <w:gridCol w:w="728"/>
        <w:gridCol w:w="702"/>
        <w:gridCol w:w="705"/>
        <w:gridCol w:w="846"/>
        <w:gridCol w:w="847"/>
        <w:gridCol w:w="706"/>
        <w:gridCol w:w="757"/>
        <w:gridCol w:w="973"/>
        <w:gridCol w:w="879"/>
      </w:tblGrid>
      <w:tr w:rsidR="006350DE" w:rsidRPr="00F937E4" w14:paraId="210E8722" w14:textId="77777777" w:rsidTr="00467F7A">
        <w:trPr>
          <w:trHeight w:val="624"/>
        </w:trPr>
        <w:tc>
          <w:tcPr>
            <w:tcW w:w="2539" w:type="dxa"/>
            <w:gridSpan w:val="3"/>
            <w:vAlign w:val="center"/>
          </w:tcPr>
          <w:p w14:paraId="6DB433B3" w14:textId="77777777" w:rsidR="006350DE" w:rsidRPr="00F937E4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100" w:type="dxa"/>
            <w:gridSpan w:val="4"/>
            <w:vAlign w:val="center"/>
          </w:tcPr>
          <w:p w14:paraId="35305CA1" w14:textId="77777777" w:rsidR="006350DE" w:rsidRPr="002670E0" w:rsidRDefault="006350DE" w:rsidP="00467F7A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Pyramidal cells</w:t>
            </w:r>
          </w:p>
        </w:tc>
        <w:tc>
          <w:tcPr>
            <w:tcW w:w="1463" w:type="dxa"/>
            <w:gridSpan w:val="2"/>
            <w:vAlign w:val="center"/>
          </w:tcPr>
          <w:p w14:paraId="1B5E570B" w14:textId="77777777" w:rsidR="006350DE" w:rsidRPr="002670E0" w:rsidRDefault="006350DE" w:rsidP="00467F7A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B</w:t>
            </w: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asket cells</w:t>
            </w:r>
          </w:p>
        </w:tc>
        <w:tc>
          <w:tcPr>
            <w:tcW w:w="1852" w:type="dxa"/>
            <w:gridSpan w:val="2"/>
            <w:vAlign w:val="center"/>
          </w:tcPr>
          <w:p w14:paraId="0D3E1093" w14:textId="77777777" w:rsidR="006350DE" w:rsidRPr="00F937E4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Non-</w:t>
            </w: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basket cells</w:t>
            </w:r>
          </w:p>
        </w:tc>
      </w:tr>
      <w:tr w:rsidR="006350DE" w:rsidRPr="00F937E4" w14:paraId="2BDC131F" w14:textId="77777777" w:rsidTr="00467F7A">
        <w:trPr>
          <w:trHeight w:val="698"/>
        </w:trPr>
        <w:tc>
          <w:tcPr>
            <w:tcW w:w="1277" w:type="dxa"/>
          </w:tcPr>
          <w:p w14:paraId="4562F1E0" w14:textId="77777777" w:rsidR="006350DE" w:rsidRPr="002670E0" w:rsidRDefault="006350DE" w:rsidP="00467F7A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Experiment</w:t>
            </w:r>
          </w:p>
        </w:tc>
        <w:tc>
          <w:tcPr>
            <w:tcW w:w="1262" w:type="dxa"/>
            <w:gridSpan w:val="2"/>
          </w:tcPr>
          <w:p w14:paraId="7FE605FF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Age in DIV</w:t>
            </w:r>
            <w:r>
              <w:rPr>
                <w:rFonts w:ascii="Arial" w:eastAsia="Aptos" w:hAnsi="Arial" w:cs="Arial"/>
                <w:sz w:val="18"/>
                <w:szCs w:val="18"/>
                <w:lang w:val="en-US"/>
              </w:rPr>
              <w:t>,</w:t>
            </w:r>
          </w:p>
          <w:p w14:paraId="36810FDB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Condition</w:t>
            </w:r>
          </w:p>
        </w:tc>
        <w:tc>
          <w:tcPr>
            <w:tcW w:w="2253" w:type="dxa"/>
            <w:gridSpan w:val="3"/>
          </w:tcPr>
          <w:p w14:paraId="104A2718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batches</w:t>
            </w:r>
          </w:p>
          <w:p w14:paraId="07CA71BA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                # of OTC </w:t>
            </w:r>
          </w:p>
          <w:p w14:paraId="7C79B446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                         # of cells</w:t>
            </w:r>
          </w:p>
        </w:tc>
        <w:tc>
          <w:tcPr>
            <w:tcW w:w="847" w:type="dxa"/>
          </w:tcPr>
          <w:p w14:paraId="6405DB1D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  <w:tc>
          <w:tcPr>
            <w:tcW w:w="706" w:type="dxa"/>
          </w:tcPr>
          <w:p w14:paraId="4FB3C0C6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cells</w:t>
            </w:r>
          </w:p>
        </w:tc>
        <w:tc>
          <w:tcPr>
            <w:tcW w:w="757" w:type="dxa"/>
          </w:tcPr>
          <w:p w14:paraId="3DF75295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  <w:tc>
          <w:tcPr>
            <w:tcW w:w="973" w:type="dxa"/>
          </w:tcPr>
          <w:p w14:paraId="5427F21F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cells</w:t>
            </w:r>
          </w:p>
        </w:tc>
        <w:tc>
          <w:tcPr>
            <w:tcW w:w="879" w:type="dxa"/>
          </w:tcPr>
          <w:p w14:paraId="1B8080DB" w14:textId="77777777" w:rsidR="006350DE" w:rsidRPr="00F937E4" w:rsidRDefault="006350DE" w:rsidP="00467F7A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</w:tr>
      <w:tr w:rsidR="006350DE" w:rsidRPr="00F937E4" w14:paraId="4F9A2A5C" w14:textId="77777777" w:rsidTr="00467F7A">
        <w:trPr>
          <w:trHeight w:val="239"/>
        </w:trPr>
        <w:tc>
          <w:tcPr>
            <w:tcW w:w="1277" w:type="dxa"/>
            <w:vMerge w:val="restart"/>
          </w:tcPr>
          <w:p w14:paraId="34D663A1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Development</w:t>
            </w:r>
          </w:p>
        </w:tc>
        <w:tc>
          <w:tcPr>
            <w:tcW w:w="534" w:type="dxa"/>
          </w:tcPr>
          <w:p w14:paraId="1FB8E963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728" w:type="dxa"/>
          </w:tcPr>
          <w:p w14:paraId="13DE42E6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50B9336A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705" w:type="dxa"/>
          </w:tcPr>
          <w:p w14:paraId="6BF65CBF" w14:textId="77777777" w:rsidR="006350DE" w:rsidRPr="00A1588F" w:rsidRDefault="006350DE" w:rsidP="00467F7A">
            <w:pPr>
              <w:spacing w:after="0"/>
              <w:ind w:left="-18" w:firstLine="18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129</w:t>
            </w:r>
          </w:p>
        </w:tc>
        <w:tc>
          <w:tcPr>
            <w:tcW w:w="846" w:type="dxa"/>
          </w:tcPr>
          <w:p w14:paraId="6550F329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1953</w:t>
            </w:r>
          </w:p>
        </w:tc>
        <w:tc>
          <w:tcPr>
            <w:tcW w:w="847" w:type="dxa"/>
          </w:tcPr>
          <w:p w14:paraId="6D8D5BC3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706" w:type="dxa"/>
          </w:tcPr>
          <w:p w14:paraId="630628F2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7E5DB556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6C0293E2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39F037D1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350DE" w:rsidRPr="00F937E4" w14:paraId="692E876C" w14:textId="77777777" w:rsidTr="00467F7A">
        <w:trPr>
          <w:trHeight w:val="187"/>
        </w:trPr>
        <w:tc>
          <w:tcPr>
            <w:tcW w:w="1277" w:type="dxa"/>
            <w:vMerge/>
          </w:tcPr>
          <w:p w14:paraId="6857F8AA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</w:tcPr>
          <w:p w14:paraId="11EB8B85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1454272A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7B6F326C" w14:textId="6CDCAAEE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705" w:type="dxa"/>
          </w:tcPr>
          <w:p w14:paraId="73EE53F7" w14:textId="4A512D0D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608</w:t>
            </w:r>
          </w:p>
        </w:tc>
        <w:tc>
          <w:tcPr>
            <w:tcW w:w="846" w:type="dxa"/>
          </w:tcPr>
          <w:p w14:paraId="191818F4" w14:textId="6B323974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7625</w:t>
            </w:r>
          </w:p>
        </w:tc>
        <w:tc>
          <w:tcPr>
            <w:tcW w:w="847" w:type="dxa"/>
          </w:tcPr>
          <w:p w14:paraId="4C82039C" w14:textId="086DBF13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</w:t>
            </w:r>
            <w:r w:rsidR="00852304"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706" w:type="dxa"/>
          </w:tcPr>
          <w:p w14:paraId="32D14FA4" w14:textId="4F17ED1F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727</w:t>
            </w:r>
          </w:p>
        </w:tc>
        <w:tc>
          <w:tcPr>
            <w:tcW w:w="757" w:type="dxa"/>
          </w:tcPr>
          <w:p w14:paraId="22E9037F" w14:textId="6B80D76B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55</w:t>
            </w:r>
          </w:p>
        </w:tc>
        <w:tc>
          <w:tcPr>
            <w:tcW w:w="973" w:type="dxa"/>
          </w:tcPr>
          <w:p w14:paraId="6037EC76" w14:textId="40EAEB14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1171</w:t>
            </w:r>
          </w:p>
        </w:tc>
        <w:tc>
          <w:tcPr>
            <w:tcW w:w="879" w:type="dxa"/>
          </w:tcPr>
          <w:p w14:paraId="5C775617" w14:textId="06BAF854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  <w:r w:rsidR="006350DE"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</w:tr>
      <w:tr w:rsidR="006350DE" w:rsidRPr="00F937E4" w14:paraId="3A4FD956" w14:textId="77777777" w:rsidTr="00467F7A">
        <w:trPr>
          <w:trHeight w:val="187"/>
        </w:trPr>
        <w:tc>
          <w:tcPr>
            <w:tcW w:w="1277" w:type="dxa"/>
            <w:vMerge/>
          </w:tcPr>
          <w:p w14:paraId="390E169F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</w:tcPr>
          <w:p w14:paraId="6C86AA2D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728" w:type="dxa"/>
          </w:tcPr>
          <w:p w14:paraId="053B6714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52EE1EF0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705" w:type="dxa"/>
          </w:tcPr>
          <w:p w14:paraId="1425D1A1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407</w:t>
            </w:r>
          </w:p>
        </w:tc>
        <w:tc>
          <w:tcPr>
            <w:tcW w:w="846" w:type="dxa"/>
          </w:tcPr>
          <w:p w14:paraId="09E7CB4F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4230</w:t>
            </w:r>
          </w:p>
        </w:tc>
        <w:tc>
          <w:tcPr>
            <w:tcW w:w="847" w:type="dxa"/>
          </w:tcPr>
          <w:p w14:paraId="1C6F438F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706" w:type="dxa"/>
          </w:tcPr>
          <w:p w14:paraId="737F7EB7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439</w:t>
            </w:r>
          </w:p>
        </w:tc>
        <w:tc>
          <w:tcPr>
            <w:tcW w:w="757" w:type="dxa"/>
          </w:tcPr>
          <w:p w14:paraId="7D2D3467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37</w:t>
            </w:r>
          </w:p>
        </w:tc>
        <w:tc>
          <w:tcPr>
            <w:tcW w:w="973" w:type="dxa"/>
          </w:tcPr>
          <w:p w14:paraId="4A40526C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655</w:t>
            </w:r>
          </w:p>
        </w:tc>
        <w:tc>
          <w:tcPr>
            <w:tcW w:w="879" w:type="dxa"/>
          </w:tcPr>
          <w:p w14:paraId="20A6CE94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46</w:t>
            </w:r>
          </w:p>
        </w:tc>
      </w:tr>
      <w:tr w:rsidR="006350DE" w:rsidRPr="00F937E4" w14:paraId="6CAB5188" w14:textId="77777777" w:rsidTr="00467F7A">
        <w:trPr>
          <w:trHeight w:val="187"/>
        </w:trPr>
        <w:tc>
          <w:tcPr>
            <w:tcW w:w="1277" w:type="dxa"/>
            <w:vMerge/>
          </w:tcPr>
          <w:p w14:paraId="24517C5B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</w:tcPr>
          <w:p w14:paraId="651C66CE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20 </w:t>
            </w:r>
          </w:p>
        </w:tc>
        <w:tc>
          <w:tcPr>
            <w:tcW w:w="728" w:type="dxa"/>
          </w:tcPr>
          <w:p w14:paraId="0DA0CC13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6CC1A335" w14:textId="0DE8FA10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705" w:type="dxa"/>
          </w:tcPr>
          <w:p w14:paraId="5B9F0BD5" w14:textId="09B42F6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</w:t>
            </w:r>
            <w:r w:rsidR="00852304"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79</w:t>
            </w:r>
          </w:p>
        </w:tc>
        <w:tc>
          <w:tcPr>
            <w:tcW w:w="846" w:type="dxa"/>
          </w:tcPr>
          <w:p w14:paraId="7F95D3A6" w14:textId="2DFB2810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3032</w:t>
            </w:r>
          </w:p>
        </w:tc>
        <w:tc>
          <w:tcPr>
            <w:tcW w:w="847" w:type="dxa"/>
          </w:tcPr>
          <w:p w14:paraId="31E58F60" w14:textId="33D833B5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96</w:t>
            </w:r>
          </w:p>
        </w:tc>
        <w:tc>
          <w:tcPr>
            <w:tcW w:w="706" w:type="dxa"/>
          </w:tcPr>
          <w:p w14:paraId="4EBA2A52" w14:textId="1F485C22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471</w:t>
            </w:r>
          </w:p>
        </w:tc>
        <w:tc>
          <w:tcPr>
            <w:tcW w:w="757" w:type="dxa"/>
          </w:tcPr>
          <w:p w14:paraId="56F65A76" w14:textId="36AF3899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</w:t>
            </w:r>
            <w:r w:rsidR="006350DE"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973" w:type="dxa"/>
          </w:tcPr>
          <w:p w14:paraId="43F9566E" w14:textId="7BF748AB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581</w:t>
            </w:r>
          </w:p>
        </w:tc>
        <w:tc>
          <w:tcPr>
            <w:tcW w:w="879" w:type="dxa"/>
          </w:tcPr>
          <w:p w14:paraId="4F759393" w14:textId="07F7ACC2" w:rsidR="006350DE" w:rsidRPr="00A1588F" w:rsidRDefault="00852304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36</w:t>
            </w:r>
          </w:p>
        </w:tc>
      </w:tr>
      <w:tr w:rsidR="006350DE" w:rsidRPr="00F937E4" w14:paraId="39AFB4C9" w14:textId="77777777" w:rsidTr="00467F7A">
        <w:trPr>
          <w:trHeight w:val="187"/>
        </w:trPr>
        <w:tc>
          <w:tcPr>
            <w:tcW w:w="1277" w:type="dxa"/>
            <w:vMerge/>
          </w:tcPr>
          <w:p w14:paraId="0363B42A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</w:tcPr>
          <w:p w14:paraId="23035626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728" w:type="dxa"/>
          </w:tcPr>
          <w:p w14:paraId="520CADB2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4B7060DA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705" w:type="dxa"/>
          </w:tcPr>
          <w:p w14:paraId="31406735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183</w:t>
            </w:r>
          </w:p>
        </w:tc>
        <w:tc>
          <w:tcPr>
            <w:tcW w:w="846" w:type="dxa"/>
          </w:tcPr>
          <w:p w14:paraId="0EC43832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1252</w:t>
            </w:r>
          </w:p>
        </w:tc>
        <w:tc>
          <w:tcPr>
            <w:tcW w:w="847" w:type="dxa"/>
          </w:tcPr>
          <w:p w14:paraId="18AC84C6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706" w:type="dxa"/>
          </w:tcPr>
          <w:p w14:paraId="2D6E52A8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259</w:t>
            </w:r>
          </w:p>
        </w:tc>
        <w:tc>
          <w:tcPr>
            <w:tcW w:w="757" w:type="dxa"/>
          </w:tcPr>
          <w:p w14:paraId="7C65CFBE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973" w:type="dxa"/>
          </w:tcPr>
          <w:p w14:paraId="68DFAE9F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272</w:t>
            </w:r>
          </w:p>
        </w:tc>
        <w:tc>
          <w:tcPr>
            <w:tcW w:w="879" w:type="dxa"/>
          </w:tcPr>
          <w:p w14:paraId="683AFAAD" w14:textId="77777777" w:rsidR="006350DE" w:rsidRPr="00A1588F" w:rsidRDefault="006350DE" w:rsidP="00467F7A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</w:tr>
      <w:tr w:rsidR="006350DE" w:rsidRPr="00F937E4" w14:paraId="0CD38A94" w14:textId="77777777" w:rsidTr="00467F7A">
        <w:trPr>
          <w:trHeight w:val="340"/>
        </w:trPr>
        <w:tc>
          <w:tcPr>
            <w:tcW w:w="2539" w:type="dxa"/>
            <w:gridSpan w:val="3"/>
          </w:tcPr>
          <w:p w14:paraId="24B7591D" w14:textId="77777777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02" w:type="dxa"/>
          </w:tcPr>
          <w:p w14:paraId="28E27C10" w14:textId="57CBCBDC" w:rsidR="006350DE" w:rsidRPr="00F937E4" w:rsidRDefault="00852304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208</w:t>
            </w:r>
          </w:p>
        </w:tc>
        <w:tc>
          <w:tcPr>
            <w:tcW w:w="705" w:type="dxa"/>
          </w:tcPr>
          <w:p w14:paraId="13BE3314" w14:textId="7B9ACDB3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706</w:t>
            </w:r>
          </w:p>
        </w:tc>
        <w:tc>
          <w:tcPr>
            <w:tcW w:w="846" w:type="dxa"/>
          </w:tcPr>
          <w:p w14:paraId="02BA41C3" w14:textId="638964FB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8092</w:t>
            </w:r>
          </w:p>
        </w:tc>
        <w:tc>
          <w:tcPr>
            <w:tcW w:w="847" w:type="dxa"/>
          </w:tcPr>
          <w:p w14:paraId="3E7991DC" w14:textId="284C5292" w:rsidR="006350DE" w:rsidRPr="00F937E4" w:rsidRDefault="00852304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604</w:t>
            </w:r>
          </w:p>
        </w:tc>
        <w:tc>
          <w:tcPr>
            <w:tcW w:w="706" w:type="dxa"/>
          </w:tcPr>
          <w:p w14:paraId="58DD6B5B" w14:textId="608A3C6A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896</w:t>
            </w:r>
          </w:p>
        </w:tc>
        <w:tc>
          <w:tcPr>
            <w:tcW w:w="757" w:type="dxa"/>
          </w:tcPr>
          <w:p w14:paraId="416C6903" w14:textId="69D616B4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50</w:t>
            </w:r>
          </w:p>
        </w:tc>
        <w:tc>
          <w:tcPr>
            <w:tcW w:w="973" w:type="dxa"/>
          </w:tcPr>
          <w:p w14:paraId="77056197" w14:textId="79C4493D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2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679</w:t>
            </w:r>
          </w:p>
        </w:tc>
        <w:tc>
          <w:tcPr>
            <w:tcW w:w="879" w:type="dxa"/>
          </w:tcPr>
          <w:p w14:paraId="247DE554" w14:textId="1E17688E" w:rsidR="006350DE" w:rsidRPr="00F937E4" w:rsidRDefault="006350DE" w:rsidP="00467F7A">
            <w:pPr>
              <w:spacing w:before="120" w:after="0" w:line="360" w:lineRule="auto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852304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80</w:t>
            </w:r>
          </w:p>
        </w:tc>
      </w:tr>
    </w:tbl>
    <w:p w14:paraId="5C93E3B4" w14:textId="77777777" w:rsidR="0045110B" w:rsidRDefault="0045110B"/>
    <w:p w14:paraId="6E9020B7" w14:textId="77777777" w:rsidR="00A551B8" w:rsidRDefault="00A551B8"/>
    <w:p w14:paraId="0D79C06A" w14:textId="77777777" w:rsidR="00A551B8" w:rsidRDefault="00A551B8"/>
    <w:p w14:paraId="6A18D592" w14:textId="77777777" w:rsidR="00A551B8" w:rsidRDefault="00A551B8"/>
    <w:p w14:paraId="2EC05A8A" w14:textId="77777777" w:rsidR="00A551B8" w:rsidRDefault="00A551B8"/>
    <w:p w14:paraId="4922EDD5" w14:textId="77777777" w:rsidR="00A551B8" w:rsidRDefault="00A551B8"/>
    <w:p w14:paraId="2A715FB2" w14:textId="77777777" w:rsidR="00A551B8" w:rsidRDefault="00A551B8"/>
    <w:p w14:paraId="3A6FEF1A" w14:textId="77777777" w:rsidR="00A551B8" w:rsidRDefault="00A551B8"/>
    <w:p w14:paraId="40280B5C" w14:textId="77777777" w:rsidR="00A551B8" w:rsidRDefault="00A551B8"/>
    <w:p w14:paraId="0BD37E09" w14:textId="77777777" w:rsidR="00A551B8" w:rsidRDefault="00A551B8"/>
    <w:p w14:paraId="721A5256" w14:textId="77777777" w:rsidR="00A551B8" w:rsidRDefault="00A551B8"/>
    <w:p w14:paraId="7A892CE8" w14:textId="77777777" w:rsidR="00A551B8" w:rsidRDefault="00A551B8"/>
    <w:p w14:paraId="5DF59281" w14:textId="77777777" w:rsidR="00A551B8" w:rsidRDefault="00A551B8"/>
    <w:p w14:paraId="40094340" w14:textId="77777777" w:rsidR="00A551B8" w:rsidRDefault="00A551B8"/>
    <w:p w14:paraId="5F3608FF" w14:textId="77777777" w:rsidR="00A551B8" w:rsidRDefault="00A551B8"/>
    <w:p w14:paraId="2EAAEEA2" w14:textId="77777777" w:rsidR="00A551B8" w:rsidRDefault="00A551B8"/>
    <w:p w14:paraId="5DAE8B41" w14:textId="77777777" w:rsidR="00A551B8" w:rsidRDefault="00A551B8"/>
    <w:p w14:paraId="6DD72142" w14:textId="77777777" w:rsidR="00A551B8" w:rsidRDefault="00A551B8"/>
    <w:p w14:paraId="042165E6" w14:textId="77777777" w:rsidR="00A551B8" w:rsidRDefault="00A551B8"/>
    <w:p w14:paraId="3CBDAC2E" w14:textId="77777777" w:rsidR="00A551B8" w:rsidRDefault="00A551B8"/>
    <w:p w14:paraId="7BB7E366" w14:textId="77777777" w:rsidR="00382F3E" w:rsidRDefault="00382F3E"/>
    <w:p w14:paraId="671D98E6" w14:textId="663AAB37" w:rsidR="00382F3E" w:rsidRPr="00382F3E" w:rsidRDefault="006E5DC9">
      <w:pPr>
        <w:rPr>
          <w:b/>
          <w:bCs/>
          <w:lang w:val="en-US"/>
        </w:rPr>
      </w:pPr>
      <w:r w:rsidRPr="003144B3">
        <w:rPr>
          <w:b/>
          <w:bCs/>
          <w:lang w:val="en-US"/>
        </w:rPr>
        <w:lastRenderedPageBreak/>
        <w:t xml:space="preserve">Supplemental Table </w:t>
      </w:r>
      <w:r w:rsidR="00A1588F" w:rsidRPr="003144B3">
        <w:rPr>
          <w:b/>
          <w:bCs/>
          <w:lang w:val="en-US"/>
        </w:rPr>
        <w:t>S</w:t>
      </w:r>
      <w:r w:rsidRPr="003144B3">
        <w:rPr>
          <w:b/>
          <w:bCs/>
          <w:lang w:val="en-US"/>
        </w:rPr>
        <w:t xml:space="preserve">2. Experimental </w:t>
      </w:r>
      <w:r w:rsidRPr="00382F3E">
        <w:rPr>
          <w:b/>
          <w:bCs/>
          <w:lang w:val="en-US"/>
        </w:rPr>
        <w:t>material.</w:t>
      </w:r>
      <w:r w:rsidR="00382F3E" w:rsidRPr="00382F3E">
        <w:rPr>
          <w:b/>
          <w:bCs/>
          <w:lang w:val="en-US"/>
        </w:rPr>
        <w:t xml:space="preserve"> </w:t>
      </w:r>
      <w:r w:rsidR="00382F3E" w:rsidRPr="00E7392F">
        <w:rPr>
          <w:rFonts w:cs="Times New Roman"/>
          <w:lang w:val="en-US"/>
        </w:rPr>
        <w:t>Summary of the number of batches, the number of OTC per batch, and the total number of pyramidal cells, basket cells and non-basket cells assessed per batch.</w:t>
      </w:r>
    </w:p>
    <w:tbl>
      <w:tblPr>
        <w:tblStyle w:val="Tabellenraster2"/>
        <w:tblW w:w="8954" w:type="dxa"/>
        <w:tblBorders>
          <w:top w:val="single" w:sz="4" w:space="0" w:color="ADADAD" w:themeColor="background2" w:themeShade="BF"/>
          <w:left w:val="single" w:sz="4" w:space="0" w:color="ADADAD" w:themeColor="background2" w:themeShade="BF"/>
          <w:bottom w:val="single" w:sz="4" w:space="0" w:color="ADADAD" w:themeColor="background2" w:themeShade="BF"/>
          <w:right w:val="single" w:sz="4" w:space="0" w:color="ADADAD" w:themeColor="background2" w:themeShade="BF"/>
          <w:insideH w:val="single" w:sz="4" w:space="0" w:color="ADADAD" w:themeColor="background2" w:themeShade="BF"/>
          <w:insideV w:val="single" w:sz="4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277"/>
        <w:gridCol w:w="534"/>
        <w:gridCol w:w="728"/>
        <w:gridCol w:w="702"/>
        <w:gridCol w:w="705"/>
        <w:gridCol w:w="846"/>
        <w:gridCol w:w="847"/>
        <w:gridCol w:w="706"/>
        <w:gridCol w:w="757"/>
        <w:gridCol w:w="973"/>
        <w:gridCol w:w="879"/>
      </w:tblGrid>
      <w:tr w:rsidR="006E5DC9" w:rsidRPr="00F937E4" w14:paraId="1EC6267C" w14:textId="77777777" w:rsidTr="006E5DC9">
        <w:trPr>
          <w:trHeight w:hRule="exact" w:val="656"/>
        </w:trPr>
        <w:tc>
          <w:tcPr>
            <w:tcW w:w="2539" w:type="dxa"/>
            <w:gridSpan w:val="3"/>
          </w:tcPr>
          <w:p w14:paraId="224AD0F9" w14:textId="77777777" w:rsidR="006E5DC9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  <w:p w14:paraId="2B3F9E33" w14:textId="77777777" w:rsidR="006E5DC9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  <w:p w14:paraId="6CE18DF8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100" w:type="dxa"/>
            <w:gridSpan w:val="4"/>
            <w:vAlign w:val="center"/>
          </w:tcPr>
          <w:p w14:paraId="0A55BBA8" w14:textId="53A8D732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Pyramidal cells</w:t>
            </w:r>
          </w:p>
        </w:tc>
        <w:tc>
          <w:tcPr>
            <w:tcW w:w="1463" w:type="dxa"/>
            <w:gridSpan w:val="2"/>
            <w:vAlign w:val="center"/>
          </w:tcPr>
          <w:p w14:paraId="04EBDB1E" w14:textId="0F5469DD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B</w:t>
            </w: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asket cells</w:t>
            </w:r>
          </w:p>
        </w:tc>
        <w:tc>
          <w:tcPr>
            <w:tcW w:w="1852" w:type="dxa"/>
            <w:gridSpan w:val="2"/>
            <w:vAlign w:val="center"/>
          </w:tcPr>
          <w:p w14:paraId="60B870A4" w14:textId="346E0ED0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Non-</w:t>
            </w:r>
            <w:r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basket cells</w:t>
            </w:r>
          </w:p>
        </w:tc>
      </w:tr>
      <w:tr w:rsidR="006E5DC9" w:rsidRPr="00F937E4" w14:paraId="76549F06" w14:textId="77777777" w:rsidTr="009B2D80">
        <w:trPr>
          <w:trHeight w:val="239"/>
        </w:trPr>
        <w:tc>
          <w:tcPr>
            <w:tcW w:w="1277" w:type="dxa"/>
          </w:tcPr>
          <w:p w14:paraId="7FE39728" w14:textId="42C1F0D0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2670E0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Experiment</w:t>
            </w:r>
          </w:p>
        </w:tc>
        <w:tc>
          <w:tcPr>
            <w:tcW w:w="1262" w:type="dxa"/>
            <w:gridSpan w:val="2"/>
          </w:tcPr>
          <w:p w14:paraId="25404237" w14:textId="77777777" w:rsidR="006E5DC9" w:rsidRPr="00F937E4" w:rsidRDefault="006E5DC9" w:rsidP="006E5DC9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Age in DIV</w:t>
            </w:r>
            <w:r>
              <w:rPr>
                <w:rFonts w:ascii="Arial" w:eastAsia="Aptos" w:hAnsi="Arial" w:cs="Arial"/>
                <w:sz w:val="18"/>
                <w:szCs w:val="18"/>
                <w:lang w:val="en-US"/>
              </w:rPr>
              <w:t>,</w:t>
            </w:r>
          </w:p>
          <w:p w14:paraId="5C5FEE13" w14:textId="2D390BFA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Condition</w:t>
            </w:r>
          </w:p>
        </w:tc>
        <w:tc>
          <w:tcPr>
            <w:tcW w:w="2253" w:type="dxa"/>
            <w:gridSpan w:val="3"/>
          </w:tcPr>
          <w:p w14:paraId="008D410D" w14:textId="77777777" w:rsidR="006E5DC9" w:rsidRPr="00F937E4" w:rsidRDefault="006E5DC9" w:rsidP="006E5DC9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batches</w:t>
            </w:r>
          </w:p>
          <w:p w14:paraId="46055149" w14:textId="77777777" w:rsidR="006E5DC9" w:rsidRPr="00F937E4" w:rsidRDefault="006E5DC9" w:rsidP="006E5DC9">
            <w:pPr>
              <w:spacing w:after="0" w:line="240" w:lineRule="auto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                # of OTC </w:t>
            </w:r>
          </w:p>
          <w:p w14:paraId="688424FA" w14:textId="550C34E3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                         # of cells</w:t>
            </w:r>
          </w:p>
        </w:tc>
        <w:tc>
          <w:tcPr>
            <w:tcW w:w="847" w:type="dxa"/>
          </w:tcPr>
          <w:p w14:paraId="308B7824" w14:textId="5055C5D3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  <w:tc>
          <w:tcPr>
            <w:tcW w:w="706" w:type="dxa"/>
          </w:tcPr>
          <w:p w14:paraId="718CD770" w14:textId="059315EF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cells</w:t>
            </w:r>
          </w:p>
        </w:tc>
        <w:tc>
          <w:tcPr>
            <w:tcW w:w="757" w:type="dxa"/>
          </w:tcPr>
          <w:p w14:paraId="4331E623" w14:textId="76BD22F9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  <w:tc>
          <w:tcPr>
            <w:tcW w:w="973" w:type="dxa"/>
          </w:tcPr>
          <w:p w14:paraId="6C56AFB1" w14:textId="50F3B0A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cells</w:t>
            </w:r>
          </w:p>
        </w:tc>
        <w:tc>
          <w:tcPr>
            <w:tcW w:w="879" w:type="dxa"/>
          </w:tcPr>
          <w:p w14:paraId="549F177B" w14:textId="2FCCDCCC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F937E4">
              <w:rPr>
                <w:rFonts w:ascii="Arial" w:eastAsia="Aptos" w:hAnsi="Arial" w:cs="Arial"/>
                <w:sz w:val="18"/>
                <w:szCs w:val="18"/>
                <w:lang w:val="en-US"/>
              </w:rPr>
              <w:t># of values plotted</w:t>
            </w:r>
          </w:p>
        </w:tc>
      </w:tr>
      <w:tr w:rsidR="006E5DC9" w:rsidRPr="00F937E4" w14:paraId="3DD40CFB" w14:textId="77777777" w:rsidTr="00467F7A">
        <w:trPr>
          <w:trHeight w:val="239"/>
        </w:trPr>
        <w:tc>
          <w:tcPr>
            <w:tcW w:w="1277" w:type="dxa"/>
            <w:vMerge w:val="restart"/>
          </w:tcPr>
          <w:p w14:paraId="32BF33E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GluN2A/B</w:t>
            </w:r>
          </w:p>
        </w:tc>
        <w:tc>
          <w:tcPr>
            <w:tcW w:w="534" w:type="dxa"/>
            <w:vMerge w:val="restart"/>
          </w:tcPr>
          <w:p w14:paraId="6C36B1A7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094A4F3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02CE2BC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705" w:type="dxa"/>
          </w:tcPr>
          <w:p w14:paraId="3A72449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114</w:t>
            </w:r>
          </w:p>
        </w:tc>
        <w:tc>
          <w:tcPr>
            <w:tcW w:w="846" w:type="dxa"/>
          </w:tcPr>
          <w:p w14:paraId="4CBF144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1868</w:t>
            </w:r>
          </w:p>
        </w:tc>
        <w:tc>
          <w:tcPr>
            <w:tcW w:w="847" w:type="dxa"/>
          </w:tcPr>
          <w:p w14:paraId="5979BF1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706" w:type="dxa"/>
          </w:tcPr>
          <w:p w14:paraId="2EA479E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151</w:t>
            </w:r>
          </w:p>
        </w:tc>
        <w:tc>
          <w:tcPr>
            <w:tcW w:w="757" w:type="dxa"/>
          </w:tcPr>
          <w:p w14:paraId="76E61EC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73" w:type="dxa"/>
          </w:tcPr>
          <w:p w14:paraId="7537ECD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234</w:t>
            </w:r>
          </w:p>
        </w:tc>
        <w:tc>
          <w:tcPr>
            <w:tcW w:w="879" w:type="dxa"/>
          </w:tcPr>
          <w:p w14:paraId="7D86F78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</w:tr>
      <w:tr w:rsidR="006E5DC9" w:rsidRPr="00F937E4" w14:paraId="03EBB4B2" w14:textId="77777777" w:rsidTr="00467F7A">
        <w:trPr>
          <w:trHeight w:val="187"/>
        </w:trPr>
        <w:tc>
          <w:tcPr>
            <w:tcW w:w="1277" w:type="dxa"/>
            <w:vMerge/>
          </w:tcPr>
          <w:p w14:paraId="0B02BF8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037B007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20CE1F0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Ifen</w:t>
            </w:r>
          </w:p>
        </w:tc>
        <w:tc>
          <w:tcPr>
            <w:tcW w:w="702" w:type="dxa"/>
          </w:tcPr>
          <w:p w14:paraId="1E88960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705" w:type="dxa"/>
          </w:tcPr>
          <w:p w14:paraId="78EF44A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117</w:t>
            </w:r>
          </w:p>
        </w:tc>
        <w:tc>
          <w:tcPr>
            <w:tcW w:w="846" w:type="dxa"/>
          </w:tcPr>
          <w:p w14:paraId="0E29C5E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1456</w:t>
            </w:r>
          </w:p>
        </w:tc>
        <w:tc>
          <w:tcPr>
            <w:tcW w:w="847" w:type="dxa"/>
          </w:tcPr>
          <w:p w14:paraId="73995BD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706" w:type="dxa"/>
          </w:tcPr>
          <w:p w14:paraId="5D6476A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99</w:t>
            </w:r>
          </w:p>
        </w:tc>
        <w:tc>
          <w:tcPr>
            <w:tcW w:w="757" w:type="dxa"/>
          </w:tcPr>
          <w:p w14:paraId="7227FBB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73" w:type="dxa"/>
          </w:tcPr>
          <w:p w14:paraId="02EFA32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190</w:t>
            </w:r>
          </w:p>
        </w:tc>
        <w:tc>
          <w:tcPr>
            <w:tcW w:w="879" w:type="dxa"/>
          </w:tcPr>
          <w:p w14:paraId="3E52A75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</w:tr>
      <w:tr w:rsidR="006E5DC9" w:rsidRPr="00F937E4" w14:paraId="30AC36FB" w14:textId="77777777" w:rsidTr="00467F7A">
        <w:trPr>
          <w:trHeight w:val="187"/>
        </w:trPr>
        <w:tc>
          <w:tcPr>
            <w:tcW w:w="1277" w:type="dxa"/>
            <w:vMerge/>
          </w:tcPr>
          <w:p w14:paraId="047FB83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2CB5F5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3F145C8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NVP</w:t>
            </w:r>
          </w:p>
        </w:tc>
        <w:tc>
          <w:tcPr>
            <w:tcW w:w="702" w:type="dxa"/>
          </w:tcPr>
          <w:p w14:paraId="0B2E601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0D28286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846" w:type="dxa"/>
          </w:tcPr>
          <w:p w14:paraId="58A36C3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899</w:t>
            </w:r>
          </w:p>
        </w:tc>
        <w:tc>
          <w:tcPr>
            <w:tcW w:w="847" w:type="dxa"/>
          </w:tcPr>
          <w:p w14:paraId="107B173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706" w:type="dxa"/>
          </w:tcPr>
          <w:p w14:paraId="5D35F99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77</w:t>
            </w:r>
          </w:p>
        </w:tc>
        <w:tc>
          <w:tcPr>
            <w:tcW w:w="757" w:type="dxa"/>
          </w:tcPr>
          <w:p w14:paraId="7AB4C53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973" w:type="dxa"/>
          </w:tcPr>
          <w:p w14:paraId="03FE7AA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140</w:t>
            </w:r>
          </w:p>
        </w:tc>
        <w:tc>
          <w:tcPr>
            <w:tcW w:w="879" w:type="dxa"/>
          </w:tcPr>
          <w:p w14:paraId="54B4A1B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</w:tr>
      <w:tr w:rsidR="006E5DC9" w:rsidRPr="00F937E4" w14:paraId="3D3EF3CA" w14:textId="77777777" w:rsidTr="00467F7A">
        <w:trPr>
          <w:trHeight w:val="187"/>
        </w:trPr>
        <w:tc>
          <w:tcPr>
            <w:tcW w:w="1277" w:type="dxa"/>
            <w:vMerge/>
          </w:tcPr>
          <w:p w14:paraId="59C604B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1CAEB50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728" w:type="dxa"/>
          </w:tcPr>
          <w:p w14:paraId="7564506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46E088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5" w:type="dxa"/>
          </w:tcPr>
          <w:p w14:paraId="2C497C4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846" w:type="dxa"/>
          </w:tcPr>
          <w:p w14:paraId="1A3299B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513</w:t>
            </w:r>
          </w:p>
        </w:tc>
        <w:tc>
          <w:tcPr>
            <w:tcW w:w="847" w:type="dxa"/>
          </w:tcPr>
          <w:p w14:paraId="223F27F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706" w:type="dxa"/>
          </w:tcPr>
          <w:p w14:paraId="6BEC201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757" w:type="dxa"/>
          </w:tcPr>
          <w:p w14:paraId="5C970C0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29B48ED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86</w:t>
            </w:r>
          </w:p>
        </w:tc>
        <w:tc>
          <w:tcPr>
            <w:tcW w:w="879" w:type="dxa"/>
          </w:tcPr>
          <w:p w14:paraId="0ED9312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</w:tr>
      <w:tr w:rsidR="006E5DC9" w:rsidRPr="00F937E4" w14:paraId="50596B76" w14:textId="77777777" w:rsidTr="00467F7A">
        <w:trPr>
          <w:trHeight w:val="187"/>
        </w:trPr>
        <w:tc>
          <w:tcPr>
            <w:tcW w:w="1277" w:type="dxa"/>
            <w:vMerge/>
          </w:tcPr>
          <w:p w14:paraId="331B71B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EE5369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A6C2DE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Ifen</w:t>
            </w:r>
          </w:p>
        </w:tc>
        <w:tc>
          <w:tcPr>
            <w:tcW w:w="702" w:type="dxa"/>
          </w:tcPr>
          <w:p w14:paraId="2329B1B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5" w:type="dxa"/>
          </w:tcPr>
          <w:p w14:paraId="119469C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45</w:t>
            </w:r>
          </w:p>
        </w:tc>
        <w:tc>
          <w:tcPr>
            <w:tcW w:w="846" w:type="dxa"/>
          </w:tcPr>
          <w:p w14:paraId="05AA505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476</w:t>
            </w:r>
          </w:p>
        </w:tc>
        <w:tc>
          <w:tcPr>
            <w:tcW w:w="847" w:type="dxa"/>
          </w:tcPr>
          <w:p w14:paraId="71D8955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706" w:type="dxa"/>
          </w:tcPr>
          <w:p w14:paraId="1CE5D08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48</w:t>
            </w:r>
          </w:p>
        </w:tc>
        <w:tc>
          <w:tcPr>
            <w:tcW w:w="757" w:type="dxa"/>
          </w:tcPr>
          <w:p w14:paraId="377D54D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973" w:type="dxa"/>
          </w:tcPr>
          <w:p w14:paraId="5E2D4DE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62</w:t>
            </w:r>
          </w:p>
        </w:tc>
        <w:tc>
          <w:tcPr>
            <w:tcW w:w="879" w:type="dxa"/>
          </w:tcPr>
          <w:p w14:paraId="0B12191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</w:tr>
      <w:tr w:rsidR="006E5DC9" w:rsidRPr="00F937E4" w14:paraId="441F9236" w14:textId="77777777" w:rsidTr="00467F7A">
        <w:trPr>
          <w:trHeight w:val="187"/>
        </w:trPr>
        <w:tc>
          <w:tcPr>
            <w:tcW w:w="1277" w:type="dxa"/>
            <w:vMerge/>
          </w:tcPr>
          <w:p w14:paraId="117C5B1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6AC0722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3E81D5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NVP</w:t>
            </w:r>
          </w:p>
        </w:tc>
        <w:tc>
          <w:tcPr>
            <w:tcW w:w="702" w:type="dxa"/>
          </w:tcPr>
          <w:p w14:paraId="2ABB081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3 </w:t>
            </w:r>
          </w:p>
        </w:tc>
        <w:tc>
          <w:tcPr>
            <w:tcW w:w="705" w:type="dxa"/>
          </w:tcPr>
          <w:p w14:paraId="6431767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846" w:type="dxa"/>
          </w:tcPr>
          <w:p w14:paraId="589AFB4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142</w:t>
            </w:r>
          </w:p>
        </w:tc>
        <w:tc>
          <w:tcPr>
            <w:tcW w:w="847" w:type="dxa"/>
          </w:tcPr>
          <w:p w14:paraId="4CA71EF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6" w:type="dxa"/>
          </w:tcPr>
          <w:p w14:paraId="425C0F2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32</w:t>
            </w:r>
          </w:p>
        </w:tc>
        <w:tc>
          <w:tcPr>
            <w:tcW w:w="757" w:type="dxa"/>
          </w:tcPr>
          <w:p w14:paraId="60BEE73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</w:t>
            </w:r>
          </w:p>
        </w:tc>
        <w:tc>
          <w:tcPr>
            <w:tcW w:w="973" w:type="dxa"/>
          </w:tcPr>
          <w:p w14:paraId="16B9403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35</w:t>
            </w:r>
          </w:p>
        </w:tc>
        <w:tc>
          <w:tcPr>
            <w:tcW w:w="879" w:type="dxa"/>
          </w:tcPr>
          <w:p w14:paraId="5BE03A0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</w:t>
            </w:r>
          </w:p>
        </w:tc>
      </w:tr>
      <w:tr w:rsidR="006E5DC9" w:rsidRPr="00F937E4" w14:paraId="15F30DC7" w14:textId="77777777" w:rsidTr="00467F7A">
        <w:trPr>
          <w:trHeight w:val="187"/>
        </w:trPr>
        <w:tc>
          <w:tcPr>
            <w:tcW w:w="1277" w:type="dxa"/>
            <w:vMerge/>
          </w:tcPr>
          <w:p w14:paraId="0A38EFC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45531D5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728" w:type="dxa"/>
          </w:tcPr>
          <w:p w14:paraId="2099D5C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48ABAD4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7D226EA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846" w:type="dxa"/>
          </w:tcPr>
          <w:p w14:paraId="2CFBE6E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428</w:t>
            </w:r>
          </w:p>
        </w:tc>
        <w:tc>
          <w:tcPr>
            <w:tcW w:w="847" w:type="dxa"/>
          </w:tcPr>
          <w:p w14:paraId="56D68EB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706" w:type="dxa"/>
          </w:tcPr>
          <w:p w14:paraId="002E48B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757" w:type="dxa"/>
          </w:tcPr>
          <w:p w14:paraId="0AA96C5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20AD9B0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879" w:type="dxa"/>
          </w:tcPr>
          <w:p w14:paraId="3F21FCF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</w:tr>
      <w:tr w:rsidR="006E5DC9" w:rsidRPr="00F937E4" w14:paraId="4E55F340" w14:textId="77777777" w:rsidTr="00467F7A">
        <w:trPr>
          <w:trHeight w:val="187"/>
        </w:trPr>
        <w:tc>
          <w:tcPr>
            <w:tcW w:w="1277" w:type="dxa"/>
            <w:vMerge/>
          </w:tcPr>
          <w:p w14:paraId="28644C5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2AD125D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34A524C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Ifen</w:t>
            </w:r>
          </w:p>
        </w:tc>
        <w:tc>
          <w:tcPr>
            <w:tcW w:w="702" w:type="dxa"/>
          </w:tcPr>
          <w:p w14:paraId="3E80122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5245165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73</w:t>
            </w:r>
          </w:p>
        </w:tc>
        <w:tc>
          <w:tcPr>
            <w:tcW w:w="846" w:type="dxa"/>
          </w:tcPr>
          <w:p w14:paraId="3F760B7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403</w:t>
            </w:r>
          </w:p>
        </w:tc>
        <w:tc>
          <w:tcPr>
            <w:tcW w:w="847" w:type="dxa"/>
          </w:tcPr>
          <w:p w14:paraId="2EA2157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6" w:type="dxa"/>
          </w:tcPr>
          <w:p w14:paraId="1B1D61A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757" w:type="dxa"/>
          </w:tcPr>
          <w:p w14:paraId="5137EFB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69F484E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879" w:type="dxa"/>
          </w:tcPr>
          <w:p w14:paraId="649BF6B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</w:tr>
      <w:tr w:rsidR="006E5DC9" w:rsidRPr="00F937E4" w14:paraId="56FC8774" w14:textId="77777777" w:rsidTr="00467F7A">
        <w:trPr>
          <w:trHeight w:val="187"/>
        </w:trPr>
        <w:tc>
          <w:tcPr>
            <w:tcW w:w="1277" w:type="dxa"/>
            <w:vMerge/>
          </w:tcPr>
          <w:p w14:paraId="5261AD6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08450E8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5C4AEB9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NVP</w:t>
            </w:r>
          </w:p>
        </w:tc>
        <w:tc>
          <w:tcPr>
            <w:tcW w:w="702" w:type="dxa"/>
          </w:tcPr>
          <w:p w14:paraId="413BFF0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35B48CB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71</w:t>
            </w:r>
          </w:p>
        </w:tc>
        <w:tc>
          <w:tcPr>
            <w:tcW w:w="846" w:type="dxa"/>
          </w:tcPr>
          <w:p w14:paraId="6A86E6A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413</w:t>
            </w:r>
          </w:p>
        </w:tc>
        <w:tc>
          <w:tcPr>
            <w:tcW w:w="847" w:type="dxa"/>
          </w:tcPr>
          <w:p w14:paraId="544C5C6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6" w:type="dxa"/>
          </w:tcPr>
          <w:p w14:paraId="1081C84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757" w:type="dxa"/>
          </w:tcPr>
          <w:p w14:paraId="5DED95C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7E98A7E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879" w:type="dxa"/>
          </w:tcPr>
          <w:p w14:paraId="416EE96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</w:tr>
      <w:tr w:rsidR="006E5DC9" w:rsidRPr="00F937E4" w14:paraId="4A64EB47" w14:textId="77777777" w:rsidTr="00467F7A">
        <w:trPr>
          <w:trHeight w:val="187"/>
        </w:trPr>
        <w:tc>
          <w:tcPr>
            <w:tcW w:w="1277" w:type="dxa"/>
            <w:vMerge w:val="restart"/>
          </w:tcPr>
          <w:p w14:paraId="27779B03" w14:textId="7BFCBB30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GluN2D</w:t>
            </w:r>
          </w:p>
        </w:tc>
        <w:tc>
          <w:tcPr>
            <w:tcW w:w="534" w:type="dxa"/>
            <w:vMerge w:val="restart"/>
          </w:tcPr>
          <w:p w14:paraId="32829749" w14:textId="7D57AA5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56F29326" w14:textId="45C5BE1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33040B85" w14:textId="7ED91091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05" w:type="dxa"/>
          </w:tcPr>
          <w:p w14:paraId="3D3ACAAD" w14:textId="0A599320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846" w:type="dxa"/>
          </w:tcPr>
          <w:p w14:paraId="137E3521" w14:textId="6EA4453D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1498</w:t>
            </w:r>
          </w:p>
        </w:tc>
        <w:tc>
          <w:tcPr>
            <w:tcW w:w="847" w:type="dxa"/>
          </w:tcPr>
          <w:p w14:paraId="6BC8E424" w14:textId="4DCD1E8B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706" w:type="dxa"/>
          </w:tcPr>
          <w:p w14:paraId="14E518EA" w14:textId="5B9D31C0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221</w:t>
            </w:r>
          </w:p>
        </w:tc>
        <w:tc>
          <w:tcPr>
            <w:tcW w:w="757" w:type="dxa"/>
          </w:tcPr>
          <w:p w14:paraId="33F988C6" w14:textId="398625C7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973" w:type="dxa"/>
          </w:tcPr>
          <w:p w14:paraId="0700DD83" w14:textId="52E872AF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257</w:t>
            </w:r>
          </w:p>
        </w:tc>
        <w:tc>
          <w:tcPr>
            <w:tcW w:w="879" w:type="dxa"/>
          </w:tcPr>
          <w:p w14:paraId="473EAC4D" w14:textId="1A34FBC4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</w:tr>
      <w:tr w:rsidR="006E5DC9" w:rsidRPr="00F937E4" w14:paraId="3563F7F8" w14:textId="77777777" w:rsidTr="00467F7A">
        <w:trPr>
          <w:trHeight w:val="187"/>
        </w:trPr>
        <w:tc>
          <w:tcPr>
            <w:tcW w:w="1277" w:type="dxa"/>
            <w:vMerge/>
          </w:tcPr>
          <w:p w14:paraId="77857DF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573DE0A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BE0D0AA" w14:textId="38F0CF3B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CIQ</w:t>
            </w:r>
          </w:p>
        </w:tc>
        <w:tc>
          <w:tcPr>
            <w:tcW w:w="702" w:type="dxa"/>
          </w:tcPr>
          <w:p w14:paraId="7AB21412" w14:textId="2AA752BE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1CB902BB" w14:textId="6BED9070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92</w:t>
            </w:r>
          </w:p>
        </w:tc>
        <w:tc>
          <w:tcPr>
            <w:tcW w:w="846" w:type="dxa"/>
          </w:tcPr>
          <w:p w14:paraId="00AA9415" w14:textId="516F2836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1216</w:t>
            </w:r>
          </w:p>
        </w:tc>
        <w:tc>
          <w:tcPr>
            <w:tcW w:w="847" w:type="dxa"/>
          </w:tcPr>
          <w:p w14:paraId="2AFF9C6F" w14:textId="68CA2147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49</w:t>
            </w:r>
          </w:p>
        </w:tc>
        <w:tc>
          <w:tcPr>
            <w:tcW w:w="706" w:type="dxa"/>
          </w:tcPr>
          <w:p w14:paraId="2B2107A6" w14:textId="46AEC604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161</w:t>
            </w:r>
          </w:p>
        </w:tc>
        <w:tc>
          <w:tcPr>
            <w:tcW w:w="757" w:type="dxa"/>
          </w:tcPr>
          <w:p w14:paraId="2D2F288F" w14:textId="3801A400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973" w:type="dxa"/>
          </w:tcPr>
          <w:p w14:paraId="0533CF74" w14:textId="3F52BD19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195</w:t>
            </w:r>
          </w:p>
        </w:tc>
        <w:tc>
          <w:tcPr>
            <w:tcW w:w="879" w:type="dxa"/>
          </w:tcPr>
          <w:p w14:paraId="2FAA5AA3" w14:textId="62744263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17</w:t>
            </w:r>
          </w:p>
        </w:tc>
      </w:tr>
      <w:tr w:rsidR="006E5DC9" w:rsidRPr="00F937E4" w14:paraId="124FCED1" w14:textId="77777777" w:rsidTr="00467F7A">
        <w:trPr>
          <w:trHeight w:val="187"/>
        </w:trPr>
        <w:tc>
          <w:tcPr>
            <w:tcW w:w="1277" w:type="dxa"/>
            <w:vMerge/>
          </w:tcPr>
          <w:p w14:paraId="2C26721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59F4D20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202A03F4" w14:textId="21387EAE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DQP</w:t>
            </w:r>
          </w:p>
        </w:tc>
        <w:tc>
          <w:tcPr>
            <w:tcW w:w="702" w:type="dxa"/>
          </w:tcPr>
          <w:p w14:paraId="06E65DF8" w14:textId="0E5781C3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5" w:type="dxa"/>
          </w:tcPr>
          <w:p w14:paraId="4EAF9AA8" w14:textId="00B1A509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92</w:t>
            </w:r>
          </w:p>
        </w:tc>
        <w:tc>
          <w:tcPr>
            <w:tcW w:w="846" w:type="dxa"/>
          </w:tcPr>
          <w:p w14:paraId="41CCF546" w14:textId="4EAA4DC2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1302</w:t>
            </w:r>
          </w:p>
        </w:tc>
        <w:tc>
          <w:tcPr>
            <w:tcW w:w="847" w:type="dxa"/>
          </w:tcPr>
          <w:p w14:paraId="6EEA5AE3" w14:textId="43833A40" w:rsidR="006E5DC9" w:rsidRPr="00A1588F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706" w:type="dxa"/>
          </w:tcPr>
          <w:p w14:paraId="2FADBC37" w14:textId="6532D24A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195</w:t>
            </w:r>
          </w:p>
        </w:tc>
        <w:tc>
          <w:tcPr>
            <w:tcW w:w="757" w:type="dxa"/>
          </w:tcPr>
          <w:p w14:paraId="371A464C" w14:textId="1CB6C355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973" w:type="dxa"/>
          </w:tcPr>
          <w:p w14:paraId="0607B3EB" w14:textId="3648E421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227</w:t>
            </w:r>
          </w:p>
        </w:tc>
        <w:tc>
          <w:tcPr>
            <w:tcW w:w="879" w:type="dxa"/>
          </w:tcPr>
          <w:p w14:paraId="708DFDD5" w14:textId="33C11973" w:rsidR="006E5DC9" w:rsidRPr="001C6BDA" w:rsidRDefault="00B86EC7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18</w:t>
            </w:r>
          </w:p>
        </w:tc>
      </w:tr>
      <w:tr w:rsidR="006E5DC9" w:rsidRPr="00F937E4" w14:paraId="3A8DCF20" w14:textId="77777777" w:rsidTr="00467F7A">
        <w:trPr>
          <w:trHeight w:val="187"/>
        </w:trPr>
        <w:tc>
          <w:tcPr>
            <w:tcW w:w="1277" w:type="dxa"/>
            <w:vMerge/>
          </w:tcPr>
          <w:p w14:paraId="2171716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1817F753" w14:textId="02483BAA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728" w:type="dxa"/>
          </w:tcPr>
          <w:p w14:paraId="6A77F781" w14:textId="6A6F1211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175EED3A" w14:textId="7312D6C2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2FBF89FC" w14:textId="65B478DC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56</w:t>
            </w:r>
          </w:p>
        </w:tc>
        <w:tc>
          <w:tcPr>
            <w:tcW w:w="846" w:type="dxa"/>
          </w:tcPr>
          <w:p w14:paraId="621D6010" w14:textId="35520EB6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726</w:t>
            </w:r>
          </w:p>
        </w:tc>
        <w:tc>
          <w:tcPr>
            <w:tcW w:w="847" w:type="dxa"/>
          </w:tcPr>
          <w:p w14:paraId="1BFB25A6" w14:textId="4D11387E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  <w:tc>
          <w:tcPr>
            <w:tcW w:w="706" w:type="dxa"/>
          </w:tcPr>
          <w:p w14:paraId="0CE010FF" w14:textId="39B37F53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757" w:type="dxa"/>
          </w:tcPr>
          <w:p w14:paraId="0AF8C940" w14:textId="788300E5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973" w:type="dxa"/>
          </w:tcPr>
          <w:p w14:paraId="054D6216" w14:textId="7123CBF0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132</w:t>
            </w:r>
          </w:p>
        </w:tc>
        <w:tc>
          <w:tcPr>
            <w:tcW w:w="879" w:type="dxa"/>
          </w:tcPr>
          <w:p w14:paraId="04B8A490" w14:textId="57360120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</w:tr>
      <w:tr w:rsidR="006E5DC9" w:rsidRPr="00F937E4" w14:paraId="4D29DC5C" w14:textId="77777777" w:rsidTr="00467F7A">
        <w:trPr>
          <w:trHeight w:val="187"/>
        </w:trPr>
        <w:tc>
          <w:tcPr>
            <w:tcW w:w="1277" w:type="dxa"/>
            <w:vMerge/>
          </w:tcPr>
          <w:p w14:paraId="53315E4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27FB755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4D2058A" w14:textId="7EC801D8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CIQ</w:t>
            </w:r>
          </w:p>
        </w:tc>
        <w:tc>
          <w:tcPr>
            <w:tcW w:w="702" w:type="dxa"/>
          </w:tcPr>
          <w:p w14:paraId="382B6509" w14:textId="34C5B8B4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73CFE54E" w14:textId="4237AAB1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846" w:type="dxa"/>
          </w:tcPr>
          <w:p w14:paraId="099CD5C7" w14:textId="5DC0C116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718</w:t>
            </w:r>
          </w:p>
        </w:tc>
        <w:tc>
          <w:tcPr>
            <w:tcW w:w="847" w:type="dxa"/>
          </w:tcPr>
          <w:p w14:paraId="60C1F142" w14:textId="017BBBC0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706" w:type="dxa"/>
          </w:tcPr>
          <w:p w14:paraId="0B515323" w14:textId="23B5B472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84</w:t>
            </w:r>
          </w:p>
        </w:tc>
        <w:tc>
          <w:tcPr>
            <w:tcW w:w="757" w:type="dxa"/>
          </w:tcPr>
          <w:p w14:paraId="49EF173E" w14:textId="54AA166C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973" w:type="dxa"/>
          </w:tcPr>
          <w:p w14:paraId="745B81D5" w14:textId="53CC035E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141</w:t>
            </w:r>
          </w:p>
        </w:tc>
        <w:tc>
          <w:tcPr>
            <w:tcW w:w="879" w:type="dxa"/>
          </w:tcPr>
          <w:p w14:paraId="7590C030" w14:textId="3AE907FF" w:rsidR="006E5DC9" w:rsidRPr="001C6BDA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</w:tr>
      <w:tr w:rsidR="006E5DC9" w:rsidRPr="00F937E4" w14:paraId="32F54831" w14:textId="77777777" w:rsidTr="00467F7A">
        <w:trPr>
          <w:trHeight w:val="187"/>
        </w:trPr>
        <w:tc>
          <w:tcPr>
            <w:tcW w:w="1277" w:type="dxa"/>
            <w:vMerge/>
          </w:tcPr>
          <w:p w14:paraId="5DCFC3E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069C047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2A63E089" w14:textId="063C22F0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DQP</w:t>
            </w:r>
          </w:p>
        </w:tc>
        <w:tc>
          <w:tcPr>
            <w:tcW w:w="702" w:type="dxa"/>
          </w:tcPr>
          <w:p w14:paraId="54A9AE0D" w14:textId="204B9E58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0C87111A" w14:textId="1542E158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846" w:type="dxa"/>
          </w:tcPr>
          <w:p w14:paraId="34A7C6E5" w14:textId="22405D2C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781</w:t>
            </w:r>
          </w:p>
        </w:tc>
        <w:tc>
          <w:tcPr>
            <w:tcW w:w="847" w:type="dxa"/>
          </w:tcPr>
          <w:p w14:paraId="23861EBA" w14:textId="1B1E5CE9" w:rsidR="006E5DC9" w:rsidRPr="00A1588F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706" w:type="dxa"/>
          </w:tcPr>
          <w:p w14:paraId="6B558FBF" w14:textId="56693EDC" w:rsidR="006E5DC9" w:rsidRPr="007D11EE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133</w:t>
            </w:r>
          </w:p>
        </w:tc>
        <w:tc>
          <w:tcPr>
            <w:tcW w:w="757" w:type="dxa"/>
          </w:tcPr>
          <w:p w14:paraId="4C788BD8" w14:textId="1E9D4EEC" w:rsidR="006E5DC9" w:rsidRPr="007D11EE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73" w:type="dxa"/>
          </w:tcPr>
          <w:p w14:paraId="4799C83E" w14:textId="4D13B421" w:rsidR="006E5DC9" w:rsidRPr="007D11EE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153</w:t>
            </w:r>
          </w:p>
        </w:tc>
        <w:tc>
          <w:tcPr>
            <w:tcW w:w="879" w:type="dxa"/>
          </w:tcPr>
          <w:p w14:paraId="71A3C624" w14:textId="73EA899D" w:rsidR="006E5DC9" w:rsidRPr="007D11EE" w:rsidRDefault="007D376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</w:tr>
      <w:tr w:rsidR="006E5DC9" w:rsidRPr="00F937E4" w14:paraId="666FE873" w14:textId="77777777" w:rsidTr="00467F7A">
        <w:trPr>
          <w:trHeight w:val="217"/>
        </w:trPr>
        <w:tc>
          <w:tcPr>
            <w:tcW w:w="1277" w:type="dxa"/>
            <w:vMerge w:val="restart"/>
          </w:tcPr>
          <w:p w14:paraId="30E55D1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GECI</w:t>
            </w:r>
          </w:p>
        </w:tc>
        <w:tc>
          <w:tcPr>
            <w:tcW w:w="534" w:type="dxa"/>
            <w:vMerge w:val="restart"/>
          </w:tcPr>
          <w:p w14:paraId="6A30D6B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</w:t>
            </w:r>
          </w:p>
        </w:tc>
        <w:tc>
          <w:tcPr>
            <w:tcW w:w="728" w:type="dxa"/>
          </w:tcPr>
          <w:p w14:paraId="6EA99CB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7BED225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705" w:type="dxa"/>
          </w:tcPr>
          <w:p w14:paraId="534A6C8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106</w:t>
            </w:r>
          </w:p>
        </w:tc>
        <w:tc>
          <w:tcPr>
            <w:tcW w:w="846" w:type="dxa"/>
          </w:tcPr>
          <w:p w14:paraId="6932F8B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1776</w:t>
            </w:r>
          </w:p>
        </w:tc>
        <w:tc>
          <w:tcPr>
            <w:tcW w:w="847" w:type="dxa"/>
          </w:tcPr>
          <w:p w14:paraId="637C9E1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44</w:t>
            </w:r>
          </w:p>
        </w:tc>
        <w:tc>
          <w:tcPr>
            <w:tcW w:w="706" w:type="dxa"/>
          </w:tcPr>
          <w:p w14:paraId="3EC97368" w14:textId="77777777" w:rsidR="006E5DC9" w:rsidRPr="007D11EE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85</w:t>
            </w:r>
          </w:p>
        </w:tc>
        <w:tc>
          <w:tcPr>
            <w:tcW w:w="757" w:type="dxa"/>
          </w:tcPr>
          <w:p w14:paraId="515D2636" w14:textId="14FA8077" w:rsidR="006E5DC9" w:rsidRPr="007D11EE" w:rsidRDefault="007D11EE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73" w:type="dxa"/>
          </w:tcPr>
          <w:p w14:paraId="7D8FBFC1" w14:textId="77777777" w:rsidR="006E5DC9" w:rsidRPr="007D11EE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153</w:t>
            </w:r>
          </w:p>
        </w:tc>
        <w:tc>
          <w:tcPr>
            <w:tcW w:w="879" w:type="dxa"/>
          </w:tcPr>
          <w:p w14:paraId="0EBC3CA9" w14:textId="77777777" w:rsidR="006E5DC9" w:rsidRPr="007D11EE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7D11EE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</w:tr>
      <w:tr w:rsidR="006E5DC9" w:rsidRPr="00F937E4" w14:paraId="3D25F4D8" w14:textId="77777777" w:rsidTr="00467F7A">
        <w:trPr>
          <w:trHeight w:val="187"/>
        </w:trPr>
        <w:tc>
          <w:tcPr>
            <w:tcW w:w="1277" w:type="dxa"/>
            <w:vMerge/>
          </w:tcPr>
          <w:p w14:paraId="6E35616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10E7E17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2AC1CC6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G3</w:t>
            </w:r>
          </w:p>
        </w:tc>
        <w:tc>
          <w:tcPr>
            <w:tcW w:w="702" w:type="dxa"/>
          </w:tcPr>
          <w:p w14:paraId="67CC59E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05" w:type="dxa"/>
          </w:tcPr>
          <w:p w14:paraId="25A1A06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88</w:t>
            </w:r>
          </w:p>
        </w:tc>
        <w:tc>
          <w:tcPr>
            <w:tcW w:w="846" w:type="dxa"/>
          </w:tcPr>
          <w:p w14:paraId="44934CB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1036</w:t>
            </w:r>
          </w:p>
        </w:tc>
        <w:tc>
          <w:tcPr>
            <w:tcW w:w="847" w:type="dxa"/>
          </w:tcPr>
          <w:p w14:paraId="61F2ABE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706" w:type="dxa"/>
          </w:tcPr>
          <w:p w14:paraId="35BA535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757" w:type="dxa"/>
          </w:tcPr>
          <w:p w14:paraId="481C7CA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973" w:type="dxa"/>
          </w:tcPr>
          <w:p w14:paraId="07E643F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61</w:t>
            </w:r>
          </w:p>
        </w:tc>
        <w:tc>
          <w:tcPr>
            <w:tcW w:w="879" w:type="dxa"/>
          </w:tcPr>
          <w:p w14:paraId="27CB4BC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</w:tr>
      <w:tr w:rsidR="006E5DC9" w:rsidRPr="00F937E4" w14:paraId="07E5576C" w14:textId="77777777" w:rsidTr="00467F7A">
        <w:trPr>
          <w:trHeight w:val="187"/>
        </w:trPr>
        <w:tc>
          <w:tcPr>
            <w:tcW w:w="1277" w:type="dxa"/>
            <w:vMerge/>
          </w:tcPr>
          <w:p w14:paraId="742ED21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433FA5F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BCE98E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G6m</w:t>
            </w:r>
          </w:p>
        </w:tc>
        <w:tc>
          <w:tcPr>
            <w:tcW w:w="702" w:type="dxa"/>
          </w:tcPr>
          <w:p w14:paraId="3FCD654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45B45DF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846" w:type="dxa"/>
          </w:tcPr>
          <w:p w14:paraId="3384C30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431</w:t>
            </w:r>
          </w:p>
        </w:tc>
        <w:tc>
          <w:tcPr>
            <w:tcW w:w="847" w:type="dxa"/>
          </w:tcPr>
          <w:p w14:paraId="073A297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06" w:type="dxa"/>
          </w:tcPr>
          <w:p w14:paraId="5D55E99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color w:val="000000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757" w:type="dxa"/>
          </w:tcPr>
          <w:p w14:paraId="43EE14A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color w:val="000000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73" w:type="dxa"/>
          </w:tcPr>
          <w:p w14:paraId="1F9B0E4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879" w:type="dxa"/>
          </w:tcPr>
          <w:p w14:paraId="1A7EA75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</w:t>
            </w:r>
          </w:p>
        </w:tc>
      </w:tr>
      <w:tr w:rsidR="006E5DC9" w:rsidRPr="00F937E4" w14:paraId="592217A9" w14:textId="77777777" w:rsidTr="00467F7A">
        <w:trPr>
          <w:trHeight w:val="187"/>
        </w:trPr>
        <w:tc>
          <w:tcPr>
            <w:tcW w:w="1277" w:type="dxa"/>
            <w:vMerge/>
          </w:tcPr>
          <w:p w14:paraId="045775E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2A538E3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22-25</w:t>
            </w:r>
          </w:p>
        </w:tc>
        <w:tc>
          <w:tcPr>
            <w:tcW w:w="728" w:type="dxa"/>
          </w:tcPr>
          <w:p w14:paraId="62849A2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141A4B1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05" w:type="dxa"/>
          </w:tcPr>
          <w:p w14:paraId="4FBEABE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846" w:type="dxa"/>
          </w:tcPr>
          <w:p w14:paraId="60D5D03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751</w:t>
            </w:r>
          </w:p>
        </w:tc>
        <w:tc>
          <w:tcPr>
            <w:tcW w:w="847" w:type="dxa"/>
          </w:tcPr>
          <w:p w14:paraId="05A21EF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25</w:t>
            </w:r>
          </w:p>
        </w:tc>
        <w:tc>
          <w:tcPr>
            <w:tcW w:w="706" w:type="dxa"/>
          </w:tcPr>
          <w:p w14:paraId="378A675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113</w:t>
            </w:r>
          </w:p>
        </w:tc>
        <w:tc>
          <w:tcPr>
            <w:tcW w:w="757" w:type="dxa"/>
          </w:tcPr>
          <w:p w14:paraId="53AB08E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73" w:type="dxa"/>
          </w:tcPr>
          <w:p w14:paraId="6381B51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119</w:t>
            </w:r>
          </w:p>
        </w:tc>
        <w:tc>
          <w:tcPr>
            <w:tcW w:w="879" w:type="dxa"/>
          </w:tcPr>
          <w:p w14:paraId="020D73D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</w:tr>
      <w:tr w:rsidR="006E5DC9" w:rsidRPr="00F937E4" w14:paraId="518663C2" w14:textId="77777777" w:rsidTr="00467F7A">
        <w:trPr>
          <w:trHeight w:val="187"/>
        </w:trPr>
        <w:tc>
          <w:tcPr>
            <w:tcW w:w="1277" w:type="dxa"/>
            <w:vMerge/>
          </w:tcPr>
          <w:p w14:paraId="0BF2815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7158DA5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8BE3A5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G3</w:t>
            </w:r>
          </w:p>
        </w:tc>
        <w:tc>
          <w:tcPr>
            <w:tcW w:w="702" w:type="dxa"/>
          </w:tcPr>
          <w:p w14:paraId="34D0EE8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4E5C740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846" w:type="dxa"/>
          </w:tcPr>
          <w:p w14:paraId="4BDD3F5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480</w:t>
            </w:r>
          </w:p>
        </w:tc>
        <w:tc>
          <w:tcPr>
            <w:tcW w:w="847" w:type="dxa"/>
          </w:tcPr>
          <w:p w14:paraId="01D2AE1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16</w:t>
            </w:r>
          </w:p>
        </w:tc>
        <w:tc>
          <w:tcPr>
            <w:tcW w:w="706" w:type="dxa"/>
          </w:tcPr>
          <w:p w14:paraId="0A6C7907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67</w:t>
            </w:r>
          </w:p>
        </w:tc>
        <w:tc>
          <w:tcPr>
            <w:tcW w:w="757" w:type="dxa"/>
          </w:tcPr>
          <w:p w14:paraId="7E6BB38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973" w:type="dxa"/>
          </w:tcPr>
          <w:p w14:paraId="04D2EC1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65</w:t>
            </w:r>
          </w:p>
        </w:tc>
        <w:tc>
          <w:tcPr>
            <w:tcW w:w="879" w:type="dxa"/>
          </w:tcPr>
          <w:p w14:paraId="2AB7355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</w:tr>
      <w:tr w:rsidR="006E5DC9" w:rsidRPr="00F937E4" w14:paraId="71D8D9A1" w14:textId="77777777" w:rsidTr="00467F7A">
        <w:trPr>
          <w:trHeight w:val="187"/>
        </w:trPr>
        <w:tc>
          <w:tcPr>
            <w:tcW w:w="1277" w:type="dxa"/>
            <w:vMerge/>
          </w:tcPr>
          <w:p w14:paraId="2BADEDC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4A88D9F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F1FBD2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G6m</w:t>
            </w:r>
          </w:p>
        </w:tc>
        <w:tc>
          <w:tcPr>
            <w:tcW w:w="702" w:type="dxa"/>
          </w:tcPr>
          <w:p w14:paraId="7FA8D09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0A56427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43</w:t>
            </w:r>
          </w:p>
        </w:tc>
        <w:tc>
          <w:tcPr>
            <w:tcW w:w="846" w:type="dxa"/>
          </w:tcPr>
          <w:p w14:paraId="2A4179F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274</w:t>
            </w:r>
          </w:p>
        </w:tc>
        <w:tc>
          <w:tcPr>
            <w:tcW w:w="847" w:type="dxa"/>
          </w:tcPr>
          <w:p w14:paraId="2CF100A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6" w:type="dxa"/>
          </w:tcPr>
          <w:p w14:paraId="34B2CD2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757" w:type="dxa"/>
          </w:tcPr>
          <w:p w14:paraId="4A760E4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</w:t>
            </w:r>
          </w:p>
        </w:tc>
        <w:tc>
          <w:tcPr>
            <w:tcW w:w="973" w:type="dxa"/>
          </w:tcPr>
          <w:p w14:paraId="2E0E152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31</w:t>
            </w:r>
          </w:p>
        </w:tc>
        <w:tc>
          <w:tcPr>
            <w:tcW w:w="879" w:type="dxa"/>
          </w:tcPr>
          <w:p w14:paraId="6D4E59D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</w:t>
            </w:r>
          </w:p>
        </w:tc>
      </w:tr>
      <w:tr w:rsidR="006E5DC9" w:rsidRPr="00F937E4" w14:paraId="0401EA4F" w14:textId="77777777" w:rsidTr="00467F7A">
        <w:trPr>
          <w:trHeight w:val="239"/>
        </w:trPr>
        <w:tc>
          <w:tcPr>
            <w:tcW w:w="1277" w:type="dxa"/>
            <w:vMerge w:val="restart"/>
          </w:tcPr>
          <w:p w14:paraId="2721D79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Magnesium</w:t>
            </w:r>
          </w:p>
        </w:tc>
        <w:tc>
          <w:tcPr>
            <w:tcW w:w="534" w:type="dxa"/>
            <w:vMerge w:val="restart"/>
          </w:tcPr>
          <w:p w14:paraId="5857CD0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728" w:type="dxa"/>
          </w:tcPr>
          <w:p w14:paraId="3B61B9A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F1CC87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5" w:type="dxa"/>
          </w:tcPr>
          <w:p w14:paraId="7E42391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40</w:t>
            </w:r>
          </w:p>
        </w:tc>
        <w:tc>
          <w:tcPr>
            <w:tcW w:w="846" w:type="dxa"/>
          </w:tcPr>
          <w:p w14:paraId="4D942CD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304</w:t>
            </w:r>
          </w:p>
        </w:tc>
        <w:tc>
          <w:tcPr>
            <w:tcW w:w="847" w:type="dxa"/>
          </w:tcPr>
          <w:p w14:paraId="48895B6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6" w:type="dxa"/>
          </w:tcPr>
          <w:p w14:paraId="588508D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02B1DCD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7C7182F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29BAF2D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28DD329B" w14:textId="77777777" w:rsidTr="00467F7A">
        <w:trPr>
          <w:trHeight w:val="187"/>
        </w:trPr>
        <w:tc>
          <w:tcPr>
            <w:tcW w:w="1277" w:type="dxa"/>
            <w:vMerge/>
          </w:tcPr>
          <w:p w14:paraId="58869CE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F3D6F2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32DF12D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Mg</w:t>
            </w:r>
          </w:p>
        </w:tc>
        <w:tc>
          <w:tcPr>
            <w:tcW w:w="702" w:type="dxa"/>
          </w:tcPr>
          <w:p w14:paraId="32E1FDB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5" w:type="dxa"/>
          </w:tcPr>
          <w:p w14:paraId="22CE75B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54</w:t>
            </w:r>
          </w:p>
        </w:tc>
        <w:tc>
          <w:tcPr>
            <w:tcW w:w="846" w:type="dxa"/>
          </w:tcPr>
          <w:p w14:paraId="65870EC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398</w:t>
            </w:r>
          </w:p>
        </w:tc>
        <w:tc>
          <w:tcPr>
            <w:tcW w:w="847" w:type="dxa"/>
          </w:tcPr>
          <w:p w14:paraId="094FAB1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6" w:type="dxa"/>
          </w:tcPr>
          <w:p w14:paraId="506331F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088011A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34319CA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6E5408A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2D3FBBBB" w14:textId="77777777" w:rsidTr="00467F7A">
        <w:trPr>
          <w:trHeight w:val="187"/>
        </w:trPr>
        <w:tc>
          <w:tcPr>
            <w:tcW w:w="1277" w:type="dxa"/>
            <w:vMerge/>
          </w:tcPr>
          <w:p w14:paraId="48EB3DD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03B089F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26AABF2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7F73E18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705" w:type="dxa"/>
          </w:tcPr>
          <w:p w14:paraId="1B9FF83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137</w:t>
            </w:r>
          </w:p>
        </w:tc>
        <w:tc>
          <w:tcPr>
            <w:tcW w:w="846" w:type="dxa"/>
          </w:tcPr>
          <w:p w14:paraId="63035AA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1165</w:t>
            </w:r>
          </w:p>
        </w:tc>
        <w:tc>
          <w:tcPr>
            <w:tcW w:w="847" w:type="dxa"/>
          </w:tcPr>
          <w:p w14:paraId="12B8D93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52</w:t>
            </w:r>
          </w:p>
        </w:tc>
        <w:tc>
          <w:tcPr>
            <w:tcW w:w="706" w:type="dxa"/>
          </w:tcPr>
          <w:p w14:paraId="5871B6B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93</w:t>
            </w:r>
          </w:p>
        </w:tc>
        <w:tc>
          <w:tcPr>
            <w:tcW w:w="757" w:type="dxa"/>
          </w:tcPr>
          <w:p w14:paraId="1D7BA35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73" w:type="dxa"/>
          </w:tcPr>
          <w:p w14:paraId="2B35E2B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162</w:t>
            </w:r>
          </w:p>
        </w:tc>
        <w:tc>
          <w:tcPr>
            <w:tcW w:w="879" w:type="dxa"/>
          </w:tcPr>
          <w:p w14:paraId="4D46B94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</w:tr>
      <w:tr w:rsidR="006E5DC9" w:rsidRPr="00F937E4" w14:paraId="42BC8C4B" w14:textId="77777777" w:rsidTr="00467F7A">
        <w:trPr>
          <w:trHeight w:val="187"/>
        </w:trPr>
        <w:tc>
          <w:tcPr>
            <w:tcW w:w="1277" w:type="dxa"/>
            <w:vMerge/>
          </w:tcPr>
          <w:p w14:paraId="0111B8F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1FF1D93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1C27B62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Mg</w:t>
            </w:r>
          </w:p>
        </w:tc>
        <w:tc>
          <w:tcPr>
            <w:tcW w:w="702" w:type="dxa"/>
          </w:tcPr>
          <w:p w14:paraId="3A83D5F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17</w:t>
            </w:r>
          </w:p>
        </w:tc>
        <w:tc>
          <w:tcPr>
            <w:tcW w:w="705" w:type="dxa"/>
          </w:tcPr>
          <w:p w14:paraId="6EB4341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137</w:t>
            </w:r>
          </w:p>
        </w:tc>
        <w:tc>
          <w:tcPr>
            <w:tcW w:w="846" w:type="dxa"/>
          </w:tcPr>
          <w:p w14:paraId="12403AB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1166</w:t>
            </w:r>
          </w:p>
        </w:tc>
        <w:tc>
          <w:tcPr>
            <w:tcW w:w="847" w:type="dxa"/>
          </w:tcPr>
          <w:p w14:paraId="451953D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58</w:t>
            </w:r>
          </w:p>
        </w:tc>
        <w:tc>
          <w:tcPr>
            <w:tcW w:w="706" w:type="dxa"/>
          </w:tcPr>
          <w:p w14:paraId="77B19B3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89</w:t>
            </w:r>
          </w:p>
        </w:tc>
        <w:tc>
          <w:tcPr>
            <w:tcW w:w="757" w:type="dxa"/>
          </w:tcPr>
          <w:p w14:paraId="739C9DD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  <w:tc>
          <w:tcPr>
            <w:tcW w:w="973" w:type="dxa"/>
          </w:tcPr>
          <w:p w14:paraId="5A5F391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157</w:t>
            </w:r>
          </w:p>
        </w:tc>
        <w:tc>
          <w:tcPr>
            <w:tcW w:w="879" w:type="dxa"/>
          </w:tcPr>
          <w:p w14:paraId="121ECD7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</w:tr>
      <w:tr w:rsidR="006E5DC9" w:rsidRPr="00F937E4" w14:paraId="0F54B72C" w14:textId="77777777" w:rsidTr="00467F7A">
        <w:trPr>
          <w:trHeight w:val="187"/>
        </w:trPr>
        <w:tc>
          <w:tcPr>
            <w:tcW w:w="1277" w:type="dxa"/>
            <w:vMerge/>
          </w:tcPr>
          <w:p w14:paraId="565EF91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14865A5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15-20</w:t>
            </w:r>
          </w:p>
        </w:tc>
        <w:tc>
          <w:tcPr>
            <w:tcW w:w="728" w:type="dxa"/>
          </w:tcPr>
          <w:p w14:paraId="0143BE6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1EEC3B4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67A9EB2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76</w:t>
            </w:r>
          </w:p>
        </w:tc>
        <w:tc>
          <w:tcPr>
            <w:tcW w:w="846" w:type="dxa"/>
          </w:tcPr>
          <w:p w14:paraId="7CB01C6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703</w:t>
            </w:r>
          </w:p>
        </w:tc>
        <w:tc>
          <w:tcPr>
            <w:tcW w:w="847" w:type="dxa"/>
          </w:tcPr>
          <w:p w14:paraId="0B3DEDD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706" w:type="dxa"/>
          </w:tcPr>
          <w:p w14:paraId="61DB0057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157</w:t>
            </w:r>
          </w:p>
        </w:tc>
        <w:tc>
          <w:tcPr>
            <w:tcW w:w="757" w:type="dxa"/>
          </w:tcPr>
          <w:p w14:paraId="29A8E74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973" w:type="dxa"/>
          </w:tcPr>
          <w:p w14:paraId="4FBCF77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236</w:t>
            </w:r>
          </w:p>
        </w:tc>
        <w:tc>
          <w:tcPr>
            <w:tcW w:w="879" w:type="dxa"/>
          </w:tcPr>
          <w:p w14:paraId="1F6F63C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</w:t>
            </w:r>
          </w:p>
        </w:tc>
      </w:tr>
      <w:tr w:rsidR="006E5DC9" w:rsidRPr="00F937E4" w14:paraId="06D26067" w14:textId="77777777" w:rsidTr="00467F7A">
        <w:trPr>
          <w:trHeight w:val="187"/>
        </w:trPr>
        <w:tc>
          <w:tcPr>
            <w:tcW w:w="1277" w:type="dxa"/>
            <w:vMerge/>
          </w:tcPr>
          <w:p w14:paraId="4003C49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6B9991C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7D7A264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Mg</w:t>
            </w:r>
          </w:p>
        </w:tc>
        <w:tc>
          <w:tcPr>
            <w:tcW w:w="702" w:type="dxa"/>
          </w:tcPr>
          <w:p w14:paraId="521A76D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5C4DC6E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846" w:type="dxa"/>
          </w:tcPr>
          <w:p w14:paraId="2ED3AF7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638</w:t>
            </w:r>
          </w:p>
        </w:tc>
        <w:tc>
          <w:tcPr>
            <w:tcW w:w="847" w:type="dxa"/>
          </w:tcPr>
          <w:p w14:paraId="09FEEFC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24</w:t>
            </w:r>
          </w:p>
        </w:tc>
        <w:tc>
          <w:tcPr>
            <w:tcW w:w="706" w:type="dxa"/>
          </w:tcPr>
          <w:p w14:paraId="14424C37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104</w:t>
            </w:r>
          </w:p>
        </w:tc>
        <w:tc>
          <w:tcPr>
            <w:tcW w:w="757" w:type="dxa"/>
          </w:tcPr>
          <w:p w14:paraId="4E728B0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973" w:type="dxa"/>
          </w:tcPr>
          <w:p w14:paraId="1B4D975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154</w:t>
            </w:r>
          </w:p>
        </w:tc>
        <w:tc>
          <w:tcPr>
            <w:tcW w:w="879" w:type="dxa"/>
          </w:tcPr>
          <w:p w14:paraId="0AB2C23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</w:tr>
      <w:tr w:rsidR="006E5DC9" w:rsidRPr="00F937E4" w14:paraId="2C2FEDF5" w14:textId="77777777" w:rsidTr="00467F7A">
        <w:trPr>
          <w:trHeight w:val="187"/>
        </w:trPr>
        <w:tc>
          <w:tcPr>
            <w:tcW w:w="1277" w:type="dxa"/>
            <w:vMerge/>
          </w:tcPr>
          <w:p w14:paraId="4FC8F26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6B08795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728" w:type="dxa"/>
          </w:tcPr>
          <w:p w14:paraId="3F22E3B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3887458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3883995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846" w:type="dxa"/>
          </w:tcPr>
          <w:p w14:paraId="2B9EB97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501</w:t>
            </w:r>
          </w:p>
        </w:tc>
        <w:tc>
          <w:tcPr>
            <w:tcW w:w="847" w:type="dxa"/>
          </w:tcPr>
          <w:p w14:paraId="033E8ED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706" w:type="dxa"/>
          </w:tcPr>
          <w:p w14:paraId="11FA517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146</w:t>
            </w:r>
          </w:p>
        </w:tc>
        <w:tc>
          <w:tcPr>
            <w:tcW w:w="757" w:type="dxa"/>
          </w:tcPr>
          <w:p w14:paraId="4B1495D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973" w:type="dxa"/>
          </w:tcPr>
          <w:p w14:paraId="6FC4D50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162</w:t>
            </w:r>
          </w:p>
        </w:tc>
        <w:tc>
          <w:tcPr>
            <w:tcW w:w="879" w:type="dxa"/>
          </w:tcPr>
          <w:p w14:paraId="6D2E81A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</w:t>
            </w:r>
          </w:p>
        </w:tc>
      </w:tr>
      <w:tr w:rsidR="006E5DC9" w:rsidRPr="00F937E4" w14:paraId="1223AED5" w14:textId="77777777" w:rsidTr="00467F7A">
        <w:trPr>
          <w:trHeight w:val="187"/>
        </w:trPr>
        <w:tc>
          <w:tcPr>
            <w:tcW w:w="1277" w:type="dxa"/>
            <w:vMerge/>
          </w:tcPr>
          <w:p w14:paraId="45C89C3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C1D6CA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4FDF175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Mg</w:t>
            </w:r>
          </w:p>
        </w:tc>
        <w:tc>
          <w:tcPr>
            <w:tcW w:w="702" w:type="dxa"/>
          </w:tcPr>
          <w:p w14:paraId="3C9047E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0623C2E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118</w:t>
            </w:r>
          </w:p>
        </w:tc>
        <w:tc>
          <w:tcPr>
            <w:tcW w:w="846" w:type="dxa"/>
          </w:tcPr>
          <w:p w14:paraId="24F8410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540</w:t>
            </w:r>
          </w:p>
        </w:tc>
        <w:tc>
          <w:tcPr>
            <w:tcW w:w="847" w:type="dxa"/>
          </w:tcPr>
          <w:p w14:paraId="62E2823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706" w:type="dxa"/>
          </w:tcPr>
          <w:p w14:paraId="26AAD41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117</w:t>
            </w:r>
          </w:p>
        </w:tc>
        <w:tc>
          <w:tcPr>
            <w:tcW w:w="757" w:type="dxa"/>
          </w:tcPr>
          <w:p w14:paraId="0298761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973" w:type="dxa"/>
          </w:tcPr>
          <w:p w14:paraId="2DF6249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158</w:t>
            </w:r>
          </w:p>
        </w:tc>
        <w:tc>
          <w:tcPr>
            <w:tcW w:w="879" w:type="dxa"/>
          </w:tcPr>
          <w:p w14:paraId="56E7B55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</w:t>
            </w:r>
          </w:p>
        </w:tc>
      </w:tr>
      <w:tr w:rsidR="006E5DC9" w:rsidRPr="00F937E4" w14:paraId="2B1F4E88" w14:textId="77777777" w:rsidTr="00467F7A">
        <w:trPr>
          <w:trHeight w:val="217"/>
        </w:trPr>
        <w:tc>
          <w:tcPr>
            <w:tcW w:w="1277" w:type="dxa"/>
            <w:vMerge w:val="restart"/>
          </w:tcPr>
          <w:p w14:paraId="7DF6E30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Kainate</w:t>
            </w:r>
          </w:p>
        </w:tc>
        <w:tc>
          <w:tcPr>
            <w:tcW w:w="534" w:type="dxa"/>
            <w:vMerge w:val="restart"/>
          </w:tcPr>
          <w:p w14:paraId="036FEEC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728" w:type="dxa"/>
          </w:tcPr>
          <w:p w14:paraId="7828893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4625921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5" w:type="dxa"/>
          </w:tcPr>
          <w:p w14:paraId="2A619D4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60</w:t>
            </w:r>
          </w:p>
        </w:tc>
        <w:tc>
          <w:tcPr>
            <w:tcW w:w="846" w:type="dxa"/>
          </w:tcPr>
          <w:p w14:paraId="7DDB4D0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950</w:t>
            </w:r>
          </w:p>
        </w:tc>
        <w:tc>
          <w:tcPr>
            <w:tcW w:w="847" w:type="dxa"/>
          </w:tcPr>
          <w:p w14:paraId="612649F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23</w:t>
            </w:r>
          </w:p>
        </w:tc>
        <w:tc>
          <w:tcPr>
            <w:tcW w:w="706" w:type="dxa"/>
          </w:tcPr>
          <w:p w14:paraId="14F0C63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73F160B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0E17DE1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44AFE63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1CE5ADB9" w14:textId="77777777" w:rsidTr="00467F7A">
        <w:trPr>
          <w:trHeight w:val="187"/>
        </w:trPr>
        <w:tc>
          <w:tcPr>
            <w:tcW w:w="1277" w:type="dxa"/>
            <w:vMerge/>
          </w:tcPr>
          <w:p w14:paraId="6B1471A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0A57E62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69248C7A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KA</w:t>
            </w:r>
          </w:p>
        </w:tc>
        <w:tc>
          <w:tcPr>
            <w:tcW w:w="702" w:type="dxa"/>
          </w:tcPr>
          <w:p w14:paraId="3A2E144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705" w:type="dxa"/>
          </w:tcPr>
          <w:p w14:paraId="14CC366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846" w:type="dxa"/>
          </w:tcPr>
          <w:p w14:paraId="795065C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877</w:t>
            </w:r>
          </w:p>
        </w:tc>
        <w:tc>
          <w:tcPr>
            <w:tcW w:w="847" w:type="dxa"/>
          </w:tcPr>
          <w:p w14:paraId="1C5EA63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21</w:t>
            </w:r>
          </w:p>
        </w:tc>
        <w:tc>
          <w:tcPr>
            <w:tcW w:w="706" w:type="dxa"/>
          </w:tcPr>
          <w:p w14:paraId="761B7B1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174E563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334F01D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79070207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34AD6A99" w14:textId="77777777" w:rsidTr="00467F7A">
        <w:trPr>
          <w:trHeight w:val="187"/>
        </w:trPr>
        <w:tc>
          <w:tcPr>
            <w:tcW w:w="1277" w:type="dxa"/>
            <w:vMerge/>
          </w:tcPr>
          <w:p w14:paraId="32464A5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4D9E543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4E121B7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7B5BC9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0210C47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82</w:t>
            </w:r>
          </w:p>
        </w:tc>
        <w:tc>
          <w:tcPr>
            <w:tcW w:w="846" w:type="dxa"/>
          </w:tcPr>
          <w:p w14:paraId="584D303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1155</w:t>
            </w:r>
          </w:p>
        </w:tc>
        <w:tc>
          <w:tcPr>
            <w:tcW w:w="847" w:type="dxa"/>
          </w:tcPr>
          <w:p w14:paraId="243F8FE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30</w:t>
            </w:r>
          </w:p>
        </w:tc>
        <w:tc>
          <w:tcPr>
            <w:tcW w:w="706" w:type="dxa"/>
          </w:tcPr>
          <w:p w14:paraId="3580DDF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138</w:t>
            </w:r>
          </w:p>
        </w:tc>
        <w:tc>
          <w:tcPr>
            <w:tcW w:w="757" w:type="dxa"/>
          </w:tcPr>
          <w:p w14:paraId="2BD15F3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73" w:type="dxa"/>
          </w:tcPr>
          <w:p w14:paraId="1A3FC50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209</w:t>
            </w:r>
          </w:p>
        </w:tc>
        <w:tc>
          <w:tcPr>
            <w:tcW w:w="879" w:type="dxa"/>
          </w:tcPr>
          <w:p w14:paraId="1B76B93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</w:tr>
      <w:tr w:rsidR="006E5DC9" w:rsidRPr="00F937E4" w14:paraId="588EEAAF" w14:textId="77777777" w:rsidTr="00467F7A">
        <w:trPr>
          <w:trHeight w:val="187"/>
        </w:trPr>
        <w:tc>
          <w:tcPr>
            <w:tcW w:w="1277" w:type="dxa"/>
            <w:vMerge/>
          </w:tcPr>
          <w:p w14:paraId="7BDF38B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D8F82B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4597B12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KA</w:t>
            </w:r>
          </w:p>
        </w:tc>
        <w:tc>
          <w:tcPr>
            <w:tcW w:w="702" w:type="dxa"/>
          </w:tcPr>
          <w:p w14:paraId="67730D5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705" w:type="dxa"/>
          </w:tcPr>
          <w:p w14:paraId="43D4827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97</w:t>
            </w:r>
          </w:p>
        </w:tc>
        <w:tc>
          <w:tcPr>
            <w:tcW w:w="846" w:type="dxa"/>
          </w:tcPr>
          <w:p w14:paraId="4A9E460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1192</w:t>
            </w:r>
          </w:p>
        </w:tc>
        <w:tc>
          <w:tcPr>
            <w:tcW w:w="847" w:type="dxa"/>
          </w:tcPr>
          <w:p w14:paraId="34F268B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29</w:t>
            </w:r>
          </w:p>
        </w:tc>
        <w:tc>
          <w:tcPr>
            <w:tcW w:w="706" w:type="dxa"/>
          </w:tcPr>
          <w:p w14:paraId="52A8285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67</w:t>
            </w:r>
          </w:p>
        </w:tc>
        <w:tc>
          <w:tcPr>
            <w:tcW w:w="757" w:type="dxa"/>
          </w:tcPr>
          <w:p w14:paraId="181FA49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973" w:type="dxa"/>
          </w:tcPr>
          <w:p w14:paraId="10F9DD5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125</w:t>
            </w:r>
          </w:p>
        </w:tc>
        <w:tc>
          <w:tcPr>
            <w:tcW w:w="879" w:type="dxa"/>
          </w:tcPr>
          <w:p w14:paraId="5CAC498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</w:tr>
      <w:tr w:rsidR="006E5DC9" w:rsidRPr="00F937E4" w14:paraId="5AD09A55" w14:textId="77777777" w:rsidTr="00467F7A">
        <w:trPr>
          <w:trHeight w:val="187"/>
        </w:trPr>
        <w:tc>
          <w:tcPr>
            <w:tcW w:w="1277" w:type="dxa"/>
            <w:vMerge/>
          </w:tcPr>
          <w:p w14:paraId="7DCE1F7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679983D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15-20</w:t>
            </w:r>
          </w:p>
        </w:tc>
        <w:tc>
          <w:tcPr>
            <w:tcW w:w="728" w:type="dxa"/>
          </w:tcPr>
          <w:p w14:paraId="07640C7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43E71D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5" w:type="dxa"/>
          </w:tcPr>
          <w:p w14:paraId="0AA22BB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59</w:t>
            </w:r>
          </w:p>
        </w:tc>
        <w:tc>
          <w:tcPr>
            <w:tcW w:w="846" w:type="dxa"/>
          </w:tcPr>
          <w:p w14:paraId="0A72A59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190</w:t>
            </w:r>
          </w:p>
        </w:tc>
        <w:tc>
          <w:tcPr>
            <w:tcW w:w="847" w:type="dxa"/>
          </w:tcPr>
          <w:p w14:paraId="6B47D44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6" w:type="dxa"/>
          </w:tcPr>
          <w:p w14:paraId="3DA828CC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50</w:t>
            </w:r>
          </w:p>
        </w:tc>
        <w:tc>
          <w:tcPr>
            <w:tcW w:w="757" w:type="dxa"/>
          </w:tcPr>
          <w:p w14:paraId="7731F52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529680E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72</w:t>
            </w:r>
          </w:p>
        </w:tc>
        <w:tc>
          <w:tcPr>
            <w:tcW w:w="879" w:type="dxa"/>
          </w:tcPr>
          <w:p w14:paraId="72DB1C1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</w:tr>
      <w:tr w:rsidR="006E5DC9" w:rsidRPr="00F937E4" w14:paraId="42010421" w14:textId="77777777" w:rsidTr="00467F7A">
        <w:trPr>
          <w:trHeight w:val="187"/>
        </w:trPr>
        <w:tc>
          <w:tcPr>
            <w:tcW w:w="1277" w:type="dxa"/>
            <w:vMerge/>
          </w:tcPr>
          <w:p w14:paraId="0FBD86E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74EDCF9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6242CFF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KA</w:t>
            </w:r>
          </w:p>
        </w:tc>
        <w:tc>
          <w:tcPr>
            <w:tcW w:w="702" w:type="dxa"/>
          </w:tcPr>
          <w:p w14:paraId="3831226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705" w:type="dxa"/>
          </w:tcPr>
          <w:p w14:paraId="5001A3E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53</w:t>
            </w:r>
          </w:p>
        </w:tc>
        <w:tc>
          <w:tcPr>
            <w:tcW w:w="846" w:type="dxa"/>
          </w:tcPr>
          <w:p w14:paraId="69FACB7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176</w:t>
            </w:r>
          </w:p>
        </w:tc>
        <w:tc>
          <w:tcPr>
            <w:tcW w:w="847" w:type="dxa"/>
          </w:tcPr>
          <w:p w14:paraId="555D2EB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6" w:type="dxa"/>
          </w:tcPr>
          <w:p w14:paraId="72D5CDB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757" w:type="dxa"/>
          </w:tcPr>
          <w:p w14:paraId="0F41B7E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  <w:tc>
          <w:tcPr>
            <w:tcW w:w="973" w:type="dxa"/>
          </w:tcPr>
          <w:p w14:paraId="6738EB4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57</w:t>
            </w:r>
          </w:p>
        </w:tc>
        <w:tc>
          <w:tcPr>
            <w:tcW w:w="879" w:type="dxa"/>
          </w:tcPr>
          <w:p w14:paraId="0DA65B1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5</w:t>
            </w:r>
          </w:p>
        </w:tc>
      </w:tr>
      <w:tr w:rsidR="006E5DC9" w:rsidRPr="00F937E4" w14:paraId="3F0F5C9F" w14:textId="77777777" w:rsidTr="00467F7A">
        <w:trPr>
          <w:trHeight w:val="239"/>
        </w:trPr>
        <w:tc>
          <w:tcPr>
            <w:tcW w:w="1277" w:type="dxa"/>
            <w:vMerge w:val="restart"/>
          </w:tcPr>
          <w:p w14:paraId="3C08351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Carbachol</w:t>
            </w:r>
          </w:p>
        </w:tc>
        <w:tc>
          <w:tcPr>
            <w:tcW w:w="534" w:type="dxa"/>
            <w:vMerge w:val="restart"/>
          </w:tcPr>
          <w:p w14:paraId="21EA6C2F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05</w:t>
            </w:r>
          </w:p>
        </w:tc>
        <w:tc>
          <w:tcPr>
            <w:tcW w:w="728" w:type="dxa"/>
          </w:tcPr>
          <w:p w14:paraId="394507F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84F4DB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705" w:type="dxa"/>
          </w:tcPr>
          <w:p w14:paraId="05666903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846" w:type="dxa"/>
          </w:tcPr>
          <w:p w14:paraId="44D75CA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343</w:t>
            </w:r>
          </w:p>
        </w:tc>
        <w:tc>
          <w:tcPr>
            <w:tcW w:w="847" w:type="dxa"/>
          </w:tcPr>
          <w:p w14:paraId="150A2DD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706" w:type="dxa"/>
          </w:tcPr>
          <w:p w14:paraId="428E3DC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65E56BA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2D60273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5CCCFCE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71E7E0FD" w14:textId="77777777" w:rsidTr="00467F7A">
        <w:trPr>
          <w:trHeight w:val="187"/>
        </w:trPr>
        <w:tc>
          <w:tcPr>
            <w:tcW w:w="1277" w:type="dxa"/>
            <w:vMerge/>
          </w:tcPr>
          <w:p w14:paraId="4B6121C4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68594C8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44D96ED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CCH</w:t>
            </w:r>
          </w:p>
        </w:tc>
        <w:tc>
          <w:tcPr>
            <w:tcW w:w="702" w:type="dxa"/>
          </w:tcPr>
          <w:p w14:paraId="647F31B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</w:t>
            </w:r>
          </w:p>
        </w:tc>
        <w:tc>
          <w:tcPr>
            <w:tcW w:w="705" w:type="dxa"/>
          </w:tcPr>
          <w:p w14:paraId="7EA2DEA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28</w:t>
            </w:r>
          </w:p>
        </w:tc>
        <w:tc>
          <w:tcPr>
            <w:tcW w:w="846" w:type="dxa"/>
          </w:tcPr>
          <w:p w14:paraId="49443D6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404</w:t>
            </w:r>
          </w:p>
        </w:tc>
        <w:tc>
          <w:tcPr>
            <w:tcW w:w="847" w:type="dxa"/>
          </w:tcPr>
          <w:p w14:paraId="59F3793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  <w:tc>
          <w:tcPr>
            <w:tcW w:w="706" w:type="dxa"/>
          </w:tcPr>
          <w:p w14:paraId="6C7D4D8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757" w:type="dxa"/>
          </w:tcPr>
          <w:p w14:paraId="1E14102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973" w:type="dxa"/>
          </w:tcPr>
          <w:p w14:paraId="02BBA4F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  <w:tc>
          <w:tcPr>
            <w:tcW w:w="879" w:type="dxa"/>
          </w:tcPr>
          <w:p w14:paraId="73B495E8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/</w:t>
            </w:r>
          </w:p>
        </w:tc>
      </w:tr>
      <w:tr w:rsidR="006E5DC9" w:rsidRPr="00F937E4" w14:paraId="3C49806D" w14:textId="77777777" w:rsidTr="00467F7A">
        <w:trPr>
          <w:trHeight w:val="187"/>
        </w:trPr>
        <w:tc>
          <w:tcPr>
            <w:tcW w:w="1277" w:type="dxa"/>
            <w:vMerge/>
          </w:tcPr>
          <w:p w14:paraId="67AF367B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47C9EE2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28" w:type="dxa"/>
          </w:tcPr>
          <w:p w14:paraId="28C2A72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Ctrl </w:t>
            </w:r>
          </w:p>
        </w:tc>
        <w:tc>
          <w:tcPr>
            <w:tcW w:w="702" w:type="dxa"/>
          </w:tcPr>
          <w:p w14:paraId="4E93AAEF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121160E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83</w:t>
            </w:r>
          </w:p>
        </w:tc>
        <w:tc>
          <w:tcPr>
            <w:tcW w:w="846" w:type="dxa"/>
          </w:tcPr>
          <w:p w14:paraId="3FBF3BB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957</w:t>
            </w:r>
          </w:p>
        </w:tc>
        <w:tc>
          <w:tcPr>
            <w:tcW w:w="847" w:type="dxa"/>
          </w:tcPr>
          <w:p w14:paraId="26636F8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26</w:t>
            </w:r>
          </w:p>
        </w:tc>
        <w:tc>
          <w:tcPr>
            <w:tcW w:w="706" w:type="dxa"/>
          </w:tcPr>
          <w:p w14:paraId="4FB9FB1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145</w:t>
            </w:r>
          </w:p>
        </w:tc>
        <w:tc>
          <w:tcPr>
            <w:tcW w:w="757" w:type="dxa"/>
          </w:tcPr>
          <w:p w14:paraId="2CE2568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973" w:type="dxa"/>
          </w:tcPr>
          <w:p w14:paraId="021F5E1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288</w:t>
            </w:r>
          </w:p>
        </w:tc>
        <w:tc>
          <w:tcPr>
            <w:tcW w:w="879" w:type="dxa"/>
          </w:tcPr>
          <w:p w14:paraId="0868EC9A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14</w:t>
            </w:r>
          </w:p>
        </w:tc>
      </w:tr>
      <w:tr w:rsidR="006E5DC9" w:rsidRPr="00F937E4" w14:paraId="26EC81AA" w14:textId="77777777" w:rsidTr="00467F7A">
        <w:trPr>
          <w:trHeight w:val="187"/>
        </w:trPr>
        <w:tc>
          <w:tcPr>
            <w:tcW w:w="1277" w:type="dxa"/>
            <w:vMerge/>
          </w:tcPr>
          <w:p w14:paraId="6AD0B412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6399095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0107BFD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CCH</w:t>
            </w:r>
          </w:p>
        </w:tc>
        <w:tc>
          <w:tcPr>
            <w:tcW w:w="702" w:type="dxa"/>
          </w:tcPr>
          <w:p w14:paraId="2157A3A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705" w:type="dxa"/>
          </w:tcPr>
          <w:p w14:paraId="3A2D0905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68</w:t>
            </w:r>
          </w:p>
        </w:tc>
        <w:tc>
          <w:tcPr>
            <w:tcW w:w="846" w:type="dxa"/>
          </w:tcPr>
          <w:p w14:paraId="6CBFC64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984</w:t>
            </w:r>
          </w:p>
        </w:tc>
        <w:tc>
          <w:tcPr>
            <w:tcW w:w="847" w:type="dxa"/>
          </w:tcPr>
          <w:p w14:paraId="1425FEC4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27</w:t>
            </w:r>
          </w:p>
        </w:tc>
        <w:tc>
          <w:tcPr>
            <w:tcW w:w="706" w:type="dxa"/>
          </w:tcPr>
          <w:p w14:paraId="10AB539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124</w:t>
            </w:r>
          </w:p>
        </w:tc>
        <w:tc>
          <w:tcPr>
            <w:tcW w:w="757" w:type="dxa"/>
          </w:tcPr>
          <w:p w14:paraId="17B265AE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973" w:type="dxa"/>
          </w:tcPr>
          <w:p w14:paraId="31F382E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236</w:t>
            </w:r>
          </w:p>
        </w:tc>
        <w:tc>
          <w:tcPr>
            <w:tcW w:w="879" w:type="dxa"/>
          </w:tcPr>
          <w:p w14:paraId="65F2993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13</w:t>
            </w:r>
          </w:p>
        </w:tc>
      </w:tr>
      <w:tr w:rsidR="006E5DC9" w:rsidRPr="00F937E4" w14:paraId="501C1F5C" w14:textId="77777777" w:rsidTr="00467F7A">
        <w:trPr>
          <w:trHeight w:val="187"/>
        </w:trPr>
        <w:tc>
          <w:tcPr>
            <w:tcW w:w="1277" w:type="dxa"/>
            <w:vMerge/>
          </w:tcPr>
          <w:p w14:paraId="5A371074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0D7F06BD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 xml:space="preserve">15 </w:t>
            </w:r>
          </w:p>
        </w:tc>
        <w:tc>
          <w:tcPr>
            <w:tcW w:w="728" w:type="dxa"/>
          </w:tcPr>
          <w:p w14:paraId="5D3236E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6A714F9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1807A15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121</w:t>
            </w:r>
          </w:p>
        </w:tc>
        <w:tc>
          <w:tcPr>
            <w:tcW w:w="846" w:type="dxa"/>
          </w:tcPr>
          <w:p w14:paraId="77C42FC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792</w:t>
            </w:r>
          </w:p>
        </w:tc>
        <w:tc>
          <w:tcPr>
            <w:tcW w:w="847" w:type="dxa"/>
          </w:tcPr>
          <w:p w14:paraId="3C6A14ED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706" w:type="dxa"/>
          </w:tcPr>
          <w:p w14:paraId="4CB198F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177</w:t>
            </w:r>
          </w:p>
        </w:tc>
        <w:tc>
          <w:tcPr>
            <w:tcW w:w="757" w:type="dxa"/>
          </w:tcPr>
          <w:p w14:paraId="5445556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973" w:type="dxa"/>
          </w:tcPr>
          <w:p w14:paraId="02E93F70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208</w:t>
            </w:r>
          </w:p>
        </w:tc>
        <w:tc>
          <w:tcPr>
            <w:tcW w:w="879" w:type="dxa"/>
          </w:tcPr>
          <w:p w14:paraId="49334CF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</w:tr>
      <w:tr w:rsidR="006E5DC9" w:rsidRPr="00F937E4" w14:paraId="77504DE7" w14:textId="77777777" w:rsidTr="00467F7A">
        <w:trPr>
          <w:trHeight w:val="187"/>
        </w:trPr>
        <w:tc>
          <w:tcPr>
            <w:tcW w:w="1277" w:type="dxa"/>
            <w:vMerge/>
          </w:tcPr>
          <w:p w14:paraId="61EBDA6C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30273E7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6C9373C1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CCH</w:t>
            </w:r>
          </w:p>
        </w:tc>
        <w:tc>
          <w:tcPr>
            <w:tcW w:w="702" w:type="dxa"/>
          </w:tcPr>
          <w:p w14:paraId="6FCC92DE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10</w:t>
            </w:r>
          </w:p>
        </w:tc>
        <w:tc>
          <w:tcPr>
            <w:tcW w:w="705" w:type="dxa"/>
          </w:tcPr>
          <w:p w14:paraId="162B5440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846" w:type="dxa"/>
          </w:tcPr>
          <w:p w14:paraId="174BC9A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752</w:t>
            </w:r>
          </w:p>
        </w:tc>
        <w:tc>
          <w:tcPr>
            <w:tcW w:w="847" w:type="dxa"/>
          </w:tcPr>
          <w:p w14:paraId="5183100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706" w:type="dxa"/>
          </w:tcPr>
          <w:p w14:paraId="2C0B0E5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254</w:t>
            </w:r>
          </w:p>
        </w:tc>
        <w:tc>
          <w:tcPr>
            <w:tcW w:w="757" w:type="dxa"/>
          </w:tcPr>
          <w:p w14:paraId="3F324772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  <w:tc>
          <w:tcPr>
            <w:tcW w:w="973" w:type="dxa"/>
          </w:tcPr>
          <w:p w14:paraId="06EBB57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238</w:t>
            </w:r>
          </w:p>
        </w:tc>
        <w:tc>
          <w:tcPr>
            <w:tcW w:w="879" w:type="dxa"/>
          </w:tcPr>
          <w:p w14:paraId="1B9D299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12</w:t>
            </w:r>
          </w:p>
        </w:tc>
      </w:tr>
      <w:tr w:rsidR="006E5DC9" w:rsidRPr="00F937E4" w14:paraId="621CD6D0" w14:textId="77777777" w:rsidTr="00467F7A">
        <w:trPr>
          <w:trHeight w:val="187"/>
        </w:trPr>
        <w:tc>
          <w:tcPr>
            <w:tcW w:w="1277" w:type="dxa"/>
            <w:vMerge/>
          </w:tcPr>
          <w:p w14:paraId="5EC999E4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 w:val="restart"/>
          </w:tcPr>
          <w:p w14:paraId="7721AD2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20</w:t>
            </w:r>
          </w:p>
        </w:tc>
        <w:tc>
          <w:tcPr>
            <w:tcW w:w="728" w:type="dxa"/>
          </w:tcPr>
          <w:p w14:paraId="61FC652B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Ctrl</w:t>
            </w:r>
          </w:p>
        </w:tc>
        <w:tc>
          <w:tcPr>
            <w:tcW w:w="702" w:type="dxa"/>
          </w:tcPr>
          <w:p w14:paraId="2AC1FEDC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5" w:type="dxa"/>
          </w:tcPr>
          <w:p w14:paraId="6F5B086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51</w:t>
            </w:r>
          </w:p>
        </w:tc>
        <w:tc>
          <w:tcPr>
            <w:tcW w:w="846" w:type="dxa"/>
          </w:tcPr>
          <w:p w14:paraId="125E2007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691</w:t>
            </w:r>
          </w:p>
        </w:tc>
        <w:tc>
          <w:tcPr>
            <w:tcW w:w="847" w:type="dxa"/>
          </w:tcPr>
          <w:p w14:paraId="3FFF607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19</w:t>
            </w:r>
          </w:p>
        </w:tc>
        <w:tc>
          <w:tcPr>
            <w:tcW w:w="706" w:type="dxa"/>
          </w:tcPr>
          <w:p w14:paraId="4324B0B6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99</w:t>
            </w:r>
          </w:p>
        </w:tc>
        <w:tc>
          <w:tcPr>
            <w:tcW w:w="757" w:type="dxa"/>
          </w:tcPr>
          <w:p w14:paraId="719C1D2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</w:t>
            </w:r>
          </w:p>
        </w:tc>
        <w:tc>
          <w:tcPr>
            <w:tcW w:w="973" w:type="dxa"/>
          </w:tcPr>
          <w:p w14:paraId="0D16E4EB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111</w:t>
            </w:r>
          </w:p>
        </w:tc>
        <w:tc>
          <w:tcPr>
            <w:tcW w:w="879" w:type="dxa"/>
          </w:tcPr>
          <w:p w14:paraId="4258C22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9</w:t>
            </w:r>
          </w:p>
        </w:tc>
      </w:tr>
      <w:tr w:rsidR="006E5DC9" w:rsidRPr="00F937E4" w14:paraId="776AF2E4" w14:textId="77777777" w:rsidTr="00467F7A">
        <w:trPr>
          <w:trHeight w:val="187"/>
        </w:trPr>
        <w:tc>
          <w:tcPr>
            <w:tcW w:w="1277" w:type="dxa"/>
            <w:vMerge/>
          </w:tcPr>
          <w:p w14:paraId="0769CD72" w14:textId="77777777" w:rsidR="006E5DC9" w:rsidRPr="00F937E4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534" w:type="dxa"/>
            <w:vMerge/>
          </w:tcPr>
          <w:p w14:paraId="00FB46C4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28" w:type="dxa"/>
          </w:tcPr>
          <w:p w14:paraId="42D67118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CCH</w:t>
            </w:r>
          </w:p>
        </w:tc>
        <w:tc>
          <w:tcPr>
            <w:tcW w:w="702" w:type="dxa"/>
          </w:tcPr>
          <w:p w14:paraId="37BD7FC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11</w:t>
            </w:r>
          </w:p>
        </w:tc>
        <w:tc>
          <w:tcPr>
            <w:tcW w:w="705" w:type="dxa"/>
          </w:tcPr>
          <w:p w14:paraId="7BDC0DB2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46</w:t>
            </w:r>
          </w:p>
        </w:tc>
        <w:tc>
          <w:tcPr>
            <w:tcW w:w="846" w:type="dxa"/>
          </w:tcPr>
          <w:p w14:paraId="4406510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954</w:t>
            </w:r>
          </w:p>
        </w:tc>
        <w:tc>
          <w:tcPr>
            <w:tcW w:w="847" w:type="dxa"/>
          </w:tcPr>
          <w:p w14:paraId="415FAB59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sz w:val="18"/>
                <w:szCs w:val="18"/>
                <w:lang w:val="en-US"/>
              </w:rPr>
              <w:t>22</w:t>
            </w:r>
          </w:p>
        </w:tc>
        <w:tc>
          <w:tcPr>
            <w:tcW w:w="706" w:type="dxa"/>
          </w:tcPr>
          <w:p w14:paraId="0E3D5073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70</w:t>
            </w:r>
          </w:p>
        </w:tc>
        <w:tc>
          <w:tcPr>
            <w:tcW w:w="757" w:type="dxa"/>
          </w:tcPr>
          <w:p w14:paraId="6143FA75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6</w:t>
            </w:r>
          </w:p>
        </w:tc>
        <w:tc>
          <w:tcPr>
            <w:tcW w:w="973" w:type="dxa"/>
          </w:tcPr>
          <w:p w14:paraId="07EC3A91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112</w:t>
            </w:r>
          </w:p>
        </w:tc>
        <w:tc>
          <w:tcPr>
            <w:tcW w:w="879" w:type="dxa"/>
          </w:tcPr>
          <w:p w14:paraId="0C8F7AE9" w14:textId="77777777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sz w:val="18"/>
                <w:szCs w:val="18"/>
                <w:lang w:val="en-US"/>
              </w:rPr>
              <w:t>8</w:t>
            </w:r>
          </w:p>
        </w:tc>
      </w:tr>
      <w:tr w:rsidR="006E5DC9" w:rsidRPr="00F937E4" w14:paraId="04555DE8" w14:textId="77777777" w:rsidTr="00467F7A">
        <w:trPr>
          <w:trHeight w:val="397"/>
        </w:trPr>
        <w:tc>
          <w:tcPr>
            <w:tcW w:w="2539" w:type="dxa"/>
            <w:gridSpan w:val="3"/>
            <w:vAlign w:val="center"/>
          </w:tcPr>
          <w:p w14:paraId="5CF50226" w14:textId="77777777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Total</w:t>
            </w:r>
          </w:p>
        </w:tc>
        <w:tc>
          <w:tcPr>
            <w:tcW w:w="702" w:type="dxa"/>
            <w:vAlign w:val="center"/>
          </w:tcPr>
          <w:p w14:paraId="3E60463E" w14:textId="32D299DC" w:rsidR="006E5DC9" w:rsidRPr="00A1588F" w:rsidRDefault="006E5DC9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A551B8"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75</w:t>
            </w:r>
          </w:p>
        </w:tc>
        <w:tc>
          <w:tcPr>
            <w:tcW w:w="705" w:type="dxa"/>
            <w:vAlign w:val="center"/>
          </w:tcPr>
          <w:p w14:paraId="0E739B95" w14:textId="1CF00EA0" w:rsidR="006E5DC9" w:rsidRPr="00A1588F" w:rsidRDefault="00A551B8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3244</w:t>
            </w:r>
          </w:p>
        </w:tc>
        <w:tc>
          <w:tcPr>
            <w:tcW w:w="846" w:type="dxa"/>
            <w:vAlign w:val="center"/>
          </w:tcPr>
          <w:p w14:paraId="04245B8E" w14:textId="28F3EA0B" w:rsidR="006E5DC9" w:rsidRPr="00A1588F" w:rsidRDefault="00A551B8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33419</w:t>
            </w:r>
          </w:p>
        </w:tc>
        <w:tc>
          <w:tcPr>
            <w:tcW w:w="847" w:type="dxa"/>
            <w:vAlign w:val="center"/>
          </w:tcPr>
          <w:p w14:paraId="01D90173" w14:textId="0AB33F50" w:rsidR="006E5DC9" w:rsidRPr="00A1588F" w:rsidRDefault="00A551B8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A1588F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1048</w:t>
            </w:r>
          </w:p>
        </w:tc>
        <w:tc>
          <w:tcPr>
            <w:tcW w:w="706" w:type="dxa"/>
            <w:vAlign w:val="center"/>
          </w:tcPr>
          <w:p w14:paraId="7D19485A" w14:textId="44C4AAA4" w:rsidR="006E5DC9" w:rsidRPr="001C6BDA" w:rsidRDefault="00A551B8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3781</w:t>
            </w:r>
          </w:p>
        </w:tc>
        <w:tc>
          <w:tcPr>
            <w:tcW w:w="757" w:type="dxa"/>
            <w:vAlign w:val="center"/>
          </w:tcPr>
          <w:p w14:paraId="4DF9B203" w14:textId="4FEEF24E" w:rsidR="006E5DC9" w:rsidRPr="001C6BDA" w:rsidRDefault="006E5DC9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2</w:t>
            </w:r>
            <w:r w:rsidR="00A551B8" w:rsidRPr="001C6BDA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97</w:t>
            </w:r>
          </w:p>
        </w:tc>
        <w:tc>
          <w:tcPr>
            <w:tcW w:w="973" w:type="dxa"/>
            <w:vAlign w:val="center"/>
          </w:tcPr>
          <w:p w14:paraId="7F2EFDAB" w14:textId="0B90CF35" w:rsidR="006E5DC9" w:rsidRPr="001C6BDA" w:rsidRDefault="00A551B8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5190</w:t>
            </w:r>
          </w:p>
        </w:tc>
        <w:tc>
          <w:tcPr>
            <w:tcW w:w="879" w:type="dxa"/>
            <w:vAlign w:val="center"/>
          </w:tcPr>
          <w:p w14:paraId="48C68E7E" w14:textId="4050DE3B" w:rsidR="006E5DC9" w:rsidRPr="001C6BDA" w:rsidRDefault="00A11631" w:rsidP="006E5DC9">
            <w:pPr>
              <w:spacing w:after="0"/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</w:pPr>
            <w:r w:rsidRPr="001C6BDA">
              <w:rPr>
                <w:rFonts w:ascii="Arial" w:eastAsia="Aptos" w:hAnsi="Arial" w:cs="Arial"/>
                <w:b/>
                <w:bCs/>
                <w:sz w:val="18"/>
                <w:szCs w:val="18"/>
                <w:lang w:val="en-US"/>
              </w:rPr>
              <w:t>364</w:t>
            </w:r>
          </w:p>
        </w:tc>
      </w:tr>
    </w:tbl>
    <w:p w14:paraId="5DCC354A" w14:textId="77777777" w:rsidR="005B1711" w:rsidRDefault="005B1711"/>
    <w:p w14:paraId="14438681" w14:textId="12DE3932" w:rsidR="00347842" w:rsidRDefault="00347842">
      <w:pPr>
        <w:spacing w:after="160" w:line="259" w:lineRule="auto"/>
      </w:pPr>
      <w:r>
        <w:br w:type="page"/>
      </w:r>
    </w:p>
    <w:p w14:paraId="69770C1D" w14:textId="77777777" w:rsidR="00347842" w:rsidRDefault="00347842" w:rsidP="00347842">
      <w:pPr>
        <w:jc w:val="both"/>
        <w:rPr>
          <w:rFonts w:cs="Times New Roman"/>
          <w:lang w:val="en-US"/>
        </w:rPr>
      </w:pPr>
      <w:r w:rsidRPr="0090456C">
        <w:rPr>
          <w:rFonts w:cs="Times New Roman"/>
          <w:b/>
          <w:bCs/>
          <w:lang w:val="en-US"/>
        </w:rPr>
        <w:lastRenderedPageBreak/>
        <w:t>Supplementa</w:t>
      </w:r>
      <w:r>
        <w:rPr>
          <w:rFonts w:cs="Times New Roman"/>
          <w:b/>
          <w:bCs/>
          <w:lang w:val="en-US"/>
        </w:rPr>
        <w:t xml:space="preserve">l </w:t>
      </w:r>
      <w:r w:rsidRPr="004151FB">
        <w:rPr>
          <w:rFonts w:cs="Times New Roman"/>
          <w:b/>
          <w:bCs/>
          <w:lang w:val="en-US"/>
        </w:rPr>
        <w:t>Fig. S1. Interneurons with axons from soma or dendrites</w:t>
      </w:r>
      <w:r w:rsidRPr="00A4188E">
        <w:rPr>
          <w:rFonts w:cs="Times New Roman"/>
          <w:lang w:val="en-US"/>
        </w:rPr>
        <w:t>.</w:t>
      </w:r>
      <w:r w:rsidRPr="0090456C">
        <w:rPr>
          <w:rFonts w:cs="Times New Roman"/>
          <w:lang w:val="en-US"/>
        </w:rPr>
        <w:t xml:space="preserve"> </w:t>
      </w:r>
      <w:r w:rsidRPr="00B16204">
        <w:rPr>
          <w:rFonts w:cs="Times New Roman"/>
          <w:b/>
          <w:bCs/>
          <w:lang w:val="en-US"/>
        </w:rPr>
        <w:t>a.</w:t>
      </w:r>
      <w:r w:rsidRPr="0090456C">
        <w:rPr>
          <w:rFonts w:cs="Times New Roman"/>
          <w:lang w:val="en-US"/>
        </w:rPr>
        <w:t xml:space="preserve"> Basket cell with somatic axon and neighboring supragranular pyramidal neurons; </w:t>
      </w:r>
      <w:r>
        <w:rPr>
          <w:rFonts w:cs="Times New Roman"/>
          <w:lang w:val="en-US"/>
        </w:rPr>
        <w:t>inset shows axon origin at higher magnification. F</w:t>
      </w:r>
      <w:r w:rsidRPr="0090456C">
        <w:rPr>
          <w:rFonts w:cs="Times New Roman"/>
          <w:lang w:val="en-US"/>
        </w:rPr>
        <w:t xml:space="preserve">ormer pial surface top left. </w:t>
      </w:r>
      <w:r w:rsidRPr="00B16204">
        <w:rPr>
          <w:rFonts w:cs="Times New Roman"/>
          <w:b/>
          <w:bCs/>
          <w:lang w:val="en-US"/>
        </w:rPr>
        <w:t>b.</w:t>
      </w:r>
      <w:r w:rsidRPr="0090456C">
        <w:rPr>
          <w:rFonts w:cs="Times New Roman"/>
          <w:lang w:val="en-US"/>
        </w:rPr>
        <w:t xml:space="preserve"> Basket cell with axon seemingly in a ‘shared root’ configuration; </w:t>
      </w:r>
      <w:r>
        <w:rPr>
          <w:rFonts w:cs="Times New Roman"/>
          <w:lang w:val="en-US"/>
        </w:rPr>
        <w:t>inset</w:t>
      </w:r>
      <w:r w:rsidRPr="0090456C">
        <w:rPr>
          <w:rFonts w:cs="Times New Roman"/>
          <w:lang w:val="en-US"/>
        </w:rPr>
        <w:t xml:space="preserve">, overexposure reveals that the axon hillock is on the soma, not merged with the nearby dendrite. </w:t>
      </w:r>
      <w:r w:rsidRPr="00B16204">
        <w:rPr>
          <w:rFonts w:cs="Times New Roman"/>
          <w:b/>
          <w:bCs/>
          <w:lang w:val="en-US"/>
        </w:rPr>
        <w:t>c.</w:t>
      </w:r>
      <w:r w:rsidRPr="0090456C">
        <w:rPr>
          <w:rFonts w:cs="Times New Roman"/>
          <w:lang w:val="en-US"/>
        </w:rPr>
        <w:t xml:space="preserve"> AcD basket cell</w:t>
      </w:r>
      <w:r>
        <w:rPr>
          <w:rFonts w:cs="Times New Roman"/>
          <w:lang w:val="en-US"/>
        </w:rPr>
        <w:t>; upper inset, axon origin and a basket cell terminal (</w:t>
      </w:r>
      <w:r w:rsidRPr="0090456C">
        <w:rPr>
          <w:rFonts w:cs="Times New Roman"/>
          <w:lang w:val="en-US"/>
        </w:rPr>
        <w:t>‘t’</w:t>
      </w:r>
      <w:r>
        <w:rPr>
          <w:rFonts w:cs="Times New Roman"/>
          <w:lang w:val="en-US"/>
        </w:rPr>
        <w:t>)</w:t>
      </w:r>
      <w:r w:rsidRPr="0090456C">
        <w:rPr>
          <w:rFonts w:cs="Times New Roman"/>
          <w:lang w:val="en-US"/>
        </w:rPr>
        <w:t xml:space="preserve">. </w:t>
      </w:r>
      <w:r w:rsidRPr="00B16204">
        <w:rPr>
          <w:rFonts w:cs="Times New Roman"/>
          <w:b/>
          <w:bCs/>
          <w:lang w:val="en-US"/>
        </w:rPr>
        <w:t>d.</w:t>
      </w:r>
      <w:r w:rsidRPr="0090456C">
        <w:rPr>
          <w:rFonts w:cs="Times New Roman"/>
          <w:lang w:val="en-US"/>
        </w:rPr>
        <w:t xml:space="preserve"> Non-basket cell with somatic axon; left inset, at higher magnification; right inset, overexposure revealing the axon origin from the soma at a z-level different from the dendrites. </w:t>
      </w:r>
      <w:r w:rsidRPr="00B16204">
        <w:rPr>
          <w:rFonts w:cs="Times New Roman"/>
          <w:b/>
          <w:bCs/>
          <w:lang w:val="en-US"/>
        </w:rPr>
        <w:t>e.</w:t>
      </w:r>
      <w:r w:rsidRPr="0090456C">
        <w:rPr>
          <w:rFonts w:cs="Times New Roman"/>
          <w:lang w:val="en-US"/>
        </w:rPr>
        <w:t xml:space="preserve"> AcD non-basket cell</w:t>
      </w:r>
      <w:r>
        <w:rPr>
          <w:rFonts w:cs="Times New Roman"/>
          <w:lang w:val="en-US"/>
        </w:rPr>
        <w:t>; inset shows arcade axon at higher manification</w:t>
      </w:r>
      <w:r w:rsidRPr="0090456C">
        <w:rPr>
          <w:rFonts w:cs="Times New Roman"/>
          <w:lang w:val="en-US"/>
        </w:rPr>
        <w:t xml:space="preserve">. </w:t>
      </w:r>
      <w:r w:rsidRPr="00B16204">
        <w:rPr>
          <w:rFonts w:cs="Times New Roman"/>
          <w:b/>
          <w:bCs/>
          <w:lang w:val="en-US"/>
        </w:rPr>
        <w:t>f.</w:t>
      </w:r>
      <w:r w:rsidRPr="0090456C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>N</w:t>
      </w:r>
      <w:r w:rsidRPr="0090456C">
        <w:rPr>
          <w:rFonts w:cs="Times New Roman"/>
          <w:lang w:val="en-US"/>
        </w:rPr>
        <w:t>on-basket cell</w:t>
      </w:r>
      <w:r>
        <w:rPr>
          <w:rFonts w:cs="Times New Roman"/>
          <w:lang w:val="en-US"/>
        </w:rPr>
        <w:t>; inset shows the</w:t>
      </w:r>
      <w:r w:rsidRPr="0090456C">
        <w:rPr>
          <w:rFonts w:cs="Times New Roman"/>
          <w:lang w:val="en-US"/>
        </w:rPr>
        <w:t xml:space="preserve"> ‘shared root’. Arrows indicate axons, asterisks mark branch points. Isolated black grains: gold particles. Scale bars: 20 µm.</w:t>
      </w:r>
    </w:p>
    <w:p w14:paraId="1718B14B" w14:textId="77777777" w:rsidR="00347842" w:rsidRPr="0090456C" w:rsidRDefault="00347842" w:rsidP="00347842">
      <w:pPr>
        <w:jc w:val="both"/>
        <w:rPr>
          <w:rFonts w:cs="Times New Roman"/>
          <w:lang w:val="en-US"/>
        </w:rPr>
      </w:pPr>
      <w:r>
        <w:rPr>
          <w:noProof/>
        </w:rPr>
        <w:drawing>
          <wp:inline distT="0" distB="0" distL="0" distR="0" wp14:anchorId="29564E48" wp14:editId="6F05F74C">
            <wp:extent cx="5317958" cy="7009716"/>
            <wp:effectExtent l="0" t="0" r="0" b="1270"/>
            <wp:docPr id="810546522" name="Grafik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36" cy="702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BCDCC" w14:textId="77777777" w:rsidR="00975A8F" w:rsidRDefault="00975A8F"/>
    <w:p w14:paraId="6C4FDB29" w14:textId="73C75C22" w:rsidR="003815CF" w:rsidRDefault="003815CF" w:rsidP="00E828DB">
      <w:pPr>
        <w:spacing w:after="160" w:line="278" w:lineRule="auto"/>
        <w:jc w:val="both"/>
        <w:rPr>
          <w:lang w:val="en-US"/>
        </w:rPr>
      </w:pPr>
      <w:r w:rsidRPr="002258A1">
        <w:rPr>
          <w:b/>
          <w:bCs/>
          <w:lang w:val="en-US"/>
        </w:rPr>
        <w:t xml:space="preserve">Supplemental Table </w:t>
      </w:r>
      <w:r w:rsidR="00A1588F">
        <w:rPr>
          <w:b/>
          <w:bCs/>
          <w:lang w:val="en-US"/>
        </w:rPr>
        <w:t>S</w:t>
      </w:r>
      <w:r>
        <w:rPr>
          <w:b/>
          <w:bCs/>
          <w:lang w:val="en-US"/>
        </w:rPr>
        <w:t>3</w:t>
      </w:r>
      <w:r w:rsidRPr="002258A1">
        <w:rPr>
          <w:b/>
          <w:bCs/>
          <w:lang w:val="en-US"/>
        </w:rPr>
        <w:t xml:space="preserve">. Pyramidal cell dendrites under </w:t>
      </w:r>
      <w:r w:rsidR="00347842" w:rsidRPr="00347842">
        <w:rPr>
          <w:b/>
          <w:bCs/>
          <w:lang w:val="en-US"/>
        </w:rPr>
        <w:t>MgS</w:t>
      </w:r>
      <w:r w:rsidR="00347842">
        <w:rPr>
          <w:b/>
          <w:bCs/>
          <w:lang w:val="en-US"/>
        </w:rPr>
        <w:t>O</w:t>
      </w:r>
      <w:r w:rsidR="00347842" w:rsidRPr="00347842">
        <w:rPr>
          <w:b/>
          <w:bCs/>
          <w:vertAlign w:val="subscript"/>
          <w:lang w:val="en-US"/>
        </w:rPr>
        <w:t>4</w:t>
      </w:r>
      <w:r w:rsidR="00347842">
        <w:rPr>
          <w:b/>
          <w:bCs/>
          <w:lang w:val="en-US"/>
        </w:rPr>
        <w:t xml:space="preserve"> </w:t>
      </w:r>
      <w:r w:rsidRPr="002258A1">
        <w:rPr>
          <w:b/>
          <w:bCs/>
          <w:lang w:val="en-US"/>
        </w:rPr>
        <w:t>activity deprivation.</w:t>
      </w:r>
      <w:r w:rsidR="001C6BDA">
        <w:rPr>
          <w:lang w:val="en-US"/>
        </w:rPr>
        <w:t xml:space="preserve"> </w:t>
      </w:r>
      <w:r w:rsidRPr="002258A1">
        <w:rPr>
          <w:lang w:val="en-US"/>
        </w:rPr>
        <w:t xml:space="preserve">Given is the mean ± S.E.M., and n, the number of cells analyzed. </w:t>
      </w:r>
      <w:r>
        <w:rPr>
          <w:lang w:val="en-US"/>
        </w:rPr>
        <w:t xml:space="preserve">Per cell, the average of basal </w:t>
      </w:r>
      <w:r w:rsidR="00347842">
        <w:rPr>
          <w:lang w:val="en-US"/>
        </w:rPr>
        <w:t xml:space="preserve">dendritic length </w:t>
      </w:r>
      <w:r>
        <w:rPr>
          <w:lang w:val="en-US"/>
        </w:rPr>
        <w:t xml:space="preserve">and </w:t>
      </w:r>
      <w:r w:rsidR="00347842">
        <w:rPr>
          <w:lang w:val="en-US"/>
        </w:rPr>
        <w:t xml:space="preserve">segements, and the </w:t>
      </w:r>
      <w:r>
        <w:rPr>
          <w:lang w:val="en-US"/>
        </w:rPr>
        <w:t xml:space="preserve">apical </w:t>
      </w:r>
      <w:r w:rsidR="00347842">
        <w:rPr>
          <w:lang w:val="en-US"/>
        </w:rPr>
        <w:t xml:space="preserve">dendritic </w:t>
      </w:r>
      <w:r>
        <w:rPr>
          <w:lang w:val="en-US"/>
        </w:rPr>
        <w:t xml:space="preserve">length and segments has been computed. </w:t>
      </w:r>
      <w:r w:rsidRPr="002258A1">
        <w:rPr>
          <w:lang w:val="en-US"/>
        </w:rPr>
        <w:t xml:space="preserve">P values of Mann-Whitney rank sum test versus control are in italics, significant differences in bold. </w:t>
      </w:r>
    </w:p>
    <w:p w14:paraId="0FFF67A9" w14:textId="77777777" w:rsidR="00E828DB" w:rsidRDefault="00E828DB" w:rsidP="00E828DB">
      <w:pPr>
        <w:spacing w:after="160" w:line="278" w:lineRule="auto"/>
        <w:jc w:val="both"/>
        <w:rPr>
          <w:lang w:val="en-US"/>
        </w:rPr>
      </w:pPr>
    </w:p>
    <w:tbl>
      <w:tblPr>
        <w:tblStyle w:val="Tabellenraster1"/>
        <w:tblW w:w="67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5"/>
        <w:gridCol w:w="2062"/>
        <w:gridCol w:w="2063"/>
      </w:tblGrid>
      <w:tr w:rsidR="003815CF" w:rsidRPr="002232F1" w14:paraId="2D8DF6E7" w14:textId="77777777" w:rsidTr="00467F7A">
        <w:trPr>
          <w:jc w:val="center"/>
        </w:trPr>
        <w:tc>
          <w:tcPr>
            <w:tcW w:w="2665" w:type="dxa"/>
            <w:tcBorders>
              <w:bottom w:val="single" w:sz="12" w:space="0" w:color="auto"/>
            </w:tcBorders>
          </w:tcPr>
          <w:p w14:paraId="4E9797A0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>Age, Condition</w:t>
            </w:r>
          </w:p>
          <w:p w14:paraId="28A0A5F9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>(Number of batches)</w:t>
            </w:r>
          </w:p>
        </w:tc>
        <w:tc>
          <w:tcPr>
            <w:tcW w:w="2062" w:type="dxa"/>
            <w:tcBorders>
              <w:bottom w:val="single" w:sz="12" w:space="0" w:color="auto"/>
            </w:tcBorders>
          </w:tcPr>
          <w:p w14:paraId="360C1AEC" w14:textId="77777777" w:rsidR="003815CF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Basal dendritic </w:t>
            </w:r>
          </w:p>
          <w:p w14:paraId="0971A4EE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length</w:t>
            </w: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 (n) </w:t>
            </w:r>
          </w:p>
        </w:tc>
        <w:tc>
          <w:tcPr>
            <w:tcW w:w="2063" w:type="dxa"/>
            <w:tcBorders>
              <w:bottom w:val="single" w:sz="12" w:space="0" w:color="auto"/>
            </w:tcBorders>
          </w:tcPr>
          <w:p w14:paraId="67D10617" w14:textId="77777777" w:rsidR="003815CF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Basal dendritic</w:t>
            </w:r>
          </w:p>
          <w:p w14:paraId="58E39312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segments</w:t>
            </w:r>
          </w:p>
        </w:tc>
      </w:tr>
      <w:tr w:rsidR="003815CF" w:rsidRPr="002232F1" w14:paraId="5A4B923B" w14:textId="77777777" w:rsidTr="00467F7A">
        <w:trPr>
          <w:trHeight w:val="582"/>
          <w:jc w:val="center"/>
        </w:trPr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</w:tcPr>
          <w:p w14:paraId="3A45BBD5" w14:textId="77777777" w:rsidR="003815CF" w:rsidRPr="002232F1" w:rsidRDefault="003815CF" w:rsidP="00467F7A">
            <w:pPr>
              <w:tabs>
                <w:tab w:val="left" w:pos="283"/>
              </w:tabs>
              <w:spacing w:after="0" w:line="240" w:lineRule="auto"/>
              <w:ind w:left="283" w:hanging="283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DIV </w:t>
            </w:r>
            <w:r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1</w:t>
            </w: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0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Control </w:t>
            </w:r>
          </w:p>
        </w:tc>
        <w:tc>
          <w:tcPr>
            <w:tcW w:w="2062" w:type="dxa"/>
            <w:tcBorders>
              <w:top w:val="single" w:sz="12" w:space="0" w:color="auto"/>
              <w:bottom w:val="single" w:sz="4" w:space="0" w:color="auto"/>
            </w:tcBorders>
          </w:tcPr>
          <w:p w14:paraId="2043B1E6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285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15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88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12" w:space="0" w:color="auto"/>
              <w:bottom w:val="single" w:sz="4" w:space="0" w:color="auto"/>
            </w:tcBorders>
          </w:tcPr>
          <w:p w14:paraId="600C7E06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7.6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0.43</w:t>
            </w:r>
          </w:p>
        </w:tc>
      </w:tr>
      <w:tr w:rsidR="003815CF" w:rsidRPr="002232F1" w14:paraId="61354D62" w14:textId="77777777" w:rsidTr="00467F7A">
        <w:trPr>
          <w:jc w:val="center"/>
        </w:trPr>
        <w:tc>
          <w:tcPr>
            <w:tcW w:w="2665" w:type="dxa"/>
            <w:tcBorders>
              <w:top w:val="single" w:sz="4" w:space="0" w:color="auto"/>
            </w:tcBorders>
          </w:tcPr>
          <w:p w14:paraId="2035CA69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10 mM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MgSo</w:t>
            </w:r>
            <w:r w:rsidRPr="0063454D">
              <w:rPr>
                <w:rFonts w:eastAsia="Times New Roman" w:cs="Times New Roman"/>
                <w:sz w:val="20"/>
                <w:szCs w:val="20"/>
                <w:vertAlign w:val="subscript"/>
                <w:lang w:eastAsia="en-GB"/>
              </w:rPr>
              <w:t>4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7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062" w:type="dxa"/>
            <w:tcBorders>
              <w:top w:val="single" w:sz="4" w:space="0" w:color="auto"/>
            </w:tcBorders>
          </w:tcPr>
          <w:p w14:paraId="4AA2E3FA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262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12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103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  <w:p w14:paraId="6610D2BF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</w:tcBorders>
          </w:tcPr>
          <w:p w14:paraId="2E71DCED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7.9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0.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37</w:t>
            </w:r>
          </w:p>
        </w:tc>
      </w:tr>
      <w:tr w:rsidR="003815CF" w:rsidRPr="002232F1" w14:paraId="547BEE9C" w14:textId="77777777" w:rsidTr="00467F7A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</w:tcPr>
          <w:p w14:paraId="54E687E9" w14:textId="77777777" w:rsidR="003815CF" w:rsidRPr="002258A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  <w:r w:rsidRPr="002258A1"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  <w:t>Mann-Whitney test vs control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12" w:space="0" w:color="auto"/>
            </w:tcBorders>
          </w:tcPr>
          <w:p w14:paraId="2AF8D149" w14:textId="77777777" w:rsidR="003815CF" w:rsidRPr="004151FB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bCs/>
                <w:i/>
                <w:color w:val="000000" w:themeColor="text1"/>
                <w:kern w:val="24"/>
                <w:sz w:val="20"/>
                <w:szCs w:val="20"/>
              </w:rPr>
            </w:pPr>
            <w:r w:rsidRPr="004151FB">
              <w:rPr>
                <w:rFonts w:eastAsia="Calibri" w:cs="Times New Roman"/>
                <w:bCs/>
                <w:i/>
                <w:color w:val="000000" w:themeColor="text1"/>
                <w:kern w:val="24"/>
                <w:sz w:val="20"/>
                <w:szCs w:val="20"/>
              </w:rPr>
              <w:t>0.41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12" w:space="0" w:color="auto"/>
            </w:tcBorders>
          </w:tcPr>
          <w:p w14:paraId="2681969E" w14:textId="77777777" w:rsidR="003815CF" w:rsidRPr="004151FB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i/>
                <w:color w:val="000000" w:themeColor="text1"/>
                <w:sz w:val="20"/>
                <w:szCs w:val="20"/>
              </w:rPr>
            </w:pPr>
            <w:r w:rsidRPr="004151FB">
              <w:rPr>
                <w:rFonts w:eastAsia="Calibri" w:cs="Times New Roman"/>
                <w:i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3815CF" w:rsidRPr="002232F1" w14:paraId="4BD8ACBB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317DADE4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eastAsia="en-GB"/>
              </w:rPr>
            </w:pP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DIV </w:t>
            </w:r>
            <w:r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2</w:t>
            </w: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0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Control </w:t>
            </w:r>
          </w:p>
          <w:p w14:paraId="3D84C7CA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29F1608F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bCs/>
                <w:i/>
                <w:color w:val="000000"/>
                <w:kern w:val="24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377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2C120F10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7.8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0.31</w:t>
            </w:r>
          </w:p>
        </w:tc>
      </w:tr>
      <w:tr w:rsidR="003815CF" w:rsidRPr="002232F1" w14:paraId="0E7FDE5B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</w:tcPr>
          <w:p w14:paraId="52676C8E" w14:textId="77777777" w:rsidR="003815CF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      10 mM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MgSo</w:t>
            </w:r>
            <w:r w:rsidRPr="0063454D">
              <w:rPr>
                <w:rFonts w:eastAsia="Times New Roman" w:cs="Times New Roman"/>
                <w:sz w:val="20"/>
                <w:szCs w:val="20"/>
                <w:vertAlign w:val="subscript"/>
                <w:lang w:eastAsia="en-GB"/>
              </w:rPr>
              <w:t>4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7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  <w:p w14:paraId="64BC6FA1" w14:textId="77777777" w:rsidR="003815CF" w:rsidRPr="002232F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eastAsia="en-GB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12" w:space="0" w:color="auto"/>
            </w:tcBorders>
          </w:tcPr>
          <w:p w14:paraId="2C1370D8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311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14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97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  <w:p w14:paraId="00DCE3E4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bCs/>
                <w:i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bottom w:val="single" w:sz="12" w:space="0" w:color="auto"/>
            </w:tcBorders>
          </w:tcPr>
          <w:p w14:paraId="351F5801" w14:textId="77777777" w:rsidR="003815CF" w:rsidRPr="002232F1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i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.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0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0.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28</w:t>
            </w:r>
          </w:p>
        </w:tc>
      </w:tr>
      <w:tr w:rsidR="003815CF" w:rsidRPr="002232F1" w14:paraId="3FA94609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8" w:space="0" w:color="auto"/>
            </w:tcBorders>
          </w:tcPr>
          <w:p w14:paraId="5A820CAE" w14:textId="77777777" w:rsidR="003815CF" w:rsidRPr="002258A1" w:rsidRDefault="003815CF" w:rsidP="00467F7A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 w:rsidRPr="002258A1"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  <w:t>Mann-Whitney test vs control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18" w:space="0" w:color="auto"/>
            </w:tcBorders>
          </w:tcPr>
          <w:p w14:paraId="4A2D5992" w14:textId="77777777" w:rsidR="003815CF" w:rsidRPr="009662A7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  <w:r w:rsidRPr="009662A7"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  <w:t>0.002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18" w:space="0" w:color="auto"/>
            </w:tcBorders>
          </w:tcPr>
          <w:p w14:paraId="48D21CD7" w14:textId="77777777" w:rsidR="003815CF" w:rsidRPr="009662A7" w:rsidRDefault="003815CF" w:rsidP="00467F7A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9662A7">
              <w:rPr>
                <w:rFonts w:eastAsia="Calibri" w:cs="Times New Roman"/>
                <w:b/>
                <w:i/>
                <w:sz w:val="20"/>
                <w:szCs w:val="20"/>
              </w:rPr>
              <w:t>0.031</w:t>
            </w:r>
          </w:p>
        </w:tc>
      </w:tr>
      <w:tr w:rsidR="003815CF" w:rsidRPr="002232F1" w14:paraId="25E41834" w14:textId="77777777" w:rsidTr="003815CF">
        <w:trPr>
          <w:jc w:val="center"/>
        </w:trPr>
        <w:tc>
          <w:tcPr>
            <w:tcW w:w="2665" w:type="dxa"/>
            <w:tcBorders>
              <w:top w:val="single" w:sz="18" w:space="0" w:color="auto"/>
              <w:bottom w:val="single" w:sz="12" w:space="0" w:color="auto"/>
            </w:tcBorders>
          </w:tcPr>
          <w:p w14:paraId="62D38CEE" w14:textId="77777777" w:rsidR="003815CF" w:rsidRPr="002232F1" w:rsidRDefault="003815CF" w:rsidP="003815CF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>Age, Condition</w:t>
            </w:r>
          </w:p>
          <w:p w14:paraId="25AB66F7" w14:textId="68D27E92" w:rsidR="003815CF" w:rsidRPr="002258A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jc w:val="center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>(Number of batches)</w:t>
            </w:r>
          </w:p>
        </w:tc>
        <w:tc>
          <w:tcPr>
            <w:tcW w:w="2062" w:type="dxa"/>
            <w:tcBorders>
              <w:top w:val="single" w:sz="18" w:space="0" w:color="auto"/>
              <w:bottom w:val="single" w:sz="12" w:space="0" w:color="auto"/>
            </w:tcBorders>
          </w:tcPr>
          <w:p w14:paraId="6E4E8765" w14:textId="69E02FA8" w:rsidR="003815CF" w:rsidRDefault="003815CF" w:rsidP="003815CF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Apical dendritic </w:t>
            </w:r>
          </w:p>
          <w:p w14:paraId="3B99D9F6" w14:textId="55AD1E28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length</w:t>
            </w:r>
            <w:r w:rsidRPr="002232F1">
              <w:rPr>
                <w:rFonts w:eastAsia="Times New Roman" w:cs="Times New Roman"/>
                <w:sz w:val="20"/>
                <w:szCs w:val="20"/>
                <w:lang w:val="en-US" w:eastAsia="en-GB"/>
              </w:rPr>
              <w:t xml:space="preserve"> (n) </w:t>
            </w:r>
          </w:p>
        </w:tc>
        <w:tc>
          <w:tcPr>
            <w:tcW w:w="2063" w:type="dxa"/>
            <w:tcBorders>
              <w:top w:val="single" w:sz="18" w:space="0" w:color="auto"/>
              <w:bottom w:val="single" w:sz="12" w:space="0" w:color="auto"/>
            </w:tcBorders>
          </w:tcPr>
          <w:p w14:paraId="6D6AD718" w14:textId="3281130B" w:rsidR="003815CF" w:rsidRDefault="003815CF" w:rsidP="003815CF">
            <w:pPr>
              <w:tabs>
                <w:tab w:val="left" w:pos="283"/>
              </w:tabs>
              <w:spacing w:after="0" w:line="36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Apical dendritic</w:t>
            </w:r>
          </w:p>
          <w:p w14:paraId="184B901B" w14:textId="36CAA982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en-GB"/>
              </w:rPr>
              <w:t>segments</w:t>
            </w:r>
          </w:p>
        </w:tc>
      </w:tr>
      <w:tr w:rsidR="003815CF" w:rsidRPr="002232F1" w14:paraId="1026573F" w14:textId="77777777" w:rsidTr="003815CF">
        <w:trPr>
          <w:jc w:val="center"/>
        </w:trPr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</w:tcPr>
          <w:p w14:paraId="4C0F4535" w14:textId="703DD45B" w:rsidR="003815CF" w:rsidRPr="002258A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DIV </w:t>
            </w:r>
            <w:r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1</w:t>
            </w: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0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Control </w:t>
            </w:r>
          </w:p>
        </w:tc>
        <w:tc>
          <w:tcPr>
            <w:tcW w:w="2062" w:type="dxa"/>
            <w:tcBorders>
              <w:top w:val="single" w:sz="12" w:space="0" w:color="auto"/>
              <w:bottom w:val="single" w:sz="4" w:space="0" w:color="auto"/>
            </w:tcBorders>
          </w:tcPr>
          <w:p w14:paraId="00DED175" w14:textId="5B4B3567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1376 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82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88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12" w:space="0" w:color="auto"/>
              <w:bottom w:val="single" w:sz="4" w:space="0" w:color="auto"/>
            </w:tcBorders>
          </w:tcPr>
          <w:p w14:paraId="7F1628C0" w14:textId="20F4C1BA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33.8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2.39</w:t>
            </w:r>
          </w:p>
        </w:tc>
      </w:tr>
      <w:tr w:rsidR="003815CF" w:rsidRPr="002232F1" w14:paraId="6E4AF8D3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4" w:space="0" w:color="auto"/>
            </w:tcBorders>
          </w:tcPr>
          <w:p w14:paraId="06940017" w14:textId="725BEFFB" w:rsidR="003815CF" w:rsidRPr="002258A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  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10 mM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MgSo</w:t>
            </w:r>
            <w:r w:rsidRPr="0063454D">
              <w:rPr>
                <w:rFonts w:eastAsia="Times New Roman" w:cs="Times New Roman"/>
                <w:sz w:val="20"/>
                <w:szCs w:val="20"/>
                <w:vertAlign w:val="subscript"/>
                <w:lang w:eastAsia="en-GB"/>
              </w:rPr>
              <w:t>4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7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4" w:space="0" w:color="auto"/>
            </w:tcBorders>
          </w:tcPr>
          <w:p w14:paraId="4C126F56" w14:textId="6E16FC46" w:rsidR="003815CF" w:rsidRPr="002232F1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1361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67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103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  <w:p w14:paraId="76D41E7C" w14:textId="77777777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bottom w:val="single" w:sz="4" w:space="0" w:color="auto"/>
            </w:tcBorders>
          </w:tcPr>
          <w:p w14:paraId="42A27ABA" w14:textId="7FE8BB5C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36.9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2.28</w:t>
            </w:r>
          </w:p>
        </w:tc>
      </w:tr>
      <w:tr w:rsidR="003815CF" w:rsidRPr="002232F1" w14:paraId="6DBA84E6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</w:tcPr>
          <w:p w14:paraId="478C0EB1" w14:textId="6E4DF701" w:rsidR="003815CF" w:rsidRPr="002258A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  <w:r w:rsidRPr="002258A1"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  <w:t>Mann-Whitney test vs control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12" w:space="0" w:color="auto"/>
            </w:tcBorders>
          </w:tcPr>
          <w:p w14:paraId="631C70D1" w14:textId="61CACA90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  <w:r w:rsidRPr="004151FB">
              <w:rPr>
                <w:rFonts w:eastAsia="Calibri" w:cs="Times New Roman"/>
                <w:bCs/>
                <w:i/>
                <w:color w:val="000000" w:themeColor="text1"/>
                <w:kern w:val="24"/>
                <w:sz w:val="20"/>
                <w:szCs w:val="20"/>
              </w:rPr>
              <w:t>0.</w:t>
            </w:r>
            <w:r>
              <w:rPr>
                <w:rFonts w:eastAsia="Calibri" w:cs="Times New Roman"/>
                <w:bCs/>
                <w:i/>
                <w:color w:val="000000" w:themeColor="text1"/>
                <w:kern w:val="24"/>
                <w:sz w:val="20"/>
                <w:szCs w:val="20"/>
              </w:rPr>
              <w:t>85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12" w:space="0" w:color="auto"/>
            </w:tcBorders>
          </w:tcPr>
          <w:p w14:paraId="5520FDEE" w14:textId="52FA6DA2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 w:rsidRPr="004151FB">
              <w:rPr>
                <w:rFonts w:eastAsia="Calibri" w:cs="Times New Roman"/>
                <w:i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3815CF" w:rsidRPr="002232F1" w14:paraId="0225F169" w14:textId="77777777" w:rsidTr="003815CF">
        <w:trPr>
          <w:jc w:val="center"/>
        </w:trPr>
        <w:tc>
          <w:tcPr>
            <w:tcW w:w="2665" w:type="dxa"/>
            <w:tcBorders>
              <w:top w:val="single" w:sz="12" w:space="0" w:color="auto"/>
              <w:bottom w:val="single" w:sz="4" w:space="0" w:color="auto"/>
            </w:tcBorders>
          </w:tcPr>
          <w:p w14:paraId="45B72CBF" w14:textId="77777777" w:rsidR="003815CF" w:rsidRPr="002232F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eastAsia="en-GB"/>
              </w:rPr>
            </w:pP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 xml:space="preserve">DIV </w:t>
            </w:r>
            <w:r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2</w:t>
            </w:r>
            <w:r w:rsidRPr="002232F1">
              <w:rPr>
                <w:rFonts w:eastAsia="Times New Roman" w:cs="Times New Roman"/>
                <w:b/>
                <w:sz w:val="20"/>
                <w:szCs w:val="20"/>
                <w:lang w:eastAsia="en-GB"/>
              </w:rPr>
              <w:t>0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Control </w:t>
            </w:r>
          </w:p>
          <w:p w14:paraId="55D0F0AF" w14:textId="77777777" w:rsidR="003815CF" w:rsidRPr="002258A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</w:pPr>
          </w:p>
        </w:tc>
        <w:tc>
          <w:tcPr>
            <w:tcW w:w="2062" w:type="dxa"/>
            <w:tcBorders>
              <w:top w:val="single" w:sz="12" w:space="0" w:color="auto"/>
              <w:bottom w:val="single" w:sz="4" w:space="0" w:color="auto"/>
            </w:tcBorders>
          </w:tcPr>
          <w:p w14:paraId="4BAE5505" w14:textId="25FE19C2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color w:val="000000"/>
                <w:kern w:val="24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1557 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91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78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</w:tc>
        <w:tc>
          <w:tcPr>
            <w:tcW w:w="2063" w:type="dxa"/>
            <w:tcBorders>
              <w:top w:val="single" w:sz="12" w:space="0" w:color="auto"/>
              <w:bottom w:val="single" w:sz="4" w:space="0" w:color="auto"/>
            </w:tcBorders>
          </w:tcPr>
          <w:p w14:paraId="7A008CC9" w14:textId="4A36F22E" w:rsidR="003815CF" w:rsidRPr="009662A7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/>
                <w:i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29.2 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1.59</w:t>
            </w:r>
          </w:p>
        </w:tc>
      </w:tr>
      <w:tr w:rsidR="003815CF" w:rsidRPr="002232F1" w14:paraId="24C76451" w14:textId="77777777" w:rsidTr="00467F7A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2" w:space="0" w:color="auto"/>
            </w:tcBorders>
          </w:tcPr>
          <w:p w14:paraId="10604E1F" w14:textId="77777777" w:rsidR="003815CF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       10 mM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MgSo</w:t>
            </w:r>
            <w:r w:rsidRPr="0063454D">
              <w:rPr>
                <w:rFonts w:eastAsia="Times New Roman" w:cs="Times New Roman"/>
                <w:sz w:val="20"/>
                <w:szCs w:val="20"/>
                <w:vertAlign w:val="subscript"/>
                <w:lang w:eastAsia="en-GB"/>
              </w:rPr>
              <w:t>4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 xml:space="preserve"> 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en-GB"/>
              </w:rPr>
              <w:t>7</w:t>
            </w:r>
            <w:r w:rsidRPr="002232F1">
              <w:rPr>
                <w:rFonts w:eastAsia="Times New Roman" w:cs="Times New Roman"/>
                <w:sz w:val="20"/>
                <w:szCs w:val="20"/>
                <w:lang w:eastAsia="en-GB"/>
              </w:rPr>
              <w:t>)</w:t>
            </w:r>
          </w:p>
          <w:p w14:paraId="64E477A9" w14:textId="77777777" w:rsidR="003815CF" w:rsidRPr="002232F1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b/>
                <w:sz w:val="20"/>
                <w:szCs w:val="20"/>
                <w:lang w:eastAsia="en-GB"/>
              </w:rPr>
            </w:pPr>
          </w:p>
        </w:tc>
        <w:tc>
          <w:tcPr>
            <w:tcW w:w="2062" w:type="dxa"/>
            <w:tcBorders>
              <w:top w:val="single" w:sz="4" w:space="0" w:color="auto"/>
              <w:bottom w:val="single" w:sz="12" w:space="0" w:color="auto"/>
            </w:tcBorders>
          </w:tcPr>
          <w:p w14:paraId="59A1B4CE" w14:textId="17F8B419" w:rsidR="003815CF" w:rsidRPr="002232F1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1679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74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(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97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)</w:t>
            </w:r>
          </w:p>
          <w:p w14:paraId="2BCF719A" w14:textId="77777777" w:rsidR="003815CF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bottom w:val="single" w:sz="12" w:space="0" w:color="auto"/>
            </w:tcBorders>
          </w:tcPr>
          <w:p w14:paraId="5045E74D" w14:textId="375A02CD" w:rsidR="003815CF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</w:pP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34.5</w:t>
            </w:r>
            <w:r w:rsidRPr="002232F1"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 xml:space="preserve"> ± </w:t>
            </w:r>
            <w:r>
              <w:rPr>
                <w:rFonts w:eastAsia="Calibri" w:cs="Times New Roman"/>
                <w:color w:val="000000"/>
                <w:kern w:val="24"/>
                <w:sz w:val="20"/>
                <w:szCs w:val="20"/>
              </w:rPr>
              <w:t>1.71</w:t>
            </w:r>
          </w:p>
        </w:tc>
      </w:tr>
      <w:tr w:rsidR="003815CF" w:rsidRPr="002232F1" w14:paraId="1042D6EA" w14:textId="77777777" w:rsidTr="003815CF">
        <w:trPr>
          <w:jc w:val="center"/>
        </w:trPr>
        <w:tc>
          <w:tcPr>
            <w:tcW w:w="2665" w:type="dxa"/>
            <w:tcBorders>
              <w:top w:val="single" w:sz="4" w:space="0" w:color="auto"/>
              <w:bottom w:val="single" w:sz="18" w:space="0" w:color="auto"/>
            </w:tcBorders>
          </w:tcPr>
          <w:p w14:paraId="3E2EB166" w14:textId="6F3B9177" w:rsidR="003815CF" w:rsidRDefault="003815CF" w:rsidP="003815CF">
            <w:pPr>
              <w:tabs>
                <w:tab w:val="left" w:pos="283"/>
              </w:tabs>
              <w:spacing w:after="0" w:line="360" w:lineRule="auto"/>
              <w:ind w:left="283" w:hanging="283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2258A1">
              <w:rPr>
                <w:rFonts w:eastAsia="Times New Roman" w:cs="Times New Roman"/>
                <w:i/>
                <w:sz w:val="20"/>
                <w:szCs w:val="20"/>
                <w:lang w:val="en-US" w:eastAsia="en-GB"/>
              </w:rPr>
              <w:t>Mann-Whitney test vs control</w:t>
            </w:r>
          </w:p>
        </w:tc>
        <w:tc>
          <w:tcPr>
            <w:tcW w:w="2062" w:type="dxa"/>
            <w:tcBorders>
              <w:top w:val="single" w:sz="4" w:space="0" w:color="auto"/>
              <w:bottom w:val="single" w:sz="18" w:space="0" w:color="auto"/>
            </w:tcBorders>
          </w:tcPr>
          <w:p w14:paraId="20587537" w14:textId="7ACD9E66" w:rsidR="003815CF" w:rsidRPr="003815CF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Cs/>
                <w:color w:val="000000"/>
                <w:kern w:val="24"/>
                <w:sz w:val="20"/>
                <w:szCs w:val="20"/>
              </w:rPr>
            </w:pPr>
            <w:r w:rsidRPr="003815CF">
              <w:rPr>
                <w:rFonts w:eastAsia="Calibri" w:cs="Times New Roman"/>
                <w:bCs/>
                <w:i/>
                <w:color w:val="000000"/>
                <w:kern w:val="24"/>
                <w:sz w:val="20"/>
                <w:szCs w:val="20"/>
              </w:rPr>
              <w:t>0.32</w:t>
            </w:r>
          </w:p>
        </w:tc>
        <w:tc>
          <w:tcPr>
            <w:tcW w:w="2063" w:type="dxa"/>
            <w:tcBorders>
              <w:top w:val="single" w:sz="4" w:space="0" w:color="auto"/>
              <w:bottom w:val="single" w:sz="18" w:space="0" w:color="auto"/>
            </w:tcBorders>
          </w:tcPr>
          <w:p w14:paraId="7C958CAE" w14:textId="6BC6298C" w:rsidR="003815CF" w:rsidRPr="003815CF" w:rsidRDefault="003815CF" w:rsidP="003815CF">
            <w:pPr>
              <w:spacing w:after="0" w:line="360" w:lineRule="auto"/>
              <w:jc w:val="center"/>
              <w:rPr>
                <w:rFonts w:eastAsia="Calibri" w:cs="Times New Roman"/>
                <w:bCs/>
                <w:color w:val="000000"/>
                <w:kern w:val="24"/>
                <w:sz w:val="20"/>
                <w:szCs w:val="20"/>
              </w:rPr>
            </w:pPr>
            <w:r w:rsidRPr="003815CF">
              <w:rPr>
                <w:rFonts w:eastAsia="Calibri" w:cs="Times New Roman"/>
                <w:bCs/>
                <w:i/>
                <w:sz w:val="20"/>
                <w:szCs w:val="20"/>
              </w:rPr>
              <w:t>0.08</w:t>
            </w:r>
          </w:p>
        </w:tc>
      </w:tr>
    </w:tbl>
    <w:p w14:paraId="783D0DA1" w14:textId="0653A8F8" w:rsidR="008D1046" w:rsidRDefault="003815CF" w:rsidP="008D1046">
      <w:pPr>
        <w:spacing w:after="160" w:line="278" w:lineRule="auto"/>
        <w:jc w:val="both"/>
        <w:rPr>
          <w:lang w:val="en-US"/>
        </w:rPr>
      </w:pPr>
      <w:r>
        <w:rPr>
          <w:lang w:val="en-US"/>
        </w:rPr>
        <w:br w:type="page"/>
      </w:r>
      <w:r w:rsidR="008D1046" w:rsidRPr="0090456C">
        <w:rPr>
          <w:rFonts w:cs="Times New Roman"/>
          <w:b/>
          <w:bCs/>
          <w:lang w:val="en-US"/>
        </w:rPr>
        <w:lastRenderedPageBreak/>
        <w:t>Supplementa</w:t>
      </w:r>
      <w:r w:rsidR="008D1046">
        <w:rPr>
          <w:rFonts w:cs="Times New Roman"/>
          <w:b/>
          <w:bCs/>
          <w:lang w:val="en-US"/>
        </w:rPr>
        <w:t xml:space="preserve">l </w:t>
      </w:r>
      <w:r w:rsidR="008D1046" w:rsidRPr="0090456C">
        <w:rPr>
          <w:rFonts w:cs="Times New Roman"/>
          <w:b/>
          <w:bCs/>
          <w:lang w:val="en-US"/>
        </w:rPr>
        <w:t>Fig. S</w:t>
      </w:r>
      <w:r w:rsidR="008D1046">
        <w:rPr>
          <w:rFonts w:cs="Times New Roman"/>
          <w:b/>
          <w:bCs/>
          <w:lang w:val="en-US"/>
        </w:rPr>
        <w:t>2</w:t>
      </w:r>
      <w:r w:rsidR="008D1046" w:rsidRPr="0090456C">
        <w:rPr>
          <w:rFonts w:cs="Times New Roman"/>
          <w:b/>
          <w:bCs/>
          <w:lang w:val="en-US"/>
        </w:rPr>
        <w:t>.</w:t>
      </w:r>
      <w:r w:rsidR="008D1046" w:rsidRPr="0090456C">
        <w:rPr>
          <w:rFonts w:cs="Times New Roman"/>
          <w:lang w:val="en-US"/>
        </w:rPr>
        <w:t xml:space="preserve"> </w:t>
      </w:r>
      <w:r w:rsidR="008D1046" w:rsidRPr="00A4188E">
        <w:rPr>
          <w:rFonts w:cs="Times New Roman"/>
          <w:b/>
          <w:bCs/>
          <w:lang w:val="en-US"/>
        </w:rPr>
        <w:t xml:space="preserve">Response of </w:t>
      </w:r>
      <w:r w:rsidR="008D1046">
        <w:rPr>
          <w:rFonts w:cs="Times New Roman"/>
          <w:b/>
          <w:bCs/>
          <w:lang w:val="en-US"/>
        </w:rPr>
        <w:t>basket</w:t>
      </w:r>
      <w:r w:rsidR="008D1046" w:rsidRPr="00A4188E">
        <w:rPr>
          <w:rFonts w:cs="Times New Roman"/>
          <w:b/>
          <w:bCs/>
          <w:lang w:val="en-US"/>
        </w:rPr>
        <w:t xml:space="preserve"> and non-</w:t>
      </w:r>
      <w:r w:rsidR="008D1046">
        <w:rPr>
          <w:rFonts w:cs="Times New Roman"/>
          <w:b/>
          <w:bCs/>
          <w:lang w:val="en-US"/>
        </w:rPr>
        <w:t>basket cells</w:t>
      </w:r>
      <w:r w:rsidR="008D1046" w:rsidRPr="00A4188E">
        <w:rPr>
          <w:rFonts w:cs="Times New Roman"/>
          <w:b/>
          <w:bCs/>
          <w:lang w:val="en-US"/>
        </w:rPr>
        <w:t xml:space="preserve"> to the experimental conditions</w:t>
      </w:r>
      <w:r w:rsidR="008D1046">
        <w:rPr>
          <w:rFonts w:cs="Times New Roman"/>
          <w:b/>
          <w:bCs/>
          <w:lang w:val="en-US"/>
        </w:rPr>
        <w:t xml:space="preserve">. a-e. </w:t>
      </w:r>
      <w:r w:rsidR="008D1046" w:rsidRPr="00A4188E">
        <w:rPr>
          <w:rFonts w:cs="Times New Roman"/>
          <w:lang w:val="en-US"/>
        </w:rPr>
        <w:t>Basket cells</w:t>
      </w:r>
      <w:r w:rsidR="008D1046">
        <w:rPr>
          <w:rFonts w:cs="Times New Roman"/>
          <w:b/>
          <w:bCs/>
          <w:lang w:val="en-US"/>
        </w:rPr>
        <w:t xml:space="preserve">. f-j. </w:t>
      </w:r>
      <w:r w:rsidR="008D1046" w:rsidRPr="00A4188E">
        <w:rPr>
          <w:rFonts w:cs="Times New Roman"/>
          <w:lang w:val="en-US"/>
        </w:rPr>
        <w:t>Non-basket cells.</w:t>
      </w:r>
      <w:r w:rsidR="008D1046">
        <w:rPr>
          <w:rFonts w:cs="Times New Roman"/>
          <w:lang w:val="en-US"/>
        </w:rPr>
        <w:t xml:space="preserve"> Every dot represents the proportion of AcD cells obtained in most cases from one batch</w:t>
      </w:r>
      <w:r w:rsidR="001C6BDA">
        <w:rPr>
          <w:rFonts w:cs="Times New Roman"/>
          <w:lang w:val="en-US"/>
        </w:rPr>
        <w:t>. I</w:t>
      </w:r>
      <w:r w:rsidR="008D1046">
        <w:rPr>
          <w:rFonts w:cs="Times New Roman"/>
          <w:lang w:val="en-US"/>
        </w:rPr>
        <w:t>n some cases data were pooled accross batches to reach the min</w:t>
      </w:r>
      <w:r w:rsidR="00685FA8">
        <w:rPr>
          <w:rFonts w:cs="Times New Roman"/>
          <w:lang w:val="en-US"/>
        </w:rPr>
        <w:t>i</w:t>
      </w:r>
      <w:r w:rsidR="008D1046">
        <w:rPr>
          <w:rFonts w:cs="Times New Roman"/>
          <w:lang w:val="en-US"/>
        </w:rPr>
        <w:t>mum of 10 cells per value.</w:t>
      </w:r>
    </w:p>
    <w:p w14:paraId="5940E3BB" w14:textId="6313AD83" w:rsidR="008D1046" w:rsidRPr="003E7C90" w:rsidRDefault="007D11EE" w:rsidP="008D1046">
      <w:pPr>
        <w:spacing w:after="160" w:line="278" w:lineRule="auto"/>
      </w:pPr>
      <w:r>
        <w:rPr>
          <w:noProof/>
        </w:rPr>
        <w:drawing>
          <wp:inline distT="0" distB="0" distL="0" distR="0" wp14:anchorId="111FC7DD" wp14:editId="04F46E5C">
            <wp:extent cx="5762625" cy="8038465"/>
            <wp:effectExtent l="0" t="0" r="9525" b="635"/>
            <wp:docPr id="177271517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03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98144" w14:textId="77777777" w:rsidR="00A1588F" w:rsidRDefault="008A2695" w:rsidP="00A1588F">
      <w:pPr>
        <w:spacing w:after="160" w:line="259" w:lineRule="auto"/>
        <w:jc w:val="both"/>
        <w:rPr>
          <w:rFonts w:cs="Times New Roman"/>
          <w:color w:val="000000" w:themeColor="text1"/>
          <w:lang w:val="en-US"/>
        </w:rPr>
      </w:pPr>
      <w:r w:rsidRPr="008A2695">
        <w:rPr>
          <w:b/>
          <w:bCs/>
          <w:color w:val="000000" w:themeColor="text1"/>
          <w:lang w:val="en-US"/>
        </w:rPr>
        <w:lastRenderedPageBreak/>
        <w:t>Supplemental Fig. S3.</w:t>
      </w:r>
      <w:r w:rsidRPr="008A2695">
        <w:rPr>
          <w:color w:val="000000" w:themeColor="text1"/>
          <w:lang w:val="en-US"/>
        </w:rPr>
        <w:t xml:space="preserve"> </w:t>
      </w:r>
      <w:r w:rsidRPr="008A2695">
        <w:rPr>
          <w:b/>
          <w:bCs/>
          <w:color w:val="000000" w:themeColor="text1"/>
          <w:lang w:val="en-US"/>
        </w:rPr>
        <w:t xml:space="preserve">Proportion of pyramidal cells with basal AcD and of AcD interneurons was not changed upon activation or inhibition of interneuronal GluND-containing receptors. </w:t>
      </w:r>
      <w:r w:rsidRPr="008A2695">
        <w:rPr>
          <w:rFonts w:cs="Times New Roman"/>
          <w:b/>
          <w:bCs/>
          <w:color w:val="000000" w:themeColor="text1"/>
          <w:lang w:val="en-US"/>
        </w:rPr>
        <w:t>a.</w:t>
      </w:r>
      <w:r w:rsidRPr="008A2695">
        <w:rPr>
          <w:rFonts w:cs="Times New Roman"/>
          <w:color w:val="000000" w:themeColor="text1"/>
          <w:lang w:val="en-US"/>
        </w:rPr>
        <w:t xml:space="preserve"> Time line of </w:t>
      </w:r>
      <w:r>
        <w:rPr>
          <w:rFonts w:cs="Times New Roman"/>
          <w:color w:val="000000" w:themeColor="text1"/>
          <w:lang w:val="en-US"/>
        </w:rPr>
        <w:t>treatment</w:t>
      </w:r>
      <w:r w:rsidRPr="008A2695">
        <w:rPr>
          <w:rFonts w:cs="Times New Roman"/>
          <w:color w:val="000000" w:themeColor="text1"/>
          <w:lang w:val="en-US"/>
        </w:rPr>
        <w:t xml:space="preserve"> in two time windows with analysis at DIV 10 and </w:t>
      </w:r>
      <w:r>
        <w:rPr>
          <w:rFonts w:cs="Times New Roman"/>
          <w:color w:val="000000" w:themeColor="text1"/>
          <w:lang w:val="en-US"/>
        </w:rPr>
        <w:t xml:space="preserve">DIV </w:t>
      </w:r>
      <w:r w:rsidRPr="008A2695">
        <w:rPr>
          <w:rFonts w:cs="Times New Roman"/>
          <w:color w:val="000000" w:themeColor="text1"/>
          <w:lang w:val="en-US"/>
        </w:rPr>
        <w:t xml:space="preserve">20. </w:t>
      </w:r>
      <w:r w:rsidRPr="008A2695">
        <w:rPr>
          <w:rFonts w:cs="Times New Roman"/>
          <w:b/>
          <w:bCs/>
          <w:color w:val="000000" w:themeColor="text1"/>
          <w:lang w:val="en-US"/>
        </w:rPr>
        <w:t>b</w:t>
      </w:r>
      <w:r w:rsidRPr="008A2695">
        <w:rPr>
          <w:rFonts w:cs="Times New Roman"/>
          <w:color w:val="000000" w:themeColor="text1"/>
          <w:lang w:val="en-US"/>
        </w:rPr>
        <w:t xml:space="preserve">. </w:t>
      </w:r>
      <w:r>
        <w:rPr>
          <w:rFonts w:cs="Times New Roman"/>
          <w:color w:val="000000" w:themeColor="text1"/>
          <w:lang w:val="en-US"/>
        </w:rPr>
        <w:t>The proportion of pyramidal cells with basal AcD increases from DIV 10 to DIV 20</w:t>
      </w:r>
      <w:r w:rsidR="00685FA8">
        <w:rPr>
          <w:rFonts w:cs="Times New Roman"/>
          <w:color w:val="000000" w:themeColor="text1"/>
          <w:lang w:val="en-US"/>
        </w:rPr>
        <w:t xml:space="preserve">. Neither CIQ not DQP altered the proportions. </w:t>
      </w:r>
      <w:r w:rsidRPr="008A2695">
        <w:rPr>
          <w:rFonts w:cs="Times New Roman"/>
          <w:b/>
          <w:bCs/>
          <w:color w:val="000000" w:themeColor="text1"/>
          <w:lang w:val="en-US"/>
        </w:rPr>
        <w:t>c.</w:t>
      </w:r>
      <w:r w:rsidRPr="008A2695">
        <w:rPr>
          <w:rFonts w:cs="Times New Roman"/>
          <w:color w:val="000000" w:themeColor="text1"/>
          <w:lang w:val="en-US"/>
        </w:rPr>
        <w:t xml:space="preserve"> </w:t>
      </w:r>
      <w:r w:rsidR="00685FA8">
        <w:rPr>
          <w:rFonts w:cs="Times New Roman"/>
          <w:color w:val="000000" w:themeColor="text1"/>
          <w:lang w:val="en-US"/>
        </w:rPr>
        <w:t xml:space="preserve">Pyramidal cells with apical AcD occurred in variable proportions, none altered by the treatments. </w:t>
      </w:r>
      <w:r w:rsidRPr="008A2695">
        <w:rPr>
          <w:rFonts w:cs="Times New Roman"/>
          <w:b/>
          <w:bCs/>
          <w:color w:val="000000" w:themeColor="text1"/>
          <w:lang w:val="en-US"/>
        </w:rPr>
        <w:t>d.</w:t>
      </w:r>
      <w:r w:rsidRPr="008A2695">
        <w:rPr>
          <w:rFonts w:cs="Times New Roman"/>
          <w:color w:val="000000" w:themeColor="text1"/>
          <w:lang w:val="en-US"/>
        </w:rPr>
        <w:t xml:space="preserve"> The proportion of AcD </w:t>
      </w:r>
      <w:r w:rsidR="00685FA8">
        <w:rPr>
          <w:rFonts w:cs="Times New Roman"/>
          <w:color w:val="000000" w:themeColor="text1"/>
          <w:lang w:val="en-US"/>
        </w:rPr>
        <w:t xml:space="preserve">BC </w:t>
      </w:r>
      <w:r w:rsidRPr="008A2695">
        <w:rPr>
          <w:rFonts w:cs="Times New Roman"/>
          <w:color w:val="000000" w:themeColor="text1"/>
          <w:lang w:val="en-US"/>
        </w:rPr>
        <w:t xml:space="preserve">was not altered by </w:t>
      </w:r>
      <w:r w:rsidR="00685FA8">
        <w:rPr>
          <w:rFonts w:cs="Times New Roman"/>
          <w:color w:val="000000" w:themeColor="text1"/>
          <w:lang w:val="en-US"/>
        </w:rPr>
        <w:t>treatments</w:t>
      </w:r>
      <w:r w:rsidRPr="008A2695">
        <w:rPr>
          <w:rFonts w:cs="Times New Roman"/>
          <w:color w:val="000000" w:themeColor="text1"/>
          <w:lang w:val="en-US"/>
        </w:rPr>
        <w:t>.</w:t>
      </w:r>
      <w:r w:rsidR="00685FA8">
        <w:rPr>
          <w:rFonts w:cs="Times New Roman"/>
          <w:color w:val="000000" w:themeColor="text1"/>
          <w:lang w:val="en-US"/>
        </w:rPr>
        <w:t xml:space="preserve"> </w:t>
      </w:r>
      <w:r w:rsidR="00685FA8" w:rsidRPr="00685FA8">
        <w:rPr>
          <w:rFonts w:cs="Times New Roman"/>
          <w:b/>
          <w:bCs/>
          <w:color w:val="000000" w:themeColor="text1"/>
          <w:lang w:val="en-US"/>
        </w:rPr>
        <w:t>e.</w:t>
      </w:r>
      <w:r w:rsidR="00685FA8">
        <w:rPr>
          <w:rFonts w:cs="Times New Roman"/>
          <w:color w:val="000000" w:themeColor="text1"/>
          <w:lang w:val="en-US"/>
        </w:rPr>
        <w:t xml:space="preserve"> </w:t>
      </w:r>
      <w:r w:rsidR="00685FA8" w:rsidRPr="008A2695">
        <w:rPr>
          <w:rFonts w:cs="Times New Roman"/>
          <w:color w:val="000000" w:themeColor="text1"/>
          <w:lang w:val="en-US"/>
        </w:rPr>
        <w:t xml:space="preserve">The proportion of AcD </w:t>
      </w:r>
      <w:r w:rsidR="00685FA8">
        <w:rPr>
          <w:rFonts w:cs="Times New Roman"/>
          <w:color w:val="000000" w:themeColor="text1"/>
          <w:lang w:val="en-US"/>
        </w:rPr>
        <w:t xml:space="preserve">non-BC </w:t>
      </w:r>
      <w:r w:rsidR="00685FA8" w:rsidRPr="008A2695">
        <w:rPr>
          <w:rFonts w:cs="Times New Roman"/>
          <w:color w:val="000000" w:themeColor="text1"/>
          <w:lang w:val="en-US"/>
        </w:rPr>
        <w:t xml:space="preserve">was not altered by </w:t>
      </w:r>
      <w:r w:rsidR="00685FA8">
        <w:rPr>
          <w:rFonts w:cs="Times New Roman"/>
          <w:color w:val="000000" w:themeColor="text1"/>
          <w:lang w:val="en-US"/>
        </w:rPr>
        <w:t>treatments.</w:t>
      </w:r>
      <w:r w:rsidRPr="008A2695">
        <w:rPr>
          <w:rFonts w:cs="Times New Roman"/>
          <w:color w:val="000000" w:themeColor="text1"/>
          <w:lang w:val="en-US"/>
        </w:rPr>
        <w:t xml:space="preserve"> </w:t>
      </w:r>
      <w:r w:rsidR="00685FA8">
        <w:rPr>
          <w:rFonts w:cs="Times New Roman"/>
          <w:color w:val="000000" w:themeColor="text1"/>
          <w:lang w:val="en-US"/>
        </w:rPr>
        <w:t xml:space="preserve">In </w:t>
      </w:r>
      <w:r w:rsidR="00685FA8" w:rsidRPr="00685FA8">
        <w:rPr>
          <w:rFonts w:cs="Times New Roman"/>
          <w:b/>
          <w:bCs/>
          <w:color w:val="000000" w:themeColor="text1"/>
          <w:lang w:val="en-US"/>
        </w:rPr>
        <w:t>d., e.</w:t>
      </w:r>
      <w:r w:rsidR="00685FA8">
        <w:rPr>
          <w:rFonts w:cs="Times New Roman"/>
          <w:color w:val="000000" w:themeColor="text1"/>
          <w:lang w:val="en-US"/>
        </w:rPr>
        <w:t>, e</w:t>
      </w:r>
      <w:r w:rsidR="00685FA8" w:rsidRPr="00685FA8">
        <w:rPr>
          <w:rFonts w:cs="Times New Roman"/>
          <w:color w:val="000000" w:themeColor="text1"/>
          <w:lang w:val="en-US"/>
        </w:rPr>
        <w:t>very dot represents the proportion of AcD cells obtained in most cases from one batch, in some cases data were pooled accross batches to reach the min</w:t>
      </w:r>
      <w:r w:rsidR="00685FA8">
        <w:rPr>
          <w:rFonts w:cs="Times New Roman"/>
          <w:color w:val="000000" w:themeColor="text1"/>
          <w:lang w:val="en-US"/>
        </w:rPr>
        <w:t>i</w:t>
      </w:r>
      <w:r w:rsidR="00685FA8" w:rsidRPr="00685FA8">
        <w:rPr>
          <w:rFonts w:cs="Times New Roman"/>
          <w:color w:val="000000" w:themeColor="text1"/>
          <w:lang w:val="en-US"/>
        </w:rPr>
        <w:t>mum of 10 cells per value.</w:t>
      </w:r>
      <w:r w:rsidR="00685FA8">
        <w:rPr>
          <w:rFonts w:cs="Times New Roman"/>
          <w:color w:val="000000" w:themeColor="text1"/>
          <w:lang w:val="en-US"/>
        </w:rPr>
        <w:t xml:space="preserve"> </w:t>
      </w:r>
      <w:r w:rsidRPr="008A2695">
        <w:rPr>
          <w:rFonts w:cs="Times New Roman"/>
          <w:color w:val="000000" w:themeColor="text1"/>
          <w:lang w:val="en-US"/>
        </w:rPr>
        <w:t xml:space="preserve">The number of batches, of cultures, and of neurons assessed is given in Supplemental </w:t>
      </w:r>
      <w:r w:rsidRPr="00A1588F">
        <w:rPr>
          <w:rFonts w:cs="Times New Roman"/>
          <w:color w:val="000000" w:themeColor="text1"/>
          <w:lang w:val="en-US"/>
        </w:rPr>
        <w:t>Table S2.</w:t>
      </w:r>
    </w:p>
    <w:p w14:paraId="4B6ED5E3" w14:textId="3F5E0BDA" w:rsidR="008A2695" w:rsidRPr="008A2695" w:rsidRDefault="008A2695" w:rsidP="00A1588F">
      <w:pPr>
        <w:spacing w:after="160" w:line="259" w:lineRule="auto"/>
        <w:jc w:val="both"/>
        <w:rPr>
          <w:rFonts w:cs="Times New Roman"/>
          <w:color w:val="000000" w:themeColor="text1"/>
          <w:lang w:val="en-US"/>
        </w:rPr>
      </w:pPr>
      <w:r w:rsidRPr="008A2695">
        <w:rPr>
          <w:rFonts w:cs="Times New Roman"/>
          <w:color w:val="000000" w:themeColor="text1"/>
          <w:lang w:val="en-US"/>
        </w:rPr>
        <w:t xml:space="preserve"> </w:t>
      </w:r>
      <w:r w:rsidR="00A1588F">
        <w:rPr>
          <w:rFonts w:cs="Times New Roman"/>
          <w:noProof/>
          <w:color w:val="000000" w:themeColor="text1"/>
          <w:lang w:val="en-US"/>
        </w:rPr>
        <w:drawing>
          <wp:inline distT="0" distB="0" distL="0" distR="0" wp14:anchorId="47D8BADB" wp14:editId="1FE0C3BB">
            <wp:extent cx="5759450" cy="4994910"/>
            <wp:effectExtent l="0" t="0" r="0" b="0"/>
            <wp:docPr id="138778341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1E9E0" w14:textId="3D313F06" w:rsidR="008D1046" w:rsidRPr="00A1588F" w:rsidRDefault="008D1046" w:rsidP="008D1046">
      <w:pPr>
        <w:spacing w:after="160" w:line="259" w:lineRule="auto"/>
        <w:rPr>
          <w:lang w:val="en-US"/>
        </w:rPr>
      </w:pPr>
    </w:p>
    <w:p w14:paraId="04928806" w14:textId="77777777" w:rsidR="008D1046" w:rsidRDefault="008D1046">
      <w:pPr>
        <w:spacing w:after="160" w:line="259" w:lineRule="auto"/>
        <w:rPr>
          <w:lang w:val="en-US"/>
        </w:rPr>
      </w:pPr>
    </w:p>
    <w:p w14:paraId="0D2B7600" w14:textId="77777777" w:rsidR="008D1046" w:rsidRDefault="008D1046">
      <w:pPr>
        <w:spacing w:after="160" w:line="259" w:lineRule="auto"/>
        <w:rPr>
          <w:lang w:val="en-US"/>
        </w:rPr>
      </w:pPr>
    </w:p>
    <w:p w14:paraId="4ABF2DA5" w14:textId="199B0905" w:rsidR="008D1046" w:rsidRDefault="008A2695">
      <w:pPr>
        <w:spacing w:after="160" w:line="259" w:lineRule="auto"/>
        <w:rPr>
          <w:lang w:val="en-US"/>
        </w:rPr>
      </w:pPr>
      <w:r w:rsidRPr="003E7C90">
        <w:rPr>
          <w:b/>
          <w:bCs/>
          <w:color w:val="000000" w:themeColor="text1"/>
          <w:lang w:val="en-US"/>
        </w:rPr>
        <w:t xml:space="preserve">  </w:t>
      </w:r>
    </w:p>
    <w:p w14:paraId="7294CAB9" w14:textId="51320D9F" w:rsidR="008D1046" w:rsidRDefault="008D1046">
      <w:pPr>
        <w:spacing w:after="160" w:line="259" w:lineRule="auto"/>
        <w:rPr>
          <w:lang w:val="en-US"/>
        </w:rPr>
      </w:pPr>
      <w:r>
        <w:rPr>
          <w:lang w:val="en-US"/>
        </w:rPr>
        <w:br w:type="page"/>
      </w:r>
    </w:p>
    <w:p w14:paraId="5FBAB535" w14:textId="3554E7F4" w:rsidR="008D1046" w:rsidRPr="003E7C90" w:rsidRDefault="008D1046" w:rsidP="008D1046">
      <w:pPr>
        <w:jc w:val="both"/>
        <w:rPr>
          <w:color w:val="000000" w:themeColor="text1"/>
          <w:lang w:val="en-US"/>
        </w:rPr>
      </w:pPr>
      <w:r w:rsidRPr="00294B35">
        <w:rPr>
          <w:b/>
          <w:bCs/>
          <w:color w:val="000000" w:themeColor="text1"/>
          <w:lang w:val="en-US"/>
        </w:rPr>
        <w:lastRenderedPageBreak/>
        <w:t xml:space="preserve">Supplemental Fig. </w:t>
      </w:r>
      <w:r w:rsidRPr="003E7C90">
        <w:rPr>
          <w:b/>
          <w:bCs/>
          <w:color w:val="000000" w:themeColor="text1"/>
          <w:lang w:val="en-US"/>
        </w:rPr>
        <w:t>S</w:t>
      </w:r>
      <w:r w:rsidR="008A2695">
        <w:rPr>
          <w:b/>
          <w:bCs/>
          <w:color w:val="000000" w:themeColor="text1"/>
          <w:lang w:val="en-US"/>
        </w:rPr>
        <w:t>4</w:t>
      </w:r>
      <w:r w:rsidRPr="003E7C90">
        <w:rPr>
          <w:b/>
          <w:bCs/>
          <w:color w:val="000000" w:themeColor="text1"/>
          <w:lang w:val="en-US"/>
        </w:rPr>
        <w:t>.  Axons from apical dendrites of pyramidal cells.  a</w:t>
      </w:r>
      <w:r w:rsidRPr="003E7C90">
        <w:rPr>
          <w:color w:val="000000" w:themeColor="text1"/>
          <w:lang w:val="en-US"/>
        </w:rPr>
        <w:t xml:space="preserve">. Pyramidal cell at DIV 5;  inset,  overexposure reveals that what looks like an apical AcD is in fact a somatic axon which ascends nestled against the apical dendrite before turning away and branching. </w:t>
      </w:r>
      <w:r w:rsidRPr="003E7C90">
        <w:rPr>
          <w:b/>
          <w:bCs/>
          <w:color w:val="000000" w:themeColor="text1"/>
          <w:lang w:val="en-US"/>
        </w:rPr>
        <w:t>b.</w:t>
      </w:r>
      <w:r w:rsidRPr="003E7C90">
        <w:rPr>
          <w:color w:val="000000" w:themeColor="text1"/>
          <w:lang w:val="en-US"/>
        </w:rPr>
        <w:t xml:space="preserve"> Pyramidal cells at DIV 5 with somatic axon (left ) and apical AcD (right). </w:t>
      </w:r>
      <w:r w:rsidRPr="003E7C90">
        <w:rPr>
          <w:b/>
          <w:bCs/>
          <w:color w:val="000000" w:themeColor="text1"/>
          <w:lang w:val="en-US"/>
        </w:rPr>
        <w:t>c.</w:t>
      </w:r>
      <w:r w:rsidRPr="003E7C90">
        <w:rPr>
          <w:color w:val="000000" w:themeColor="text1"/>
          <w:lang w:val="en-US"/>
        </w:rPr>
        <w:t xml:space="preserve"> Obliquely oriented pyramidal cell at DIV 5 with axon descending from the apical trunk. </w:t>
      </w:r>
      <w:r w:rsidRPr="003E7C90">
        <w:rPr>
          <w:b/>
          <w:bCs/>
          <w:color w:val="000000" w:themeColor="text1"/>
          <w:lang w:val="en-US"/>
        </w:rPr>
        <w:t>d.</w:t>
      </w:r>
      <w:r w:rsidRPr="003E7C90">
        <w:rPr>
          <w:color w:val="000000" w:themeColor="text1"/>
          <w:lang w:val="en-US"/>
        </w:rPr>
        <w:t xml:space="preserve"> Pyramidal cell at DIV 15, inset showns the axon’s origin from the apical dendrite bending down towards the white matter. </w:t>
      </w:r>
      <w:r w:rsidRPr="003E7C90">
        <w:rPr>
          <w:b/>
          <w:bCs/>
          <w:color w:val="000000" w:themeColor="text1"/>
          <w:lang w:val="en-US"/>
        </w:rPr>
        <w:t>e.</w:t>
      </w:r>
      <w:r w:rsidRPr="003E7C90">
        <w:rPr>
          <w:color w:val="000000" w:themeColor="text1"/>
          <w:lang w:val="en-US"/>
        </w:rPr>
        <w:t xml:space="preserve"> Pyramidal cell at DIV 15, inset shows the axon’s origin from a secondary apical dendritic branch. The diagonally crossing neurite came from a neighboring cell. </w:t>
      </w:r>
      <w:r w:rsidRPr="003E7C90">
        <w:rPr>
          <w:b/>
          <w:bCs/>
          <w:color w:val="000000" w:themeColor="text1"/>
          <w:lang w:val="en-US"/>
        </w:rPr>
        <w:t>f.</w:t>
      </w:r>
      <w:r w:rsidRPr="003E7C90">
        <w:rPr>
          <w:color w:val="000000" w:themeColor="text1"/>
          <w:lang w:val="en-US"/>
        </w:rPr>
        <w:t xml:space="preserve"> Pyramidal cell at DIV 20, the axon emerges from a secondary apical branch and immediately descends towards the white matter. </w:t>
      </w:r>
      <w:r w:rsidRPr="003E7C90">
        <w:rPr>
          <w:b/>
          <w:bCs/>
          <w:color w:val="000000" w:themeColor="text1"/>
          <w:lang w:val="en-US"/>
        </w:rPr>
        <w:t>a-d</w:t>
      </w:r>
      <w:r w:rsidRPr="003E7C90">
        <w:rPr>
          <w:color w:val="000000" w:themeColor="text1"/>
          <w:lang w:val="en-US"/>
        </w:rPr>
        <w:t xml:space="preserve">. Cells from supragranular layers; </w:t>
      </w:r>
      <w:r w:rsidRPr="003E7C90">
        <w:rPr>
          <w:b/>
          <w:bCs/>
          <w:color w:val="000000" w:themeColor="text1"/>
          <w:lang w:val="en-US"/>
        </w:rPr>
        <w:t>e-f</w:t>
      </w:r>
      <w:r w:rsidRPr="003E7C90">
        <w:rPr>
          <w:color w:val="000000" w:themeColor="text1"/>
          <w:lang w:val="en-US"/>
        </w:rPr>
        <w:t>. Cells from infragranular layers, all arranged with the former pial surface to the top. Arrows indicate axons, asterisks mark branch points. Scale bars: 20 µm.</w:t>
      </w:r>
    </w:p>
    <w:p w14:paraId="18C6A01A" w14:textId="77777777" w:rsidR="008D1046" w:rsidRPr="00A741B9" w:rsidRDefault="008D1046" w:rsidP="008D1046">
      <w:pPr>
        <w:rPr>
          <w:color w:val="275317" w:themeColor="accent6" w:themeShade="80"/>
          <w:lang w:val="en-US"/>
        </w:rPr>
      </w:pPr>
      <w:r>
        <w:rPr>
          <w:noProof/>
        </w:rPr>
        <w:drawing>
          <wp:inline distT="0" distB="0" distL="0" distR="0" wp14:anchorId="607EB486" wp14:editId="77E05E34">
            <wp:extent cx="5760720" cy="4848860"/>
            <wp:effectExtent l="0" t="0" r="0" b="8890"/>
            <wp:docPr id="255125598" name="Grafik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84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8C3DD" w14:textId="77777777" w:rsidR="008D1046" w:rsidRDefault="008D1046" w:rsidP="008D1046">
      <w:pPr>
        <w:spacing w:after="160" w:line="278" w:lineRule="auto"/>
        <w:rPr>
          <w:lang w:val="en-US"/>
        </w:rPr>
      </w:pPr>
      <w:r>
        <w:rPr>
          <w:lang w:val="en-US"/>
        </w:rPr>
        <w:br w:type="page"/>
      </w:r>
    </w:p>
    <w:p w14:paraId="712B8716" w14:textId="211617AD" w:rsidR="008D1046" w:rsidRPr="003E7C90" w:rsidRDefault="008D1046" w:rsidP="008D1046">
      <w:pPr>
        <w:jc w:val="both"/>
        <w:rPr>
          <w:b/>
          <w:bCs/>
          <w:color w:val="000000" w:themeColor="text1"/>
          <w:highlight w:val="yellow"/>
          <w:lang w:val="en-US"/>
        </w:rPr>
      </w:pPr>
      <w:r w:rsidRPr="003E7C90">
        <w:rPr>
          <w:b/>
          <w:bCs/>
          <w:color w:val="000000" w:themeColor="text1"/>
          <w:lang w:val="en-US"/>
        </w:rPr>
        <w:lastRenderedPageBreak/>
        <w:t>Supplemental Fig. S</w:t>
      </w:r>
      <w:r w:rsidR="00685FA8">
        <w:rPr>
          <w:b/>
          <w:bCs/>
          <w:color w:val="000000" w:themeColor="text1"/>
          <w:lang w:val="en-US"/>
        </w:rPr>
        <w:t>5</w:t>
      </w:r>
      <w:r w:rsidRPr="003E7C90">
        <w:rPr>
          <w:b/>
          <w:bCs/>
          <w:color w:val="000000" w:themeColor="text1"/>
          <w:lang w:val="en-US"/>
        </w:rPr>
        <w:t>.  Proportion of pyramidal cells with apical AcD.  a.</w:t>
      </w:r>
      <w:r w:rsidRPr="003E7C90">
        <w:rPr>
          <w:color w:val="000000" w:themeColor="text1"/>
          <w:lang w:val="en-US"/>
        </w:rPr>
        <w:t xml:space="preserve"> Apical AcD are regulated by development with a plateau from DIV 10 onwards. </w:t>
      </w:r>
      <w:r w:rsidRPr="003E7C90">
        <w:rPr>
          <w:b/>
          <w:bCs/>
          <w:color w:val="000000" w:themeColor="text1"/>
          <w:lang w:val="en-US"/>
        </w:rPr>
        <w:t>b-f.</w:t>
      </w:r>
      <w:r w:rsidRPr="003E7C90">
        <w:rPr>
          <w:color w:val="000000" w:themeColor="text1"/>
          <w:lang w:val="en-US"/>
        </w:rPr>
        <w:t xml:space="preserve"> Apical AcD are not regulated by the experimental conditions assessed in this study.</w:t>
      </w:r>
    </w:p>
    <w:p w14:paraId="2DEA5805" w14:textId="77777777" w:rsidR="008D1046" w:rsidRPr="00116240" w:rsidRDefault="008D1046" w:rsidP="008D1046">
      <w:pPr>
        <w:spacing w:after="160" w:line="278" w:lineRule="auto"/>
      </w:pPr>
      <w:r w:rsidRPr="00116240">
        <w:rPr>
          <w:noProof/>
        </w:rPr>
        <w:drawing>
          <wp:inline distT="0" distB="0" distL="0" distR="0" wp14:anchorId="123F8991" wp14:editId="2A8D39AC">
            <wp:extent cx="5760720" cy="6683375"/>
            <wp:effectExtent l="0" t="0" r="0" b="3175"/>
            <wp:docPr id="693637410" name="Grafik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8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174B1" w14:textId="77777777" w:rsidR="008D1046" w:rsidRDefault="008D1046">
      <w:pPr>
        <w:spacing w:after="160" w:line="259" w:lineRule="auto"/>
        <w:rPr>
          <w:lang w:val="en-US"/>
        </w:rPr>
      </w:pPr>
    </w:p>
    <w:p w14:paraId="5302A139" w14:textId="77777777" w:rsidR="003815CF" w:rsidRPr="003815CF" w:rsidRDefault="003815CF" w:rsidP="003815CF">
      <w:pPr>
        <w:spacing w:after="160" w:line="278" w:lineRule="auto"/>
        <w:rPr>
          <w:lang w:val="en-US"/>
        </w:rPr>
      </w:pPr>
    </w:p>
    <w:sectPr w:rsidR="003815CF" w:rsidRPr="003815CF" w:rsidSect="001C6BDA">
      <w:pgSz w:w="11906" w:h="16838" w:code="9"/>
      <w:pgMar w:top="1417" w:right="1417" w:bottom="1134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14"/>
    <w:rsid w:val="00192976"/>
    <w:rsid w:val="001C6BDA"/>
    <w:rsid w:val="001F28D0"/>
    <w:rsid w:val="002726FB"/>
    <w:rsid w:val="002964FC"/>
    <w:rsid w:val="003144B3"/>
    <w:rsid w:val="00347842"/>
    <w:rsid w:val="00361BFC"/>
    <w:rsid w:val="003815CF"/>
    <w:rsid w:val="00382F3E"/>
    <w:rsid w:val="003E25F6"/>
    <w:rsid w:val="0045110B"/>
    <w:rsid w:val="00523233"/>
    <w:rsid w:val="0057193D"/>
    <w:rsid w:val="005B1711"/>
    <w:rsid w:val="00610E8E"/>
    <w:rsid w:val="006350DE"/>
    <w:rsid w:val="006833BA"/>
    <w:rsid w:val="00685FA8"/>
    <w:rsid w:val="006E5DC9"/>
    <w:rsid w:val="00791614"/>
    <w:rsid w:val="00793664"/>
    <w:rsid w:val="007D11EE"/>
    <w:rsid w:val="007D376E"/>
    <w:rsid w:val="00852304"/>
    <w:rsid w:val="008800D8"/>
    <w:rsid w:val="008A2695"/>
    <w:rsid w:val="008C0464"/>
    <w:rsid w:val="008D1046"/>
    <w:rsid w:val="008D3DCB"/>
    <w:rsid w:val="00915121"/>
    <w:rsid w:val="00975A8F"/>
    <w:rsid w:val="009F3C9B"/>
    <w:rsid w:val="00A11631"/>
    <w:rsid w:val="00A1588F"/>
    <w:rsid w:val="00A551B8"/>
    <w:rsid w:val="00B86EC7"/>
    <w:rsid w:val="00BC0F7F"/>
    <w:rsid w:val="00C27B84"/>
    <w:rsid w:val="00E7789D"/>
    <w:rsid w:val="00E828DB"/>
    <w:rsid w:val="00E8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2DD89"/>
  <w15:chartTrackingRefBased/>
  <w15:docId w15:val="{37FDFC4F-A404-4079-B00B-C5552C96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50DE"/>
    <w:pPr>
      <w:spacing w:after="200" w:line="276" w:lineRule="auto"/>
    </w:pPr>
    <w:rPr>
      <w:rFonts w:ascii="Times New Roman" w:hAnsi="Times New Roman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916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916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9161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9161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9161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91614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91614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91614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91614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9161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9161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9161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9161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91614"/>
    <w:rPr>
      <w:rFonts w:eastAsiaTheme="majorEastAsia" w:cstheme="majorBidi"/>
      <w:color w:val="0F4761" w:themeColor="accent1" w:themeShade="BF"/>
      <w:lang w:val="en-U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9161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91614"/>
    <w:rPr>
      <w:rFonts w:eastAsiaTheme="majorEastAsia" w:cstheme="majorBidi"/>
      <w:color w:val="595959" w:themeColor="text1" w:themeTint="A6"/>
      <w:lang w:val="en-U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9161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91614"/>
    <w:rPr>
      <w:rFonts w:eastAsiaTheme="majorEastAsia" w:cstheme="majorBidi"/>
      <w:color w:val="272727" w:themeColor="text1" w:themeTint="D8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791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9161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9161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9161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791614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91614"/>
    <w:rPr>
      <w:i/>
      <w:iCs/>
      <w:color w:val="404040" w:themeColor="text1" w:themeTint="BF"/>
      <w:lang w:val="en-US"/>
    </w:rPr>
  </w:style>
  <w:style w:type="paragraph" w:styleId="Listenabsatz">
    <w:name w:val="List Paragraph"/>
    <w:basedOn w:val="Standard"/>
    <w:uiPriority w:val="34"/>
    <w:qFormat/>
    <w:rsid w:val="00791614"/>
    <w:pPr>
      <w:spacing w:after="160" w:line="259" w:lineRule="auto"/>
      <w:ind w:left="720"/>
      <w:contextualSpacing/>
    </w:pPr>
    <w:rPr>
      <w:rFonts w:asciiTheme="minorHAnsi" w:hAnsiTheme="minorHAnsi"/>
      <w:kern w:val="2"/>
      <w:lang w:val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9161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916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91614"/>
    <w:rPr>
      <w:i/>
      <w:iCs/>
      <w:color w:val="0F4761" w:themeColor="accent1" w:themeShade="BF"/>
      <w:lang w:val="en-US"/>
    </w:rPr>
  </w:style>
  <w:style w:type="character" w:styleId="IntensiverVerweis">
    <w:name w:val="Intense Reference"/>
    <w:basedOn w:val="Absatz-Standardschriftart"/>
    <w:uiPriority w:val="32"/>
    <w:qFormat/>
    <w:rsid w:val="00791614"/>
    <w:rPr>
      <w:b/>
      <w:bCs/>
      <w:smallCaps/>
      <w:color w:val="0F4761" w:themeColor="accent1" w:themeShade="BF"/>
      <w:spacing w:val="5"/>
    </w:rPr>
  </w:style>
  <w:style w:type="table" w:customStyle="1" w:styleId="Tabellenraster2">
    <w:name w:val="Tabellenraster2"/>
    <w:basedOn w:val="NormaleTabelle"/>
    <w:next w:val="Tabellenraster"/>
    <w:uiPriority w:val="39"/>
    <w:rsid w:val="006350DE"/>
    <w:pPr>
      <w:spacing w:after="0" w:line="240" w:lineRule="auto"/>
    </w:pPr>
    <w:rPr>
      <w:rFonts w:ascii="Aptos" w:hAnsi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6350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3815C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1018</Words>
  <Characters>6416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Bietz, David</dc:creator>
  <cp:keywords/>
  <dc:description/>
  <cp:lastModifiedBy>Wahle, Petra</cp:lastModifiedBy>
  <cp:revision>9</cp:revision>
  <cp:lastPrinted>2026-07-20T09:04:00Z</cp:lastPrinted>
  <dcterms:created xsi:type="dcterms:W3CDTF">2026-07-16T13:29:00Z</dcterms:created>
  <dcterms:modified xsi:type="dcterms:W3CDTF">2026-07-21T10:38:00Z</dcterms:modified>
</cp:coreProperties>
</file>