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87C38" w14:textId="77777777" w:rsidR="00E207DC" w:rsidRPr="00CF31BF" w:rsidRDefault="00E207DC" w:rsidP="00D04032">
      <w:pPr>
        <w:jc w:val="center"/>
        <w:rPr>
          <w:rFonts w:ascii="Times New Roman" w:hAnsi="Times New Roman"/>
          <w:bCs/>
          <w:sz w:val="20"/>
          <w:szCs w:val="20"/>
          <w:lang w:val="en-US"/>
        </w:rPr>
      </w:pPr>
      <w:r w:rsidRPr="00CF31BF">
        <w:rPr>
          <w:rFonts w:ascii="Times New Roman" w:hAnsi="Times New Roman"/>
          <w:bCs/>
          <w:i/>
          <w:sz w:val="20"/>
          <w:szCs w:val="20"/>
          <w:lang w:val="en-US"/>
        </w:rPr>
        <w:t>In silico</w:t>
      </w:r>
      <w:r w:rsidRPr="00CF31BF">
        <w:rPr>
          <w:rFonts w:ascii="Times New Roman" w:hAnsi="Times New Roman"/>
          <w:bCs/>
          <w:sz w:val="20"/>
          <w:szCs w:val="20"/>
          <w:lang w:val="en-US"/>
        </w:rPr>
        <w:t xml:space="preserve"> identification and </w:t>
      </w:r>
      <w:r w:rsidRPr="00CF31BF">
        <w:rPr>
          <w:rFonts w:ascii="Times New Roman" w:hAnsi="Times New Roman"/>
          <w:bCs/>
          <w:i/>
          <w:sz w:val="20"/>
          <w:szCs w:val="20"/>
          <w:lang w:val="en-US"/>
        </w:rPr>
        <w:t>ex vivo</w:t>
      </w:r>
      <w:r w:rsidRPr="00CF31BF">
        <w:rPr>
          <w:rFonts w:ascii="Times New Roman" w:hAnsi="Times New Roman"/>
          <w:bCs/>
          <w:sz w:val="20"/>
          <w:szCs w:val="20"/>
          <w:lang w:val="en-US"/>
        </w:rPr>
        <w:t xml:space="preserve"> evaluation of </w:t>
      </w:r>
      <w:r w:rsidRPr="00CF31BF">
        <w:rPr>
          <w:rFonts w:ascii="Times New Roman" w:hAnsi="Times New Roman"/>
          <w:bCs/>
          <w:i/>
          <w:sz w:val="20"/>
          <w:szCs w:val="20"/>
          <w:lang w:val="en-US"/>
        </w:rPr>
        <w:t>Toxoplasma gondii</w:t>
      </w:r>
      <w:r w:rsidRPr="00CF31BF">
        <w:rPr>
          <w:rFonts w:ascii="Times New Roman" w:hAnsi="Times New Roman"/>
          <w:bCs/>
          <w:sz w:val="20"/>
          <w:szCs w:val="20"/>
          <w:lang w:val="en-US"/>
        </w:rPr>
        <w:t xml:space="preserve"> peptides restricted to HLA-A*02, HLA-A*24 and HLA-B*35 alleles in human PBMC from a Colombian population</w:t>
      </w:r>
    </w:p>
    <w:p w14:paraId="5D2CDD6D" w14:textId="77777777" w:rsidR="00CF31BF" w:rsidRPr="00CF31BF" w:rsidRDefault="00CF31BF" w:rsidP="00D04032">
      <w:pPr>
        <w:jc w:val="center"/>
        <w:rPr>
          <w:rFonts w:ascii="Times New Roman" w:hAnsi="Times New Roman"/>
          <w:bCs/>
          <w:sz w:val="20"/>
          <w:szCs w:val="20"/>
          <w:lang w:val="en-US"/>
        </w:rPr>
      </w:pPr>
    </w:p>
    <w:p w14:paraId="1F390C2E" w14:textId="77777777" w:rsidR="00CF31BF" w:rsidRPr="00CF31BF" w:rsidRDefault="00CF31BF" w:rsidP="00CF31BF">
      <w:pPr>
        <w:jc w:val="center"/>
        <w:rPr>
          <w:rFonts w:ascii="Times New Roman" w:hAnsi="Times New Roman"/>
          <w:bCs/>
          <w:sz w:val="20"/>
          <w:szCs w:val="20"/>
          <w:lang w:val="en-US"/>
        </w:rPr>
      </w:pPr>
      <w:r w:rsidRPr="00CF31BF">
        <w:rPr>
          <w:rFonts w:ascii="Times New Roman" w:hAnsi="Times New Roman"/>
          <w:bCs/>
          <w:sz w:val="20"/>
          <w:szCs w:val="20"/>
          <w:lang w:val="en-US"/>
        </w:rPr>
        <w:t xml:space="preserve">Journal name: </w:t>
      </w:r>
      <w:r w:rsidRPr="00CF31BF">
        <w:rPr>
          <w:rFonts w:ascii="Times New Roman" w:hAnsi="Times New Roman"/>
          <w:bCs/>
          <w:sz w:val="20"/>
          <w:szCs w:val="20"/>
          <w:lang w:val="en-US"/>
        </w:rPr>
        <w:t>Medical Microbiology and Immunology</w:t>
      </w:r>
    </w:p>
    <w:p w14:paraId="0E71E408" w14:textId="77777777" w:rsidR="00CF31BF" w:rsidRPr="00CF31BF" w:rsidRDefault="00CF31BF" w:rsidP="00CF31BF">
      <w:pPr>
        <w:spacing w:line="360" w:lineRule="auto"/>
        <w:rPr>
          <w:bCs/>
          <w:sz w:val="20"/>
          <w:szCs w:val="20"/>
          <w:lang w:val="en-US"/>
        </w:rPr>
      </w:pPr>
    </w:p>
    <w:p w14:paraId="0A9E55A9" w14:textId="34175EED" w:rsidR="00CF31BF" w:rsidRPr="00CF31BF" w:rsidRDefault="00CF31BF" w:rsidP="00CF31BF">
      <w:pPr>
        <w:widowControl w:val="0"/>
        <w:autoSpaceDE w:val="0"/>
        <w:autoSpaceDN w:val="0"/>
        <w:adjustRightInd w:val="0"/>
        <w:spacing w:line="480" w:lineRule="auto"/>
        <w:jc w:val="center"/>
        <w:rPr>
          <w:rFonts w:ascii="Times New Roman" w:hAnsi="Times New Roman"/>
          <w:bCs/>
          <w:sz w:val="20"/>
          <w:szCs w:val="20"/>
          <w:lang w:val="en-US"/>
        </w:rPr>
      </w:pPr>
      <w:r w:rsidRPr="00CF31BF">
        <w:rPr>
          <w:rFonts w:ascii="Times New Roman" w:hAnsi="Times New Roman"/>
          <w:bCs/>
          <w:sz w:val="20"/>
          <w:szCs w:val="20"/>
          <w:lang w:val="en-US"/>
        </w:rPr>
        <w:t>Mónica Vargas-Montes https://orcid.org/0000-0003-2418-3596</w:t>
      </w:r>
      <w:r w:rsidRPr="00CF31BF">
        <w:rPr>
          <w:rFonts w:ascii="Times New Roman" w:hAnsi="Times New Roman"/>
          <w:bCs/>
          <w:sz w:val="20"/>
          <w:szCs w:val="20"/>
          <w:vertAlign w:val="superscript"/>
          <w:lang w:val="en-US"/>
        </w:rPr>
        <w:t>1</w:t>
      </w:r>
      <w:r w:rsidRPr="00CF31BF">
        <w:rPr>
          <w:rFonts w:ascii="Times New Roman" w:hAnsi="Times New Roman"/>
          <w:bCs/>
          <w:sz w:val="20"/>
          <w:szCs w:val="20"/>
          <w:lang w:val="en-US"/>
        </w:rPr>
        <w:t>, María Camila Valencia-Jaramillo</w:t>
      </w:r>
      <w:r w:rsidRPr="00CF31BF">
        <w:rPr>
          <w:rFonts w:ascii="Times New Roman" w:hAnsi="Times New Roman"/>
          <w:bCs/>
          <w:sz w:val="20"/>
          <w:szCs w:val="20"/>
          <w:vertAlign w:val="superscript"/>
          <w:lang w:val="en-US"/>
        </w:rPr>
        <w:t>1</w:t>
      </w:r>
      <w:r w:rsidRPr="00CF31BF">
        <w:rPr>
          <w:rFonts w:ascii="Times New Roman" w:hAnsi="Times New Roman"/>
          <w:bCs/>
          <w:sz w:val="20"/>
          <w:szCs w:val="20"/>
          <w:lang w:val="en-US"/>
        </w:rPr>
        <w:t>, Juan David Valencia-Hernández https://orcid.org/0000-0002-9189-5684</w:t>
      </w:r>
      <w:r w:rsidRPr="00CF31BF">
        <w:rPr>
          <w:rFonts w:ascii="Times New Roman" w:hAnsi="Times New Roman"/>
          <w:bCs/>
          <w:sz w:val="20"/>
          <w:szCs w:val="20"/>
          <w:vertAlign w:val="superscript"/>
          <w:lang w:val="en-US"/>
        </w:rPr>
        <w:t>1</w:t>
      </w:r>
      <w:r w:rsidRPr="00CF31BF">
        <w:rPr>
          <w:rFonts w:ascii="Times New Roman" w:hAnsi="Times New Roman"/>
          <w:bCs/>
          <w:sz w:val="20"/>
          <w:szCs w:val="20"/>
          <w:lang w:val="en-US"/>
        </w:rPr>
        <w:t>, Jorge Enrique Gómez-Marín https://orcid.org/0000-0001-6472-33291</w:t>
      </w:r>
      <w:r w:rsidRPr="00CF31BF">
        <w:rPr>
          <w:rFonts w:ascii="Times New Roman" w:hAnsi="Times New Roman"/>
          <w:bCs/>
          <w:sz w:val="20"/>
          <w:szCs w:val="20"/>
          <w:vertAlign w:val="superscript"/>
          <w:lang w:val="en-US"/>
        </w:rPr>
        <w:t xml:space="preserve"> </w:t>
      </w:r>
      <w:proofErr w:type="spellStart"/>
      <w:r w:rsidRPr="00CF31BF">
        <w:rPr>
          <w:rFonts w:ascii="Times New Roman" w:hAnsi="Times New Roman"/>
          <w:bCs/>
          <w:sz w:val="20"/>
          <w:szCs w:val="20"/>
          <w:lang w:val="en-US"/>
        </w:rPr>
        <w:t>Ailan</w:t>
      </w:r>
      <w:proofErr w:type="spellEnd"/>
      <w:r w:rsidRPr="00CF31BF">
        <w:rPr>
          <w:rFonts w:ascii="Times New Roman" w:hAnsi="Times New Roman"/>
          <w:bCs/>
          <w:sz w:val="20"/>
          <w:szCs w:val="20"/>
          <w:lang w:val="en-US"/>
        </w:rPr>
        <w:t xml:space="preserve"> Farid Arenas</w:t>
      </w:r>
      <w:r w:rsidRPr="00CF31BF">
        <w:rPr>
          <w:bCs/>
          <w:sz w:val="20"/>
          <w:szCs w:val="20"/>
          <w:lang w:val="en-US"/>
        </w:rPr>
        <w:t xml:space="preserve"> </w:t>
      </w:r>
      <w:r w:rsidRPr="00CF31BF">
        <w:rPr>
          <w:rFonts w:ascii="Times New Roman" w:hAnsi="Times New Roman"/>
          <w:bCs/>
          <w:sz w:val="20"/>
          <w:szCs w:val="20"/>
          <w:lang w:val="en-US"/>
        </w:rPr>
        <w:t>https://orcid.org/0000-0002-0331-5556</w:t>
      </w:r>
      <w:r w:rsidRPr="00CF31BF">
        <w:rPr>
          <w:rFonts w:ascii="Times New Roman" w:hAnsi="Times New Roman"/>
          <w:bCs/>
          <w:sz w:val="20"/>
          <w:szCs w:val="20"/>
          <w:vertAlign w:val="superscript"/>
          <w:lang w:val="en-US"/>
        </w:rPr>
        <w:t>1</w:t>
      </w:r>
      <w:r w:rsidRPr="00CF31BF">
        <w:rPr>
          <w:rFonts w:ascii="Times New Roman" w:hAnsi="Times New Roman"/>
          <w:bCs/>
          <w:sz w:val="20"/>
          <w:szCs w:val="20"/>
          <w:lang w:val="en-US"/>
        </w:rPr>
        <w:t xml:space="preserve">, </w:t>
      </w:r>
      <w:proofErr w:type="spellStart"/>
      <w:r w:rsidRPr="00CF31BF">
        <w:rPr>
          <w:rFonts w:ascii="Times New Roman" w:hAnsi="Times New Roman"/>
          <w:bCs/>
          <w:sz w:val="20"/>
          <w:szCs w:val="20"/>
          <w:lang w:val="en-US"/>
        </w:rPr>
        <w:t>Néstor</w:t>
      </w:r>
      <w:proofErr w:type="spellEnd"/>
      <w:r w:rsidRPr="00CF31BF">
        <w:rPr>
          <w:rFonts w:ascii="Times New Roman" w:hAnsi="Times New Roman"/>
          <w:bCs/>
          <w:sz w:val="20"/>
          <w:szCs w:val="20"/>
          <w:lang w:val="en-US"/>
        </w:rPr>
        <w:t xml:space="preserve"> Cardona https://orcid.org/0000-0002-6967-165X</w:t>
      </w:r>
      <w:r w:rsidRPr="00CF31BF">
        <w:rPr>
          <w:rFonts w:ascii="Times New Roman" w:hAnsi="Times New Roman"/>
          <w:bCs/>
          <w:sz w:val="20"/>
          <w:szCs w:val="20"/>
          <w:vertAlign w:val="superscript"/>
          <w:lang w:val="en-US"/>
        </w:rPr>
        <w:t>1,2*</w:t>
      </w:r>
    </w:p>
    <w:p w14:paraId="7748F6C7" w14:textId="0F556057" w:rsidR="00CF31BF" w:rsidRPr="00CF31BF" w:rsidRDefault="00CF31BF" w:rsidP="00CF31BF">
      <w:pPr>
        <w:spacing w:line="360" w:lineRule="auto"/>
        <w:jc w:val="both"/>
        <w:rPr>
          <w:rFonts w:ascii="Times New Roman" w:hAnsi="Times New Roman"/>
          <w:bCs/>
          <w:sz w:val="20"/>
          <w:szCs w:val="20"/>
          <w:lang w:val="en-US"/>
        </w:rPr>
      </w:pPr>
      <w:r w:rsidRPr="00CF31BF">
        <w:rPr>
          <w:rFonts w:ascii="Times New Roman" w:hAnsi="Times New Roman"/>
          <w:bCs/>
          <w:sz w:val="20"/>
          <w:szCs w:val="20"/>
          <w:vertAlign w:val="superscript"/>
          <w:lang w:val="en-US"/>
        </w:rPr>
        <w:t>1</w:t>
      </w:r>
      <w:r w:rsidRPr="00CF31BF">
        <w:rPr>
          <w:bCs/>
          <w:sz w:val="20"/>
          <w:szCs w:val="20"/>
          <w:lang w:val="en-US"/>
        </w:rPr>
        <w:t xml:space="preserve"> </w:t>
      </w:r>
      <w:r w:rsidRPr="00CF31BF">
        <w:rPr>
          <w:rFonts w:ascii="Times New Roman" w:hAnsi="Times New Roman"/>
          <w:bCs/>
          <w:sz w:val="20"/>
          <w:szCs w:val="20"/>
          <w:lang w:val="en-US"/>
        </w:rPr>
        <w:t xml:space="preserve">Grupo de </w:t>
      </w:r>
      <w:proofErr w:type="spellStart"/>
      <w:r w:rsidRPr="00CF31BF">
        <w:rPr>
          <w:rFonts w:ascii="Times New Roman" w:hAnsi="Times New Roman"/>
          <w:bCs/>
          <w:sz w:val="20"/>
          <w:szCs w:val="20"/>
          <w:lang w:val="en-US"/>
        </w:rPr>
        <w:t>Estudio</w:t>
      </w:r>
      <w:proofErr w:type="spellEnd"/>
      <w:r w:rsidRPr="00CF31BF">
        <w:rPr>
          <w:rFonts w:ascii="Times New Roman" w:hAnsi="Times New Roman"/>
          <w:bCs/>
          <w:sz w:val="20"/>
          <w:szCs w:val="20"/>
          <w:lang w:val="en-US"/>
        </w:rPr>
        <w:t xml:space="preserve"> </w:t>
      </w:r>
      <w:proofErr w:type="spellStart"/>
      <w:r w:rsidRPr="00CF31BF">
        <w:rPr>
          <w:rFonts w:ascii="Times New Roman" w:hAnsi="Times New Roman"/>
          <w:bCs/>
          <w:sz w:val="20"/>
          <w:szCs w:val="20"/>
          <w:lang w:val="en-US"/>
        </w:rPr>
        <w:t>en</w:t>
      </w:r>
      <w:proofErr w:type="spellEnd"/>
      <w:r w:rsidRPr="00CF31BF">
        <w:rPr>
          <w:rFonts w:ascii="Times New Roman" w:hAnsi="Times New Roman"/>
          <w:bCs/>
          <w:sz w:val="20"/>
          <w:szCs w:val="20"/>
          <w:lang w:val="en-US"/>
        </w:rPr>
        <w:t xml:space="preserve"> </w:t>
      </w:r>
      <w:proofErr w:type="spellStart"/>
      <w:r w:rsidRPr="00CF31BF">
        <w:rPr>
          <w:rFonts w:ascii="Times New Roman" w:hAnsi="Times New Roman"/>
          <w:bCs/>
          <w:sz w:val="20"/>
          <w:szCs w:val="20"/>
          <w:lang w:val="en-US"/>
        </w:rPr>
        <w:t>Parasitología</w:t>
      </w:r>
      <w:proofErr w:type="spellEnd"/>
      <w:r w:rsidRPr="00CF31BF">
        <w:rPr>
          <w:rFonts w:ascii="Times New Roman" w:hAnsi="Times New Roman"/>
          <w:bCs/>
          <w:sz w:val="20"/>
          <w:szCs w:val="20"/>
          <w:lang w:val="en-US"/>
        </w:rPr>
        <w:t xml:space="preserve"> Molecular (GEPAMOL), Faculty of Health Sciences, Centro de </w:t>
      </w:r>
      <w:proofErr w:type="spellStart"/>
      <w:r w:rsidRPr="00CF31BF">
        <w:rPr>
          <w:rFonts w:ascii="Times New Roman" w:hAnsi="Times New Roman"/>
          <w:bCs/>
          <w:sz w:val="20"/>
          <w:szCs w:val="20"/>
          <w:lang w:val="en-US"/>
        </w:rPr>
        <w:t>Investigaciones</w:t>
      </w:r>
      <w:proofErr w:type="spellEnd"/>
      <w:r w:rsidRPr="00CF31BF">
        <w:rPr>
          <w:rFonts w:ascii="Times New Roman" w:hAnsi="Times New Roman"/>
          <w:bCs/>
          <w:sz w:val="20"/>
          <w:szCs w:val="20"/>
          <w:lang w:val="en-US"/>
        </w:rPr>
        <w:t xml:space="preserve"> </w:t>
      </w:r>
      <w:proofErr w:type="spellStart"/>
      <w:r w:rsidRPr="00CF31BF">
        <w:rPr>
          <w:rFonts w:ascii="Times New Roman" w:hAnsi="Times New Roman"/>
          <w:bCs/>
          <w:sz w:val="20"/>
          <w:szCs w:val="20"/>
          <w:lang w:val="en-US"/>
        </w:rPr>
        <w:t>Biomédicas</w:t>
      </w:r>
      <w:proofErr w:type="spellEnd"/>
      <w:r w:rsidRPr="00CF31BF">
        <w:rPr>
          <w:rFonts w:ascii="Times New Roman" w:hAnsi="Times New Roman"/>
          <w:bCs/>
          <w:sz w:val="20"/>
          <w:szCs w:val="20"/>
          <w:lang w:val="en-US"/>
        </w:rPr>
        <w:t xml:space="preserve">, Universidad del Quindío, </w:t>
      </w:r>
      <w:r w:rsidRPr="00CF31BF">
        <w:rPr>
          <w:rFonts w:ascii="Times New Roman" w:hAnsi="Times New Roman"/>
          <w:bCs/>
          <w:sz w:val="20"/>
          <w:szCs w:val="20"/>
          <w:lang w:val="en-US"/>
        </w:rPr>
        <w:t>Quindío</w:t>
      </w:r>
      <w:r w:rsidRPr="00CF31BF">
        <w:rPr>
          <w:rFonts w:ascii="Times New Roman" w:hAnsi="Times New Roman"/>
          <w:bCs/>
          <w:sz w:val="20"/>
          <w:szCs w:val="20"/>
          <w:lang w:val="en-US"/>
        </w:rPr>
        <w:t>, Armenia, Colombia.</w:t>
      </w:r>
    </w:p>
    <w:p w14:paraId="45302DF3" w14:textId="77777777" w:rsidR="00CF31BF" w:rsidRPr="00CF31BF" w:rsidRDefault="00CF31BF" w:rsidP="00CF31BF">
      <w:pPr>
        <w:spacing w:line="360" w:lineRule="auto"/>
        <w:jc w:val="both"/>
        <w:rPr>
          <w:rFonts w:ascii="Times New Roman" w:hAnsi="Times New Roman"/>
          <w:bCs/>
          <w:sz w:val="20"/>
          <w:szCs w:val="20"/>
          <w:lang w:val="en-US"/>
        </w:rPr>
      </w:pPr>
      <w:r w:rsidRPr="00CF31BF">
        <w:rPr>
          <w:rFonts w:ascii="Times New Roman" w:hAnsi="Times New Roman"/>
          <w:bCs/>
          <w:sz w:val="20"/>
          <w:szCs w:val="20"/>
          <w:vertAlign w:val="superscript"/>
          <w:lang w:val="en-US"/>
        </w:rPr>
        <w:t xml:space="preserve">2 </w:t>
      </w:r>
      <w:r w:rsidRPr="00CF31BF">
        <w:rPr>
          <w:rFonts w:ascii="Times New Roman" w:hAnsi="Times New Roman"/>
          <w:bCs/>
          <w:sz w:val="20"/>
          <w:szCs w:val="20"/>
          <w:lang w:val="en-US"/>
        </w:rPr>
        <w:t xml:space="preserve">Faculty of Dentistry, Universidad Antonio </w:t>
      </w:r>
      <w:proofErr w:type="spellStart"/>
      <w:r w:rsidRPr="00CF31BF">
        <w:rPr>
          <w:rFonts w:ascii="Times New Roman" w:hAnsi="Times New Roman"/>
          <w:bCs/>
          <w:sz w:val="20"/>
          <w:szCs w:val="20"/>
          <w:lang w:val="en-US"/>
        </w:rPr>
        <w:t>Nariño</w:t>
      </w:r>
      <w:proofErr w:type="spellEnd"/>
      <w:r w:rsidRPr="00CF31BF">
        <w:rPr>
          <w:rFonts w:ascii="Times New Roman" w:hAnsi="Times New Roman"/>
          <w:bCs/>
          <w:sz w:val="20"/>
          <w:szCs w:val="20"/>
          <w:lang w:val="en-US"/>
        </w:rPr>
        <w:t xml:space="preserve">, </w:t>
      </w:r>
      <w:proofErr w:type="spellStart"/>
      <w:r w:rsidRPr="00CF31BF">
        <w:rPr>
          <w:rFonts w:ascii="Times New Roman" w:hAnsi="Times New Roman"/>
          <w:bCs/>
          <w:sz w:val="20"/>
          <w:szCs w:val="20"/>
          <w:lang w:val="en-US"/>
        </w:rPr>
        <w:t>Quindio</w:t>
      </w:r>
      <w:proofErr w:type="spellEnd"/>
      <w:r w:rsidRPr="00CF31BF">
        <w:rPr>
          <w:rFonts w:ascii="Times New Roman" w:hAnsi="Times New Roman"/>
          <w:bCs/>
          <w:sz w:val="20"/>
          <w:szCs w:val="20"/>
          <w:lang w:val="en-US"/>
        </w:rPr>
        <w:t>, Armenia, Colombia.</w:t>
      </w:r>
    </w:p>
    <w:p w14:paraId="645F8E47" w14:textId="77777777" w:rsidR="00CF31BF" w:rsidRPr="00CF31BF" w:rsidRDefault="00CF31BF" w:rsidP="00CF31BF">
      <w:pPr>
        <w:pStyle w:val="FootnoteText"/>
        <w:spacing w:line="360" w:lineRule="auto"/>
        <w:jc w:val="both"/>
        <w:rPr>
          <w:rStyle w:val="Hyperlink"/>
          <w:rFonts w:ascii="Times New Roman" w:eastAsia="Calibri" w:hAnsi="Times New Roman"/>
          <w:bCs/>
          <w:color w:val="000000"/>
          <w:lang w:val="en-US"/>
        </w:rPr>
      </w:pPr>
      <w:r w:rsidRPr="00CF31BF">
        <w:rPr>
          <w:rStyle w:val="Hyperlink"/>
          <w:rFonts w:ascii="Times New Roman" w:eastAsia="Calibri" w:hAnsi="Times New Roman"/>
          <w:bCs/>
          <w:color w:val="000000"/>
          <w:lang w:val="en-US"/>
        </w:rPr>
        <w:t>*</w:t>
      </w:r>
      <w:r w:rsidRPr="00CF31BF">
        <w:rPr>
          <w:rFonts w:ascii="Times New Roman" w:hAnsi="Times New Roman"/>
          <w:bCs/>
          <w:color w:val="000000"/>
          <w:lang w:val="en-US"/>
        </w:rPr>
        <w:t xml:space="preserve"> Corresponding author</w:t>
      </w:r>
      <w:r w:rsidRPr="00CF31BF">
        <w:rPr>
          <w:rStyle w:val="Hyperlink"/>
          <w:rFonts w:ascii="Times New Roman" w:eastAsia="Calibri" w:hAnsi="Times New Roman"/>
          <w:bCs/>
          <w:color w:val="000000"/>
          <w:lang w:val="en-US"/>
        </w:rPr>
        <w:t xml:space="preserve">: </w:t>
      </w:r>
    </w:p>
    <w:p w14:paraId="40E2332D" w14:textId="77777777" w:rsidR="00CF31BF" w:rsidRPr="00CF31BF" w:rsidRDefault="00CF31BF" w:rsidP="00CF31BF">
      <w:pPr>
        <w:pStyle w:val="FootnoteText"/>
        <w:spacing w:line="360" w:lineRule="auto"/>
        <w:jc w:val="both"/>
        <w:rPr>
          <w:rFonts w:ascii="Times" w:hAnsi="Times"/>
          <w:bCs/>
          <w:lang w:val="en-US"/>
        </w:rPr>
      </w:pPr>
      <w:r w:rsidRPr="00CF31BF">
        <w:rPr>
          <w:rStyle w:val="Hyperlink"/>
          <w:rFonts w:ascii="Times New Roman" w:eastAsia="Calibri" w:hAnsi="Times New Roman"/>
          <w:bCs/>
          <w:i/>
          <w:color w:val="000000"/>
          <w:lang w:val="en-US"/>
        </w:rPr>
        <w:t>E-mail address</w:t>
      </w:r>
      <w:r w:rsidRPr="00CF31BF">
        <w:rPr>
          <w:rStyle w:val="Hyperlink"/>
          <w:rFonts w:ascii="Times" w:eastAsia="Calibri" w:hAnsi="Times"/>
          <w:bCs/>
          <w:color w:val="000000"/>
          <w:lang w:val="en-US"/>
        </w:rPr>
        <w:t xml:space="preserve">: </w:t>
      </w:r>
      <w:r w:rsidRPr="00CF31BF">
        <w:rPr>
          <w:rFonts w:ascii="Times" w:hAnsi="Times"/>
          <w:bCs/>
          <w:color w:val="000000" w:themeColor="text1"/>
          <w:lang w:val="en-US"/>
        </w:rPr>
        <w:t>nestorcardonape@uan.edu.co, nicardona@uniquindio.edu.co</w:t>
      </w:r>
      <w:r w:rsidRPr="00CF31BF">
        <w:rPr>
          <w:rFonts w:ascii="Times" w:hAnsi="Times"/>
          <w:bCs/>
          <w:lang w:val="en-US"/>
        </w:rPr>
        <w:t xml:space="preserve"> </w:t>
      </w:r>
    </w:p>
    <w:p w14:paraId="744ACFE6" w14:textId="70D5B6AF" w:rsidR="00CF31BF" w:rsidRDefault="00CF31BF" w:rsidP="00D04032">
      <w:pPr>
        <w:jc w:val="center"/>
        <w:rPr>
          <w:rFonts w:ascii="Times New Roman" w:hAnsi="Times New Roman"/>
          <w:bCs/>
          <w:sz w:val="20"/>
          <w:szCs w:val="20"/>
          <w:lang w:val="en-US"/>
        </w:rPr>
      </w:pPr>
    </w:p>
    <w:p w14:paraId="0E3BBB84" w14:textId="77777777" w:rsidR="00CF31BF" w:rsidRDefault="00CF31BF" w:rsidP="00D04032">
      <w:pPr>
        <w:jc w:val="center"/>
        <w:rPr>
          <w:rFonts w:ascii="Times New Roman" w:hAnsi="Times New Roman"/>
          <w:bCs/>
          <w:sz w:val="20"/>
          <w:szCs w:val="20"/>
          <w:lang w:val="en-US"/>
        </w:rPr>
      </w:pPr>
    </w:p>
    <w:p w14:paraId="153497B6" w14:textId="77777777" w:rsidR="00CF31BF" w:rsidRDefault="00CF31BF" w:rsidP="00D04032">
      <w:pPr>
        <w:jc w:val="center"/>
        <w:rPr>
          <w:rFonts w:ascii="Times New Roman" w:hAnsi="Times New Roman"/>
          <w:bCs/>
          <w:sz w:val="20"/>
          <w:szCs w:val="20"/>
          <w:lang w:val="en-US"/>
        </w:rPr>
      </w:pPr>
    </w:p>
    <w:p w14:paraId="0B0E3544" w14:textId="77777777" w:rsidR="00CF31BF" w:rsidRDefault="00CF31BF" w:rsidP="00D04032">
      <w:pPr>
        <w:jc w:val="center"/>
        <w:rPr>
          <w:rFonts w:ascii="Times New Roman" w:hAnsi="Times New Roman"/>
          <w:bCs/>
          <w:sz w:val="20"/>
          <w:szCs w:val="20"/>
          <w:lang w:val="en-US"/>
        </w:rPr>
      </w:pPr>
    </w:p>
    <w:p w14:paraId="0C829E89" w14:textId="77777777" w:rsidR="00CF31BF" w:rsidRDefault="00CF31BF" w:rsidP="00D04032">
      <w:pPr>
        <w:jc w:val="center"/>
        <w:rPr>
          <w:rFonts w:ascii="Times New Roman" w:hAnsi="Times New Roman"/>
          <w:bCs/>
          <w:sz w:val="20"/>
          <w:szCs w:val="20"/>
          <w:lang w:val="en-US"/>
        </w:rPr>
      </w:pPr>
    </w:p>
    <w:p w14:paraId="095DD135" w14:textId="77777777" w:rsidR="00CF31BF" w:rsidRPr="00CF31BF" w:rsidRDefault="00CF31BF" w:rsidP="00D04032">
      <w:pPr>
        <w:jc w:val="center"/>
        <w:rPr>
          <w:rFonts w:ascii="Times New Roman" w:hAnsi="Times New Roman"/>
          <w:bCs/>
          <w:sz w:val="20"/>
          <w:szCs w:val="20"/>
          <w:lang w:val="en-US"/>
        </w:rPr>
      </w:pPr>
    </w:p>
    <w:p w14:paraId="10F22925" w14:textId="77777777" w:rsidR="007E6E6C" w:rsidRPr="00CF31BF" w:rsidRDefault="00E207DC" w:rsidP="00D04032">
      <w:pPr>
        <w:jc w:val="center"/>
        <w:rPr>
          <w:rFonts w:ascii="Times New Roman" w:hAnsi="Times New Roman"/>
          <w:bCs/>
          <w:sz w:val="20"/>
          <w:szCs w:val="20"/>
          <w:lang w:val="en-US"/>
        </w:rPr>
      </w:pPr>
      <w:r w:rsidRPr="00CF31BF">
        <w:rPr>
          <w:rFonts w:ascii="Times New Roman" w:hAnsi="Times New Roman"/>
          <w:bCs/>
          <w:sz w:val="20"/>
          <w:szCs w:val="20"/>
          <w:lang w:val="en-US"/>
        </w:rPr>
        <w:lastRenderedPageBreak/>
        <w:t>Supplementary tables</w:t>
      </w:r>
      <w:r w:rsidR="00FE2D70" w:rsidRPr="00CF31BF">
        <w:rPr>
          <w:rFonts w:ascii="Times New Roman" w:hAnsi="Times New Roman"/>
          <w:bCs/>
          <w:sz w:val="20"/>
          <w:szCs w:val="20"/>
          <w:lang w:val="en-US"/>
        </w:rPr>
        <w:t xml:space="preserve"> (St</w:t>
      </w:r>
      <w:r w:rsidR="0070192D" w:rsidRPr="00CF31BF">
        <w:rPr>
          <w:rFonts w:ascii="Times New Roman" w:hAnsi="Times New Roman"/>
          <w:bCs/>
          <w:sz w:val="20"/>
          <w:szCs w:val="20"/>
          <w:lang w:val="en-US"/>
        </w:rPr>
        <w:t>)</w:t>
      </w:r>
      <w:r w:rsidR="00A373A1" w:rsidRPr="00CF31BF">
        <w:rPr>
          <w:rFonts w:ascii="Times New Roman" w:hAnsi="Times New Roman"/>
          <w:bCs/>
          <w:sz w:val="20"/>
          <w:szCs w:val="20"/>
          <w:lang w:val="en-US"/>
        </w:rPr>
        <w:t xml:space="preserve"> and figures (Sf)</w:t>
      </w:r>
    </w:p>
    <w:p w14:paraId="352117C8" w14:textId="77777777" w:rsidR="004C073B" w:rsidRPr="00CF31BF" w:rsidRDefault="004C073B" w:rsidP="00D04032">
      <w:pPr>
        <w:jc w:val="center"/>
        <w:rPr>
          <w:rFonts w:ascii="Times New Roman" w:hAnsi="Times New Roman"/>
          <w:bCs/>
          <w:sz w:val="24"/>
          <w:lang w:val="en-US"/>
        </w:rPr>
      </w:pPr>
    </w:p>
    <w:p w14:paraId="519A14FE" w14:textId="1CEE4730" w:rsidR="00E207DC" w:rsidRPr="00CF31BF" w:rsidRDefault="00FE2D70" w:rsidP="00D04032">
      <w:pPr>
        <w:jc w:val="both"/>
        <w:rPr>
          <w:rFonts w:ascii="Times" w:eastAsia="Arial Narrow" w:hAnsi="Times" w:cs="Arial"/>
          <w:bCs/>
          <w:sz w:val="20"/>
          <w:szCs w:val="20"/>
          <w:lang w:val="en-US" w:eastAsia="es-ES" w:bidi="es-ES"/>
        </w:rPr>
      </w:pPr>
      <w:bookmarkStart w:id="0" w:name="_Toc154767060"/>
      <w:r w:rsidRPr="00CF31BF">
        <w:rPr>
          <w:rStyle w:val="Tablas1Car"/>
          <w:rFonts w:ascii="Times" w:eastAsia="Arial Narrow" w:hAnsi="Times"/>
          <w:bCs/>
          <w:sz w:val="20"/>
          <w:szCs w:val="20"/>
          <w:lang w:val="en-US"/>
        </w:rPr>
        <w:t>St</w:t>
      </w:r>
      <w:r w:rsidR="00E207DC" w:rsidRPr="00CF31BF">
        <w:rPr>
          <w:rStyle w:val="Tablas1Car"/>
          <w:rFonts w:ascii="Times" w:eastAsia="Arial Narrow" w:hAnsi="Times"/>
          <w:bCs/>
          <w:sz w:val="20"/>
          <w:szCs w:val="20"/>
          <w:lang w:val="en-US"/>
        </w:rPr>
        <w:t xml:space="preserve">. 1. </w:t>
      </w:r>
      <w:bookmarkEnd w:id="0"/>
      <w:r w:rsidR="007E6E6C" w:rsidRPr="00CF31BF">
        <w:rPr>
          <w:rStyle w:val="Tablas1Car"/>
          <w:rFonts w:ascii="Times" w:eastAsia="Arial Narrow" w:hAnsi="Times"/>
          <w:bCs/>
          <w:sz w:val="20"/>
          <w:szCs w:val="20"/>
          <w:lang w:val="en-US"/>
        </w:rPr>
        <w:t xml:space="preserve">Peptides of 9 AA predicted by the neural network in </w:t>
      </w:r>
      <w:r w:rsidR="00F36A7B" w:rsidRPr="00CF31BF">
        <w:rPr>
          <w:rStyle w:val="Tablas1Car"/>
          <w:rFonts w:ascii="Times" w:eastAsia="Arial Narrow" w:hAnsi="Times"/>
          <w:bCs/>
          <w:sz w:val="20"/>
          <w:szCs w:val="20"/>
          <w:lang w:val="en-US"/>
        </w:rPr>
        <w:t>A</w:t>
      </w:r>
      <w:r w:rsidR="007E6E6C" w:rsidRPr="00CF31BF">
        <w:rPr>
          <w:rStyle w:val="Tablas1Car"/>
          <w:rFonts w:ascii="Times" w:eastAsia="Arial Narrow" w:hAnsi="Times"/>
          <w:bCs/>
          <w:sz w:val="20"/>
          <w:szCs w:val="20"/>
          <w:lang w:val="en-US"/>
        </w:rPr>
        <w:t xml:space="preserve">pproach 1. The probability for each peptide, </w:t>
      </w:r>
      <w:r w:rsidR="00F36A7B" w:rsidRPr="00CF31BF">
        <w:rPr>
          <w:rStyle w:val="Tablas1Car"/>
          <w:rFonts w:ascii="Times" w:eastAsia="Arial Narrow" w:hAnsi="Times"/>
          <w:bCs/>
          <w:sz w:val="20"/>
          <w:szCs w:val="20"/>
          <w:lang w:val="en-US"/>
        </w:rPr>
        <w:t xml:space="preserve">some </w:t>
      </w:r>
      <w:r w:rsidR="007E6E6C" w:rsidRPr="00CF31BF">
        <w:rPr>
          <w:rStyle w:val="Tablas1Car"/>
          <w:rFonts w:ascii="Times" w:eastAsia="Arial Narrow" w:hAnsi="Times"/>
          <w:bCs/>
          <w:sz w:val="20"/>
          <w:szCs w:val="20"/>
          <w:lang w:val="en-US"/>
        </w:rPr>
        <w:t xml:space="preserve">characteristics of the proteins from which they </w:t>
      </w:r>
      <w:r w:rsidR="00F36A7B" w:rsidRPr="00CF31BF">
        <w:rPr>
          <w:rStyle w:val="Tablas1Car"/>
          <w:rFonts w:ascii="Times" w:eastAsia="Arial Narrow" w:hAnsi="Times"/>
          <w:bCs/>
          <w:sz w:val="20"/>
          <w:szCs w:val="20"/>
          <w:lang w:val="en-US"/>
        </w:rPr>
        <w:t>we</w:t>
      </w:r>
      <w:r w:rsidR="007E6E6C" w:rsidRPr="00CF31BF">
        <w:rPr>
          <w:rStyle w:val="Tablas1Car"/>
          <w:rFonts w:ascii="Times" w:eastAsia="Arial Narrow" w:hAnsi="Times"/>
          <w:bCs/>
          <w:sz w:val="20"/>
          <w:szCs w:val="20"/>
          <w:lang w:val="en-US"/>
        </w:rPr>
        <w:t xml:space="preserve">re derived according to </w:t>
      </w:r>
      <w:proofErr w:type="spellStart"/>
      <w:r w:rsidR="007E6E6C" w:rsidRPr="00CF31BF">
        <w:rPr>
          <w:rStyle w:val="Tablas1Car"/>
          <w:rFonts w:ascii="Times" w:eastAsia="Arial Narrow" w:hAnsi="Times"/>
          <w:bCs/>
          <w:sz w:val="20"/>
          <w:szCs w:val="20"/>
          <w:lang w:val="en-US"/>
        </w:rPr>
        <w:t>ToxoDB</w:t>
      </w:r>
      <w:proofErr w:type="spellEnd"/>
      <w:r w:rsidR="007E6E6C" w:rsidRPr="00CF31BF">
        <w:rPr>
          <w:rStyle w:val="Tablas1Car"/>
          <w:rFonts w:ascii="Times" w:eastAsia="Arial Narrow" w:hAnsi="Times"/>
          <w:bCs/>
          <w:sz w:val="20"/>
          <w:szCs w:val="20"/>
          <w:lang w:val="en-US"/>
        </w:rPr>
        <w:t xml:space="preserve">, and the most important criteria of the </w:t>
      </w:r>
      <w:r w:rsidR="00CA7AB9" w:rsidRPr="00CF31BF">
        <w:rPr>
          <w:rStyle w:val="Tablas1Car"/>
          <w:rFonts w:ascii="Times" w:eastAsia="Arial Narrow" w:hAnsi="Times"/>
          <w:bCs/>
          <w:i/>
          <w:sz w:val="20"/>
          <w:szCs w:val="20"/>
          <w:lang w:val="en-US"/>
        </w:rPr>
        <w:t>in</w:t>
      </w:r>
      <w:r w:rsidR="00D04032" w:rsidRPr="00CF31BF">
        <w:rPr>
          <w:rStyle w:val="Tablas1Car"/>
          <w:rFonts w:ascii="Times" w:eastAsia="Arial Narrow" w:hAnsi="Times"/>
          <w:bCs/>
          <w:i/>
          <w:sz w:val="20"/>
          <w:szCs w:val="20"/>
          <w:lang w:val="en-US"/>
        </w:rPr>
        <w:t xml:space="preserve"> </w:t>
      </w:r>
      <w:r w:rsidR="00CA7AB9" w:rsidRPr="00CF31BF">
        <w:rPr>
          <w:rStyle w:val="Tablas1Car"/>
          <w:rFonts w:ascii="Times" w:eastAsia="Arial Narrow" w:hAnsi="Times"/>
          <w:bCs/>
          <w:i/>
          <w:sz w:val="20"/>
          <w:szCs w:val="20"/>
          <w:lang w:val="en-US"/>
        </w:rPr>
        <w:t>silico</w:t>
      </w:r>
      <w:r w:rsidR="007E6E6C" w:rsidRPr="00CF31BF">
        <w:rPr>
          <w:rStyle w:val="Tablas1Car"/>
          <w:rFonts w:ascii="Times" w:eastAsia="Arial Narrow" w:hAnsi="Times"/>
          <w:bCs/>
          <w:sz w:val="20"/>
          <w:szCs w:val="20"/>
          <w:lang w:val="en-US"/>
        </w:rPr>
        <w:t xml:space="preserve"> analysis are presented. All peptides were conserved in the 7 strains analyzed. </w:t>
      </w:r>
    </w:p>
    <w:tbl>
      <w:tblPr>
        <w:tblStyle w:val="TableGridLight"/>
        <w:tblpPr w:leftFromText="141" w:rightFromText="141" w:vertAnchor="text" w:horzAnchor="margin" w:tblpXSpec="center" w:tblpY="127"/>
        <w:tblW w:w="12753" w:type="dxa"/>
        <w:tblLayout w:type="fixed"/>
        <w:tblLook w:val="0420" w:firstRow="1" w:lastRow="0" w:firstColumn="0" w:lastColumn="0" w:noHBand="0" w:noVBand="1"/>
      </w:tblPr>
      <w:tblGrid>
        <w:gridCol w:w="562"/>
        <w:gridCol w:w="1418"/>
        <w:gridCol w:w="1134"/>
        <w:gridCol w:w="1276"/>
        <w:gridCol w:w="1559"/>
        <w:gridCol w:w="1134"/>
        <w:gridCol w:w="1276"/>
        <w:gridCol w:w="1559"/>
        <w:gridCol w:w="1417"/>
        <w:gridCol w:w="1418"/>
      </w:tblGrid>
      <w:tr w:rsidR="003519F9" w:rsidRPr="00CF31BF" w14:paraId="65DEE2AE" w14:textId="77777777" w:rsidTr="00940AB2">
        <w:trPr>
          <w:trHeight w:val="340"/>
        </w:trPr>
        <w:tc>
          <w:tcPr>
            <w:tcW w:w="562" w:type="dxa"/>
            <w:vAlign w:val="center"/>
            <w:hideMark/>
          </w:tcPr>
          <w:p w14:paraId="1F243D1A"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No.</w:t>
            </w:r>
          </w:p>
        </w:tc>
        <w:tc>
          <w:tcPr>
            <w:tcW w:w="1418" w:type="dxa"/>
            <w:vAlign w:val="center"/>
            <w:hideMark/>
          </w:tcPr>
          <w:p w14:paraId="4C48C657"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Peptide</w:t>
            </w:r>
          </w:p>
        </w:tc>
        <w:tc>
          <w:tcPr>
            <w:tcW w:w="1134" w:type="dxa"/>
            <w:vAlign w:val="center"/>
            <w:hideMark/>
          </w:tcPr>
          <w:p w14:paraId="1EEDE4C7"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Probability</w:t>
            </w:r>
          </w:p>
          <w:p w14:paraId="276E72B9"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w:t>
            </w:r>
            <w:r w:rsidRPr="00CF31BF">
              <w:rPr>
                <w:rFonts w:asciiTheme="minorHAnsi" w:hAnsiTheme="minorHAnsi" w:cstheme="minorHAnsi"/>
                <w:bCs/>
                <w:color w:val="000000"/>
                <w:kern w:val="24"/>
                <w:sz w:val="16"/>
                <w:szCs w:val="16"/>
                <w:lang w:val="en-US"/>
              </w:rPr>
              <w:t>X̅</w:t>
            </w:r>
            <w:r w:rsidRPr="00CF31BF">
              <w:rPr>
                <w:rFonts w:ascii="Times" w:hAnsi="Times" w:cstheme="minorHAnsi"/>
                <w:bCs/>
                <w:color w:val="000000"/>
                <w:kern w:val="24"/>
                <w:sz w:val="16"/>
                <w:szCs w:val="20"/>
                <w:lang w:val="en-US"/>
              </w:rPr>
              <w:t xml:space="preserve"> </w:t>
            </w:r>
            <w:r w:rsidRPr="00CF31BF">
              <w:rPr>
                <w:rFonts w:ascii="Times" w:hAnsi="Times" w:cs="Arial"/>
                <w:bCs/>
                <w:sz w:val="16"/>
                <w:szCs w:val="20"/>
                <w:lang w:val="en-US" w:eastAsia="es-ES"/>
              </w:rPr>
              <w:t>+/- SD)</w:t>
            </w:r>
          </w:p>
        </w:tc>
        <w:tc>
          <w:tcPr>
            <w:tcW w:w="1276" w:type="dxa"/>
            <w:vAlign w:val="center"/>
            <w:hideMark/>
          </w:tcPr>
          <w:p w14:paraId="5333E12C"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Alleles-affinity</w:t>
            </w:r>
          </w:p>
        </w:tc>
        <w:tc>
          <w:tcPr>
            <w:tcW w:w="1559" w:type="dxa"/>
            <w:vAlign w:val="center"/>
            <w:hideMark/>
          </w:tcPr>
          <w:p w14:paraId="08523725"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Code </w:t>
            </w:r>
            <w:proofErr w:type="spellStart"/>
            <w:r w:rsidRPr="00CF31BF">
              <w:rPr>
                <w:rFonts w:ascii="Times" w:hAnsi="Times" w:cs="Arial"/>
                <w:bCs/>
                <w:sz w:val="16"/>
                <w:szCs w:val="20"/>
                <w:lang w:val="en-US" w:eastAsia="es-ES"/>
              </w:rPr>
              <w:t>Toxo</w:t>
            </w:r>
            <w:proofErr w:type="spellEnd"/>
            <w:r w:rsidRPr="00CF31BF">
              <w:rPr>
                <w:rFonts w:ascii="Times" w:hAnsi="Times" w:cs="Arial"/>
                <w:bCs/>
                <w:sz w:val="16"/>
                <w:szCs w:val="20"/>
                <w:lang w:val="en-US" w:eastAsia="es-ES"/>
              </w:rPr>
              <w:t xml:space="preserve"> DB </w:t>
            </w:r>
            <w:r w:rsidR="00915C0F" w:rsidRPr="00CF31BF">
              <w:rPr>
                <w:rFonts w:ascii="Times" w:hAnsi="Times" w:cs="Arial"/>
                <w:bCs/>
                <w:sz w:val="16"/>
                <w:szCs w:val="20"/>
                <w:lang w:val="en-US" w:eastAsia="es-ES"/>
              </w:rPr>
              <w:t xml:space="preserve">and </w:t>
            </w:r>
            <w:r w:rsidRPr="00CF31BF">
              <w:rPr>
                <w:rFonts w:ascii="Times" w:hAnsi="Times" w:cs="Arial"/>
                <w:bCs/>
                <w:sz w:val="16"/>
                <w:szCs w:val="20"/>
                <w:lang w:val="en-US" w:eastAsia="es-ES"/>
              </w:rPr>
              <w:t>Protein</w:t>
            </w:r>
          </w:p>
        </w:tc>
        <w:tc>
          <w:tcPr>
            <w:tcW w:w="1134" w:type="dxa"/>
            <w:vAlign w:val="center"/>
            <w:hideMark/>
          </w:tcPr>
          <w:p w14:paraId="551A37F8"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Expression/</w:t>
            </w:r>
            <w:proofErr w:type="spellStart"/>
            <w:r w:rsidRPr="00CF31BF">
              <w:rPr>
                <w:rFonts w:ascii="Times" w:hAnsi="Times" w:cs="Arial"/>
                <w:bCs/>
                <w:sz w:val="16"/>
                <w:szCs w:val="20"/>
                <w:lang w:val="en-US" w:eastAsia="es-ES"/>
              </w:rPr>
              <w:t>Stage</w:t>
            </w:r>
            <w:r w:rsidRPr="00CF31BF">
              <w:rPr>
                <w:rFonts w:ascii="Times" w:hAnsi="Times" w:cs="Arial"/>
                <w:bCs/>
                <w:sz w:val="21"/>
                <w:szCs w:val="20"/>
                <w:vertAlign w:val="superscript"/>
                <w:lang w:val="en-US" w:eastAsia="es-ES"/>
              </w:rPr>
              <w:t>A</w:t>
            </w:r>
            <w:proofErr w:type="spellEnd"/>
          </w:p>
        </w:tc>
        <w:tc>
          <w:tcPr>
            <w:tcW w:w="1276" w:type="dxa"/>
            <w:vAlign w:val="center"/>
            <w:hideMark/>
          </w:tcPr>
          <w:p w14:paraId="69E20167" w14:textId="77777777" w:rsidR="003519F9" w:rsidRPr="00CF31BF" w:rsidRDefault="003519F9"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Subcellular Localization</w:t>
            </w:r>
            <w:r w:rsidR="00F131DE" w:rsidRPr="00CF31BF">
              <w:rPr>
                <w:rFonts w:ascii="Times" w:hAnsi="Times" w:cs="Arial"/>
                <w:bCs/>
                <w:sz w:val="16"/>
                <w:szCs w:val="20"/>
                <w:lang w:val="en-US" w:eastAsia="es-ES"/>
              </w:rPr>
              <w:t xml:space="preserve"> </w:t>
            </w:r>
            <w:r w:rsidRPr="00CF31BF">
              <w:rPr>
                <w:rFonts w:ascii="Times" w:hAnsi="Times" w:cs="Arial"/>
                <w:bCs/>
                <w:sz w:val="21"/>
                <w:szCs w:val="20"/>
                <w:vertAlign w:val="superscript"/>
                <w:lang w:val="en-US" w:eastAsia="es-ES"/>
              </w:rPr>
              <w:t>B</w:t>
            </w:r>
          </w:p>
        </w:tc>
        <w:tc>
          <w:tcPr>
            <w:tcW w:w="1559" w:type="dxa"/>
            <w:vAlign w:val="center"/>
          </w:tcPr>
          <w:p w14:paraId="1E5CC43B" w14:textId="77777777" w:rsidR="003519F9" w:rsidRPr="00CF31BF" w:rsidRDefault="003519F9"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TCR-</w:t>
            </w:r>
            <w:r w:rsidRPr="00CF31BF">
              <w:rPr>
                <w:bCs/>
                <w:lang w:val="en-US"/>
              </w:rPr>
              <w:t xml:space="preserve"> </w:t>
            </w:r>
            <w:r w:rsidRPr="00CF31BF">
              <w:rPr>
                <w:rFonts w:ascii="Times" w:hAnsi="Times" w:cs="Arial"/>
                <w:bCs/>
                <w:color w:val="000000"/>
                <w:kern w:val="24"/>
                <w:sz w:val="16"/>
                <w:szCs w:val="16"/>
                <w:lang w:val="en-US"/>
              </w:rPr>
              <w:t>immunogenicity</w:t>
            </w:r>
          </w:p>
          <w:p w14:paraId="67E0CFEA" w14:textId="77777777" w:rsidR="003519F9" w:rsidRPr="00CF31BF" w:rsidRDefault="003519F9" w:rsidP="00D04032">
            <w:pPr>
              <w:jc w:val="center"/>
              <w:rPr>
                <w:rFonts w:ascii="Times" w:hAnsi="Times" w:cs="Arial"/>
                <w:bCs/>
                <w:sz w:val="21"/>
                <w:szCs w:val="16"/>
                <w:lang w:val="en-US"/>
              </w:rPr>
            </w:pPr>
            <w:r w:rsidRPr="00CF31BF">
              <w:rPr>
                <w:rFonts w:ascii="Times" w:hAnsi="Times" w:cs="Arial"/>
                <w:bCs/>
                <w:color w:val="000000"/>
                <w:kern w:val="24"/>
                <w:sz w:val="16"/>
                <w:szCs w:val="16"/>
                <w:lang w:val="en-US"/>
              </w:rPr>
              <w:t xml:space="preserve">(presence of </w:t>
            </w:r>
            <w:r w:rsidRPr="00CF31BF">
              <w:rPr>
                <w:rFonts w:ascii="Times" w:hAnsi="Times" w:cs="Arial"/>
                <w:bCs/>
                <w:color w:val="00B050"/>
                <w:kern w:val="24"/>
                <w:sz w:val="16"/>
                <w:szCs w:val="16"/>
                <w:lang w:val="en-US"/>
              </w:rPr>
              <w:t>AA</w:t>
            </w:r>
            <w:r w:rsidRPr="00CF31BF">
              <w:rPr>
                <w:rFonts w:ascii="Times" w:hAnsi="Times" w:cs="Arial"/>
                <w:bCs/>
                <w:color w:val="000000"/>
                <w:kern w:val="24"/>
                <w:sz w:val="16"/>
                <w:szCs w:val="16"/>
                <w:lang w:val="en-US"/>
              </w:rPr>
              <w:t>)</w:t>
            </w:r>
            <w:r w:rsidRPr="00CF31BF">
              <w:rPr>
                <w:rFonts w:ascii="Times" w:hAnsi="Times" w:cs="Arial"/>
                <w:bCs/>
                <w:color w:val="000000"/>
                <w:kern w:val="24"/>
                <w:sz w:val="20"/>
                <w:szCs w:val="16"/>
                <w:vertAlign w:val="superscript"/>
                <w:lang w:val="en-US"/>
              </w:rPr>
              <w:t xml:space="preserve"> C</w:t>
            </w:r>
          </w:p>
        </w:tc>
        <w:tc>
          <w:tcPr>
            <w:tcW w:w="1417" w:type="dxa"/>
            <w:vAlign w:val="center"/>
          </w:tcPr>
          <w:p w14:paraId="369544F6" w14:textId="77777777" w:rsidR="003519F9" w:rsidRPr="00CF31BF" w:rsidRDefault="003519F9"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Cleavage prediction: proteasome/TAP (score</w:t>
            </w:r>
            <w:r w:rsidR="00F131DE" w:rsidRPr="00CF31BF">
              <w:rPr>
                <w:rFonts w:ascii="Times" w:hAnsi="Times" w:cs="Arial"/>
                <w:bCs/>
                <w:color w:val="000000"/>
                <w:kern w:val="24"/>
                <w:sz w:val="16"/>
                <w:szCs w:val="16"/>
                <w:lang w:val="en-US"/>
              </w:rPr>
              <w:t xml:space="preserve"> </w:t>
            </w:r>
            <w:r w:rsidRPr="00CF31BF">
              <w:rPr>
                <w:rFonts w:ascii="Times" w:hAnsi="Times" w:cs="Arial"/>
                <w:bCs/>
                <w:color w:val="000000"/>
                <w:kern w:val="24"/>
                <w:sz w:val="16"/>
                <w:szCs w:val="16"/>
                <w:lang w:val="en-US"/>
              </w:rPr>
              <w:t>&gt;</w:t>
            </w:r>
            <w:r w:rsidR="00F131DE" w:rsidRPr="00CF31BF">
              <w:rPr>
                <w:rFonts w:ascii="Times" w:hAnsi="Times" w:cs="Arial"/>
                <w:bCs/>
                <w:color w:val="000000"/>
                <w:kern w:val="24"/>
                <w:sz w:val="16"/>
                <w:szCs w:val="16"/>
                <w:lang w:val="en-US"/>
              </w:rPr>
              <w:t xml:space="preserve"> </w:t>
            </w:r>
            <w:r w:rsidRPr="00CF31BF">
              <w:rPr>
                <w:rFonts w:ascii="Times" w:hAnsi="Times" w:cs="Arial"/>
                <w:bCs/>
                <w:color w:val="000000"/>
                <w:kern w:val="24"/>
                <w:sz w:val="16"/>
                <w:szCs w:val="16"/>
                <w:lang w:val="en-US"/>
              </w:rPr>
              <w:t>0,5)</w:t>
            </w:r>
            <w:r w:rsidRPr="00CF31BF">
              <w:rPr>
                <w:rFonts w:ascii="Times" w:hAnsi="Times" w:cs="Arial"/>
                <w:bCs/>
                <w:color w:val="000000"/>
                <w:kern w:val="24"/>
                <w:sz w:val="21"/>
                <w:szCs w:val="16"/>
                <w:vertAlign w:val="superscript"/>
                <w:lang w:val="en-US"/>
              </w:rPr>
              <w:t xml:space="preserve"> </w:t>
            </w:r>
            <w:r w:rsidRPr="00CF31BF">
              <w:rPr>
                <w:rFonts w:ascii="Times" w:hAnsi="Times" w:cs="Arial"/>
                <w:bCs/>
                <w:color w:val="000000"/>
                <w:kern w:val="24"/>
                <w:szCs w:val="16"/>
                <w:vertAlign w:val="superscript"/>
                <w:lang w:val="en-US"/>
              </w:rPr>
              <w:t>D</w:t>
            </w:r>
          </w:p>
        </w:tc>
        <w:tc>
          <w:tcPr>
            <w:tcW w:w="1418" w:type="dxa"/>
            <w:vAlign w:val="center"/>
          </w:tcPr>
          <w:p w14:paraId="17835C00" w14:textId="77777777" w:rsidR="003519F9" w:rsidRPr="00CF31BF" w:rsidRDefault="003519F9" w:rsidP="00D04032">
            <w:pPr>
              <w:jc w:val="center"/>
              <w:rPr>
                <w:rFonts w:ascii="Times" w:hAnsi="Times" w:cs="Arial"/>
                <w:bCs/>
                <w:sz w:val="16"/>
                <w:szCs w:val="16"/>
                <w:lang w:val="en-US"/>
              </w:rPr>
            </w:pPr>
            <w:proofErr w:type="spellStart"/>
            <w:r w:rsidRPr="00CF31BF">
              <w:rPr>
                <w:rFonts w:ascii="Times" w:hAnsi="Times" w:cs="Arial"/>
                <w:bCs/>
                <w:color w:val="000000"/>
                <w:kern w:val="24"/>
                <w:sz w:val="16"/>
                <w:szCs w:val="16"/>
                <w:lang w:val="en-US"/>
              </w:rPr>
              <w:t>BLASTp</w:t>
            </w:r>
            <w:proofErr w:type="spellEnd"/>
            <w:r w:rsidRPr="00CF31BF">
              <w:rPr>
                <w:rFonts w:ascii="Times" w:hAnsi="Times" w:cs="Arial"/>
                <w:bCs/>
                <w:color w:val="000000"/>
                <w:kern w:val="24"/>
                <w:sz w:val="21"/>
                <w:szCs w:val="16"/>
                <w:vertAlign w:val="superscript"/>
                <w:lang w:val="en-US"/>
              </w:rPr>
              <w:t xml:space="preserve"> D</w:t>
            </w:r>
          </w:p>
          <w:p w14:paraId="256D1C2E" w14:textId="77777777" w:rsidR="003519F9" w:rsidRPr="00CF31BF" w:rsidRDefault="003519F9"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Identity &gt;70% with humans</w:t>
            </w:r>
          </w:p>
        </w:tc>
      </w:tr>
      <w:tr w:rsidR="000E3CF8" w:rsidRPr="00CF31BF" w14:paraId="0E48C9E2" w14:textId="77777777" w:rsidTr="00940AB2">
        <w:trPr>
          <w:trHeight w:val="146"/>
        </w:trPr>
        <w:tc>
          <w:tcPr>
            <w:tcW w:w="562" w:type="dxa"/>
            <w:vAlign w:val="center"/>
            <w:hideMark/>
          </w:tcPr>
          <w:p w14:paraId="32AB227A"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1</w:t>
            </w:r>
          </w:p>
        </w:tc>
        <w:tc>
          <w:tcPr>
            <w:tcW w:w="1418" w:type="dxa"/>
            <w:vAlign w:val="center"/>
            <w:hideMark/>
          </w:tcPr>
          <w:p w14:paraId="6A56600F"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FLF</w:t>
            </w:r>
            <w:r w:rsidRPr="00CF31BF">
              <w:rPr>
                <w:rFonts w:ascii="Times" w:hAnsi="Times" w:cs="Arial"/>
                <w:bCs/>
                <w:color w:val="00B050"/>
                <w:kern w:val="24"/>
                <w:sz w:val="16"/>
                <w:szCs w:val="16"/>
                <w:lang w:val="en-US"/>
              </w:rPr>
              <w:t>AWI</w:t>
            </w:r>
            <w:r w:rsidRPr="00CF31BF">
              <w:rPr>
                <w:rFonts w:ascii="Times" w:hAnsi="Times" w:cs="Arial"/>
                <w:bCs/>
                <w:color w:val="000000"/>
                <w:kern w:val="24"/>
                <w:sz w:val="16"/>
                <w:szCs w:val="16"/>
                <w:lang w:val="en-US"/>
              </w:rPr>
              <w:t>TYV</w:t>
            </w:r>
          </w:p>
        </w:tc>
        <w:tc>
          <w:tcPr>
            <w:tcW w:w="1134" w:type="dxa"/>
            <w:vAlign w:val="center"/>
            <w:hideMark/>
          </w:tcPr>
          <w:p w14:paraId="0EB01311"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999</w:t>
            </w:r>
          </w:p>
          <w:p w14:paraId="13D83112"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+/- 6</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38E-05</w:t>
            </w:r>
          </w:p>
        </w:tc>
        <w:tc>
          <w:tcPr>
            <w:tcW w:w="1276" w:type="dxa"/>
            <w:vAlign w:val="center"/>
            <w:hideMark/>
          </w:tcPr>
          <w:p w14:paraId="67DF345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78E8AFC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TGME49_217870 </w:t>
            </w:r>
            <w:r w:rsidRPr="00CF31BF">
              <w:rPr>
                <w:rFonts w:ascii="Times" w:hAnsi="Times" w:cs="Arial"/>
                <w:bCs/>
                <w:color w:val="000000"/>
                <w:kern w:val="24"/>
                <w:sz w:val="16"/>
                <w:szCs w:val="16"/>
                <w:lang w:val="en-US"/>
              </w:rPr>
              <w:t xml:space="preserve">DHHC3 </w:t>
            </w:r>
            <w:r w:rsidR="00E833D0" w:rsidRPr="00CF31BF">
              <w:rPr>
                <w:rFonts w:ascii="Times" w:hAnsi="Times" w:cs="Arial"/>
                <w:bCs/>
                <w:color w:val="000000"/>
                <w:kern w:val="24"/>
                <w:sz w:val="16"/>
                <w:szCs w:val="16"/>
                <w:lang w:val="en-US"/>
              </w:rPr>
              <w:t>P</w:t>
            </w:r>
            <w:r w:rsidRPr="00CF31BF">
              <w:rPr>
                <w:rFonts w:ascii="Times" w:hAnsi="Times" w:cs="Arial"/>
                <w:bCs/>
                <w:color w:val="000000"/>
                <w:kern w:val="24"/>
                <w:sz w:val="16"/>
                <w:szCs w:val="16"/>
                <w:lang w:val="en-US"/>
              </w:rPr>
              <w:t>almitoyl transferase</w:t>
            </w:r>
          </w:p>
        </w:tc>
        <w:tc>
          <w:tcPr>
            <w:tcW w:w="1134" w:type="dxa"/>
            <w:vAlign w:val="center"/>
            <w:hideMark/>
          </w:tcPr>
          <w:p w14:paraId="11AD010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350DFE6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(Higher in Oocyst)</w:t>
            </w:r>
          </w:p>
        </w:tc>
        <w:tc>
          <w:tcPr>
            <w:tcW w:w="1276" w:type="dxa"/>
            <w:vAlign w:val="center"/>
            <w:hideMark/>
          </w:tcPr>
          <w:p w14:paraId="74E5957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Membrane</w:t>
            </w:r>
          </w:p>
          <w:p w14:paraId="26A43DE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Golgi A.</w:t>
            </w:r>
          </w:p>
        </w:tc>
        <w:tc>
          <w:tcPr>
            <w:tcW w:w="1559" w:type="dxa"/>
            <w:vAlign w:val="center"/>
          </w:tcPr>
          <w:p w14:paraId="05E816B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33BB7897"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3A0E0F19"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10)</w:t>
            </w:r>
          </w:p>
        </w:tc>
        <w:tc>
          <w:tcPr>
            <w:tcW w:w="1418" w:type="dxa"/>
            <w:vAlign w:val="center"/>
          </w:tcPr>
          <w:p w14:paraId="48660E8B"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0F22349E" w14:textId="77777777" w:rsidTr="00940AB2">
        <w:trPr>
          <w:trHeight w:val="67"/>
        </w:trPr>
        <w:tc>
          <w:tcPr>
            <w:tcW w:w="562" w:type="dxa"/>
            <w:vAlign w:val="center"/>
            <w:hideMark/>
          </w:tcPr>
          <w:p w14:paraId="19759F5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2</w:t>
            </w:r>
          </w:p>
        </w:tc>
        <w:tc>
          <w:tcPr>
            <w:tcW w:w="1418" w:type="dxa"/>
            <w:vAlign w:val="center"/>
            <w:hideMark/>
          </w:tcPr>
          <w:p w14:paraId="506ECE4E"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FLF</w:t>
            </w:r>
            <w:r w:rsidRPr="00CF31BF">
              <w:rPr>
                <w:rFonts w:ascii="Times" w:hAnsi="Times" w:cs="Arial"/>
                <w:bCs/>
                <w:color w:val="C00000"/>
                <w:kern w:val="24"/>
                <w:sz w:val="16"/>
                <w:szCs w:val="16"/>
                <w:lang w:val="en-US"/>
              </w:rPr>
              <w:t>S</w:t>
            </w:r>
            <w:r w:rsidRPr="00CF31BF">
              <w:rPr>
                <w:rFonts w:ascii="Times" w:hAnsi="Times" w:cs="Arial"/>
                <w:bCs/>
                <w:color w:val="00B050"/>
                <w:kern w:val="24"/>
                <w:sz w:val="16"/>
                <w:szCs w:val="16"/>
                <w:lang w:val="en-US"/>
              </w:rPr>
              <w:t>FF</w:t>
            </w:r>
            <w:r w:rsidRPr="00CF31BF">
              <w:rPr>
                <w:rFonts w:ascii="Times" w:hAnsi="Times" w:cs="Arial"/>
                <w:bCs/>
                <w:color w:val="000000"/>
                <w:kern w:val="24"/>
                <w:sz w:val="16"/>
                <w:szCs w:val="16"/>
                <w:lang w:val="en-US"/>
              </w:rPr>
              <w:t>FFV</w:t>
            </w:r>
          </w:p>
        </w:tc>
        <w:tc>
          <w:tcPr>
            <w:tcW w:w="1134" w:type="dxa"/>
            <w:vAlign w:val="center"/>
            <w:hideMark/>
          </w:tcPr>
          <w:p w14:paraId="45ED704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998</w:t>
            </w:r>
          </w:p>
          <w:p w14:paraId="40F9743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+/- 8</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05E-05</w:t>
            </w:r>
          </w:p>
        </w:tc>
        <w:tc>
          <w:tcPr>
            <w:tcW w:w="1276" w:type="dxa"/>
            <w:vAlign w:val="center"/>
            <w:hideMark/>
          </w:tcPr>
          <w:p w14:paraId="3CEC37B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4D21A01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TGME49_213100 Hypothetical protein</w:t>
            </w:r>
          </w:p>
        </w:tc>
        <w:tc>
          <w:tcPr>
            <w:tcW w:w="1134" w:type="dxa"/>
            <w:vAlign w:val="center"/>
            <w:hideMark/>
          </w:tcPr>
          <w:p w14:paraId="1E06CEC6"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06373B8E"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tc>
        <w:tc>
          <w:tcPr>
            <w:tcW w:w="1559" w:type="dxa"/>
            <w:vAlign w:val="center"/>
          </w:tcPr>
          <w:p w14:paraId="0FF45DDA"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 /</w:t>
            </w:r>
            <w:r w:rsidRPr="00CF31BF">
              <w:rPr>
                <w:rFonts w:ascii="Times" w:hAnsi="Times" w:cs="Arial"/>
                <w:bCs/>
                <w:color w:val="C00000"/>
                <w:kern w:val="24"/>
                <w:sz w:val="16"/>
                <w:szCs w:val="16"/>
                <w:lang w:val="en-US"/>
              </w:rPr>
              <w:t>No</w:t>
            </w:r>
          </w:p>
        </w:tc>
        <w:tc>
          <w:tcPr>
            <w:tcW w:w="1417" w:type="dxa"/>
            <w:vAlign w:val="center"/>
          </w:tcPr>
          <w:p w14:paraId="2CC12E91"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0A24374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0</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93)</w:t>
            </w:r>
          </w:p>
        </w:tc>
        <w:tc>
          <w:tcPr>
            <w:tcW w:w="1418" w:type="dxa"/>
            <w:vAlign w:val="center"/>
          </w:tcPr>
          <w:p w14:paraId="2A68BCDD"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4A513E4B" w14:textId="77777777" w:rsidTr="00940AB2">
        <w:trPr>
          <w:trHeight w:val="118"/>
        </w:trPr>
        <w:tc>
          <w:tcPr>
            <w:tcW w:w="562" w:type="dxa"/>
            <w:vAlign w:val="center"/>
            <w:hideMark/>
          </w:tcPr>
          <w:p w14:paraId="2E494C12"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w:t>
            </w:r>
          </w:p>
        </w:tc>
        <w:tc>
          <w:tcPr>
            <w:tcW w:w="1418" w:type="dxa"/>
            <w:vAlign w:val="center"/>
            <w:hideMark/>
          </w:tcPr>
          <w:p w14:paraId="4CF80AA2"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themeColor="text1"/>
                <w:kern w:val="24"/>
                <w:sz w:val="16"/>
                <w:szCs w:val="16"/>
                <w:lang w:val="en-US"/>
              </w:rPr>
              <w:t>FLLD</w:t>
            </w:r>
            <w:r w:rsidRPr="00CF31BF">
              <w:rPr>
                <w:rFonts w:ascii="Times" w:hAnsi="Times" w:cs="Arial"/>
                <w:bCs/>
                <w:color w:val="00B050"/>
                <w:kern w:val="24"/>
                <w:sz w:val="16"/>
                <w:szCs w:val="16"/>
                <w:lang w:val="en-US"/>
              </w:rPr>
              <w:t>F</w:t>
            </w:r>
            <w:r w:rsidRPr="00CF31BF">
              <w:rPr>
                <w:rFonts w:ascii="Times" w:hAnsi="Times" w:cs="Arial"/>
                <w:bCs/>
                <w:color w:val="000000" w:themeColor="text1"/>
                <w:kern w:val="24"/>
                <w:sz w:val="16"/>
                <w:szCs w:val="16"/>
                <w:lang w:val="en-US"/>
              </w:rPr>
              <w:t>LLYV</w:t>
            </w:r>
          </w:p>
        </w:tc>
        <w:tc>
          <w:tcPr>
            <w:tcW w:w="1134" w:type="dxa"/>
            <w:vAlign w:val="center"/>
            <w:hideMark/>
          </w:tcPr>
          <w:p w14:paraId="62BCB64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998</w:t>
            </w:r>
          </w:p>
          <w:p w14:paraId="7CA8A77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+/- 1</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05E-04</w:t>
            </w:r>
          </w:p>
        </w:tc>
        <w:tc>
          <w:tcPr>
            <w:tcW w:w="1276" w:type="dxa"/>
            <w:vAlign w:val="center"/>
            <w:hideMark/>
          </w:tcPr>
          <w:p w14:paraId="6D2C6CFE"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5C5E4F7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TGME49_223920</w:t>
            </w:r>
          </w:p>
          <w:p w14:paraId="291BB0E5"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neck protein RON3</w:t>
            </w:r>
          </w:p>
        </w:tc>
        <w:tc>
          <w:tcPr>
            <w:tcW w:w="1134" w:type="dxa"/>
            <w:vAlign w:val="center"/>
            <w:hideMark/>
          </w:tcPr>
          <w:p w14:paraId="265E162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0284FBF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organelles</w:t>
            </w:r>
          </w:p>
        </w:tc>
        <w:tc>
          <w:tcPr>
            <w:tcW w:w="1559" w:type="dxa"/>
            <w:vAlign w:val="center"/>
          </w:tcPr>
          <w:p w14:paraId="42C3CB4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6C59A59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4632003F"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22)</w:t>
            </w:r>
          </w:p>
        </w:tc>
        <w:tc>
          <w:tcPr>
            <w:tcW w:w="1418" w:type="dxa"/>
            <w:vAlign w:val="center"/>
          </w:tcPr>
          <w:p w14:paraId="074056DE"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C00000"/>
                <w:kern w:val="24"/>
                <w:sz w:val="16"/>
                <w:szCs w:val="16"/>
                <w:lang w:val="en-US"/>
              </w:rPr>
              <w:t>Yes (89%)</w:t>
            </w:r>
          </w:p>
        </w:tc>
      </w:tr>
      <w:tr w:rsidR="000E3CF8" w:rsidRPr="00CF31BF" w14:paraId="7E049957" w14:textId="77777777" w:rsidTr="00940AB2">
        <w:trPr>
          <w:trHeight w:val="294"/>
        </w:trPr>
        <w:tc>
          <w:tcPr>
            <w:tcW w:w="562" w:type="dxa"/>
            <w:vAlign w:val="center"/>
            <w:hideMark/>
          </w:tcPr>
          <w:p w14:paraId="29CF8D34"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4</w:t>
            </w:r>
          </w:p>
        </w:tc>
        <w:tc>
          <w:tcPr>
            <w:tcW w:w="1418" w:type="dxa"/>
            <w:vAlign w:val="center"/>
            <w:hideMark/>
          </w:tcPr>
          <w:p w14:paraId="1A68C215"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FLMD</w:t>
            </w:r>
            <w:r w:rsidRPr="00CF31BF">
              <w:rPr>
                <w:rFonts w:ascii="Times" w:hAnsi="Times" w:cs="Arial"/>
                <w:bCs/>
                <w:color w:val="00B050"/>
                <w:kern w:val="24"/>
                <w:sz w:val="16"/>
                <w:szCs w:val="16"/>
                <w:lang w:val="en-US"/>
              </w:rPr>
              <w:t>F</w:t>
            </w:r>
            <w:r w:rsidRPr="00CF31BF">
              <w:rPr>
                <w:rFonts w:ascii="Times" w:hAnsi="Times" w:cs="Arial"/>
                <w:bCs/>
                <w:color w:val="000000"/>
                <w:kern w:val="24"/>
                <w:sz w:val="16"/>
                <w:szCs w:val="16"/>
                <w:lang w:val="en-US"/>
              </w:rPr>
              <w:t>DFHV</w:t>
            </w:r>
          </w:p>
        </w:tc>
        <w:tc>
          <w:tcPr>
            <w:tcW w:w="1134" w:type="dxa"/>
            <w:vAlign w:val="center"/>
            <w:hideMark/>
          </w:tcPr>
          <w:p w14:paraId="3FEA7054"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999</w:t>
            </w:r>
          </w:p>
          <w:p w14:paraId="1FE4120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+/- 7</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86E-05</w:t>
            </w:r>
          </w:p>
        </w:tc>
        <w:tc>
          <w:tcPr>
            <w:tcW w:w="1276" w:type="dxa"/>
            <w:vAlign w:val="center"/>
            <w:hideMark/>
          </w:tcPr>
          <w:p w14:paraId="0B950D6F"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70312234"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TGME49_271335 Hypothetical protein</w:t>
            </w:r>
          </w:p>
        </w:tc>
        <w:tc>
          <w:tcPr>
            <w:tcW w:w="1134" w:type="dxa"/>
            <w:vAlign w:val="center"/>
            <w:hideMark/>
          </w:tcPr>
          <w:p w14:paraId="27FA1EA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4176A696"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(Higher in Oocyst)</w:t>
            </w:r>
          </w:p>
        </w:tc>
        <w:tc>
          <w:tcPr>
            <w:tcW w:w="1276" w:type="dxa"/>
            <w:vAlign w:val="center"/>
            <w:hideMark/>
          </w:tcPr>
          <w:p w14:paraId="7FE1B1F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tc>
        <w:tc>
          <w:tcPr>
            <w:tcW w:w="1559" w:type="dxa"/>
            <w:vAlign w:val="center"/>
          </w:tcPr>
          <w:p w14:paraId="10762D86"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20BD35D6"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15C7298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21)</w:t>
            </w:r>
          </w:p>
        </w:tc>
        <w:tc>
          <w:tcPr>
            <w:tcW w:w="1418" w:type="dxa"/>
            <w:vAlign w:val="center"/>
          </w:tcPr>
          <w:p w14:paraId="1490471B"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4ADF6538" w14:textId="77777777" w:rsidTr="00940AB2">
        <w:trPr>
          <w:trHeight w:val="53"/>
        </w:trPr>
        <w:tc>
          <w:tcPr>
            <w:tcW w:w="562" w:type="dxa"/>
            <w:vAlign w:val="center"/>
            <w:hideMark/>
          </w:tcPr>
          <w:p w14:paraId="117BAA3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5</w:t>
            </w:r>
          </w:p>
        </w:tc>
        <w:tc>
          <w:tcPr>
            <w:tcW w:w="1418" w:type="dxa"/>
            <w:vAlign w:val="center"/>
            <w:hideMark/>
          </w:tcPr>
          <w:p w14:paraId="503D294A"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FLWP</w:t>
            </w:r>
            <w:r w:rsidRPr="00CF31BF">
              <w:rPr>
                <w:rFonts w:ascii="Times" w:hAnsi="Times" w:cs="Arial"/>
                <w:bCs/>
                <w:color w:val="00B050"/>
                <w:kern w:val="24"/>
                <w:sz w:val="16"/>
                <w:szCs w:val="16"/>
                <w:lang w:val="en-US"/>
              </w:rPr>
              <w:t>F</w:t>
            </w:r>
            <w:r w:rsidRPr="00CF31BF">
              <w:rPr>
                <w:rFonts w:ascii="Times" w:hAnsi="Times" w:cs="Arial"/>
                <w:bCs/>
                <w:color w:val="000000"/>
                <w:kern w:val="24"/>
                <w:sz w:val="16"/>
                <w:szCs w:val="16"/>
                <w:lang w:val="en-US"/>
              </w:rPr>
              <w:t>DYPV</w:t>
            </w:r>
          </w:p>
        </w:tc>
        <w:tc>
          <w:tcPr>
            <w:tcW w:w="1134" w:type="dxa"/>
            <w:vAlign w:val="center"/>
            <w:hideMark/>
          </w:tcPr>
          <w:p w14:paraId="5565CFA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999</w:t>
            </w:r>
          </w:p>
          <w:p w14:paraId="3DDC165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+/- 6</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88E-05</w:t>
            </w:r>
          </w:p>
        </w:tc>
        <w:tc>
          <w:tcPr>
            <w:tcW w:w="1276" w:type="dxa"/>
            <w:vAlign w:val="center"/>
            <w:hideMark/>
          </w:tcPr>
          <w:p w14:paraId="3F526EF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58788FCA"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TGME49_217480 Hypothetical protein</w:t>
            </w:r>
          </w:p>
        </w:tc>
        <w:tc>
          <w:tcPr>
            <w:tcW w:w="1134" w:type="dxa"/>
            <w:vAlign w:val="center"/>
            <w:hideMark/>
          </w:tcPr>
          <w:p w14:paraId="243114D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09F981D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Nucleus</w:t>
            </w:r>
          </w:p>
        </w:tc>
        <w:tc>
          <w:tcPr>
            <w:tcW w:w="1559" w:type="dxa"/>
            <w:vAlign w:val="center"/>
          </w:tcPr>
          <w:p w14:paraId="43F76ACD"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05C915D0"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0E569027"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0</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70)</w:t>
            </w:r>
          </w:p>
        </w:tc>
        <w:tc>
          <w:tcPr>
            <w:tcW w:w="1418" w:type="dxa"/>
            <w:vAlign w:val="center"/>
          </w:tcPr>
          <w:p w14:paraId="29E4D580"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7D475EE0" w14:textId="77777777" w:rsidTr="00940AB2">
        <w:trPr>
          <w:trHeight w:val="105"/>
        </w:trPr>
        <w:tc>
          <w:tcPr>
            <w:tcW w:w="562" w:type="dxa"/>
            <w:vAlign w:val="center"/>
            <w:hideMark/>
          </w:tcPr>
          <w:p w14:paraId="773AE76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6</w:t>
            </w:r>
          </w:p>
        </w:tc>
        <w:tc>
          <w:tcPr>
            <w:tcW w:w="1418" w:type="dxa"/>
            <w:vAlign w:val="center"/>
            <w:hideMark/>
          </w:tcPr>
          <w:p w14:paraId="29CBBD3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YLWH</w:t>
            </w:r>
            <w:r w:rsidRPr="00CF31BF">
              <w:rPr>
                <w:rFonts w:ascii="Times" w:hAnsi="Times" w:cs="Arial"/>
                <w:bCs/>
                <w:color w:val="00B050"/>
                <w:kern w:val="24"/>
                <w:sz w:val="16"/>
                <w:szCs w:val="16"/>
                <w:lang w:val="en-US"/>
              </w:rPr>
              <w:t>F</w:t>
            </w:r>
            <w:r w:rsidRPr="00CF31BF">
              <w:rPr>
                <w:rFonts w:ascii="Times" w:hAnsi="Times" w:cs="Arial"/>
                <w:bCs/>
                <w:color w:val="C00000"/>
                <w:kern w:val="24"/>
                <w:sz w:val="16"/>
                <w:szCs w:val="16"/>
                <w:lang w:val="en-US"/>
              </w:rPr>
              <w:t>S</w:t>
            </w:r>
            <w:r w:rsidRPr="00CF31BF">
              <w:rPr>
                <w:rFonts w:ascii="Times" w:hAnsi="Times" w:cs="Arial"/>
                <w:bCs/>
                <w:color w:val="000000"/>
                <w:kern w:val="24"/>
                <w:sz w:val="16"/>
                <w:szCs w:val="16"/>
                <w:lang w:val="en-US"/>
              </w:rPr>
              <w:t>YEV</w:t>
            </w:r>
          </w:p>
        </w:tc>
        <w:tc>
          <w:tcPr>
            <w:tcW w:w="1134" w:type="dxa"/>
            <w:vAlign w:val="center"/>
            <w:hideMark/>
          </w:tcPr>
          <w:p w14:paraId="0826072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998</w:t>
            </w:r>
          </w:p>
          <w:p w14:paraId="35ED0A6E"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+/- 2</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81E-04</w:t>
            </w:r>
          </w:p>
        </w:tc>
        <w:tc>
          <w:tcPr>
            <w:tcW w:w="1276" w:type="dxa"/>
            <w:vAlign w:val="center"/>
            <w:hideMark/>
          </w:tcPr>
          <w:p w14:paraId="61B5FEB1"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HLA-A*02</w:t>
            </w:r>
          </w:p>
        </w:tc>
        <w:tc>
          <w:tcPr>
            <w:tcW w:w="1559" w:type="dxa"/>
            <w:vAlign w:val="center"/>
            <w:hideMark/>
          </w:tcPr>
          <w:p w14:paraId="1DF8B94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TGME49_253290</w:t>
            </w:r>
          </w:p>
          <w:p w14:paraId="69E783C5"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Valyl-tRNA </w:t>
            </w:r>
            <w:r w:rsidRPr="00CF31BF">
              <w:rPr>
                <w:rFonts w:ascii="Times" w:hAnsi="Times" w:cs="Arial"/>
                <w:bCs/>
                <w:sz w:val="16"/>
                <w:szCs w:val="18"/>
                <w:lang w:val="en-US" w:eastAsia="es-ES"/>
              </w:rPr>
              <w:lastRenderedPageBreak/>
              <w:t>synthetase</w:t>
            </w:r>
          </w:p>
        </w:tc>
        <w:tc>
          <w:tcPr>
            <w:tcW w:w="1134" w:type="dxa"/>
            <w:vAlign w:val="center"/>
            <w:hideMark/>
          </w:tcPr>
          <w:p w14:paraId="71B70D41"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lastRenderedPageBreak/>
              <w:t>3 stages</w:t>
            </w:r>
          </w:p>
        </w:tc>
        <w:tc>
          <w:tcPr>
            <w:tcW w:w="1276" w:type="dxa"/>
            <w:vAlign w:val="center"/>
            <w:hideMark/>
          </w:tcPr>
          <w:p w14:paraId="16847E0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proofErr w:type="spellStart"/>
            <w:r w:rsidRPr="00CF31BF">
              <w:rPr>
                <w:rFonts w:ascii="Times" w:hAnsi="Times" w:cs="Arial"/>
                <w:bCs/>
                <w:sz w:val="16"/>
                <w:szCs w:val="18"/>
                <w:lang w:val="en-US" w:eastAsia="es-ES"/>
              </w:rPr>
              <w:t>Citosol</w:t>
            </w:r>
            <w:proofErr w:type="spellEnd"/>
          </w:p>
        </w:tc>
        <w:tc>
          <w:tcPr>
            <w:tcW w:w="1559" w:type="dxa"/>
            <w:vAlign w:val="center"/>
          </w:tcPr>
          <w:p w14:paraId="73E2F541"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 /</w:t>
            </w:r>
            <w:r w:rsidRPr="00CF31BF">
              <w:rPr>
                <w:rFonts w:ascii="Times" w:hAnsi="Times" w:cs="Arial"/>
                <w:bCs/>
                <w:color w:val="C00000"/>
                <w:kern w:val="24"/>
                <w:sz w:val="16"/>
                <w:szCs w:val="16"/>
                <w:lang w:val="en-US"/>
              </w:rPr>
              <w:t>No</w:t>
            </w:r>
          </w:p>
        </w:tc>
        <w:tc>
          <w:tcPr>
            <w:tcW w:w="1417" w:type="dxa"/>
            <w:vAlign w:val="center"/>
          </w:tcPr>
          <w:p w14:paraId="64E7B958"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28BE530A"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13)</w:t>
            </w:r>
          </w:p>
        </w:tc>
        <w:tc>
          <w:tcPr>
            <w:tcW w:w="1418" w:type="dxa"/>
            <w:vAlign w:val="center"/>
          </w:tcPr>
          <w:p w14:paraId="288479F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3F31C1C7" w14:textId="77777777" w:rsidTr="00940AB2">
        <w:trPr>
          <w:trHeight w:val="584"/>
        </w:trPr>
        <w:tc>
          <w:tcPr>
            <w:tcW w:w="562" w:type="dxa"/>
            <w:vAlign w:val="center"/>
            <w:hideMark/>
          </w:tcPr>
          <w:p w14:paraId="360FC464"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7</w:t>
            </w:r>
          </w:p>
        </w:tc>
        <w:tc>
          <w:tcPr>
            <w:tcW w:w="1418" w:type="dxa"/>
            <w:vAlign w:val="center"/>
            <w:hideMark/>
          </w:tcPr>
          <w:p w14:paraId="15EE0453"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MPLGGGFAM</w:t>
            </w:r>
          </w:p>
        </w:tc>
        <w:tc>
          <w:tcPr>
            <w:tcW w:w="1134" w:type="dxa"/>
            <w:vAlign w:val="center"/>
            <w:hideMark/>
          </w:tcPr>
          <w:p w14:paraId="6728AF61"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855</w:t>
            </w:r>
          </w:p>
          <w:p w14:paraId="1EDD042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+/- 3</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75E-03</w:t>
            </w:r>
          </w:p>
        </w:tc>
        <w:tc>
          <w:tcPr>
            <w:tcW w:w="1276" w:type="dxa"/>
            <w:vAlign w:val="center"/>
            <w:hideMark/>
          </w:tcPr>
          <w:p w14:paraId="1FF596A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HLA-B*35</w:t>
            </w:r>
          </w:p>
        </w:tc>
        <w:tc>
          <w:tcPr>
            <w:tcW w:w="1559" w:type="dxa"/>
            <w:vAlign w:val="center"/>
            <w:hideMark/>
          </w:tcPr>
          <w:p w14:paraId="2BA04A06"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TGME49_300130</w:t>
            </w:r>
          </w:p>
          <w:p w14:paraId="3F44901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AMA-1 domain-containing protein</w:t>
            </w:r>
          </w:p>
        </w:tc>
        <w:tc>
          <w:tcPr>
            <w:tcW w:w="1134" w:type="dxa"/>
            <w:vAlign w:val="center"/>
            <w:hideMark/>
          </w:tcPr>
          <w:p w14:paraId="44596A66"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355397EF"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5"/>
                <w:szCs w:val="18"/>
                <w:lang w:val="en-US" w:eastAsia="es-ES"/>
              </w:rPr>
              <w:t>(</w:t>
            </w:r>
            <w:r w:rsidRPr="00CF31BF">
              <w:rPr>
                <w:rFonts w:ascii="Times" w:hAnsi="Times" w:cs="Arial"/>
                <w:bCs/>
                <w:sz w:val="16"/>
                <w:szCs w:val="18"/>
                <w:lang w:val="en-US" w:eastAsia="es-ES"/>
              </w:rPr>
              <w:t xml:space="preserve">Higher in </w:t>
            </w:r>
            <w:r w:rsidR="00EF565F" w:rsidRPr="00CF31BF">
              <w:rPr>
                <w:rFonts w:ascii="Times" w:hAnsi="Times" w:cs="Arial"/>
                <w:bCs/>
                <w:sz w:val="16"/>
                <w:szCs w:val="18"/>
                <w:lang w:val="en-US" w:eastAsia="es-ES"/>
              </w:rPr>
              <w:t>B</w:t>
            </w:r>
            <w:r w:rsidRPr="00CF31BF">
              <w:rPr>
                <w:rFonts w:ascii="Times" w:hAnsi="Times" w:cs="Arial"/>
                <w:bCs/>
                <w:sz w:val="16"/>
                <w:szCs w:val="18"/>
                <w:lang w:val="en-US" w:eastAsia="es-ES"/>
              </w:rPr>
              <w:t>radyzoite</w:t>
            </w:r>
            <w:r w:rsidRPr="00CF31BF">
              <w:rPr>
                <w:rFonts w:ascii="Times" w:hAnsi="Times" w:cs="Arial"/>
                <w:bCs/>
                <w:sz w:val="15"/>
                <w:szCs w:val="18"/>
                <w:lang w:val="en-US" w:eastAsia="es-ES"/>
              </w:rPr>
              <w:t>)</w:t>
            </w:r>
          </w:p>
        </w:tc>
        <w:tc>
          <w:tcPr>
            <w:tcW w:w="1276" w:type="dxa"/>
            <w:vAlign w:val="center"/>
            <w:hideMark/>
          </w:tcPr>
          <w:p w14:paraId="62F86D3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Membrane</w:t>
            </w:r>
          </w:p>
        </w:tc>
        <w:tc>
          <w:tcPr>
            <w:tcW w:w="1559" w:type="dxa"/>
            <w:vAlign w:val="center"/>
          </w:tcPr>
          <w:p w14:paraId="6F838696"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w:t>
            </w:r>
          </w:p>
        </w:tc>
        <w:tc>
          <w:tcPr>
            <w:tcW w:w="1417" w:type="dxa"/>
            <w:vAlign w:val="center"/>
          </w:tcPr>
          <w:p w14:paraId="23CF28FF"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5D6485E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(score:0</w:t>
            </w:r>
            <w:r w:rsidR="00C224C5"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95)</w:t>
            </w:r>
          </w:p>
        </w:tc>
        <w:tc>
          <w:tcPr>
            <w:tcW w:w="1418" w:type="dxa"/>
            <w:vAlign w:val="center"/>
          </w:tcPr>
          <w:p w14:paraId="74717210"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27C6101E" w14:textId="77777777" w:rsidTr="00940AB2">
        <w:trPr>
          <w:trHeight w:val="584"/>
        </w:trPr>
        <w:tc>
          <w:tcPr>
            <w:tcW w:w="562" w:type="dxa"/>
            <w:vAlign w:val="center"/>
            <w:hideMark/>
          </w:tcPr>
          <w:p w14:paraId="72E3D3C5"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8</w:t>
            </w:r>
          </w:p>
        </w:tc>
        <w:tc>
          <w:tcPr>
            <w:tcW w:w="1418" w:type="dxa"/>
            <w:vAlign w:val="center"/>
            <w:hideMark/>
          </w:tcPr>
          <w:p w14:paraId="29401CA9"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FPF</w:t>
            </w:r>
            <w:r w:rsidRPr="00CF31BF">
              <w:rPr>
                <w:rFonts w:ascii="Times" w:hAnsi="Times" w:cs="Arial"/>
                <w:bCs/>
                <w:color w:val="00B050"/>
                <w:kern w:val="24"/>
                <w:sz w:val="16"/>
                <w:szCs w:val="16"/>
                <w:lang w:val="en-US"/>
              </w:rPr>
              <w:t>A</w:t>
            </w:r>
            <w:r w:rsidRPr="00CF31BF">
              <w:rPr>
                <w:rFonts w:ascii="Times" w:hAnsi="Times" w:cs="Arial"/>
                <w:bCs/>
                <w:color w:val="000000"/>
                <w:kern w:val="24"/>
                <w:sz w:val="16"/>
                <w:szCs w:val="16"/>
                <w:lang w:val="en-US"/>
              </w:rPr>
              <w:t>G</w:t>
            </w:r>
            <w:r w:rsidRPr="00CF31BF">
              <w:rPr>
                <w:rFonts w:ascii="Times" w:hAnsi="Times" w:cs="Arial"/>
                <w:bCs/>
                <w:color w:val="00B050"/>
                <w:kern w:val="24"/>
                <w:sz w:val="16"/>
                <w:szCs w:val="16"/>
                <w:lang w:val="en-US"/>
              </w:rPr>
              <w:t>W</w:t>
            </w:r>
            <w:r w:rsidRPr="00CF31BF">
              <w:rPr>
                <w:rFonts w:ascii="Times" w:hAnsi="Times" w:cs="Arial"/>
                <w:bCs/>
                <w:color w:val="000000"/>
                <w:kern w:val="24"/>
                <w:sz w:val="16"/>
                <w:szCs w:val="16"/>
                <w:lang w:val="en-US"/>
              </w:rPr>
              <w:t>TAM</w:t>
            </w:r>
          </w:p>
        </w:tc>
        <w:tc>
          <w:tcPr>
            <w:tcW w:w="1134" w:type="dxa"/>
            <w:vAlign w:val="center"/>
            <w:hideMark/>
          </w:tcPr>
          <w:p w14:paraId="1B984F0C"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839</w:t>
            </w:r>
          </w:p>
          <w:p w14:paraId="3D1D360F"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+/- 4</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23E-03</w:t>
            </w:r>
          </w:p>
        </w:tc>
        <w:tc>
          <w:tcPr>
            <w:tcW w:w="1276" w:type="dxa"/>
            <w:vAlign w:val="center"/>
            <w:hideMark/>
          </w:tcPr>
          <w:p w14:paraId="24AFA7D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HLA-B*35</w:t>
            </w:r>
          </w:p>
        </w:tc>
        <w:tc>
          <w:tcPr>
            <w:tcW w:w="1559" w:type="dxa"/>
            <w:vAlign w:val="center"/>
            <w:hideMark/>
          </w:tcPr>
          <w:p w14:paraId="01C73E33"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TGME49_242020</w:t>
            </w:r>
          </w:p>
          <w:p w14:paraId="53A9E27F"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proofErr w:type="spellStart"/>
            <w:r w:rsidRPr="00CF31BF">
              <w:rPr>
                <w:rFonts w:ascii="Times" w:hAnsi="Times" w:cs="Arial"/>
                <w:bCs/>
                <w:sz w:val="16"/>
                <w:szCs w:val="18"/>
                <w:lang w:val="en-US" w:eastAsia="es-ES"/>
              </w:rPr>
              <w:t>Mannosyl</w:t>
            </w:r>
            <w:proofErr w:type="spellEnd"/>
            <w:r w:rsidRPr="00CF31BF">
              <w:rPr>
                <w:rFonts w:ascii="Times" w:hAnsi="Times" w:cs="Arial"/>
                <w:bCs/>
                <w:sz w:val="16"/>
                <w:szCs w:val="18"/>
                <w:lang w:val="en-US" w:eastAsia="es-ES"/>
              </w:rPr>
              <w:t>-oligosaccharide glucosidase</w:t>
            </w:r>
          </w:p>
        </w:tc>
        <w:tc>
          <w:tcPr>
            <w:tcW w:w="1134" w:type="dxa"/>
            <w:vAlign w:val="center"/>
            <w:hideMark/>
          </w:tcPr>
          <w:p w14:paraId="37631647"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6F5A8119"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Endoplasmic reticulum</w:t>
            </w:r>
          </w:p>
        </w:tc>
        <w:tc>
          <w:tcPr>
            <w:tcW w:w="1559" w:type="dxa"/>
            <w:vAlign w:val="center"/>
          </w:tcPr>
          <w:p w14:paraId="7E179E1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6B186B29"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22D3F484"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10)</w:t>
            </w:r>
          </w:p>
        </w:tc>
        <w:tc>
          <w:tcPr>
            <w:tcW w:w="1418" w:type="dxa"/>
            <w:vAlign w:val="center"/>
          </w:tcPr>
          <w:p w14:paraId="38581FBB"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r w:rsidR="000E3CF8" w:rsidRPr="00CF31BF" w14:paraId="25546A52" w14:textId="77777777" w:rsidTr="00940AB2">
        <w:trPr>
          <w:trHeight w:val="625"/>
        </w:trPr>
        <w:tc>
          <w:tcPr>
            <w:tcW w:w="562" w:type="dxa"/>
            <w:vAlign w:val="center"/>
            <w:hideMark/>
          </w:tcPr>
          <w:p w14:paraId="746517CD"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9</w:t>
            </w:r>
          </w:p>
        </w:tc>
        <w:tc>
          <w:tcPr>
            <w:tcW w:w="1418" w:type="dxa"/>
            <w:vAlign w:val="center"/>
            <w:hideMark/>
          </w:tcPr>
          <w:p w14:paraId="654F098F"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YPI</w:t>
            </w:r>
            <w:r w:rsidRPr="00CF31BF">
              <w:rPr>
                <w:rFonts w:ascii="Times" w:hAnsi="Times" w:cs="Arial"/>
                <w:bCs/>
                <w:color w:val="00B050"/>
                <w:kern w:val="24"/>
                <w:sz w:val="16"/>
                <w:szCs w:val="16"/>
                <w:lang w:val="en-US"/>
              </w:rPr>
              <w:t>A</w:t>
            </w:r>
            <w:r w:rsidRPr="00CF31BF">
              <w:rPr>
                <w:rFonts w:ascii="Times" w:hAnsi="Times" w:cs="Arial"/>
                <w:bCs/>
                <w:color w:val="000000"/>
                <w:kern w:val="24"/>
                <w:sz w:val="16"/>
                <w:szCs w:val="16"/>
                <w:lang w:val="en-US"/>
              </w:rPr>
              <w:t>P</w:t>
            </w:r>
            <w:r w:rsidRPr="00CF31BF">
              <w:rPr>
                <w:rFonts w:ascii="Times" w:hAnsi="Times" w:cs="Arial"/>
                <w:bCs/>
                <w:color w:val="C00000"/>
                <w:kern w:val="24"/>
                <w:sz w:val="16"/>
                <w:szCs w:val="16"/>
                <w:lang w:val="en-US"/>
              </w:rPr>
              <w:t>S</w:t>
            </w:r>
            <w:r w:rsidRPr="00CF31BF">
              <w:rPr>
                <w:rFonts w:ascii="Times" w:hAnsi="Times" w:cs="Arial"/>
                <w:bCs/>
                <w:color w:val="000000"/>
                <w:kern w:val="24"/>
                <w:sz w:val="16"/>
                <w:szCs w:val="16"/>
                <w:lang w:val="en-US"/>
              </w:rPr>
              <w:t>FAM</w:t>
            </w:r>
          </w:p>
        </w:tc>
        <w:tc>
          <w:tcPr>
            <w:tcW w:w="1134" w:type="dxa"/>
            <w:vAlign w:val="center"/>
            <w:hideMark/>
          </w:tcPr>
          <w:p w14:paraId="242E96F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0</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813</w:t>
            </w:r>
          </w:p>
          <w:p w14:paraId="2A62E178"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+/- 1</w:t>
            </w:r>
            <w:r w:rsidR="00C224C5" w:rsidRPr="00CF31BF">
              <w:rPr>
                <w:rFonts w:ascii="Times" w:hAnsi="Times" w:cs="Arial"/>
                <w:bCs/>
                <w:sz w:val="16"/>
                <w:szCs w:val="18"/>
                <w:lang w:val="en-US" w:eastAsia="es-ES"/>
              </w:rPr>
              <w:t>.</w:t>
            </w:r>
            <w:r w:rsidRPr="00CF31BF">
              <w:rPr>
                <w:rFonts w:ascii="Times" w:hAnsi="Times" w:cs="Arial"/>
                <w:bCs/>
                <w:sz w:val="16"/>
                <w:szCs w:val="18"/>
                <w:lang w:val="en-US" w:eastAsia="es-ES"/>
              </w:rPr>
              <w:t>07E-02</w:t>
            </w:r>
          </w:p>
        </w:tc>
        <w:tc>
          <w:tcPr>
            <w:tcW w:w="1276" w:type="dxa"/>
            <w:vAlign w:val="center"/>
            <w:hideMark/>
          </w:tcPr>
          <w:p w14:paraId="2E707A9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HLA-B*35</w:t>
            </w:r>
          </w:p>
        </w:tc>
        <w:tc>
          <w:tcPr>
            <w:tcW w:w="1559" w:type="dxa"/>
            <w:vAlign w:val="center"/>
            <w:hideMark/>
          </w:tcPr>
          <w:p w14:paraId="2C1C6720"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TGME49_208740</w:t>
            </w:r>
          </w:p>
          <w:p w14:paraId="58ACEFCB"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Microneme protein, putative</w:t>
            </w:r>
          </w:p>
        </w:tc>
        <w:tc>
          <w:tcPr>
            <w:tcW w:w="1134" w:type="dxa"/>
            <w:vAlign w:val="center"/>
            <w:hideMark/>
          </w:tcPr>
          <w:p w14:paraId="7D782F49" w14:textId="77777777" w:rsidR="000E3CF8" w:rsidRPr="00CF31BF" w:rsidRDefault="000E3CF8"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3 stages</w:t>
            </w:r>
          </w:p>
          <w:p w14:paraId="06BAFCFB" w14:textId="77777777" w:rsidR="000E3CF8" w:rsidRPr="00CF31BF" w:rsidRDefault="000E3CF8" w:rsidP="00D04032">
            <w:pPr>
              <w:widowControl w:val="0"/>
              <w:autoSpaceDE w:val="0"/>
              <w:autoSpaceDN w:val="0"/>
              <w:adjustRightInd w:val="0"/>
              <w:ind w:right="51"/>
              <w:jc w:val="center"/>
              <w:rPr>
                <w:rFonts w:ascii="Times" w:hAnsi="Times" w:cs="Arial"/>
                <w:bCs/>
                <w:sz w:val="20"/>
                <w:szCs w:val="20"/>
                <w:lang w:val="en-US" w:eastAsia="es-ES"/>
              </w:rPr>
            </w:pPr>
            <w:r w:rsidRPr="00CF31BF">
              <w:rPr>
                <w:rFonts w:ascii="Times" w:hAnsi="Times" w:cs="Arial"/>
                <w:bCs/>
                <w:sz w:val="16"/>
                <w:szCs w:val="20"/>
                <w:lang w:val="en-US" w:eastAsia="es-ES"/>
              </w:rPr>
              <w:t xml:space="preserve">(Higher in  </w:t>
            </w:r>
            <w:r w:rsidRPr="00CF31BF">
              <w:rPr>
                <w:rFonts w:ascii="Times" w:hAnsi="Times" w:cs="Arial"/>
                <w:bCs/>
                <w:sz w:val="16"/>
                <w:szCs w:val="20"/>
                <w:lang w:val="en-US"/>
              </w:rPr>
              <w:t xml:space="preserve"> </w:t>
            </w:r>
            <w:r w:rsidR="00EF565F" w:rsidRPr="00CF31BF">
              <w:rPr>
                <w:rFonts w:ascii="Times" w:hAnsi="Times" w:cs="Arial"/>
                <w:bCs/>
                <w:sz w:val="16"/>
                <w:szCs w:val="20"/>
                <w:lang w:val="en-US"/>
              </w:rPr>
              <w:t>T</w:t>
            </w:r>
            <w:r w:rsidRPr="00CF31BF">
              <w:rPr>
                <w:rFonts w:ascii="Times" w:hAnsi="Times" w:cs="Arial"/>
                <w:bCs/>
                <w:sz w:val="16"/>
                <w:szCs w:val="20"/>
                <w:lang w:val="en-US"/>
              </w:rPr>
              <w:t>achyzoite and bradyzoite</w:t>
            </w:r>
            <w:r w:rsidRPr="00CF31BF">
              <w:rPr>
                <w:rFonts w:ascii="Times" w:hAnsi="Times" w:cs="Arial"/>
                <w:bCs/>
                <w:sz w:val="16"/>
                <w:szCs w:val="20"/>
                <w:lang w:val="en-US" w:eastAsia="es-ES"/>
              </w:rPr>
              <w:t>)</w:t>
            </w:r>
          </w:p>
        </w:tc>
        <w:tc>
          <w:tcPr>
            <w:tcW w:w="1276" w:type="dxa"/>
            <w:vAlign w:val="center"/>
            <w:hideMark/>
          </w:tcPr>
          <w:p w14:paraId="4E87ED98" w14:textId="77777777" w:rsidR="000E3CF8" w:rsidRPr="00CF31BF" w:rsidRDefault="000E3CF8"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Micronemes</w:t>
            </w:r>
          </w:p>
        </w:tc>
        <w:tc>
          <w:tcPr>
            <w:tcW w:w="1559" w:type="dxa"/>
            <w:vAlign w:val="center"/>
          </w:tcPr>
          <w:p w14:paraId="4FB2B3D7"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r w:rsidRPr="00CF31BF">
              <w:rPr>
                <w:rFonts w:ascii="Times" w:hAnsi="Times" w:cs="Arial"/>
                <w:bCs/>
                <w:color w:val="000000"/>
                <w:kern w:val="24"/>
                <w:sz w:val="16"/>
                <w:szCs w:val="16"/>
                <w:lang w:val="en-US"/>
              </w:rPr>
              <w:t xml:space="preserve"> /</w:t>
            </w:r>
            <w:r w:rsidRPr="00CF31BF">
              <w:rPr>
                <w:rFonts w:ascii="Times" w:hAnsi="Times" w:cs="Arial"/>
                <w:bCs/>
                <w:color w:val="C00000"/>
                <w:kern w:val="24"/>
                <w:sz w:val="16"/>
                <w:szCs w:val="16"/>
                <w:lang w:val="en-US"/>
              </w:rPr>
              <w:t>No</w:t>
            </w:r>
          </w:p>
        </w:tc>
        <w:tc>
          <w:tcPr>
            <w:tcW w:w="1417" w:type="dxa"/>
            <w:vAlign w:val="center"/>
          </w:tcPr>
          <w:p w14:paraId="15AA0DDC"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37E260BA"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(score:0</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89)</w:t>
            </w:r>
          </w:p>
        </w:tc>
        <w:tc>
          <w:tcPr>
            <w:tcW w:w="1418" w:type="dxa"/>
            <w:vAlign w:val="center"/>
          </w:tcPr>
          <w:p w14:paraId="02A59511" w14:textId="77777777" w:rsidR="000E3CF8" w:rsidRPr="00CF31BF" w:rsidRDefault="000E3CF8"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F131DE" w:rsidRPr="00CF31BF">
              <w:rPr>
                <w:rFonts w:ascii="Times" w:hAnsi="Times" w:cs="Arial"/>
                <w:bCs/>
                <w:color w:val="000000"/>
                <w:kern w:val="24"/>
                <w:sz w:val="16"/>
                <w:szCs w:val="16"/>
                <w:lang w:val="en-US"/>
              </w:rPr>
              <w:t>o</w:t>
            </w:r>
          </w:p>
        </w:tc>
      </w:tr>
    </w:tbl>
    <w:p w14:paraId="327F87A9" w14:textId="77777777" w:rsidR="0070192D" w:rsidRPr="00CF31BF" w:rsidRDefault="00783DCD" w:rsidP="00D04032">
      <w:pPr>
        <w:pStyle w:val="Style2"/>
        <w:spacing w:line="276" w:lineRule="auto"/>
        <w:ind w:right="51"/>
        <w:jc w:val="both"/>
        <w:rPr>
          <w:rFonts w:ascii="Times" w:hAnsi="Times" w:cs="Arial"/>
          <w:bCs/>
          <w:sz w:val="18"/>
          <w:szCs w:val="18"/>
        </w:rPr>
      </w:pPr>
      <w:proofErr w:type="spellStart"/>
      <w:r w:rsidRPr="00CF31BF">
        <w:rPr>
          <w:rFonts w:ascii="Times" w:hAnsi="Times" w:cs="Arial"/>
          <w:bCs/>
          <w:sz w:val="18"/>
          <w:szCs w:val="18"/>
          <w:vertAlign w:val="superscript"/>
        </w:rPr>
        <w:t>A</w:t>
      </w:r>
      <w:r w:rsidR="0070192D" w:rsidRPr="00CF31BF">
        <w:rPr>
          <w:rFonts w:ascii="Times" w:hAnsi="Times" w:cs="Arial"/>
          <w:bCs/>
          <w:sz w:val="18"/>
          <w:szCs w:val="18"/>
        </w:rPr>
        <w:t>Expression</w:t>
      </w:r>
      <w:proofErr w:type="spellEnd"/>
      <w:r w:rsidR="0070192D" w:rsidRPr="00CF31BF">
        <w:rPr>
          <w:rFonts w:ascii="Times" w:hAnsi="Times" w:cs="Arial"/>
          <w:bCs/>
          <w:sz w:val="18"/>
          <w:szCs w:val="18"/>
        </w:rPr>
        <w:t xml:space="preserve"> in the three stages of the parasite: Oocyst, tachyzoite and b</w:t>
      </w:r>
      <w:r w:rsidR="003519F9" w:rsidRPr="00CF31BF">
        <w:rPr>
          <w:rFonts w:ascii="Times" w:hAnsi="Times" w:cs="Arial"/>
          <w:bCs/>
          <w:sz w:val="18"/>
          <w:szCs w:val="18"/>
        </w:rPr>
        <w:t xml:space="preserve">radyzoite (RMA&gt;3). </w:t>
      </w:r>
    </w:p>
    <w:p w14:paraId="61842DE4" w14:textId="77777777" w:rsidR="0070192D" w:rsidRPr="00CF31BF" w:rsidRDefault="0070192D" w:rsidP="00D04032">
      <w:pPr>
        <w:pStyle w:val="Style2"/>
        <w:spacing w:line="276" w:lineRule="auto"/>
        <w:ind w:right="51"/>
        <w:jc w:val="both"/>
        <w:rPr>
          <w:rFonts w:ascii="Times" w:hAnsi="Times" w:cs="Arial"/>
          <w:bCs/>
          <w:sz w:val="18"/>
          <w:szCs w:val="18"/>
        </w:rPr>
      </w:pPr>
      <w:r w:rsidRPr="00CF31BF">
        <w:rPr>
          <w:rFonts w:ascii="Times" w:hAnsi="Times" w:cs="Arial"/>
          <w:bCs/>
          <w:sz w:val="18"/>
          <w:szCs w:val="18"/>
          <w:vertAlign w:val="superscript"/>
        </w:rPr>
        <w:t>B</w:t>
      </w:r>
      <w:r w:rsidRPr="00CF31BF">
        <w:rPr>
          <w:rFonts w:ascii="Times" w:hAnsi="Times" w:cs="Arial"/>
          <w:bCs/>
          <w:sz w:val="18"/>
          <w:szCs w:val="18"/>
        </w:rPr>
        <w:t xml:space="preserve">ND: Does not present data in </w:t>
      </w:r>
      <w:proofErr w:type="spellStart"/>
      <w:r w:rsidRPr="00CF31BF">
        <w:rPr>
          <w:rFonts w:ascii="Times" w:hAnsi="Times" w:cs="Arial"/>
          <w:bCs/>
          <w:sz w:val="18"/>
          <w:szCs w:val="18"/>
        </w:rPr>
        <w:t>ToxoDB</w:t>
      </w:r>
      <w:proofErr w:type="spellEnd"/>
      <w:r w:rsidRPr="00CF31BF">
        <w:rPr>
          <w:rFonts w:ascii="Times" w:hAnsi="Times" w:cs="Arial"/>
          <w:bCs/>
          <w:sz w:val="18"/>
          <w:szCs w:val="18"/>
        </w:rPr>
        <w:t xml:space="preserve">. </w:t>
      </w:r>
    </w:p>
    <w:p w14:paraId="26E17951" w14:textId="77777777" w:rsidR="007E6E6C" w:rsidRPr="00CF31BF" w:rsidRDefault="003519F9" w:rsidP="00D04032">
      <w:pPr>
        <w:widowControl w:val="0"/>
        <w:autoSpaceDE w:val="0"/>
        <w:autoSpaceDN w:val="0"/>
        <w:spacing w:before="1"/>
        <w:jc w:val="both"/>
        <w:rPr>
          <w:rFonts w:ascii="Times" w:eastAsia="Arial Narrow" w:hAnsi="Times" w:cs="Arial"/>
          <w:bCs/>
          <w:color w:val="000000" w:themeColor="text1"/>
          <w:sz w:val="18"/>
          <w:szCs w:val="18"/>
          <w:lang w:val="en-US" w:eastAsia="es-ES" w:bidi="es-ES"/>
        </w:rPr>
      </w:pPr>
      <w:r w:rsidRPr="00CF31BF">
        <w:rPr>
          <w:rFonts w:ascii="Times" w:eastAsia="Arial Narrow" w:hAnsi="Times" w:cs="Arial"/>
          <w:bCs/>
          <w:sz w:val="18"/>
          <w:szCs w:val="18"/>
          <w:vertAlign w:val="superscript"/>
          <w:lang w:val="en-US" w:eastAsia="es-ES" w:bidi="es-ES"/>
        </w:rPr>
        <w:t>C</w:t>
      </w:r>
      <w:r w:rsidRPr="00CF31BF">
        <w:rPr>
          <w:rFonts w:ascii="Times" w:eastAsia="Arial Narrow" w:hAnsi="Times" w:cs="Arial"/>
          <w:bCs/>
          <w:color w:val="00B050"/>
          <w:sz w:val="18"/>
          <w:szCs w:val="18"/>
          <w:lang w:val="en-US" w:eastAsia="es-ES" w:bidi="es-ES"/>
        </w:rPr>
        <w:t xml:space="preserve"> Positive</w:t>
      </w:r>
      <w:r w:rsidRPr="00CF31BF">
        <w:rPr>
          <w:rFonts w:ascii="Times" w:eastAsia="Arial Narrow" w:hAnsi="Times" w:cs="Arial"/>
          <w:bCs/>
          <w:color w:val="000000" w:themeColor="text1"/>
          <w:sz w:val="18"/>
          <w:szCs w:val="18"/>
          <w:lang w:val="en-US" w:eastAsia="es-ES" w:bidi="es-ES"/>
        </w:rPr>
        <w:t xml:space="preserve"> association </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B050"/>
          <w:sz w:val="18"/>
          <w:szCs w:val="18"/>
          <w:lang w:val="en-US" w:eastAsia="es-ES" w:bidi="es-ES"/>
        </w:rPr>
        <w:t xml:space="preserve">F, I, W, A. </w:t>
      </w:r>
      <w:r w:rsidRPr="00CF31BF">
        <w:rPr>
          <w:rFonts w:ascii="Times" w:eastAsia="Arial Narrow" w:hAnsi="Times" w:cs="Arial"/>
          <w:bCs/>
          <w:color w:val="C00000"/>
          <w:sz w:val="18"/>
          <w:szCs w:val="18"/>
          <w:lang w:val="en-US" w:eastAsia="es-ES" w:bidi="es-ES"/>
        </w:rPr>
        <w:t>Negative</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association</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color w:val="C00000"/>
          <w:sz w:val="18"/>
          <w:szCs w:val="18"/>
          <w:lang w:val="en-US" w:eastAsia="es-ES" w:bidi="es-ES"/>
        </w:rPr>
        <w:t>S, K, M, Q</w:t>
      </w:r>
      <w:r w:rsidR="00F131DE" w:rsidRPr="00CF31BF">
        <w:rPr>
          <w:rFonts w:ascii="Times" w:eastAsia="Arial Narrow" w:hAnsi="Times" w:cs="Arial"/>
          <w:bCs/>
          <w:color w:val="C00000"/>
          <w:sz w:val="18"/>
          <w:szCs w:val="18"/>
          <w:lang w:val="en-US" w:eastAsia="es-ES" w:bidi="es-ES"/>
        </w:rPr>
        <w:t xml:space="preserve"> </w:t>
      </w:r>
      <w:r w:rsidR="00F131DE" w:rsidRPr="00CF31BF">
        <w:rPr>
          <w:rFonts w:ascii="Times" w:eastAsia="Arial Narrow" w:hAnsi="Times" w:cs="Arial"/>
          <w:bCs/>
          <w:color w:val="000000" w:themeColor="text1"/>
          <w:sz w:val="18"/>
          <w:szCs w:val="18"/>
          <w:lang w:val="en-US" w:eastAsia="es-ES" w:bidi="es-ES"/>
        </w:rPr>
        <w:t xml:space="preserve">(According to the literature </w:t>
      </w:r>
      <w:r w:rsidR="00F131DE" w:rsidRPr="00CF31BF">
        <w:rPr>
          <w:rFonts w:ascii="Times New Roman" w:eastAsia="Times New Roman" w:hAnsi="Times New Roman"/>
          <w:bCs/>
          <w:color w:val="000000" w:themeColor="text1"/>
          <w:sz w:val="18"/>
          <w:szCs w:val="18"/>
          <w:lang w:val="en-US" w:eastAsia="es-ES_tradnl"/>
        </w:rPr>
        <w:fldChar w:fldCharType="begin" w:fldLock="1"/>
      </w:r>
      <w:r w:rsidR="00F131DE" w:rsidRPr="00CF31BF">
        <w:rPr>
          <w:rFonts w:ascii="Times New Roman" w:eastAsia="Times New Roman" w:hAnsi="Times New Roman"/>
          <w:bCs/>
          <w:color w:val="000000" w:themeColor="text1"/>
          <w:sz w:val="18"/>
          <w:szCs w:val="18"/>
          <w:lang w:val="en-US" w:eastAsia="es-ES_tradnl"/>
        </w:rPr>
        <w:instrText>ADDIN CSL_CITATION {"citationItems":[{"id":"ITEM-1","itemData":{"DOI":"10.1371/journal.pcbi.1003266","ISSN":"1553734X","abstract":"T-cells have to recognize peptides presented on MHC molecules to be activated and elicit their effector functions. Several studies demonstrate that some peptides are more immunogenic than others and therefore more likely to be T-cell epitopes. We set out to determine which properties cause such differences in immunogenicity. To this end, we collected and analyzed a large set of data describing the immunogenicity of peptides presented on various MHC-I molecules. Two main conclusions could be drawn from this analysis: First, in line with previous observations, we showed that positions P4-6 of a presented peptide are more important for immunogenicity. Second, some amino acids, especially those with large and aromatic side chains, are associated with immunogenicity. This information was combined into a simple model that was used to demonstrate that immunogenicity is, to a certain extent, predictable. This model (made available at http://tools.iedb.org/immunogenicity/) was validated with data from two independent epitope discovery studies. Interestingly, with this model we could show that T-cells are equipped to better recognize viral than human (self) peptides. After the past successful elucidation of different steps in the MHC-I presentation pathway, the identification of variables that influence immunogenicity will be an important next step in the investigation of T-cell epitopes and our understanding of cellular immune responses. © 2013 Calis et al.","author":[{"dropping-particle":"","family":"Calis","given":"Jorg J.A.","non-dropping-particle":"","parse-names":false,"suffix":""},{"dropping-particle":"","family":"Maybeno","given":"Matt","non-dropping-particle":"","parse-names":false,"suffix":""},{"dropping-particle":"","family":"Greenbaum","given":"Jason A.","non-dropping-particle":"","parse-names":false,"suffix":""},{"dropping-particle":"","family":"Weiskopf","given":"Daniela","non-dropping-particle":"","parse-names":false,"suffix":""},{"dropping-particle":"","family":"Silva","given":"Aruna D.","non-dropping-particle":"De","parse-names":false,"suffix":""},{"dropping-particle":"","family":"Sette","given":"Alessandro","non-dropping-particle":"","parse-names":false,"suffix":""},{"dropping-particle":"","family":"Keşmir","given":"Can","non-dropping-particle":"","parse-names":false,"suffix":""},{"dropping-particle":"","family":"Peters","given":"Bjoern","non-dropping-particle":"","parse-names":false,"suffix":""}],"container-title":"PLoS Computational Biology","id":"ITEM-1","issue":"10","issued":{"date-parts":[["2013"]]},"title":"Properties of MHC Class I Presented Peptides That Enhance Immunogenicity","type":"article-journal","volume":"9"},"uris":["http://www.mendeley.com/documents/?uuid=c1193279-f2a0-4219-8cd8-87fc2e8f25e1"]}],"mendeley":{"formattedCitation":"[49]","plainTextFormattedCitation":"[49]","previouslyFormattedCitation":"(49)"},"properties":{"noteIndex":0},"schema":"https://github.com/citation-style-language/schema/raw/master/csl-citation.json"}</w:instrText>
      </w:r>
      <w:r w:rsidR="00F131DE" w:rsidRPr="00CF31BF">
        <w:rPr>
          <w:rFonts w:ascii="Times New Roman" w:eastAsia="Times New Roman" w:hAnsi="Times New Roman"/>
          <w:bCs/>
          <w:color w:val="000000" w:themeColor="text1"/>
          <w:sz w:val="18"/>
          <w:szCs w:val="18"/>
          <w:lang w:val="en-US" w:eastAsia="es-ES_tradnl"/>
        </w:rPr>
        <w:fldChar w:fldCharType="separate"/>
      </w:r>
      <w:r w:rsidR="00F131DE" w:rsidRPr="00CF31BF">
        <w:rPr>
          <w:rFonts w:ascii="Times New Roman" w:eastAsia="Times New Roman" w:hAnsi="Times New Roman"/>
          <w:bCs/>
          <w:noProof/>
          <w:color w:val="000000" w:themeColor="text1"/>
          <w:sz w:val="18"/>
          <w:szCs w:val="18"/>
          <w:lang w:val="en-US" w:eastAsia="es-ES_tradnl"/>
        </w:rPr>
        <w:t>[49]</w:t>
      </w:r>
      <w:r w:rsidR="00F131DE" w:rsidRPr="00CF31BF">
        <w:rPr>
          <w:rFonts w:ascii="Times New Roman" w:eastAsia="Times New Roman" w:hAnsi="Times New Roman"/>
          <w:bCs/>
          <w:color w:val="000000" w:themeColor="text1"/>
          <w:sz w:val="18"/>
          <w:szCs w:val="18"/>
          <w:lang w:val="en-US" w:eastAsia="es-ES_tradnl"/>
        </w:rPr>
        <w:fldChar w:fldCharType="end"/>
      </w:r>
      <w:r w:rsidR="00F131DE" w:rsidRPr="00CF31BF">
        <w:rPr>
          <w:rFonts w:ascii="Times New Roman" w:eastAsia="Times New Roman" w:hAnsi="Times New Roman"/>
          <w:bCs/>
          <w:color w:val="000000" w:themeColor="text1"/>
          <w:sz w:val="18"/>
          <w:szCs w:val="18"/>
          <w:lang w:val="en-US" w:eastAsia="es-ES_tradnl"/>
        </w:rPr>
        <w:t>)</w:t>
      </w:r>
      <w:r w:rsidRPr="00CF31BF">
        <w:rPr>
          <w:rFonts w:ascii="Times" w:eastAsia="Arial Narrow" w:hAnsi="Times" w:cs="Arial"/>
          <w:bCs/>
          <w:color w:val="000000" w:themeColor="text1"/>
          <w:sz w:val="18"/>
          <w:szCs w:val="18"/>
          <w:lang w:val="en-US" w:eastAsia="es-ES" w:bidi="es-ES"/>
        </w:rPr>
        <w:t>.</w:t>
      </w:r>
      <w:r w:rsidR="007E6E6C" w:rsidRPr="00CF31BF">
        <w:rPr>
          <w:rFonts w:ascii="Times" w:eastAsia="Arial Narrow" w:hAnsi="Times" w:cs="Arial"/>
          <w:bCs/>
          <w:color w:val="000000" w:themeColor="text1"/>
          <w:sz w:val="18"/>
          <w:szCs w:val="18"/>
          <w:lang w:val="en-US" w:eastAsia="es-ES" w:bidi="es-ES"/>
        </w:rPr>
        <w:t xml:space="preserve"> </w:t>
      </w:r>
    </w:p>
    <w:p w14:paraId="32F7EB13" w14:textId="77777777" w:rsidR="00C16445" w:rsidRPr="00CF31BF" w:rsidRDefault="003519F9" w:rsidP="00D04032">
      <w:pPr>
        <w:widowControl w:val="0"/>
        <w:autoSpaceDE w:val="0"/>
        <w:autoSpaceDN w:val="0"/>
        <w:spacing w:before="1"/>
        <w:jc w:val="both"/>
        <w:rPr>
          <w:rFonts w:ascii="Times" w:eastAsia="Arial Narrow" w:hAnsi="Times" w:cs="Arial"/>
          <w:bCs/>
          <w:sz w:val="18"/>
          <w:szCs w:val="18"/>
          <w:lang w:val="en-US" w:eastAsia="es-ES" w:bidi="es-ES"/>
        </w:rPr>
      </w:pPr>
      <w:r w:rsidRPr="00CF31BF">
        <w:rPr>
          <w:rFonts w:ascii="Times" w:eastAsia="Arial Narrow" w:hAnsi="Times" w:cs="Arial"/>
          <w:bCs/>
          <w:sz w:val="21"/>
          <w:szCs w:val="18"/>
          <w:vertAlign w:val="superscript"/>
          <w:lang w:val="en-US" w:eastAsia="es-ES" w:bidi="es-ES"/>
        </w:rPr>
        <w:t>D</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Exclusion or elimination criteria</w:t>
      </w:r>
      <w:r w:rsidR="007E6E6C" w:rsidRPr="00CF31BF">
        <w:rPr>
          <w:rFonts w:ascii="Times" w:eastAsia="Arial Narrow" w:hAnsi="Times" w:cs="Arial"/>
          <w:bCs/>
          <w:color w:val="000000" w:themeColor="text1"/>
          <w:sz w:val="18"/>
          <w:szCs w:val="18"/>
          <w:lang w:val="en-US" w:eastAsia="es-ES" w:bidi="es-ES"/>
        </w:rPr>
        <w:t xml:space="preserve">. </w:t>
      </w:r>
    </w:p>
    <w:p w14:paraId="6C01F8CA" w14:textId="77777777" w:rsidR="00EB4DA6" w:rsidRPr="00CF31BF" w:rsidRDefault="00EB4DA6" w:rsidP="00D04032">
      <w:pPr>
        <w:pStyle w:val="Tablas1"/>
        <w:spacing w:line="276" w:lineRule="auto"/>
        <w:rPr>
          <w:rFonts w:ascii="Times" w:eastAsia="Arial Narrow" w:hAnsi="Times"/>
          <w:bCs/>
          <w:sz w:val="20"/>
          <w:szCs w:val="20"/>
          <w:lang w:val="en-US" w:bidi="es-ES"/>
        </w:rPr>
      </w:pPr>
      <w:bookmarkStart w:id="1" w:name="_Toc154767061"/>
    </w:p>
    <w:p w14:paraId="22B242C3"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2BB8038A"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4D6C90A9"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14223713" w14:textId="77777777" w:rsidR="00CF31BF" w:rsidRPr="00CF31BF" w:rsidRDefault="00CF31BF" w:rsidP="00D04032">
      <w:pPr>
        <w:pStyle w:val="Tablas1"/>
        <w:spacing w:line="276" w:lineRule="auto"/>
        <w:rPr>
          <w:rFonts w:ascii="Times" w:eastAsia="Arial Narrow" w:hAnsi="Times"/>
          <w:bCs/>
          <w:sz w:val="20"/>
          <w:szCs w:val="20"/>
          <w:lang w:val="en-US" w:bidi="es-ES"/>
        </w:rPr>
      </w:pPr>
    </w:p>
    <w:p w14:paraId="58F680D4"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0D5D1FF0" w14:textId="77777777" w:rsidR="00CF31BF" w:rsidRPr="00CF31BF" w:rsidRDefault="00CF31BF" w:rsidP="00D04032">
      <w:pPr>
        <w:pStyle w:val="Tablas1"/>
        <w:spacing w:line="276" w:lineRule="auto"/>
        <w:rPr>
          <w:rFonts w:ascii="Times" w:eastAsia="Arial Narrow" w:hAnsi="Times"/>
          <w:bCs/>
          <w:sz w:val="20"/>
          <w:szCs w:val="20"/>
          <w:lang w:val="en-US" w:bidi="es-ES"/>
        </w:rPr>
      </w:pPr>
    </w:p>
    <w:p w14:paraId="03B93244"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72CA07BB"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4B979781" w14:textId="77777777" w:rsidR="00EB4DA6" w:rsidRPr="00CF31BF" w:rsidRDefault="00EB4DA6" w:rsidP="00D04032">
      <w:pPr>
        <w:pStyle w:val="Tablas1"/>
        <w:spacing w:line="276" w:lineRule="auto"/>
        <w:rPr>
          <w:rFonts w:ascii="Times" w:eastAsia="Arial Narrow" w:hAnsi="Times"/>
          <w:bCs/>
          <w:sz w:val="20"/>
          <w:szCs w:val="20"/>
          <w:lang w:val="en-US" w:bidi="es-ES"/>
        </w:rPr>
      </w:pPr>
    </w:p>
    <w:p w14:paraId="119C1266" w14:textId="048DDE76" w:rsidR="00C16445" w:rsidRPr="00CF31BF" w:rsidRDefault="00C16445" w:rsidP="00D04032">
      <w:pPr>
        <w:pStyle w:val="Tablas1"/>
        <w:spacing w:line="276" w:lineRule="auto"/>
        <w:rPr>
          <w:rFonts w:ascii="Times" w:eastAsia="Arial Narrow" w:hAnsi="Times"/>
          <w:bCs/>
          <w:sz w:val="20"/>
          <w:szCs w:val="16"/>
          <w:lang w:val="en-US"/>
        </w:rPr>
      </w:pPr>
      <w:r w:rsidRPr="00CF31BF">
        <w:rPr>
          <w:rFonts w:ascii="Times" w:eastAsia="Arial Narrow" w:hAnsi="Times"/>
          <w:bCs/>
          <w:sz w:val="20"/>
          <w:szCs w:val="16"/>
          <w:lang w:val="en-US" w:bidi="es-ES"/>
        </w:rPr>
        <w:t>St</w:t>
      </w:r>
      <w:r w:rsidR="00915C0F" w:rsidRPr="00CF31BF">
        <w:rPr>
          <w:rFonts w:ascii="Times" w:eastAsia="Arial Narrow" w:hAnsi="Times"/>
          <w:bCs/>
          <w:sz w:val="20"/>
          <w:szCs w:val="16"/>
          <w:lang w:val="en-US" w:bidi="es-ES"/>
        </w:rPr>
        <w:t>.</w:t>
      </w:r>
      <w:r w:rsidRPr="00CF31BF">
        <w:rPr>
          <w:rFonts w:ascii="Times" w:eastAsia="Arial Narrow" w:hAnsi="Times"/>
          <w:bCs/>
          <w:sz w:val="20"/>
          <w:szCs w:val="16"/>
          <w:lang w:val="en-US" w:bidi="es-ES"/>
        </w:rPr>
        <w:t xml:space="preserve"> 2. </w:t>
      </w:r>
      <w:bookmarkEnd w:id="1"/>
      <w:r w:rsidR="00124EAF" w:rsidRPr="00CF31BF">
        <w:rPr>
          <w:rFonts w:ascii="Times" w:eastAsia="Arial Narrow" w:hAnsi="Times"/>
          <w:bCs/>
          <w:sz w:val="20"/>
          <w:szCs w:val="16"/>
          <w:lang w:val="en-US" w:bidi="es-ES"/>
        </w:rPr>
        <w:t xml:space="preserve">9 </w:t>
      </w:r>
      <w:r w:rsidR="004E7524" w:rsidRPr="00CF31BF">
        <w:rPr>
          <w:rFonts w:ascii="Times" w:eastAsia="Arial Narrow" w:hAnsi="Times"/>
          <w:bCs/>
          <w:sz w:val="20"/>
          <w:szCs w:val="16"/>
          <w:lang w:val="en-US" w:bidi="es-ES"/>
        </w:rPr>
        <w:t>and 10</w:t>
      </w:r>
      <w:r w:rsidR="00F131DE" w:rsidRPr="00CF31BF">
        <w:rPr>
          <w:rFonts w:ascii="Times" w:eastAsia="Arial Narrow" w:hAnsi="Times"/>
          <w:bCs/>
          <w:sz w:val="20"/>
          <w:szCs w:val="16"/>
          <w:lang w:val="en-US" w:bidi="es-ES"/>
        </w:rPr>
        <w:t>-</w:t>
      </w:r>
      <w:r w:rsidR="004E7524" w:rsidRPr="00CF31BF">
        <w:rPr>
          <w:rFonts w:ascii="Times" w:eastAsia="Arial Narrow" w:hAnsi="Times"/>
          <w:bCs/>
          <w:sz w:val="20"/>
          <w:szCs w:val="16"/>
          <w:lang w:val="en-US" w:bidi="es-ES"/>
        </w:rPr>
        <w:t xml:space="preserve">AA </w:t>
      </w:r>
      <w:r w:rsidR="00124EAF" w:rsidRPr="00CF31BF">
        <w:rPr>
          <w:rFonts w:ascii="Times" w:eastAsia="Arial Narrow" w:hAnsi="Times"/>
          <w:bCs/>
          <w:sz w:val="20"/>
          <w:szCs w:val="16"/>
          <w:lang w:val="en-US" w:bidi="es-ES"/>
        </w:rPr>
        <w:t>peptides selected b</w:t>
      </w:r>
      <w:r w:rsidR="004E7524" w:rsidRPr="00CF31BF">
        <w:rPr>
          <w:rFonts w:ascii="Times" w:eastAsia="Arial Narrow" w:hAnsi="Times"/>
          <w:bCs/>
          <w:sz w:val="20"/>
          <w:szCs w:val="16"/>
          <w:lang w:val="en-US" w:bidi="es-ES"/>
        </w:rPr>
        <w:t>y neural network</w:t>
      </w:r>
      <w:r w:rsidR="00F131DE" w:rsidRPr="00CF31BF">
        <w:rPr>
          <w:rFonts w:ascii="Times" w:eastAsia="Arial Narrow" w:hAnsi="Times"/>
          <w:bCs/>
          <w:sz w:val="20"/>
          <w:szCs w:val="16"/>
          <w:lang w:val="en-US" w:bidi="es-ES"/>
        </w:rPr>
        <w:t>s</w:t>
      </w:r>
      <w:r w:rsidR="004E7524" w:rsidRPr="00CF31BF">
        <w:rPr>
          <w:rFonts w:ascii="Times" w:eastAsia="Arial Narrow" w:hAnsi="Times"/>
          <w:bCs/>
          <w:sz w:val="20"/>
          <w:szCs w:val="16"/>
          <w:lang w:val="en-US" w:bidi="es-ES"/>
        </w:rPr>
        <w:t xml:space="preserve"> for </w:t>
      </w:r>
      <w:r w:rsidR="00940AB2" w:rsidRPr="00CF31BF">
        <w:rPr>
          <w:rFonts w:ascii="Times" w:eastAsia="Arial Narrow" w:hAnsi="Times"/>
          <w:bCs/>
          <w:sz w:val="20"/>
          <w:szCs w:val="16"/>
          <w:lang w:val="en-US" w:bidi="es-ES"/>
        </w:rPr>
        <w:t xml:space="preserve">the </w:t>
      </w:r>
      <w:r w:rsidR="004E7524" w:rsidRPr="00CF31BF">
        <w:rPr>
          <w:rFonts w:ascii="Times" w:eastAsia="Arial Narrow" w:hAnsi="Times"/>
          <w:bCs/>
          <w:sz w:val="20"/>
          <w:szCs w:val="16"/>
          <w:lang w:val="en-US" w:bidi="es-ES"/>
        </w:rPr>
        <w:t>HLA-A*</w:t>
      </w:r>
      <w:r w:rsidR="00124EAF" w:rsidRPr="00CF31BF">
        <w:rPr>
          <w:rFonts w:ascii="Times" w:eastAsia="Arial Narrow" w:hAnsi="Times"/>
          <w:bCs/>
          <w:sz w:val="20"/>
          <w:szCs w:val="16"/>
          <w:lang w:val="en-US" w:bidi="es-ES"/>
        </w:rPr>
        <w:t>2</w:t>
      </w:r>
      <w:r w:rsidR="004E7524" w:rsidRPr="00CF31BF">
        <w:rPr>
          <w:rFonts w:ascii="Times" w:eastAsia="Arial Narrow" w:hAnsi="Times"/>
          <w:bCs/>
          <w:sz w:val="20"/>
          <w:szCs w:val="16"/>
          <w:lang w:val="en-US" w:bidi="es-ES"/>
        </w:rPr>
        <w:t>4</w:t>
      </w:r>
      <w:r w:rsidR="00F131DE" w:rsidRPr="00CF31BF">
        <w:rPr>
          <w:rFonts w:ascii="Times" w:eastAsia="Arial Narrow" w:hAnsi="Times"/>
          <w:bCs/>
          <w:sz w:val="20"/>
          <w:szCs w:val="16"/>
          <w:lang w:val="en-US" w:bidi="es-ES"/>
        </w:rPr>
        <w:t xml:space="preserve"> complex</w:t>
      </w:r>
      <w:r w:rsidR="004E7524" w:rsidRPr="00CF31BF">
        <w:rPr>
          <w:rFonts w:ascii="Times" w:eastAsia="Arial Narrow" w:hAnsi="Times"/>
          <w:bCs/>
          <w:sz w:val="20"/>
          <w:szCs w:val="16"/>
          <w:lang w:val="en-US" w:bidi="es-ES"/>
        </w:rPr>
        <w:t xml:space="preserve">. </w:t>
      </w:r>
      <w:r w:rsidR="00940AB2" w:rsidRPr="00CF31BF">
        <w:rPr>
          <w:rFonts w:ascii="Times" w:eastAsia="Arial Narrow" w:hAnsi="Times"/>
          <w:bCs/>
          <w:sz w:val="20"/>
          <w:szCs w:val="16"/>
          <w:lang w:val="en-US" w:bidi="es-ES"/>
        </w:rPr>
        <w:t xml:space="preserve">IC50&lt; 50nM in </w:t>
      </w:r>
      <w:r w:rsidR="00940AB2" w:rsidRPr="00CF31BF">
        <w:rPr>
          <w:rFonts w:ascii="Times" w:eastAsia="Arial Narrow" w:hAnsi="Times"/>
          <w:bCs/>
          <w:i/>
          <w:sz w:val="20"/>
          <w:szCs w:val="16"/>
          <w:lang w:val="en-US" w:bidi="es-ES"/>
        </w:rPr>
        <w:t>Epitope prediction</w:t>
      </w:r>
      <w:r w:rsidR="00940AB2" w:rsidRPr="00CF31BF">
        <w:rPr>
          <w:rFonts w:ascii="Times" w:eastAsia="Arial Narrow" w:hAnsi="Times"/>
          <w:bCs/>
          <w:sz w:val="20"/>
          <w:szCs w:val="16"/>
          <w:lang w:val="en-US" w:bidi="es-ES"/>
        </w:rPr>
        <w:t xml:space="preserve">. </w:t>
      </w:r>
      <w:r w:rsidR="004E7524" w:rsidRPr="00CF31BF">
        <w:rPr>
          <w:rFonts w:ascii="Times" w:eastAsia="Arial Narrow" w:hAnsi="Times"/>
          <w:bCs/>
          <w:sz w:val="20"/>
          <w:szCs w:val="16"/>
          <w:lang w:val="en-US" w:bidi="es-ES"/>
        </w:rPr>
        <w:t>Redundant peptide sequences between strains and with the highest prediction probabilities for supertype A*24</w:t>
      </w:r>
      <w:r w:rsidR="00940AB2" w:rsidRPr="00CF31BF">
        <w:rPr>
          <w:rFonts w:ascii="Times" w:eastAsia="Arial Narrow" w:hAnsi="Times"/>
          <w:bCs/>
          <w:sz w:val="20"/>
          <w:szCs w:val="16"/>
          <w:lang w:val="en-US" w:bidi="es-ES"/>
        </w:rPr>
        <w:t xml:space="preserve"> are shown</w:t>
      </w:r>
      <w:r w:rsidR="004E7524" w:rsidRPr="00CF31BF">
        <w:rPr>
          <w:rFonts w:ascii="Times" w:eastAsia="Arial Narrow" w:hAnsi="Times"/>
          <w:bCs/>
          <w:sz w:val="20"/>
          <w:szCs w:val="16"/>
          <w:lang w:val="en-US" w:bidi="es-ES"/>
        </w:rPr>
        <w:t xml:space="preserve">. Characteristics of the proteins from which the peptides </w:t>
      </w:r>
      <w:r w:rsidR="00940AB2" w:rsidRPr="00CF31BF">
        <w:rPr>
          <w:rFonts w:ascii="Times" w:eastAsia="Arial Narrow" w:hAnsi="Times"/>
          <w:bCs/>
          <w:sz w:val="20"/>
          <w:szCs w:val="16"/>
          <w:lang w:val="en-US" w:bidi="es-ES"/>
        </w:rPr>
        <w:t>we</w:t>
      </w:r>
      <w:r w:rsidR="004E7524" w:rsidRPr="00CF31BF">
        <w:rPr>
          <w:rFonts w:ascii="Times" w:eastAsia="Arial Narrow" w:hAnsi="Times"/>
          <w:bCs/>
          <w:sz w:val="20"/>
          <w:szCs w:val="16"/>
          <w:lang w:val="en-US" w:bidi="es-ES"/>
        </w:rPr>
        <w:t>re derived</w:t>
      </w:r>
      <w:r w:rsidR="00940AB2" w:rsidRPr="00CF31BF">
        <w:rPr>
          <w:rFonts w:ascii="Times" w:eastAsia="Arial Narrow" w:hAnsi="Times"/>
          <w:bCs/>
          <w:sz w:val="20"/>
          <w:szCs w:val="16"/>
          <w:lang w:val="en-US" w:bidi="es-ES"/>
        </w:rPr>
        <w:t>, as</w:t>
      </w:r>
      <w:r w:rsidR="004E7524" w:rsidRPr="00CF31BF">
        <w:rPr>
          <w:rFonts w:ascii="Times" w:eastAsia="Arial Narrow" w:hAnsi="Times"/>
          <w:bCs/>
          <w:sz w:val="20"/>
          <w:szCs w:val="16"/>
          <w:lang w:val="en-US" w:bidi="es-ES"/>
        </w:rPr>
        <w:t xml:space="preserve"> </w:t>
      </w:r>
      <w:r w:rsidR="00940AB2" w:rsidRPr="00CF31BF">
        <w:rPr>
          <w:rFonts w:ascii="Times" w:eastAsia="Arial Narrow" w:hAnsi="Times"/>
          <w:bCs/>
          <w:sz w:val="20"/>
          <w:szCs w:val="16"/>
          <w:lang w:val="en-US" w:bidi="es-ES"/>
        </w:rPr>
        <w:lastRenderedPageBreak/>
        <w:t xml:space="preserve">determined by </w:t>
      </w:r>
      <w:proofErr w:type="spellStart"/>
      <w:r w:rsidR="004E7524" w:rsidRPr="00CF31BF">
        <w:rPr>
          <w:rFonts w:ascii="Times" w:eastAsia="Arial Narrow" w:hAnsi="Times"/>
          <w:bCs/>
          <w:sz w:val="20"/>
          <w:szCs w:val="16"/>
          <w:lang w:val="en-US" w:bidi="es-ES"/>
        </w:rPr>
        <w:t>ToxoDB</w:t>
      </w:r>
      <w:proofErr w:type="spellEnd"/>
      <w:r w:rsidR="00940AB2" w:rsidRPr="00CF31BF">
        <w:rPr>
          <w:rFonts w:ascii="Times" w:eastAsia="Arial Narrow" w:hAnsi="Times"/>
          <w:bCs/>
          <w:sz w:val="20"/>
          <w:szCs w:val="16"/>
          <w:lang w:val="en-US" w:bidi="es-ES"/>
        </w:rPr>
        <w:t xml:space="preserve"> </w:t>
      </w:r>
      <w:r w:rsidR="00940AB2" w:rsidRPr="00CF31BF">
        <w:rPr>
          <w:rStyle w:val="Tablas1Car"/>
          <w:rFonts w:ascii="Times" w:eastAsia="Arial Narrow" w:hAnsi="Times"/>
          <w:bCs/>
          <w:sz w:val="20"/>
          <w:szCs w:val="16"/>
          <w:lang w:val="en-US"/>
        </w:rPr>
        <w:t xml:space="preserve">and the most important criteria considered in the </w:t>
      </w:r>
      <w:r w:rsidR="00940AB2" w:rsidRPr="00CF31BF">
        <w:rPr>
          <w:rStyle w:val="Tablas1Car"/>
          <w:rFonts w:ascii="Times" w:eastAsia="Arial Narrow" w:hAnsi="Times"/>
          <w:bCs/>
          <w:i/>
          <w:sz w:val="20"/>
          <w:szCs w:val="16"/>
          <w:lang w:val="en-US"/>
        </w:rPr>
        <w:t>in</w:t>
      </w:r>
      <w:r w:rsidR="00D04032" w:rsidRPr="00CF31BF">
        <w:rPr>
          <w:rStyle w:val="Tablas1Car"/>
          <w:rFonts w:ascii="Times" w:eastAsia="Arial Narrow" w:hAnsi="Times"/>
          <w:bCs/>
          <w:i/>
          <w:sz w:val="20"/>
          <w:szCs w:val="16"/>
          <w:lang w:val="en-US"/>
        </w:rPr>
        <w:t xml:space="preserve"> </w:t>
      </w:r>
      <w:r w:rsidR="00940AB2" w:rsidRPr="00CF31BF">
        <w:rPr>
          <w:rStyle w:val="Tablas1Car"/>
          <w:rFonts w:ascii="Times" w:eastAsia="Arial Narrow" w:hAnsi="Times"/>
          <w:bCs/>
          <w:i/>
          <w:sz w:val="20"/>
          <w:szCs w:val="16"/>
          <w:lang w:val="en-US"/>
        </w:rPr>
        <w:t>silico</w:t>
      </w:r>
      <w:r w:rsidR="00940AB2" w:rsidRPr="00CF31BF">
        <w:rPr>
          <w:rStyle w:val="Tablas1Car"/>
          <w:rFonts w:ascii="Times" w:eastAsia="Arial Narrow" w:hAnsi="Times"/>
          <w:bCs/>
          <w:sz w:val="20"/>
          <w:szCs w:val="16"/>
          <w:lang w:val="en-US"/>
        </w:rPr>
        <w:t xml:space="preserve"> analysis are presented</w:t>
      </w:r>
      <w:r w:rsidR="004E7524" w:rsidRPr="00CF31BF">
        <w:rPr>
          <w:rFonts w:ascii="Times" w:eastAsia="Arial Narrow" w:hAnsi="Times"/>
          <w:bCs/>
          <w:sz w:val="20"/>
          <w:szCs w:val="16"/>
          <w:lang w:val="en-US" w:bidi="es-ES"/>
        </w:rPr>
        <w:t xml:space="preserve">. All peptides were conserved in the </w:t>
      </w:r>
      <w:r w:rsidR="000E3CF8" w:rsidRPr="00CF31BF">
        <w:rPr>
          <w:rFonts w:ascii="Times" w:eastAsia="Arial Narrow" w:hAnsi="Times"/>
          <w:bCs/>
          <w:sz w:val="20"/>
          <w:szCs w:val="16"/>
          <w:lang w:val="en-US" w:bidi="es-ES"/>
        </w:rPr>
        <w:t xml:space="preserve">7 </w:t>
      </w:r>
      <w:r w:rsidR="000E3CF8" w:rsidRPr="00CF31BF">
        <w:rPr>
          <w:rFonts w:ascii="Times" w:eastAsia="Arial Narrow" w:hAnsi="Times"/>
          <w:bCs/>
          <w:i/>
          <w:sz w:val="20"/>
          <w:szCs w:val="16"/>
          <w:lang w:val="en-US" w:bidi="es-ES"/>
        </w:rPr>
        <w:t>T. gondii</w:t>
      </w:r>
      <w:r w:rsidR="000E3CF8" w:rsidRPr="00CF31BF">
        <w:rPr>
          <w:rFonts w:ascii="Times" w:eastAsia="Arial Narrow" w:hAnsi="Times"/>
          <w:bCs/>
          <w:sz w:val="20"/>
          <w:szCs w:val="16"/>
          <w:lang w:val="en-US" w:bidi="es-ES"/>
        </w:rPr>
        <w:t xml:space="preserve"> strains analyzed.</w:t>
      </w:r>
    </w:p>
    <w:tbl>
      <w:tblPr>
        <w:tblStyle w:val="TableGridLight"/>
        <w:tblpPr w:leftFromText="141" w:rightFromText="141" w:vertAnchor="text" w:horzAnchor="margin" w:tblpXSpec="center" w:tblpY="127"/>
        <w:tblW w:w="12753" w:type="dxa"/>
        <w:tblLayout w:type="fixed"/>
        <w:tblLook w:val="0420" w:firstRow="1" w:lastRow="0" w:firstColumn="0" w:lastColumn="0" w:noHBand="0" w:noVBand="1"/>
      </w:tblPr>
      <w:tblGrid>
        <w:gridCol w:w="562"/>
        <w:gridCol w:w="1418"/>
        <w:gridCol w:w="1134"/>
        <w:gridCol w:w="1276"/>
        <w:gridCol w:w="1559"/>
        <w:gridCol w:w="1134"/>
        <w:gridCol w:w="1276"/>
        <w:gridCol w:w="1559"/>
        <w:gridCol w:w="1417"/>
        <w:gridCol w:w="1418"/>
      </w:tblGrid>
      <w:tr w:rsidR="004E7524" w:rsidRPr="00CF31BF" w14:paraId="790E90CE" w14:textId="77777777" w:rsidTr="00940AB2">
        <w:trPr>
          <w:trHeight w:val="558"/>
        </w:trPr>
        <w:tc>
          <w:tcPr>
            <w:tcW w:w="562" w:type="dxa"/>
            <w:vAlign w:val="center"/>
            <w:hideMark/>
          </w:tcPr>
          <w:p w14:paraId="2B7A8110"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No.</w:t>
            </w:r>
          </w:p>
        </w:tc>
        <w:tc>
          <w:tcPr>
            <w:tcW w:w="1418" w:type="dxa"/>
            <w:vAlign w:val="center"/>
            <w:hideMark/>
          </w:tcPr>
          <w:p w14:paraId="15B60A86"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Peptide</w:t>
            </w:r>
          </w:p>
        </w:tc>
        <w:tc>
          <w:tcPr>
            <w:tcW w:w="1134" w:type="dxa"/>
            <w:vAlign w:val="center"/>
            <w:hideMark/>
          </w:tcPr>
          <w:p w14:paraId="03BE63A4"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Probability</w:t>
            </w:r>
          </w:p>
          <w:p w14:paraId="3A013D75"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w:t>
            </w:r>
            <w:r w:rsidRPr="00CF31BF">
              <w:rPr>
                <w:rFonts w:asciiTheme="minorHAnsi" w:hAnsiTheme="minorHAnsi" w:cstheme="minorHAnsi"/>
                <w:bCs/>
                <w:color w:val="000000"/>
                <w:kern w:val="24"/>
                <w:sz w:val="16"/>
                <w:szCs w:val="16"/>
                <w:lang w:val="en-US"/>
              </w:rPr>
              <w:t>X̅</w:t>
            </w:r>
            <w:r w:rsidRPr="00CF31BF">
              <w:rPr>
                <w:rFonts w:ascii="Times" w:hAnsi="Times" w:cstheme="minorHAnsi"/>
                <w:bCs/>
                <w:color w:val="000000"/>
                <w:kern w:val="24"/>
                <w:sz w:val="16"/>
                <w:szCs w:val="20"/>
                <w:lang w:val="en-US"/>
              </w:rPr>
              <w:t xml:space="preserve"> </w:t>
            </w:r>
            <w:r w:rsidRPr="00CF31BF">
              <w:rPr>
                <w:rFonts w:ascii="Times" w:hAnsi="Times" w:cs="Arial"/>
                <w:bCs/>
                <w:sz w:val="16"/>
                <w:szCs w:val="20"/>
                <w:lang w:val="en-US" w:eastAsia="es-ES"/>
              </w:rPr>
              <w:t>+/- SD)</w:t>
            </w:r>
          </w:p>
        </w:tc>
        <w:tc>
          <w:tcPr>
            <w:tcW w:w="1276" w:type="dxa"/>
            <w:vAlign w:val="center"/>
            <w:hideMark/>
          </w:tcPr>
          <w:p w14:paraId="5C9F71CA"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Alleles-affinity</w:t>
            </w:r>
          </w:p>
        </w:tc>
        <w:tc>
          <w:tcPr>
            <w:tcW w:w="1559" w:type="dxa"/>
            <w:vAlign w:val="center"/>
            <w:hideMark/>
          </w:tcPr>
          <w:p w14:paraId="6BDD4CBD"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Code </w:t>
            </w:r>
            <w:proofErr w:type="spellStart"/>
            <w:r w:rsidRPr="00CF31BF">
              <w:rPr>
                <w:rFonts w:ascii="Times" w:hAnsi="Times" w:cs="Arial"/>
                <w:bCs/>
                <w:sz w:val="16"/>
                <w:szCs w:val="20"/>
                <w:lang w:val="en-US" w:eastAsia="es-ES"/>
              </w:rPr>
              <w:t>Toxo</w:t>
            </w:r>
            <w:proofErr w:type="spellEnd"/>
            <w:r w:rsidRPr="00CF31BF">
              <w:rPr>
                <w:rFonts w:ascii="Times" w:hAnsi="Times" w:cs="Arial"/>
                <w:bCs/>
                <w:sz w:val="16"/>
                <w:szCs w:val="20"/>
                <w:lang w:val="en-US" w:eastAsia="es-ES"/>
              </w:rPr>
              <w:t xml:space="preserve"> DB Protein</w:t>
            </w:r>
          </w:p>
        </w:tc>
        <w:tc>
          <w:tcPr>
            <w:tcW w:w="1134" w:type="dxa"/>
            <w:vAlign w:val="center"/>
            <w:hideMark/>
          </w:tcPr>
          <w:p w14:paraId="23D5E041"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Expression/</w:t>
            </w:r>
            <w:proofErr w:type="spellStart"/>
            <w:r w:rsidRPr="00CF31BF">
              <w:rPr>
                <w:rFonts w:ascii="Times" w:hAnsi="Times" w:cs="Arial"/>
                <w:bCs/>
                <w:sz w:val="16"/>
                <w:szCs w:val="20"/>
                <w:lang w:val="en-US" w:eastAsia="es-ES"/>
              </w:rPr>
              <w:t>Stage</w:t>
            </w:r>
            <w:r w:rsidRPr="00CF31BF">
              <w:rPr>
                <w:rFonts w:ascii="Times" w:hAnsi="Times" w:cs="Arial"/>
                <w:bCs/>
                <w:sz w:val="21"/>
                <w:szCs w:val="20"/>
                <w:vertAlign w:val="superscript"/>
                <w:lang w:val="en-US" w:eastAsia="es-ES"/>
              </w:rPr>
              <w:t>A</w:t>
            </w:r>
            <w:proofErr w:type="spellEnd"/>
          </w:p>
        </w:tc>
        <w:tc>
          <w:tcPr>
            <w:tcW w:w="1276" w:type="dxa"/>
            <w:vAlign w:val="center"/>
            <w:hideMark/>
          </w:tcPr>
          <w:p w14:paraId="5F08DF2D" w14:textId="77777777" w:rsidR="004E7524" w:rsidRPr="00CF31BF" w:rsidRDefault="004E752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Subcellular Localization </w:t>
            </w:r>
            <w:r w:rsidRPr="00CF31BF">
              <w:rPr>
                <w:rFonts w:ascii="Times" w:hAnsi="Times" w:cs="Arial"/>
                <w:bCs/>
                <w:sz w:val="21"/>
                <w:szCs w:val="20"/>
                <w:vertAlign w:val="superscript"/>
                <w:lang w:val="en-US" w:eastAsia="es-ES"/>
              </w:rPr>
              <w:t>B</w:t>
            </w:r>
          </w:p>
        </w:tc>
        <w:tc>
          <w:tcPr>
            <w:tcW w:w="1559" w:type="dxa"/>
            <w:vAlign w:val="center"/>
          </w:tcPr>
          <w:p w14:paraId="726698B6" w14:textId="77777777" w:rsidR="004E7524" w:rsidRPr="00CF31BF" w:rsidRDefault="004E752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TCR-</w:t>
            </w:r>
            <w:r w:rsidRPr="00CF31BF">
              <w:rPr>
                <w:bCs/>
                <w:lang w:val="en-US"/>
              </w:rPr>
              <w:t xml:space="preserve"> </w:t>
            </w:r>
            <w:r w:rsidRPr="00CF31BF">
              <w:rPr>
                <w:rFonts w:ascii="Times" w:hAnsi="Times" w:cs="Arial"/>
                <w:bCs/>
                <w:color w:val="000000"/>
                <w:kern w:val="24"/>
                <w:sz w:val="16"/>
                <w:szCs w:val="16"/>
                <w:lang w:val="en-US"/>
              </w:rPr>
              <w:t>immunogenicity</w:t>
            </w:r>
          </w:p>
          <w:p w14:paraId="64FD7660" w14:textId="77777777" w:rsidR="004E7524" w:rsidRPr="00CF31BF" w:rsidRDefault="004E7524"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 xml:space="preserve">(presence of </w:t>
            </w:r>
            <w:r w:rsidRPr="00CF31BF">
              <w:rPr>
                <w:rFonts w:ascii="Times" w:hAnsi="Times" w:cs="Arial"/>
                <w:bCs/>
                <w:color w:val="00B050"/>
                <w:kern w:val="24"/>
                <w:sz w:val="16"/>
                <w:szCs w:val="16"/>
                <w:lang w:val="en-US"/>
              </w:rPr>
              <w:t>AA</w:t>
            </w:r>
            <w:r w:rsidRPr="00CF31BF">
              <w:rPr>
                <w:rFonts w:ascii="Times" w:hAnsi="Times" w:cs="Arial"/>
                <w:bCs/>
                <w:color w:val="000000"/>
                <w:kern w:val="24"/>
                <w:sz w:val="16"/>
                <w:szCs w:val="16"/>
                <w:lang w:val="en-US"/>
              </w:rPr>
              <w:t>)</w:t>
            </w:r>
            <w:r w:rsidRPr="00CF31BF">
              <w:rPr>
                <w:rFonts w:ascii="Times" w:hAnsi="Times" w:cs="Arial"/>
                <w:bCs/>
                <w:color w:val="000000"/>
                <w:kern w:val="24"/>
                <w:sz w:val="20"/>
                <w:szCs w:val="16"/>
                <w:vertAlign w:val="superscript"/>
                <w:lang w:val="en-US"/>
              </w:rPr>
              <w:t xml:space="preserve"> C</w:t>
            </w:r>
          </w:p>
        </w:tc>
        <w:tc>
          <w:tcPr>
            <w:tcW w:w="1417" w:type="dxa"/>
            <w:vAlign w:val="center"/>
          </w:tcPr>
          <w:p w14:paraId="6AB32F3E" w14:textId="77777777" w:rsidR="004E7524" w:rsidRPr="00CF31BF" w:rsidRDefault="004E752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Cleavage prediction: proteasome/TAP (score&gt;0,5)</w:t>
            </w:r>
            <w:r w:rsidRPr="00CF31BF">
              <w:rPr>
                <w:rFonts w:ascii="Times" w:hAnsi="Times" w:cs="Arial"/>
                <w:bCs/>
                <w:color w:val="000000"/>
                <w:kern w:val="24"/>
                <w:sz w:val="21"/>
                <w:szCs w:val="16"/>
                <w:vertAlign w:val="superscript"/>
                <w:lang w:val="en-US"/>
              </w:rPr>
              <w:t xml:space="preserve"> </w:t>
            </w:r>
            <w:r w:rsidRPr="00CF31BF">
              <w:rPr>
                <w:rFonts w:ascii="Times" w:hAnsi="Times" w:cs="Arial"/>
                <w:bCs/>
                <w:color w:val="000000"/>
                <w:kern w:val="24"/>
                <w:szCs w:val="16"/>
                <w:vertAlign w:val="superscript"/>
                <w:lang w:val="en-US"/>
              </w:rPr>
              <w:t>D</w:t>
            </w:r>
          </w:p>
        </w:tc>
        <w:tc>
          <w:tcPr>
            <w:tcW w:w="1418" w:type="dxa"/>
            <w:vAlign w:val="center"/>
          </w:tcPr>
          <w:p w14:paraId="77284CB7" w14:textId="77777777" w:rsidR="004E7524" w:rsidRPr="00CF31BF" w:rsidRDefault="004E7524" w:rsidP="00D04032">
            <w:pPr>
              <w:jc w:val="center"/>
              <w:rPr>
                <w:rFonts w:ascii="Times" w:hAnsi="Times" w:cs="Arial"/>
                <w:bCs/>
                <w:sz w:val="16"/>
                <w:szCs w:val="16"/>
                <w:lang w:val="en-US"/>
              </w:rPr>
            </w:pPr>
            <w:proofErr w:type="spellStart"/>
            <w:r w:rsidRPr="00CF31BF">
              <w:rPr>
                <w:rFonts w:ascii="Times" w:hAnsi="Times" w:cs="Arial"/>
                <w:bCs/>
                <w:color w:val="000000"/>
                <w:kern w:val="24"/>
                <w:sz w:val="16"/>
                <w:szCs w:val="16"/>
                <w:lang w:val="en-US"/>
              </w:rPr>
              <w:t>BLASTp</w:t>
            </w:r>
            <w:proofErr w:type="spellEnd"/>
            <w:r w:rsidRPr="00CF31BF">
              <w:rPr>
                <w:rFonts w:ascii="Times" w:hAnsi="Times" w:cs="Arial"/>
                <w:bCs/>
                <w:color w:val="000000"/>
                <w:kern w:val="24"/>
                <w:sz w:val="21"/>
                <w:szCs w:val="16"/>
                <w:vertAlign w:val="superscript"/>
                <w:lang w:val="en-US"/>
              </w:rPr>
              <w:t xml:space="preserve"> D</w:t>
            </w:r>
          </w:p>
          <w:p w14:paraId="6013F799" w14:textId="77777777" w:rsidR="004E7524" w:rsidRPr="00CF31BF" w:rsidRDefault="004E752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Identity &gt;70% with humans</w:t>
            </w:r>
          </w:p>
        </w:tc>
      </w:tr>
      <w:tr w:rsidR="00D86246" w:rsidRPr="00CF31BF" w14:paraId="2D43C0CA" w14:textId="77777777" w:rsidTr="00940AB2">
        <w:trPr>
          <w:trHeight w:val="146"/>
        </w:trPr>
        <w:tc>
          <w:tcPr>
            <w:tcW w:w="562" w:type="dxa"/>
            <w:vAlign w:val="center"/>
            <w:hideMark/>
          </w:tcPr>
          <w:p w14:paraId="3ED62213"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1</w:t>
            </w:r>
          </w:p>
        </w:tc>
        <w:tc>
          <w:tcPr>
            <w:tcW w:w="1418" w:type="dxa"/>
            <w:vAlign w:val="center"/>
            <w:hideMark/>
          </w:tcPr>
          <w:p w14:paraId="37E61AAE" w14:textId="77777777" w:rsidR="00D86246" w:rsidRPr="00CF31BF" w:rsidRDefault="00D86246" w:rsidP="00D04032">
            <w:pPr>
              <w:jc w:val="center"/>
              <w:textAlignment w:val="bottom"/>
              <w:rPr>
                <w:rFonts w:ascii="Times" w:hAnsi="Times" w:cs="Arial"/>
                <w:bCs/>
                <w:sz w:val="16"/>
                <w:szCs w:val="16"/>
                <w:lang w:val="en-US"/>
              </w:rPr>
            </w:pPr>
            <w:r w:rsidRPr="00CF31BF">
              <w:rPr>
                <w:rFonts w:ascii="Times" w:hAnsi="Times" w:cs="Arial"/>
                <w:bCs/>
                <w:color w:val="000000"/>
                <w:kern w:val="24"/>
                <w:sz w:val="16"/>
                <w:szCs w:val="16"/>
                <w:lang w:val="en-US"/>
              </w:rPr>
              <w:t>IFL</w:t>
            </w:r>
            <w:r w:rsidRPr="00CF31BF">
              <w:rPr>
                <w:rFonts w:ascii="Times" w:hAnsi="Times" w:cs="Arial"/>
                <w:bCs/>
                <w:color w:val="C00000"/>
                <w:kern w:val="24"/>
                <w:sz w:val="16"/>
                <w:szCs w:val="16"/>
                <w:lang w:val="en-US"/>
              </w:rPr>
              <w:t>S</w:t>
            </w:r>
            <w:r w:rsidRPr="00CF31BF">
              <w:rPr>
                <w:rFonts w:ascii="Times" w:hAnsi="Times" w:cs="Arial"/>
                <w:bCs/>
                <w:color w:val="00B050"/>
                <w:kern w:val="24"/>
                <w:sz w:val="16"/>
                <w:szCs w:val="16"/>
                <w:lang w:val="en-US"/>
              </w:rPr>
              <w:t>I</w:t>
            </w:r>
            <w:r w:rsidRPr="00CF31BF">
              <w:rPr>
                <w:rFonts w:ascii="Times" w:hAnsi="Times" w:cs="Arial"/>
                <w:bCs/>
                <w:color w:val="000000"/>
                <w:kern w:val="24"/>
                <w:sz w:val="16"/>
                <w:szCs w:val="16"/>
                <w:lang w:val="en-US"/>
              </w:rPr>
              <w:t>YWKI</w:t>
            </w:r>
          </w:p>
        </w:tc>
        <w:tc>
          <w:tcPr>
            <w:tcW w:w="1134" w:type="dxa"/>
            <w:vAlign w:val="center"/>
            <w:hideMark/>
          </w:tcPr>
          <w:p w14:paraId="119A4EA5"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998</w:t>
            </w:r>
          </w:p>
          <w:p w14:paraId="67C7C3B7"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+/- 00E+00</w:t>
            </w:r>
          </w:p>
        </w:tc>
        <w:tc>
          <w:tcPr>
            <w:tcW w:w="1276" w:type="dxa"/>
            <w:vAlign w:val="center"/>
            <w:hideMark/>
          </w:tcPr>
          <w:p w14:paraId="75AC3106"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69E1A272"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TGME49_252640</w:t>
            </w:r>
          </w:p>
          <w:p w14:paraId="1021E594"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P-type ATPase PMA1</w:t>
            </w:r>
          </w:p>
        </w:tc>
        <w:tc>
          <w:tcPr>
            <w:tcW w:w="1134" w:type="dxa"/>
            <w:vAlign w:val="center"/>
            <w:hideMark/>
          </w:tcPr>
          <w:p w14:paraId="7F712365"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3267E895"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57525E97"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Membrane</w:t>
            </w:r>
          </w:p>
        </w:tc>
        <w:tc>
          <w:tcPr>
            <w:tcW w:w="1559" w:type="dxa"/>
            <w:vAlign w:val="center"/>
          </w:tcPr>
          <w:p w14:paraId="0E03A51E"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r w:rsidRPr="00CF31BF">
              <w:rPr>
                <w:rFonts w:ascii="Times" w:hAnsi="Times" w:cs="Arial"/>
                <w:bCs/>
                <w:color w:val="000000"/>
                <w:kern w:val="24"/>
                <w:sz w:val="16"/>
                <w:szCs w:val="16"/>
                <w:lang w:val="en-US"/>
              </w:rPr>
              <w:t>/</w:t>
            </w:r>
            <w:r w:rsidRPr="00CF31BF">
              <w:rPr>
                <w:rFonts w:ascii="Times" w:hAnsi="Times" w:cs="Arial"/>
                <w:bCs/>
                <w:color w:val="C00000"/>
                <w:kern w:val="24"/>
                <w:sz w:val="16"/>
                <w:szCs w:val="16"/>
                <w:lang w:val="en-US"/>
              </w:rPr>
              <w:t>No</w:t>
            </w:r>
          </w:p>
        </w:tc>
        <w:tc>
          <w:tcPr>
            <w:tcW w:w="1417" w:type="dxa"/>
            <w:vAlign w:val="center"/>
          </w:tcPr>
          <w:p w14:paraId="3CE236B5"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4D598A2E"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19)</w:t>
            </w:r>
          </w:p>
        </w:tc>
        <w:tc>
          <w:tcPr>
            <w:tcW w:w="1418" w:type="dxa"/>
            <w:vAlign w:val="center"/>
          </w:tcPr>
          <w:p w14:paraId="7F16EB09"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8609D0" w:rsidRPr="00CF31BF">
              <w:rPr>
                <w:rFonts w:ascii="Times" w:hAnsi="Times" w:cs="Arial"/>
                <w:bCs/>
                <w:color w:val="000000"/>
                <w:kern w:val="24"/>
                <w:sz w:val="16"/>
                <w:szCs w:val="16"/>
                <w:lang w:val="en-US"/>
              </w:rPr>
              <w:t>o</w:t>
            </w:r>
          </w:p>
        </w:tc>
      </w:tr>
      <w:tr w:rsidR="00D86246" w:rsidRPr="00CF31BF" w14:paraId="5AC8DA4E" w14:textId="77777777" w:rsidTr="00940AB2">
        <w:trPr>
          <w:trHeight w:val="67"/>
        </w:trPr>
        <w:tc>
          <w:tcPr>
            <w:tcW w:w="562" w:type="dxa"/>
            <w:vAlign w:val="center"/>
            <w:hideMark/>
          </w:tcPr>
          <w:p w14:paraId="1B47DD47"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2</w:t>
            </w:r>
          </w:p>
        </w:tc>
        <w:tc>
          <w:tcPr>
            <w:tcW w:w="1418" w:type="dxa"/>
            <w:vAlign w:val="center"/>
            <w:hideMark/>
          </w:tcPr>
          <w:p w14:paraId="2F00A2BE"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VFA</w:t>
            </w:r>
            <w:r w:rsidRPr="00CF31BF">
              <w:rPr>
                <w:rFonts w:ascii="Times" w:hAnsi="Times" w:cs="Arial"/>
                <w:bCs/>
                <w:color w:val="00B050"/>
                <w:kern w:val="24"/>
                <w:sz w:val="16"/>
                <w:szCs w:val="16"/>
                <w:lang w:val="en-US"/>
              </w:rPr>
              <w:t>FA</w:t>
            </w:r>
            <w:r w:rsidRPr="00CF31BF">
              <w:rPr>
                <w:rFonts w:ascii="Times" w:hAnsi="Times" w:cs="Arial"/>
                <w:bCs/>
                <w:color w:val="548235"/>
                <w:kern w:val="24"/>
                <w:sz w:val="16"/>
                <w:szCs w:val="16"/>
                <w:lang w:val="en-US"/>
              </w:rPr>
              <w:t>F</w:t>
            </w:r>
            <w:r w:rsidRPr="00CF31BF">
              <w:rPr>
                <w:rFonts w:ascii="Times" w:hAnsi="Times" w:cs="Arial"/>
                <w:bCs/>
                <w:color w:val="000000"/>
                <w:kern w:val="24"/>
                <w:sz w:val="16"/>
                <w:szCs w:val="16"/>
                <w:lang w:val="en-US"/>
              </w:rPr>
              <w:t>FLI</w:t>
            </w:r>
          </w:p>
        </w:tc>
        <w:tc>
          <w:tcPr>
            <w:tcW w:w="1134" w:type="dxa"/>
            <w:vAlign w:val="center"/>
            <w:hideMark/>
          </w:tcPr>
          <w:p w14:paraId="46702478"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99</w:t>
            </w:r>
          </w:p>
          <w:p w14:paraId="5733FA71"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+/- 00E+00</w:t>
            </w:r>
          </w:p>
        </w:tc>
        <w:tc>
          <w:tcPr>
            <w:tcW w:w="1276" w:type="dxa"/>
            <w:vAlign w:val="center"/>
            <w:hideMark/>
          </w:tcPr>
          <w:p w14:paraId="001B9BA5"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3E2EAD35"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TGME49_273380</w:t>
            </w:r>
          </w:p>
          <w:p w14:paraId="1FB7A0CD"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Ion channel protein</w:t>
            </w:r>
          </w:p>
        </w:tc>
        <w:tc>
          <w:tcPr>
            <w:tcW w:w="1134" w:type="dxa"/>
            <w:vAlign w:val="center"/>
            <w:hideMark/>
          </w:tcPr>
          <w:p w14:paraId="62A09277"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 (Higher in Oocyst)</w:t>
            </w:r>
          </w:p>
        </w:tc>
        <w:tc>
          <w:tcPr>
            <w:tcW w:w="1276" w:type="dxa"/>
            <w:vAlign w:val="center"/>
            <w:hideMark/>
          </w:tcPr>
          <w:p w14:paraId="451FCFB3"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Membrane</w:t>
            </w:r>
          </w:p>
        </w:tc>
        <w:tc>
          <w:tcPr>
            <w:tcW w:w="1559" w:type="dxa"/>
            <w:vAlign w:val="center"/>
          </w:tcPr>
          <w:p w14:paraId="706FD227"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0CDE10FE"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3E3E8643"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(Score:0</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99)</w:t>
            </w:r>
          </w:p>
        </w:tc>
        <w:tc>
          <w:tcPr>
            <w:tcW w:w="1418" w:type="dxa"/>
            <w:vAlign w:val="center"/>
          </w:tcPr>
          <w:p w14:paraId="7FB195B2"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8609D0" w:rsidRPr="00CF31BF">
              <w:rPr>
                <w:rFonts w:ascii="Times" w:hAnsi="Times" w:cs="Arial"/>
                <w:bCs/>
                <w:color w:val="000000"/>
                <w:kern w:val="24"/>
                <w:sz w:val="16"/>
                <w:szCs w:val="16"/>
                <w:lang w:val="en-US"/>
              </w:rPr>
              <w:t>o</w:t>
            </w:r>
          </w:p>
        </w:tc>
      </w:tr>
      <w:tr w:rsidR="00D86246" w:rsidRPr="00CF31BF" w14:paraId="27186435" w14:textId="77777777" w:rsidTr="00940AB2">
        <w:trPr>
          <w:trHeight w:val="118"/>
        </w:trPr>
        <w:tc>
          <w:tcPr>
            <w:tcW w:w="562" w:type="dxa"/>
            <w:vAlign w:val="center"/>
            <w:hideMark/>
          </w:tcPr>
          <w:p w14:paraId="666BB9ED"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w:t>
            </w:r>
          </w:p>
        </w:tc>
        <w:tc>
          <w:tcPr>
            <w:tcW w:w="1418" w:type="dxa"/>
            <w:vAlign w:val="center"/>
            <w:hideMark/>
          </w:tcPr>
          <w:p w14:paraId="4DC89FE6"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RFAGV</w:t>
            </w:r>
            <w:r w:rsidRPr="00CF31BF">
              <w:rPr>
                <w:rFonts w:ascii="Times" w:hAnsi="Times" w:cs="Arial"/>
                <w:bCs/>
                <w:color w:val="00B050"/>
                <w:kern w:val="24"/>
                <w:sz w:val="16"/>
                <w:szCs w:val="16"/>
                <w:lang w:val="en-US"/>
              </w:rPr>
              <w:t>F</w:t>
            </w:r>
            <w:r w:rsidRPr="00CF31BF">
              <w:rPr>
                <w:rFonts w:ascii="Times" w:hAnsi="Times" w:cs="Arial"/>
                <w:bCs/>
                <w:color w:val="000000"/>
                <w:kern w:val="24"/>
                <w:sz w:val="16"/>
                <w:szCs w:val="16"/>
                <w:lang w:val="en-US"/>
              </w:rPr>
              <w:t>MFF</w:t>
            </w:r>
          </w:p>
        </w:tc>
        <w:tc>
          <w:tcPr>
            <w:tcW w:w="1134" w:type="dxa"/>
            <w:vAlign w:val="center"/>
            <w:hideMark/>
          </w:tcPr>
          <w:p w14:paraId="24AB1C7D"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891</w:t>
            </w:r>
            <w:r w:rsidRPr="00CF31BF">
              <w:rPr>
                <w:rFonts w:ascii="Times" w:hAnsi="Times" w:cstheme="minorHAnsi"/>
                <w:bCs/>
                <w:color w:val="FF0000"/>
                <w:kern w:val="24"/>
                <w:sz w:val="16"/>
                <w:szCs w:val="16"/>
                <w:lang w:val="en-US"/>
              </w:rPr>
              <w:t xml:space="preserve"> </w:t>
            </w:r>
            <w:r w:rsidRPr="00CF31BF">
              <w:rPr>
                <w:rFonts w:ascii="Times" w:hAnsi="Times" w:cstheme="minorHAnsi"/>
                <w:bCs/>
                <w:color w:val="000000"/>
                <w:kern w:val="24"/>
                <w:sz w:val="16"/>
                <w:szCs w:val="16"/>
                <w:lang w:val="en-US"/>
              </w:rPr>
              <w:t>+/- 00E+00</w:t>
            </w:r>
          </w:p>
        </w:tc>
        <w:tc>
          <w:tcPr>
            <w:tcW w:w="1276" w:type="dxa"/>
            <w:vAlign w:val="center"/>
            <w:hideMark/>
          </w:tcPr>
          <w:p w14:paraId="5370AA65"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2445CD5E"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TGME49_226020</w:t>
            </w:r>
          </w:p>
          <w:p w14:paraId="24E45F79"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Transporter, major facilitator family protein</w:t>
            </w:r>
          </w:p>
        </w:tc>
        <w:tc>
          <w:tcPr>
            <w:tcW w:w="1134" w:type="dxa"/>
            <w:vAlign w:val="center"/>
            <w:hideMark/>
          </w:tcPr>
          <w:p w14:paraId="682F7401"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7F823C67"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Micronemes</w:t>
            </w:r>
          </w:p>
        </w:tc>
        <w:tc>
          <w:tcPr>
            <w:tcW w:w="1559" w:type="dxa"/>
            <w:vAlign w:val="center"/>
          </w:tcPr>
          <w:p w14:paraId="425426CA"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3160F876"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7028A1FA"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51)</w:t>
            </w:r>
          </w:p>
        </w:tc>
        <w:tc>
          <w:tcPr>
            <w:tcW w:w="1418" w:type="dxa"/>
            <w:vAlign w:val="center"/>
          </w:tcPr>
          <w:p w14:paraId="61DAEF3A"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8609D0" w:rsidRPr="00CF31BF">
              <w:rPr>
                <w:rFonts w:ascii="Times" w:hAnsi="Times" w:cs="Arial"/>
                <w:bCs/>
                <w:color w:val="000000"/>
                <w:kern w:val="24"/>
                <w:sz w:val="16"/>
                <w:szCs w:val="16"/>
                <w:lang w:val="en-US"/>
              </w:rPr>
              <w:t>o</w:t>
            </w:r>
          </w:p>
        </w:tc>
      </w:tr>
      <w:tr w:rsidR="00D86246" w:rsidRPr="00CF31BF" w14:paraId="0618DA3D" w14:textId="77777777" w:rsidTr="00940AB2">
        <w:trPr>
          <w:trHeight w:val="294"/>
        </w:trPr>
        <w:tc>
          <w:tcPr>
            <w:tcW w:w="562" w:type="dxa"/>
            <w:vAlign w:val="center"/>
            <w:hideMark/>
          </w:tcPr>
          <w:p w14:paraId="6DC8FA73"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4</w:t>
            </w:r>
          </w:p>
        </w:tc>
        <w:tc>
          <w:tcPr>
            <w:tcW w:w="1418" w:type="dxa"/>
            <w:vAlign w:val="center"/>
            <w:hideMark/>
          </w:tcPr>
          <w:p w14:paraId="523D0CA1"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LYLLH</w:t>
            </w:r>
            <w:r w:rsidRPr="00CF31BF">
              <w:rPr>
                <w:rFonts w:ascii="Times" w:hAnsi="Times" w:cs="Arial"/>
                <w:bCs/>
                <w:color w:val="C00000"/>
                <w:kern w:val="24"/>
                <w:sz w:val="16"/>
                <w:szCs w:val="16"/>
                <w:lang w:val="en-US"/>
              </w:rPr>
              <w:t>S</w:t>
            </w:r>
            <w:r w:rsidRPr="00CF31BF">
              <w:rPr>
                <w:rFonts w:ascii="Times" w:hAnsi="Times" w:cs="Arial"/>
                <w:bCs/>
                <w:color w:val="000000"/>
                <w:kern w:val="24"/>
                <w:sz w:val="16"/>
                <w:szCs w:val="16"/>
                <w:lang w:val="en-US"/>
              </w:rPr>
              <w:t>WTW</w:t>
            </w:r>
          </w:p>
        </w:tc>
        <w:tc>
          <w:tcPr>
            <w:tcW w:w="1134" w:type="dxa"/>
            <w:vAlign w:val="center"/>
            <w:hideMark/>
          </w:tcPr>
          <w:p w14:paraId="0B1A6A43"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704</w:t>
            </w:r>
          </w:p>
          <w:p w14:paraId="0F6B43CA" w14:textId="77777777" w:rsidR="00D86246" w:rsidRPr="00CF31BF" w:rsidRDefault="00D86246" w:rsidP="00D04032">
            <w:pPr>
              <w:jc w:val="center"/>
              <w:rPr>
                <w:rFonts w:ascii="Times" w:hAnsi="Times" w:cstheme="minorHAnsi"/>
                <w:bCs/>
                <w:sz w:val="16"/>
                <w:szCs w:val="16"/>
                <w:lang w:val="en-US"/>
              </w:rPr>
            </w:pPr>
            <w:r w:rsidRPr="00CF31BF">
              <w:rPr>
                <w:rFonts w:ascii="Times" w:hAnsi="Times" w:cstheme="minorHAnsi"/>
                <w:bCs/>
                <w:color w:val="000000"/>
                <w:kern w:val="24"/>
                <w:sz w:val="16"/>
                <w:szCs w:val="16"/>
                <w:lang w:val="en-US"/>
              </w:rPr>
              <w:t>+/- 00E+00</w:t>
            </w:r>
          </w:p>
        </w:tc>
        <w:tc>
          <w:tcPr>
            <w:tcW w:w="1276" w:type="dxa"/>
            <w:vAlign w:val="center"/>
            <w:hideMark/>
          </w:tcPr>
          <w:p w14:paraId="21145FBF"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25A9E12E"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TGME49_286500</w:t>
            </w:r>
          </w:p>
          <w:p w14:paraId="01305D6F"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Multidrug resistance efflux transport</w:t>
            </w:r>
          </w:p>
        </w:tc>
        <w:tc>
          <w:tcPr>
            <w:tcW w:w="1134" w:type="dxa"/>
            <w:vAlign w:val="center"/>
            <w:hideMark/>
          </w:tcPr>
          <w:p w14:paraId="377D15E2"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54BD5F89"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20"/>
                <w:lang w:val="en-US" w:eastAsia="es-ES"/>
              </w:rPr>
              <w:t xml:space="preserve">(Higher in  </w:t>
            </w:r>
            <w:r w:rsidRPr="00CF31BF">
              <w:rPr>
                <w:rFonts w:ascii="Times" w:hAnsi="Times" w:cs="Arial"/>
                <w:bCs/>
                <w:sz w:val="16"/>
                <w:szCs w:val="20"/>
                <w:lang w:val="en-US"/>
              </w:rPr>
              <w:t xml:space="preserve"> Tachyzoite)</w:t>
            </w:r>
          </w:p>
        </w:tc>
        <w:tc>
          <w:tcPr>
            <w:tcW w:w="1276" w:type="dxa"/>
            <w:vAlign w:val="center"/>
            <w:hideMark/>
          </w:tcPr>
          <w:p w14:paraId="0006E74F" w14:textId="77777777" w:rsidR="00D86246" w:rsidRPr="00CF31BF" w:rsidRDefault="00D86246" w:rsidP="00D04032">
            <w:pPr>
              <w:jc w:val="center"/>
              <w:rPr>
                <w:rFonts w:ascii="Times" w:hAnsi="Times" w:cstheme="minorHAnsi"/>
                <w:bCs/>
                <w:color w:val="000000" w:themeColor="text1"/>
                <w:sz w:val="16"/>
                <w:szCs w:val="16"/>
                <w:lang w:val="en-US"/>
              </w:rPr>
            </w:pPr>
            <w:r w:rsidRPr="00CF31BF">
              <w:rPr>
                <w:rFonts w:ascii="Times" w:hAnsi="Times" w:cstheme="minorHAnsi"/>
                <w:bCs/>
                <w:color w:val="000000" w:themeColor="text1"/>
                <w:kern w:val="24"/>
                <w:sz w:val="16"/>
                <w:szCs w:val="16"/>
                <w:lang w:val="en-US"/>
              </w:rPr>
              <w:t>Membrane</w:t>
            </w:r>
          </w:p>
        </w:tc>
        <w:tc>
          <w:tcPr>
            <w:tcW w:w="1559" w:type="dxa"/>
            <w:vAlign w:val="center"/>
          </w:tcPr>
          <w:p w14:paraId="23E481B1"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C00000"/>
                <w:kern w:val="24"/>
                <w:sz w:val="16"/>
                <w:szCs w:val="16"/>
                <w:lang w:val="en-US"/>
              </w:rPr>
              <w:t>No</w:t>
            </w:r>
          </w:p>
        </w:tc>
        <w:tc>
          <w:tcPr>
            <w:tcW w:w="1417" w:type="dxa"/>
            <w:vAlign w:val="center"/>
          </w:tcPr>
          <w:p w14:paraId="10501B6D"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Positive</w:t>
            </w:r>
          </w:p>
          <w:p w14:paraId="6C38E795"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61)</w:t>
            </w:r>
          </w:p>
        </w:tc>
        <w:tc>
          <w:tcPr>
            <w:tcW w:w="1418" w:type="dxa"/>
            <w:vAlign w:val="center"/>
          </w:tcPr>
          <w:p w14:paraId="5E1927CD"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C00000"/>
                <w:kern w:val="24"/>
                <w:sz w:val="16"/>
                <w:szCs w:val="16"/>
                <w:lang w:val="en-US"/>
              </w:rPr>
              <w:t>Yes (77%)</w:t>
            </w:r>
          </w:p>
        </w:tc>
      </w:tr>
      <w:tr w:rsidR="00EB4DA6" w:rsidRPr="00CF31BF" w14:paraId="27C98FD1" w14:textId="77777777" w:rsidTr="00940AB2">
        <w:trPr>
          <w:trHeight w:val="53"/>
        </w:trPr>
        <w:tc>
          <w:tcPr>
            <w:tcW w:w="562" w:type="dxa"/>
            <w:vAlign w:val="center"/>
            <w:hideMark/>
          </w:tcPr>
          <w:p w14:paraId="027905D2" w14:textId="77777777" w:rsidR="00EB4DA6" w:rsidRPr="00CF31BF" w:rsidRDefault="00EB4DA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5</w:t>
            </w:r>
          </w:p>
        </w:tc>
        <w:tc>
          <w:tcPr>
            <w:tcW w:w="1418" w:type="dxa"/>
            <w:vAlign w:val="center"/>
            <w:hideMark/>
          </w:tcPr>
          <w:p w14:paraId="77E0EA7B" w14:textId="77777777" w:rsidR="00EB4DA6" w:rsidRPr="00CF31BF" w:rsidRDefault="00EB4DA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RWF</w:t>
            </w:r>
            <w:r w:rsidRPr="00CF31BF">
              <w:rPr>
                <w:rFonts w:ascii="Times" w:hAnsi="Times" w:cs="Arial"/>
                <w:bCs/>
                <w:color w:val="00B050"/>
                <w:kern w:val="24"/>
                <w:sz w:val="16"/>
                <w:szCs w:val="16"/>
                <w:lang w:val="en-US"/>
              </w:rPr>
              <w:t>W</w:t>
            </w:r>
            <w:r w:rsidRPr="00CF31BF">
              <w:rPr>
                <w:rFonts w:ascii="Times" w:hAnsi="Times" w:cs="Arial"/>
                <w:bCs/>
                <w:color w:val="000000"/>
                <w:kern w:val="24"/>
                <w:sz w:val="16"/>
                <w:szCs w:val="16"/>
                <w:lang w:val="en-US"/>
              </w:rPr>
              <w:t>T</w:t>
            </w:r>
            <w:r w:rsidRPr="00CF31BF">
              <w:rPr>
                <w:rFonts w:ascii="Times" w:hAnsi="Times" w:cs="Arial"/>
                <w:bCs/>
                <w:color w:val="00B050"/>
                <w:kern w:val="24"/>
                <w:sz w:val="16"/>
                <w:szCs w:val="16"/>
                <w:lang w:val="en-US"/>
              </w:rPr>
              <w:t>F</w:t>
            </w:r>
            <w:r w:rsidRPr="00CF31BF">
              <w:rPr>
                <w:rFonts w:ascii="Times" w:hAnsi="Times" w:cs="Arial"/>
                <w:bCs/>
                <w:color w:val="000000"/>
                <w:kern w:val="24"/>
                <w:sz w:val="16"/>
                <w:szCs w:val="16"/>
                <w:lang w:val="en-US"/>
              </w:rPr>
              <w:t>RFNW</w:t>
            </w:r>
          </w:p>
        </w:tc>
        <w:tc>
          <w:tcPr>
            <w:tcW w:w="1134" w:type="dxa"/>
            <w:vAlign w:val="center"/>
            <w:hideMark/>
          </w:tcPr>
          <w:p w14:paraId="0A905C70" w14:textId="77777777" w:rsidR="00EB4DA6" w:rsidRPr="00CF31BF" w:rsidRDefault="00EB4DA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theme="minorHAnsi"/>
                <w:bCs/>
                <w:color w:val="000000"/>
                <w:kern w:val="24"/>
                <w:sz w:val="16"/>
                <w:szCs w:val="16"/>
                <w:lang w:val="en-US"/>
              </w:rPr>
              <w:t>0</w:t>
            </w:r>
            <w:r w:rsidR="00654991" w:rsidRPr="00CF31BF">
              <w:rPr>
                <w:rFonts w:ascii="Times" w:hAnsi="Times" w:cstheme="minorHAnsi"/>
                <w:bCs/>
                <w:color w:val="000000"/>
                <w:kern w:val="24"/>
                <w:sz w:val="16"/>
                <w:szCs w:val="16"/>
                <w:lang w:val="en-US"/>
              </w:rPr>
              <w:t>.</w:t>
            </w:r>
            <w:r w:rsidRPr="00CF31BF">
              <w:rPr>
                <w:rFonts w:ascii="Times" w:hAnsi="Times" w:cstheme="minorHAnsi"/>
                <w:bCs/>
                <w:color w:val="000000"/>
                <w:kern w:val="24"/>
                <w:sz w:val="16"/>
                <w:szCs w:val="16"/>
                <w:lang w:val="en-US"/>
              </w:rPr>
              <w:t>928</w:t>
            </w:r>
            <w:r w:rsidRPr="00CF31BF">
              <w:rPr>
                <w:rFonts w:ascii="Times" w:hAnsi="Times" w:cstheme="minorHAnsi"/>
                <w:bCs/>
                <w:color w:val="FF0000"/>
                <w:kern w:val="24"/>
                <w:sz w:val="16"/>
                <w:szCs w:val="16"/>
                <w:lang w:val="en-US"/>
              </w:rPr>
              <w:t xml:space="preserve"> </w:t>
            </w:r>
            <w:r w:rsidRPr="00CF31BF">
              <w:rPr>
                <w:rFonts w:ascii="Times" w:hAnsi="Times" w:cstheme="minorHAnsi"/>
                <w:bCs/>
                <w:color w:val="000000"/>
                <w:kern w:val="24"/>
                <w:sz w:val="16"/>
                <w:szCs w:val="16"/>
                <w:lang w:val="en-US"/>
              </w:rPr>
              <w:t>+/- 2.17E-02</w:t>
            </w:r>
          </w:p>
        </w:tc>
        <w:tc>
          <w:tcPr>
            <w:tcW w:w="1276" w:type="dxa"/>
            <w:vAlign w:val="center"/>
            <w:hideMark/>
          </w:tcPr>
          <w:p w14:paraId="5F36E05E" w14:textId="77777777" w:rsidR="00EB4DA6" w:rsidRPr="00CF31BF" w:rsidRDefault="00EB4DA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HLA-A*24</w:t>
            </w:r>
          </w:p>
        </w:tc>
        <w:tc>
          <w:tcPr>
            <w:tcW w:w="1559" w:type="dxa"/>
            <w:vAlign w:val="center"/>
            <w:hideMark/>
          </w:tcPr>
          <w:p w14:paraId="574A7261" w14:textId="77777777" w:rsidR="00D8624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TGME49_239755</w:t>
            </w:r>
          </w:p>
          <w:p w14:paraId="5E12D338" w14:textId="77777777" w:rsidR="00EB4DA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Hypothetical protein</w:t>
            </w:r>
          </w:p>
        </w:tc>
        <w:tc>
          <w:tcPr>
            <w:tcW w:w="1134" w:type="dxa"/>
            <w:vAlign w:val="center"/>
            <w:hideMark/>
          </w:tcPr>
          <w:p w14:paraId="133DFF56" w14:textId="77777777" w:rsidR="00EB4DA6" w:rsidRPr="00CF31BF" w:rsidRDefault="00EB4DA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4C79409C" w14:textId="77777777" w:rsidR="00EB4DA6" w:rsidRPr="00CF31BF" w:rsidRDefault="00D86246"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theme="minorHAnsi"/>
                <w:bCs/>
                <w:color w:val="000000" w:themeColor="text1"/>
                <w:kern w:val="24"/>
                <w:sz w:val="16"/>
                <w:szCs w:val="16"/>
                <w:lang w:val="en-US"/>
              </w:rPr>
              <w:t>Membrane</w:t>
            </w:r>
          </w:p>
        </w:tc>
        <w:tc>
          <w:tcPr>
            <w:tcW w:w="1559" w:type="dxa"/>
            <w:vAlign w:val="center"/>
          </w:tcPr>
          <w:p w14:paraId="62B08D9E" w14:textId="77777777" w:rsidR="00EB4DA6" w:rsidRPr="00CF31BF" w:rsidRDefault="00EB4DA6"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2A35C449" w14:textId="77777777" w:rsidR="00D8624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SI</w:t>
            </w:r>
          </w:p>
          <w:p w14:paraId="6BB7EED9" w14:textId="77777777" w:rsidR="00EB4DA6" w:rsidRPr="00CF31BF" w:rsidRDefault="00D8624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(score: 1</w:t>
            </w:r>
            <w:r w:rsidR="00654991" w:rsidRPr="00CF31BF">
              <w:rPr>
                <w:rFonts w:ascii="Times" w:hAnsi="Times" w:cs="Arial"/>
                <w:bCs/>
                <w:color w:val="000000"/>
                <w:kern w:val="24"/>
                <w:sz w:val="16"/>
                <w:szCs w:val="16"/>
                <w:lang w:val="en-US"/>
              </w:rPr>
              <w:t>.</w:t>
            </w:r>
            <w:r w:rsidRPr="00CF31BF">
              <w:rPr>
                <w:rFonts w:ascii="Times" w:hAnsi="Times" w:cs="Arial"/>
                <w:bCs/>
                <w:color w:val="000000"/>
                <w:kern w:val="24"/>
                <w:sz w:val="16"/>
                <w:szCs w:val="16"/>
                <w:lang w:val="en-US"/>
              </w:rPr>
              <w:t>24)</w:t>
            </w:r>
          </w:p>
        </w:tc>
        <w:tc>
          <w:tcPr>
            <w:tcW w:w="1418" w:type="dxa"/>
            <w:vAlign w:val="center"/>
          </w:tcPr>
          <w:p w14:paraId="0A52DBDE" w14:textId="77777777" w:rsidR="00EB4DA6" w:rsidRPr="00CF31BF" w:rsidRDefault="00EB4DA6" w:rsidP="00D04032">
            <w:pPr>
              <w:jc w:val="center"/>
              <w:rPr>
                <w:rFonts w:ascii="Times" w:hAnsi="Times" w:cs="Arial"/>
                <w:bCs/>
                <w:sz w:val="16"/>
                <w:szCs w:val="16"/>
                <w:lang w:val="en-US"/>
              </w:rPr>
            </w:pPr>
            <w:r w:rsidRPr="00CF31BF">
              <w:rPr>
                <w:rFonts w:ascii="Times" w:hAnsi="Times" w:cs="Arial"/>
                <w:bCs/>
                <w:color w:val="000000"/>
                <w:kern w:val="24"/>
                <w:sz w:val="16"/>
                <w:szCs w:val="16"/>
                <w:lang w:val="en-US"/>
              </w:rPr>
              <w:t>N</w:t>
            </w:r>
            <w:r w:rsidR="008609D0" w:rsidRPr="00CF31BF">
              <w:rPr>
                <w:rFonts w:ascii="Times" w:hAnsi="Times" w:cs="Arial"/>
                <w:bCs/>
                <w:color w:val="000000"/>
                <w:kern w:val="24"/>
                <w:sz w:val="16"/>
                <w:szCs w:val="16"/>
                <w:lang w:val="en-US"/>
              </w:rPr>
              <w:t>o</w:t>
            </w:r>
          </w:p>
        </w:tc>
      </w:tr>
    </w:tbl>
    <w:p w14:paraId="7A9F194B" w14:textId="77777777" w:rsidR="00915C0F" w:rsidRPr="00CF31BF" w:rsidRDefault="00915C0F" w:rsidP="00D04032">
      <w:pPr>
        <w:pStyle w:val="Style2"/>
        <w:spacing w:line="276" w:lineRule="auto"/>
        <w:ind w:right="51"/>
        <w:jc w:val="both"/>
        <w:rPr>
          <w:rFonts w:ascii="Times" w:hAnsi="Times" w:cs="Arial"/>
          <w:bCs/>
          <w:sz w:val="18"/>
          <w:szCs w:val="18"/>
        </w:rPr>
      </w:pPr>
    </w:p>
    <w:p w14:paraId="449A4051" w14:textId="77777777" w:rsidR="00915C0F" w:rsidRPr="00CF31BF" w:rsidRDefault="007F7AB8" w:rsidP="00D04032">
      <w:pPr>
        <w:pStyle w:val="Style2"/>
        <w:spacing w:line="276" w:lineRule="auto"/>
        <w:ind w:right="51"/>
        <w:jc w:val="both"/>
        <w:rPr>
          <w:rFonts w:ascii="Times" w:hAnsi="Times" w:cs="Arial"/>
          <w:bCs/>
          <w:sz w:val="18"/>
          <w:szCs w:val="18"/>
        </w:rPr>
      </w:pPr>
      <w:r w:rsidRPr="00CF31BF">
        <w:rPr>
          <w:rFonts w:ascii="Arial" w:hAnsi="Arial"/>
          <w:bCs/>
          <w:noProof/>
          <w:color w:val="000000"/>
          <w:kern w:val="24"/>
          <w:sz w:val="32"/>
          <w:szCs w:val="32"/>
          <w:lang w:eastAsia="es-CO"/>
        </w:rPr>
        <w:lastRenderedPageBreak/>
        <w:drawing>
          <wp:anchor distT="0" distB="0" distL="114300" distR="114300" simplePos="0" relativeHeight="251659264" behindDoc="0" locked="0" layoutInCell="1" allowOverlap="1" wp14:anchorId="7A947BCC" wp14:editId="2D5E4835">
            <wp:simplePos x="0" y="0"/>
            <wp:positionH relativeFrom="column">
              <wp:posOffset>586105</wp:posOffset>
            </wp:positionH>
            <wp:positionV relativeFrom="paragraph">
              <wp:posOffset>150495</wp:posOffset>
            </wp:positionV>
            <wp:extent cx="7313930" cy="2997835"/>
            <wp:effectExtent l="0" t="0" r="1270" b="0"/>
            <wp:wrapTopAndBottom/>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Figura 6.png"/>
                    <pic:cNvPicPr/>
                  </pic:nvPicPr>
                  <pic:blipFill>
                    <a:blip r:embed="rId4">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313930" cy="2997835"/>
                    </a:xfrm>
                    <a:prstGeom prst="rect">
                      <a:avLst/>
                    </a:prstGeom>
                  </pic:spPr>
                </pic:pic>
              </a:graphicData>
            </a:graphic>
            <wp14:sizeRelH relativeFrom="page">
              <wp14:pctWidth>0</wp14:pctWidth>
            </wp14:sizeRelH>
            <wp14:sizeRelV relativeFrom="page">
              <wp14:pctHeight>0</wp14:pctHeight>
            </wp14:sizeRelV>
          </wp:anchor>
        </w:drawing>
      </w:r>
    </w:p>
    <w:p w14:paraId="6CA236D2" w14:textId="77777777" w:rsidR="00A373A1" w:rsidRPr="00CF31BF" w:rsidRDefault="00A373A1" w:rsidP="00D04032">
      <w:pPr>
        <w:pStyle w:val="Style2"/>
        <w:spacing w:line="276" w:lineRule="auto"/>
        <w:ind w:right="51"/>
        <w:jc w:val="both"/>
        <w:rPr>
          <w:rFonts w:ascii="Times" w:hAnsi="Times" w:cs="Arial"/>
          <w:bCs/>
          <w:sz w:val="20"/>
          <w:szCs w:val="20"/>
        </w:rPr>
      </w:pPr>
    </w:p>
    <w:p w14:paraId="261DF680" w14:textId="77777777" w:rsidR="00447DA3" w:rsidRPr="00CF31BF" w:rsidRDefault="00A373A1" w:rsidP="00D04032">
      <w:pPr>
        <w:tabs>
          <w:tab w:val="left" w:pos="3043"/>
        </w:tabs>
        <w:rPr>
          <w:rFonts w:ascii="Times New Roman" w:hAnsi="Times New Roman"/>
          <w:bCs/>
          <w:sz w:val="20"/>
          <w:szCs w:val="20"/>
          <w:lang w:val="en-US"/>
        </w:rPr>
      </w:pPr>
      <w:r w:rsidRPr="00CF31BF">
        <w:rPr>
          <w:rFonts w:ascii="Times" w:hAnsi="Times" w:cs="Arial"/>
          <w:bCs/>
          <w:sz w:val="20"/>
          <w:szCs w:val="20"/>
          <w:lang w:val="en-US"/>
        </w:rPr>
        <w:t xml:space="preserve">Sf 1. 9 AA peptide logos predicted by the HLA-I network with the highest probability (&gt;0.90) in </w:t>
      </w:r>
      <w:r w:rsidR="007F7AB8" w:rsidRPr="00CF31BF">
        <w:rPr>
          <w:rFonts w:ascii="Times" w:hAnsi="Times" w:cs="Arial"/>
          <w:bCs/>
          <w:sz w:val="20"/>
          <w:szCs w:val="20"/>
          <w:lang w:val="en-US"/>
        </w:rPr>
        <w:t>A</w:t>
      </w:r>
      <w:r w:rsidRPr="00CF31BF">
        <w:rPr>
          <w:rFonts w:ascii="Times" w:hAnsi="Times" w:cs="Arial"/>
          <w:bCs/>
          <w:sz w:val="20"/>
          <w:szCs w:val="20"/>
          <w:lang w:val="en-US"/>
        </w:rPr>
        <w:t xml:space="preserve">pproach 2. Logos for strains GT1 and ME49 are shown as examples. </w:t>
      </w:r>
      <w:r w:rsidR="00447DA3" w:rsidRPr="00CF31BF">
        <w:rPr>
          <w:rFonts w:ascii="Times New Roman" w:hAnsi="Times New Roman"/>
          <w:bCs/>
          <w:sz w:val="20"/>
          <w:szCs w:val="20"/>
          <w:lang w:val="en-US"/>
        </w:rPr>
        <w:t>Sequence logos were generated using the R</w:t>
      </w:r>
      <w:r w:rsidR="00447DA3" w:rsidRPr="00CF31BF">
        <w:rPr>
          <w:rFonts w:ascii="Times New Roman" w:hAnsi="Times New Roman"/>
          <w:bCs/>
          <w:i/>
          <w:sz w:val="20"/>
          <w:szCs w:val="20"/>
          <w:lang w:val="en-US"/>
        </w:rPr>
        <w:t xml:space="preserve"> </w:t>
      </w:r>
      <w:proofErr w:type="spellStart"/>
      <w:r w:rsidR="00447DA3" w:rsidRPr="00CF31BF">
        <w:rPr>
          <w:rFonts w:ascii="Times New Roman" w:hAnsi="Times New Roman"/>
          <w:bCs/>
          <w:i/>
          <w:sz w:val="20"/>
          <w:szCs w:val="20"/>
          <w:lang w:val="en-US"/>
        </w:rPr>
        <w:t>Peptools</w:t>
      </w:r>
      <w:proofErr w:type="spellEnd"/>
      <w:r w:rsidR="00447DA3" w:rsidRPr="00CF31BF">
        <w:rPr>
          <w:rFonts w:ascii="Times New Roman" w:hAnsi="Times New Roman"/>
          <w:bCs/>
          <w:sz w:val="20"/>
          <w:szCs w:val="20"/>
          <w:lang w:val="en-US"/>
        </w:rPr>
        <w:t xml:space="preserve"> library.</w:t>
      </w:r>
    </w:p>
    <w:p w14:paraId="668648AA" w14:textId="77777777" w:rsidR="00447DA3" w:rsidRPr="00CF31BF" w:rsidRDefault="00447DA3" w:rsidP="00D04032">
      <w:pPr>
        <w:tabs>
          <w:tab w:val="left" w:pos="3043"/>
        </w:tabs>
        <w:rPr>
          <w:rFonts w:ascii="Times New Roman" w:hAnsi="Times New Roman"/>
          <w:bCs/>
          <w:sz w:val="24"/>
          <w:szCs w:val="24"/>
          <w:lang w:val="en-US"/>
        </w:rPr>
      </w:pPr>
    </w:p>
    <w:p w14:paraId="489E9C7D" w14:textId="77777777" w:rsidR="00A373A1" w:rsidRPr="00CF31BF" w:rsidRDefault="00A373A1" w:rsidP="00D04032">
      <w:pPr>
        <w:pStyle w:val="Style2"/>
        <w:spacing w:line="276" w:lineRule="auto"/>
        <w:ind w:right="51"/>
        <w:jc w:val="both"/>
        <w:rPr>
          <w:rFonts w:ascii="Times" w:hAnsi="Times" w:cs="Arial"/>
          <w:bCs/>
          <w:szCs w:val="18"/>
        </w:rPr>
      </w:pPr>
      <w:r w:rsidRPr="00CF31BF">
        <w:rPr>
          <w:rFonts w:ascii="Times" w:hAnsi="Times" w:cs="Arial"/>
          <w:bCs/>
          <w:szCs w:val="18"/>
        </w:rPr>
        <w:t>.</w:t>
      </w:r>
    </w:p>
    <w:p w14:paraId="07E6557C" w14:textId="77777777" w:rsidR="007F7AB8" w:rsidRPr="00CF31BF" w:rsidRDefault="007F7AB8" w:rsidP="00D04032">
      <w:pPr>
        <w:pStyle w:val="Style2"/>
        <w:spacing w:line="276" w:lineRule="auto"/>
        <w:ind w:right="51"/>
        <w:jc w:val="both"/>
        <w:rPr>
          <w:rFonts w:ascii="Times" w:hAnsi="Times" w:cs="Arial"/>
          <w:bCs/>
          <w:szCs w:val="18"/>
        </w:rPr>
      </w:pPr>
    </w:p>
    <w:p w14:paraId="2A6A2301" w14:textId="77777777" w:rsidR="007F7AB8" w:rsidRPr="00CF31BF" w:rsidRDefault="007F7AB8" w:rsidP="00D04032">
      <w:pPr>
        <w:pStyle w:val="Style2"/>
        <w:spacing w:line="276" w:lineRule="auto"/>
        <w:ind w:right="51"/>
        <w:jc w:val="both"/>
        <w:rPr>
          <w:rFonts w:ascii="Times" w:hAnsi="Times" w:cs="Arial"/>
          <w:bCs/>
          <w:szCs w:val="18"/>
        </w:rPr>
      </w:pPr>
    </w:p>
    <w:p w14:paraId="44CDB69A" w14:textId="77777777" w:rsidR="007F7AB8" w:rsidRPr="00CF31BF" w:rsidRDefault="007F7AB8" w:rsidP="00D04032">
      <w:pPr>
        <w:pStyle w:val="Style2"/>
        <w:spacing w:line="276" w:lineRule="auto"/>
        <w:ind w:right="51"/>
        <w:jc w:val="center"/>
        <w:rPr>
          <w:rFonts w:ascii="Times" w:hAnsi="Times" w:cs="Arial"/>
          <w:bCs/>
          <w:szCs w:val="18"/>
        </w:rPr>
      </w:pPr>
      <w:r w:rsidRPr="00CF31BF">
        <w:rPr>
          <w:rFonts w:ascii="Arial" w:hAnsi="Arial" w:cs="Arial"/>
          <w:bCs/>
          <w:noProof/>
          <w:color w:val="000000" w:themeColor="text1"/>
          <w:lang w:bidi="es-ES"/>
        </w:rPr>
        <w:lastRenderedPageBreak/>
        <w:drawing>
          <wp:inline distT="0" distB="0" distL="0" distR="0" wp14:anchorId="1504DFEA" wp14:editId="770ED27F">
            <wp:extent cx="7830000" cy="2999361"/>
            <wp:effectExtent l="0" t="0" r="0" b="0"/>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Figura 7.png"/>
                    <pic:cNvPicPr/>
                  </pic:nvPicPr>
                  <pic:blipFill>
                    <a:blip r:embed="rId5" cstate="print">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830000" cy="2999361"/>
                    </a:xfrm>
                    <a:prstGeom prst="rect">
                      <a:avLst/>
                    </a:prstGeom>
                  </pic:spPr>
                </pic:pic>
              </a:graphicData>
            </a:graphic>
          </wp:inline>
        </w:drawing>
      </w:r>
    </w:p>
    <w:p w14:paraId="22E31899" w14:textId="77777777" w:rsidR="00A373A1" w:rsidRPr="00CF31BF" w:rsidRDefault="00A373A1" w:rsidP="00D04032">
      <w:pPr>
        <w:pStyle w:val="Style2"/>
        <w:spacing w:line="276" w:lineRule="auto"/>
        <w:ind w:right="51"/>
        <w:jc w:val="both"/>
        <w:rPr>
          <w:rFonts w:ascii="Times" w:hAnsi="Times" w:cs="Arial"/>
          <w:bCs/>
          <w:sz w:val="20"/>
          <w:szCs w:val="20"/>
        </w:rPr>
      </w:pPr>
    </w:p>
    <w:p w14:paraId="7D337993" w14:textId="77777777" w:rsidR="00447DA3" w:rsidRPr="00CF31BF" w:rsidRDefault="007F7AB8" w:rsidP="00D04032">
      <w:pPr>
        <w:tabs>
          <w:tab w:val="left" w:pos="3043"/>
        </w:tabs>
        <w:rPr>
          <w:rFonts w:ascii="Times New Roman" w:hAnsi="Times New Roman"/>
          <w:bCs/>
          <w:sz w:val="20"/>
          <w:szCs w:val="20"/>
          <w:lang w:val="en-US"/>
        </w:rPr>
      </w:pPr>
      <w:r w:rsidRPr="00CF31BF">
        <w:rPr>
          <w:rFonts w:ascii="Times" w:hAnsi="Times" w:cs="Arial"/>
          <w:bCs/>
          <w:sz w:val="20"/>
          <w:szCs w:val="20"/>
          <w:lang w:val="en-US"/>
        </w:rPr>
        <w:t xml:space="preserve">Sf 2. 10 AA peptide logos predicted by the HLA-I network with the highest probability (&gt;0.85) in Approach 2. Logos for strains GT1 and ME49 are shown as examples. </w:t>
      </w:r>
      <w:r w:rsidR="00447DA3" w:rsidRPr="00CF31BF">
        <w:rPr>
          <w:rFonts w:ascii="Times New Roman" w:hAnsi="Times New Roman"/>
          <w:bCs/>
          <w:sz w:val="20"/>
          <w:szCs w:val="20"/>
          <w:lang w:val="en-US"/>
        </w:rPr>
        <w:t>Sequence logos were generated using the R</w:t>
      </w:r>
      <w:r w:rsidR="00447DA3" w:rsidRPr="00CF31BF">
        <w:rPr>
          <w:rFonts w:ascii="Times New Roman" w:hAnsi="Times New Roman"/>
          <w:bCs/>
          <w:i/>
          <w:sz w:val="20"/>
          <w:szCs w:val="20"/>
          <w:lang w:val="en-US"/>
        </w:rPr>
        <w:t xml:space="preserve"> </w:t>
      </w:r>
      <w:proofErr w:type="spellStart"/>
      <w:r w:rsidR="00447DA3" w:rsidRPr="00CF31BF">
        <w:rPr>
          <w:rFonts w:ascii="Times New Roman" w:hAnsi="Times New Roman"/>
          <w:bCs/>
          <w:i/>
          <w:sz w:val="20"/>
          <w:szCs w:val="20"/>
          <w:lang w:val="en-US"/>
        </w:rPr>
        <w:t>Peptools</w:t>
      </w:r>
      <w:proofErr w:type="spellEnd"/>
      <w:r w:rsidR="00447DA3" w:rsidRPr="00CF31BF">
        <w:rPr>
          <w:rFonts w:ascii="Times New Roman" w:hAnsi="Times New Roman"/>
          <w:bCs/>
          <w:sz w:val="20"/>
          <w:szCs w:val="20"/>
          <w:lang w:val="en-US"/>
        </w:rPr>
        <w:t xml:space="preserve"> library.</w:t>
      </w:r>
    </w:p>
    <w:p w14:paraId="3ACBEDFF" w14:textId="77777777" w:rsidR="00447DA3" w:rsidRPr="00CF31BF" w:rsidRDefault="00447DA3" w:rsidP="00D04032">
      <w:pPr>
        <w:tabs>
          <w:tab w:val="left" w:pos="3043"/>
        </w:tabs>
        <w:rPr>
          <w:rFonts w:ascii="Times New Roman" w:hAnsi="Times New Roman"/>
          <w:bCs/>
          <w:sz w:val="24"/>
          <w:szCs w:val="24"/>
          <w:lang w:val="en-US"/>
        </w:rPr>
      </w:pPr>
    </w:p>
    <w:p w14:paraId="3C761133" w14:textId="77777777" w:rsidR="007F7AB8" w:rsidRPr="00CF31BF" w:rsidRDefault="007F7AB8" w:rsidP="00D04032">
      <w:pPr>
        <w:pStyle w:val="Style2"/>
        <w:spacing w:line="276" w:lineRule="auto"/>
        <w:ind w:right="51"/>
        <w:jc w:val="both"/>
        <w:rPr>
          <w:rFonts w:ascii="Times" w:eastAsia="Arial Narrow" w:hAnsi="Times"/>
          <w:bCs/>
          <w:sz w:val="20"/>
          <w:szCs w:val="20"/>
          <w:lang w:bidi="es-ES"/>
        </w:rPr>
      </w:pPr>
    </w:p>
    <w:p w14:paraId="187EA8E5" w14:textId="77777777" w:rsidR="007F7AB8" w:rsidRPr="00CF31BF" w:rsidRDefault="007F7AB8" w:rsidP="00D04032">
      <w:pPr>
        <w:pStyle w:val="Style2"/>
        <w:spacing w:line="276" w:lineRule="auto"/>
        <w:ind w:right="51"/>
        <w:jc w:val="both"/>
        <w:rPr>
          <w:rFonts w:ascii="Times" w:eastAsia="Arial Narrow" w:hAnsi="Times"/>
          <w:bCs/>
          <w:sz w:val="20"/>
          <w:szCs w:val="20"/>
          <w:lang w:bidi="es-ES"/>
        </w:rPr>
      </w:pPr>
    </w:p>
    <w:p w14:paraId="4E222B16"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0FDBD94A"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002BADC0"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26B54544"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132F031F"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0D976DB8" w14:textId="77777777" w:rsidR="00696266" w:rsidRPr="00CF31BF" w:rsidRDefault="00696266" w:rsidP="00D04032">
      <w:pPr>
        <w:pStyle w:val="Style2"/>
        <w:spacing w:line="276" w:lineRule="auto"/>
        <w:ind w:right="51"/>
        <w:jc w:val="both"/>
        <w:rPr>
          <w:rFonts w:ascii="Times" w:eastAsia="Arial Narrow" w:hAnsi="Times"/>
          <w:bCs/>
          <w:sz w:val="20"/>
          <w:szCs w:val="20"/>
          <w:lang w:bidi="es-ES"/>
        </w:rPr>
      </w:pPr>
    </w:p>
    <w:p w14:paraId="0558DAD4" w14:textId="77777777" w:rsidR="007F7AB8" w:rsidRPr="00CF31BF" w:rsidRDefault="007F7AB8" w:rsidP="00D04032">
      <w:pPr>
        <w:pStyle w:val="Style2"/>
        <w:spacing w:line="276" w:lineRule="auto"/>
        <w:ind w:right="51"/>
        <w:jc w:val="both"/>
        <w:rPr>
          <w:rFonts w:ascii="Times" w:eastAsia="Arial Narrow" w:hAnsi="Times"/>
          <w:bCs/>
          <w:sz w:val="20"/>
          <w:szCs w:val="20"/>
          <w:lang w:bidi="es-ES"/>
        </w:rPr>
      </w:pPr>
    </w:p>
    <w:p w14:paraId="3CCFA639" w14:textId="6AAB219F" w:rsidR="00ED6860" w:rsidRPr="00CF31BF" w:rsidRDefault="00915C0F" w:rsidP="00D04032">
      <w:pPr>
        <w:pStyle w:val="Style2"/>
        <w:spacing w:line="276" w:lineRule="auto"/>
        <w:ind w:right="51"/>
        <w:jc w:val="both"/>
        <w:rPr>
          <w:bCs/>
          <w:sz w:val="20"/>
          <w:szCs w:val="20"/>
        </w:rPr>
      </w:pPr>
      <w:r w:rsidRPr="00CF31BF">
        <w:rPr>
          <w:rFonts w:eastAsia="Arial Narrow"/>
          <w:bCs/>
          <w:sz w:val="20"/>
          <w:szCs w:val="20"/>
          <w:lang w:bidi="es-ES"/>
        </w:rPr>
        <w:lastRenderedPageBreak/>
        <w:t xml:space="preserve">St 3. 9-AA </w:t>
      </w:r>
      <w:r w:rsidR="00940AB2" w:rsidRPr="00CF31BF">
        <w:rPr>
          <w:rFonts w:eastAsia="Arial Narrow"/>
          <w:bCs/>
          <w:sz w:val="20"/>
          <w:szCs w:val="20"/>
          <w:lang w:bidi="es-ES"/>
        </w:rPr>
        <w:t xml:space="preserve">peptides </w:t>
      </w:r>
      <w:r w:rsidR="00940AB2" w:rsidRPr="00CF31BF">
        <w:rPr>
          <w:rStyle w:val="Tablas1Car"/>
          <w:rFonts w:ascii="Times New Roman" w:eastAsia="Arial Narrow" w:hAnsi="Times New Roman" w:cs="Times New Roman"/>
          <w:bCs/>
          <w:sz w:val="20"/>
          <w:szCs w:val="20"/>
          <w:lang w:val="en-US"/>
        </w:rPr>
        <w:t>predicted by the neural networks in Approach 2</w:t>
      </w:r>
      <w:r w:rsidR="00940AB2" w:rsidRPr="00CF31BF">
        <w:rPr>
          <w:rFonts w:eastAsia="Arial Narrow"/>
          <w:bCs/>
          <w:sz w:val="20"/>
          <w:szCs w:val="20"/>
          <w:lang w:bidi="es-ES"/>
        </w:rPr>
        <w:t xml:space="preserve"> for HLA-A*02, HLA-B*35 and HLA-A*24 complexes. Redundant peptide sequences between strains and those with the highest prediction are shown. Characteristics of the proteins from which these peptides were derived </w:t>
      </w:r>
      <w:r w:rsidR="00940AB2" w:rsidRPr="00CF31BF">
        <w:rPr>
          <w:bCs/>
          <w:sz w:val="20"/>
          <w:szCs w:val="20"/>
          <w:lang w:eastAsia="es-ES_tradnl"/>
        </w:rPr>
        <w:t xml:space="preserve">as determined by </w:t>
      </w:r>
      <w:proofErr w:type="spellStart"/>
      <w:r w:rsidR="00940AB2" w:rsidRPr="00CF31BF">
        <w:rPr>
          <w:rFonts w:eastAsia="Arial Narrow"/>
          <w:bCs/>
          <w:sz w:val="20"/>
          <w:szCs w:val="20"/>
          <w:lang w:bidi="es-ES"/>
        </w:rPr>
        <w:t>ToxoDB</w:t>
      </w:r>
      <w:proofErr w:type="spellEnd"/>
      <w:r w:rsidR="00940AB2" w:rsidRPr="00CF31BF">
        <w:rPr>
          <w:rFonts w:eastAsia="Arial Narrow"/>
          <w:bCs/>
          <w:sz w:val="20"/>
          <w:szCs w:val="20"/>
          <w:lang w:bidi="es-ES"/>
        </w:rPr>
        <w:t xml:space="preserve">, </w:t>
      </w:r>
      <w:r w:rsidR="00940AB2" w:rsidRPr="00CF31BF">
        <w:rPr>
          <w:rStyle w:val="Tablas1Car"/>
          <w:rFonts w:ascii="Times New Roman" w:eastAsia="Arial Narrow" w:hAnsi="Times New Roman" w:cs="Times New Roman"/>
          <w:bCs/>
          <w:sz w:val="20"/>
          <w:szCs w:val="20"/>
          <w:lang w:val="en-US"/>
        </w:rPr>
        <w:t xml:space="preserve">and </w:t>
      </w:r>
      <w:r w:rsidR="00940AB2" w:rsidRPr="00CF31BF">
        <w:rPr>
          <w:bCs/>
          <w:sz w:val="20"/>
          <w:szCs w:val="20"/>
          <w:lang w:eastAsia="es-ES_tradnl"/>
        </w:rPr>
        <w:t xml:space="preserve">the most important criteria considered in the </w:t>
      </w:r>
      <w:r w:rsidR="00940AB2" w:rsidRPr="00CF31BF">
        <w:rPr>
          <w:bCs/>
          <w:i/>
          <w:sz w:val="20"/>
          <w:szCs w:val="20"/>
          <w:lang w:eastAsia="es-ES_tradnl"/>
        </w:rPr>
        <w:t>in</w:t>
      </w:r>
      <w:r w:rsidR="00D04032" w:rsidRPr="00CF31BF">
        <w:rPr>
          <w:bCs/>
          <w:i/>
          <w:sz w:val="20"/>
          <w:szCs w:val="20"/>
          <w:lang w:eastAsia="es-ES_tradnl"/>
        </w:rPr>
        <w:t xml:space="preserve"> </w:t>
      </w:r>
      <w:r w:rsidR="00940AB2" w:rsidRPr="00CF31BF">
        <w:rPr>
          <w:bCs/>
          <w:i/>
          <w:sz w:val="20"/>
          <w:szCs w:val="20"/>
          <w:lang w:eastAsia="es-ES_tradnl"/>
        </w:rPr>
        <w:t>silico</w:t>
      </w:r>
      <w:r w:rsidR="00940AB2" w:rsidRPr="00CF31BF">
        <w:rPr>
          <w:bCs/>
          <w:sz w:val="20"/>
          <w:szCs w:val="20"/>
          <w:lang w:eastAsia="es-ES_tradnl"/>
        </w:rPr>
        <w:t xml:space="preserve"> analysis.</w:t>
      </w:r>
    </w:p>
    <w:tbl>
      <w:tblPr>
        <w:tblStyle w:val="TableGridLight"/>
        <w:tblpPr w:leftFromText="141" w:rightFromText="141" w:vertAnchor="text" w:horzAnchor="margin" w:tblpXSpec="center" w:tblpY="127"/>
        <w:tblW w:w="13887" w:type="dxa"/>
        <w:tblLayout w:type="fixed"/>
        <w:tblLook w:val="0420" w:firstRow="1" w:lastRow="0" w:firstColumn="0" w:lastColumn="0" w:noHBand="0" w:noVBand="1"/>
      </w:tblPr>
      <w:tblGrid>
        <w:gridCol w:w="562"/>
        <w:gridCol w:w="1418"/>
        <w:gridCol w:w="1134"/>
        <w:gridCol w:w="1134"/>
        <w:gridCol w:w="1276"/>
        <w:gridCol w:w="1559"/>
        <w:gridCol w:w="1134"/>
        <w:gridCol w:w="1276"/>
        <w:gridCol w:w="1559"/>
        <w:gridCol w:w="1417"/>
        <w:gridCol w:w="1418"/>
      </w:tblGrid>
      <w:tr w:rsidR="00894D14" w:rsidRPr="00CF31BF" w14:paraId="76D0DEA8" w14:textId="77777777" w:rsidTr="00940AB2">
        <w:trPr>
          <w:trHeight w:val="340"/>
        </w:trPr>
        <w:tc>
          <w:tcPr>
            <w:tcW w:w="562" w:type="dxa"/>
            <w:vAlign w:val="center"/>
            <w:hideMark/>
          </w:tcPr>
          <w:p w14:paraId="05289CD2"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No.</w:t>
            </w:r>
          </w:p>
        </w:tc>
        <w:tc>
          <w:tcPr>
            <w:tcW w:w="1418" w:type="dxa"/>
            <w:vAlign w:val="center"/>
            <w:hideMark/>
          </w:tcPr>
          <w:p w14:paraId="0214DC0A"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Peptide</w:t>
            </w:r>
          </w:p>
        </w:tc>
        <w:tc>
          <w:tcPr>
            <w:tcW w:w="1134" w:type="dxa"/>
            <w:vAlign w:val="center"/>
          </w:tcPr>
          <w:p w14:paraId="754A2480"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p>
          <w:p w14:paraId="38673D89"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Redundancy between strains</w:t>
            </w:r>
          </w:p>
        </w:tc>
        <w:tc>
          <w:tcPr>
            <w:tcW w:w="1134" w:type="dxa"/>
            <w:vAlign w:val="center"/>
            <w:hideMark/>
          </w:tcPr>
          <w:p w14:paraId="6BB084E9"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Probability</w:t>
            </w:r>
          </w:p>
          <w:p w14:paraId="6DE7DE2C"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w:t>
            </w:r>
            <w:r w:rsidRPr="00CF31BF">
              <w:rPr>
                <w:rFonts w:asciiTheme="minorHAnsi" w:hAnsiTheme="minorHAnsi" w:cstheme="minorHAnsi"/>
                <w:bCs/>
                <w:color w:val="000000"/>
                <w:kern w:val="24"/>
                <w:sz w:val="16"/>
                <w:szCs w:val="16"/>
                <w:lang w:val="en-US"/>
              </w:rPr>
              <w:t>X̅</w:t>
            </w:r>
            <w:r w:rsidRPr="00CF31BF">
              <w:rPr>
                <w:rFonts w:ascii="Times" w:hAnsi="Times" w:cstheme="minorHAnsi"/>
                <w:bCs/>
                <w:color w:val="000000"/>
                <w:kern w:val="24"/>
                <w:sz w:val="16"/>
                <w:szCs w:val="20"/>
                <w:lang w:val="en-US"/>
              </w:rPr>
              <w:t xml:space="preserve"> </w:t>
            </w:r>
            <w:r w:rsidRPr="00CF31BF">
              <w:rPr>
                <w:rFonts w:ascii="Times" w:hAnsi="Times" w:cs="Arial"/>
                <w:bCs/>
                <w:sz w:val="16"/>
                <w:szCs w:val="20"/>
                <w:lang w:val="en-US" w:eastAsia="es-ES"/>
              </w:rPr>
              <w:t>+/- SD)</w:t>
            </w:r>
          </w:p>
        </w:tc>
        <w:tc>
          <w:tcPr>
            <w:tcW w:w="1276" w:type="dxa"/>
            <w:vAlign w:val="center"/>
            <w:hideMark/>
          </w:tcPr>
          <w:p w14:paraId="73431DAA"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Alleles-affinity</w:t>
            </w:r>
          </w:p>
        </w:tc>
        <w:tc>
          <w:tcPr>
            <w:tcW w:w="1559" w:type="dxa"/>
            <w:vAlign w:val="center"/>
            <w:hideMark/>
          </w:tcPr>
          <w:p w14:paraId="70D6014F"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Code </w:t>
            </w:r>
            <w:proofErr w:type="spellStart"/>
            <w:r w:rsidRPr="00CF31BF">
              <w:rPr>
                <w:rFonts w:ascii="Times" w:hAnsi="Times" w:cs="Arial"/>
                <w:bCs/>
                <w:sz w:val="16"/>
                <w:szCs w:val="20"/>
                <w:lang w:val="en-US" w:eastAsia="es-ES"/>
              </w:rPr>
              <w:t>Toxo</w:t>
            </w:r>
            <w:proofErr w:type="spellEnd"/>
            <w:r w:rsidRPr="00CF31BF">
              <w:rPr>
                <w:rFonts w:ascii="Times" w:hAnsi="Times" w:cs="Arial"/>
                <w:bCs/>
                <w:sz w:val="16"/>
                <w:szCs w:val="20"/>
                <w:lang w:val="en-US" w:eastAsia="es-ES"/>
              </w:rPr>
              <w:t xml:space="preserve"> DB and Protein</w:t>
            </w:r>
          </w:p>
        </w:tc>
        <w:tc>
          <w:tcPr>
            <w:tcW w:w="1134" w:type="dxa"/>
            <w:vAlign w:val="center"/>
            <w:hideMark/>
          </w:tcPr>
          <w:p w14:paraId="5CFD2BF5"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Expression/</w:t>
            </w:r>
            <w:proofErr w:type="spellStart"/>
            <w:r w:rsidRPr="00CF31BF">
              <w:rPr>
                <w:rFonts w:ascii="Times" w:hAnsi="Times" w:cs="Arial"/>
                <w:bCs/>
                <w:sz w:val="16"/>
                <w:szCs w:val="20"/>
                <w:lang w:val="en-US" w:eastAsia="es-ES"/>
              </w:rPr>
              <w:t>Stage</w:t>
            </w:r>
            <w:r w:rsidRPr="00CF31BF">
              <w:rPr>
                <w:rFonts w:ascii="Times" w:hAnsi="Times" w:cs="Arial"/>
                <w:bCs/>
                <w:sz w:val="21"/>
                <w:szCs w:val="20"/>
                <w:vertAlign w:val="superscript"/>
                <w:lang w:val="en-US" w:eastAsia="es-ES"/>
              </w:rPr>
              <w:t>A</w:t>
            </w:r>
            <w:proofErr w:type="spellEnd"/>
          </w:p>
        </w:tc>
        <w:tc>
          <w:tcPr>
            <w:tcW w:w="1276" w:type="dxa"/>
            <w:vAlign w:val="center"/>
            <w:hideMark/>
          </w:tcPr>
          <w:p w14:paraId="778C445F" w14:textId="77777777" w:rsidR="00894D14" w:rsidRPr="00CF31BF" w:rsidRDefault="00894D14"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Subcellular Localization </w:t>
            </w:r>
            <w:r w:rsidRPr="00CF31BF">
              <w:rPr>
                <w:rFonts w:ascii="Times" w:hAnsi="Times" w:cs="Arial"/>
                <w:bCs/>
                <w:sz w:val="21"/>
                <w:szCs w:val="20"/>
                <w:vertAlign w:val="superscript"/>
                <w:lang w:val="en-US" w:eastAsia="es-ES"/>
              </w:rPr>
              <w:t>B</w:t>
            </w:r>
          </w:p>
        </w:tc>
        <w:tc>
          <w:tcPr>
            <w:tcW w:w="1559" w:type="dxa"/>
            <w:vAlign w:val="center"/>
          </w:tcPr>
          <w:p w14:paraId="5B27DFB4" w14:textId="77777777" w:rsidR="00894D14" w:rsidRPr="00CF31BF" w:rsidRDefault="00894D1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TCR-</w:t>
            </w:r>
            <w:r w:rsidRPr="00CF31BF">
              <w:rPr>
                <w:bCs/>
                <w:lang w:val="en-US"/>
              </w:rPr>
              <w:t xml:space="preserve"> </w:t>
            </w:r>
            <w:r w:rsidRPr="00CF31BF">
              <w:rPr>
                <w:rFonts w:ascii="Times" w:hAnsi="Times" w:cs="Arial"/>
                <w:bCs/>
                <w:color w:val="000000"/>
                <w:kern w:val="24"/>
                <w:sz w:val="16"/>
                <w:szCs w:val="16"/>
                <w:lang w:val="en-US"/>
              </w:rPr>
              <w:t>immunogenicity</w:t>
            </w:r>
          </w:p>
          <w:p w14:paraId="23BDEB83" w14:textId="77777777" w:rsidR="00894D14" w:rsidRPr="00CF31BF" w:rsidRDefault="00894D14" w:rsidP="00D04032">
            <w:pPr>
              <w:jc w:val="center"/>
              <w:rPr>
                <w:rFonts w:ascii="Times" w:hAnsi="Times" w:cs="Arial"/>
                <w:bCs/>
                <w:sz w:val="21"/>
                <w:szCs w:val="16"/>
                <w:lang w:val="en-US"/>
              </w:rPr>
            </w:pPr>
            <w:r w:rsidRPr="00CF31BF">
              <w:rPr>
                <w:rFonts w:ascii="Times" w:hAnsi="Times" w:cs="Arial"/>
                <w:bCs/>
                <w:color w:val="000000"/>
                <w:kern w:val="24"/>
                <w:sz w:val="16"/>
                <w:szCs w:val="16"/>
                <w:lang w:val="en-US"/>
              </w:rPr>
              <w:t xml:space="preserve">(presence of </w:t>
            </w:r>
            <w:r w:rsidRPr="00CF31BF">
              <w:rPr>
                <w:rFonts w:ascii="Times" w:hAnsi="Times" w:cs="Arial"/>
                <w:bCs/>
                <w:color w:val="00B050"/>
                <w:kern w:val="24"/>
                <w:sz w:val="16"/>
                <w:szCs w:val="16"/>
                <w:lang w:val="en-US"/>
              </w:rPr>
              <w:t>AA</w:t>
            </w:r>
            <w:r w:rsidRPr="00CF31BF">
              <w:rPr>
                <w:rFonts w:ascii="Times" w:hAnsi="Times" w:cs="Arial"/>
                <w:bCs/>
                <w:color w:val="000000"/>
                <w:kern w:val="24"/>
                <w:sz w:val="16"/>
                <w:szCs w:val="16"/>
                <w:lang w:val="en-US"/>
              </w:rPr>
              <w:t>)</w:t>
            </w:r>
            <w:r w:rsidRPr="00CF31BF">
              <w:rPr>
                <w:rFonts w:ascii="Times" w:hAnsi="Times" w:cs="Arial"/>
                <w:bCs/>
                <w:color w:val="000000"/>
                <w:kern w:val="24"/>
                <w:sz w:val="20"/>
                <w:szCs w:val="16"/>
                <w:vertAlign w:val="superscript"/>
                <w:lang w:val="en-US"/>
              </w:rPr>
              <w:t xml:space="preserve"> C</w:t>
            </w:r>
          </w:p>
        </w:tc>
        <w:tc>
          <w:tcPr>
            <w:tcW w:w="1417" w:type="dxa"/>
            <w:vAlign w:val="center"/>
          </w:tcPr>
          <w:p w14:paraId="4800C260" w14:textId="77777777" w:rsidR="00894D14" w:rsidRPr="00CF31BF" w:rsidRDefault="00894D1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Cleavage prediction: proteasome/TAP (score &gt; 0,5)</w:t>
            </w:r>
            <w:r w:rsidRPr="00CF31BF">
              <w:rPr>
                <w:rFonts w:ascii="Times" w:hAnsi="Times" w:cs="Arial"/>
                <w:bCs/>
                <w:color w:val="000000"/>
                <w:kern w:val="24"/>
                <w:sz w:val="21"/>
                <w:szCs w:val="16"/>
                <w:vertAlign w:val="superscript"/>
                <w:lang w:val="en-US"/>
              </w:rPr>
              <w:t xml:space="preserve"> </w:t>
            </w:r>
            <w:r w:rsidRPr="00CF31BF">
              <w:rPr>
                <w:rFonts w:ascii="Times" w:hAnsi="Times" w:cs="Arial"/>
                <w:bCs/>
                <w:color w:val="000000"/>
                <w:kern w:val="24"/>
                <w:szCs w:val="16"/>
                <w:vertAlign w:val="superscript"/>
                <w:lang w:val="en-US"/>
              </w:rPr>
              <w:t>D</w:t>
            </w:r>
          </w:p>
        </w:tc>
        <w:tc>
          <w:tcPr>
            <w:tcW w:w="1418" w:type="dxa"/>
            <w:vAlign w:val="center"/>
          </w:tcPr>
          <w:p w14:paraId="602DC925" w14:textId="77777777" w:rsidR="00894D14" w:rsidRPr="00CF31BF" w:rsidRDefault="00894D14" w:rsidP="00D04032">
            <w:pPr>
              <w:jc w:val="center"/>
              <w:rPr>
                <w:rFonts w:ascii="Times" w:hAnsi="Times" w:cs="Arial"/>
                <w:bCs/>
                <w:sz w:val="16"/>
                <w:szCs w:val="16"/>
                <w:lang w:val="en-US"/>
              </w:rPr>
            </w:pPr>
            <w:proofErr w:type="spellStart"/>
            <w:r w:rsidRPr="00CF31BF">
              <w:rPr>
                <w:rFonts w:ascii="Times" w:hAnsi="Times" w:cs="Arial"/>
                <w:bCs/>
                <w:color w:val="000000"/>
                <w:kern w:val="24"/>
                <w:sz w:val="16"/>
                <w:szCs w:val="16"/>
                <w:lang w:val="en-US"/>
              </w:rPr>
              <w:t>BLASTp</w:t>
            </w:r>
            <w:proofErr w:type="spellEnd"/>
            <w:r w:rsidRPr="00CF31BF">
              <w:rPr>
                <w:rFonts w:ascii="Times" w:hAnsi="Times" w:cs="Arial"/>
                <w:bCs/>
                <w:color w:val="000000"/>
                <w:kern w:val="24"/>
                <w:sz w:val="21"/>
                <w:szCs w:val="16"/>
                <w:vertAlign w:val="superscript"/>
                <w:lang w:val="en-US"/>
              </w:rPr>
              <w:t xml:space="preserve"> D</w:t>
            </w:r>
          </w:p>
          <w:p w14:paraId="578A7C56" w14:textId="77777777" w:rsidR="00894D14" w:rsidRPr="00CF31BF" w:rsidRDefault="00894D14"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Identity &gt;70% with humans</w:t>
            </w:r>
          </w:p>
        </w:tc>
      </w:tr>
      <w:tr w:rsidR="00615462" w:rsidRPr="00CF31BF" w14:paraId="72D5C797" w14:textId="77777777" w:rsidTr="00940AB2">
        <w:trPr>
          <w:trHeight w:val="678"/>
        </w:trPr>
        <w:tc>
          <w:tcPr>
            <w:tcW w:w="562" w:type="dxa"/>
            <w:vAlign w:val="center"/>
            <w:hideMark/>
          </w:tcPr>
          <w:p w14:paraId="45FAD70E"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1</w:t>
            </w:r>
          </w:p>
        </w:tc>
        <w:tc>
          <w:tcPr>
            <w:tcW w:w="1418" w:type="dxa"/>
            <w:vAlign w:val="center"/>
            <w:hideMark/>
          </w:tcPr>
          <w:p w14:paraId="43190FE0" w14:textId="77777777" w:rsidR="00615462" w:rsidRPr="00CF31BF" w:rsidRDefault="00615462" w:rsidP="00D04032">
            <w:pPr>
              <w:jc w:val="center"/>
              <w:textAlignment w:val="bottom"/>
              <w:rPr>
                <w:rFonts w:ascii="Times New Roman" w:hAnsi="Times New Roman"/>
                <w:bCs/>
                <w:sz w:val="16"/>
                <w:szCs w:val="16"/>
                <w:lang w:val="en-US"/>
              </w:rPr>
            </w:pPr>
            <w:r w:rsidRPr="00CF31BF">
              <w:rPr>
                <w:rFonts w:ascii="Times New Roman" w:hAnsi="Times New Roman"/>
                <w:bCs/>
                <w:color w:val="000000"/>
                <w:kern w:val="24"/>
                <w:sz w:val="16"/>
                <w:szCs w:val="16"/>
                <w:lang w:val="en-US"/>
              </w:rPr>
              <w:t>ALAE</w:t>
            </w:r>
            <w:r w:rsidRPr="00CF31BF">
              <w:rPr>
                <w:rFonts w:ascii="Times New Roman" w:hAnsi="Times New Roman"/>
                <w:bCs/>
                <w:color w:val="00B050"/>
                <w:kern w:val="24"/>
                <w:sz w:val="16"/>
                <w:szCs w:val="16"/>
                <w:lang w:val="en-US"/>
              </w:rPr>
              <w:t>FI</w:t>
            </w:r>
            <w:r w:rsidRPr="00CF31BF">
              <w:rPr>
                <w:rFonts w:ascii="Times New Roman" w:hAnsi="Times New Roman"/>
                <w:bCs/>
                <w:color w:val="000000"/>
                <w:kern w:val="24"/>
                <w:sz w:val="16"/>
                <w:szCs w:val="16"/>
                <w:lang w:val="en-US"/>
              </w:rPr>
              <w:t>ETV</w:t>
            </w:r>
          </w:p>
        </w:tc>
        <w:tc>
          <w:tcPr>
            <w:tcW w:w="1134" w:type="dxa"/>
            <w:vAlign w:val="center"/>
          </w:tcPr>
          <w:p w14:paraId="3382CB68"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7</w:t>
            </w:r>
          </w:p>
        </w:tc>
        <w:tc>
          <w:tcPr>
            <w:tcW w:w="1134" w:type="dxa"/>
            <w:vAlign w:val="center"/>
            <w:hideMark/>
          </w:tcPr>
          <w:p w14:paraId="3BC2361D"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0.979</w:t>
            </w:r>
          </w:p>
          <w:p w14:paraId="24A2CE81"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+/- 9.47E-03</w:t>
            </w:r>
          </w:p>
        </w:tc>
        <w:tc>
          <w:tcPr>
            <w:tcW w:w="1276" w:type="dxa"/>
            <w:vAlign w:val="center"/>
            <w:hideMark/>
          </w:tcPr>
          <w:p w14:paraId="14D8E7C8"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HLA-A*02</w:t>
            </w:r>
          </w:p>
        </w:tc>
        <w:tc>
          <w:tcPr>
            <w:tcW w:w="1559" w:type="dxa"/>
            <w:vAlign w:val="center"/>
            <w:hideMark/>
          </w:tcPr>
          <w:p w14:paraId="6040B0F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TGGT1_252640</w:t>
            </w:r>
          </w:p>
          <w:p w14:paraId="2CD27868"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P-type ATPase PMA1</w:t>
            </w:r>
          </w:p>
        </w:tc>
        <w:tc>
          <w:tcPr>
            <w:tcW w:w="1134" w:type="dxa"/>
            <w:vAlign w:val="center"/>
            <w:hideMark/>
          </w:tcPr>
          <w:p w14:paraId="216204DA"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4860D538"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45E09DC2"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p>
          <w:p w14:paraId="55110234"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088E5FDB"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59001BAA"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7432310E"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4490E04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1.06)</w:t>
            </w:r>
          </w:p>
        </w:tc>
        <w:tc>
          <w:tcPr>
            <w:tcW w:w="1418" w:type="dxa"/>
            <w:vAlign w:val="center"/>
          </w:tcPr>
          <w:p w14:paraId="04F980FB"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5BA31EB1" w14:textId="77777777" w:rsidTr="00940AB2">
        <w:trPr>
          <w:trHeight w:val="67"/>
        </w:trPr>
        <w:tc>
          <w:tcPr>
            <w:tcW w:w="562" w:type="dxa"/>
            <w:vAlign w:val="center"/>
            <w:hideMark/>
          </w:tcPr>
          <w:p w14:paraId="0E56E4B8"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2</w:t>
            </w:r>
          </w:p>
        </w:tc>
        <w:tc>
          <w:tcPr>
            <w:tcW w:w="1418" w:type="dxa"/>
            <w:vAlign w:val="center"/>
            <w:hideMark/>
          </w:tcPr>
          <w:p w14:paraId="369119D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LLL</w:t>
            </w:r>
            <w:r w:rsidRPr="00CF31BF">
              <w:rPr>
                <w:rFonts w:ascii="Times New Roman" w:hAnsi="Times New Roman"/>
                <w:bCs/>
                <w:color w:val="C0504D"/>
                <w:kern w:val="24"/>
                <w:sz w:val="16"/>
                <w:szCs w:val="18"/>
                <w:lang w:val="en-US"/>
              </w:rPr>
              <w:t>Q</w:t>
            </w:r>
            <w:r w:rsidRPr="00CF31BF">
              <w:rPr>
                <w:rFonts w:ascii="Times New Roman" w:hAnsi="Times New Roman"/>
                <w:bCs/>
                <w:color w:val="00B050"/>
                <w:kern w:val="24"/>
                <w:sz w:val="16"/>
                <w:szCs w:val="18"/>
                <w:lang w:val="en-US"/>
              </w:rPr>
              <w:t>W</w:t>
            </w:r>
            <w:r w:rsidRPr="00CF31BF">
              <w:rPr>
                <w:rFonts w:ascii="Times New Roman" w:hAnsi="Times New Roman"/>
                <w:bCs/>
                <w:color w:val="000000"/>
                <w:kern w:val="24"/>
                <w:sz w:val="16"/>
                <w:szCs w:val="18"/>
                <w:lang w:val="en-US"/>
              </w:rPr>
              <w:t>LTTV</w:t>
            </w:r>
          </w:p>
        </w:tc>
        <w:tc>
          <w:tcPr>
            <w:tcW w:w="1134" w:type="dxa"/>
            <w:vAlign w:val="center"/>
          </w:tcPr>
          <w:p w14:paraId="779A4E3C"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7</w:t>
            </w:r>
          </w:p>
        </w:tc>
        <w:tc>
          <w:tcPr>
            <w:tcW w:w="1134" w:type="dxa"/>
            <w:vAlign w:val="center"/>
            <w:hideMark/>
          </w:tcPr>
          <w:p w14:paraId="75B845E9"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0.966</w:t>
            </w:r>
          </w:p>
          <w:p w14:paraId="395EEE10"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+/- 1.88E-02</w:t>
            </w:r>
          </w:p>
        </w:tc>
        <w:tc>
          <w:tcPr>
            <w:tcW w:w="1276" w:type="dxa"/>
            <w:vAlign w:val="center"/>
            <w:hideMark/>
          </w:tcPr>
          <w:p w14:paraId="09DF9D61"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HLA-A*02</w:t>
            </w:r>
          </w:p>
          <w:p w14:paraId="62A5433D" w14:textId="77777777" w:rsidR="00615462" w:rsidRPr="00CF31BF" w:rsidRDefault="00615462" w:rsidP="00D04032">
            <w:pPr>
              <w:jc w:val="center"/>
              <w:rPr>
                <w:rFonts w:ascii="Times New Roman" w:hAnsi="Times New Roman"/>
                <w:bCs/>
                <w:sz w:val="16"/>
                <w:szCs w:val="18"/>
                <w:lang w:val="en-US"/>
              </w:rPr>
            </w:pPr>
          </w:p>
        </w:tc>
        <w:tc>
          <w:tcPr>
            <w:tcW w:w="1559" w:type="dxa"/>
            <w:vAlign w:val="center"/>
            <w:hideMark/>
          </w:tcPr>
          <w:p w14:paraId="7911736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TGGT1_253330</w:t>
            </w:r>
          </w:p>
          <w:p w14:paraId="2D85BE2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Rhoptry kinase family protein</w:t>
            </w:r>
          </w:p>
        </w:tc>
        <w:tc>
          <w:tcPr>
            <w:tcW w:w="1134" w:type="dxa"/>
            <w:vAlign w:val="center"/>
            <w:hideMark/>
          </w:tcPr>
          <w:p w14:paraId="7EDD397B"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07F316ED"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13C34383"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organelles</w:t>
            </w:r>
          </w:p>
        </w:tc>
        <w:tc>
          <w:tcPr>
            <w:tcW w:w="1559" w:type="dxa"/>
            <w:vAlign w:val="center"/>
          </w:tcPr>
          <w:p w14:paraId="4501C205"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 /</w:t>
            </w:r>
            <w:r w:rsidRPr="00CF31BF">
              <w:rPr>
                <w:rFonts w:ascii="Times" w:hAnsi="Times" w:cs="Arial"/>
                <w:bCs/>
                <w:color w:val="C00000"/>
                <w:kern w:val="24"/>
                <w:sz w:val="16"/>
                <w:szCs w:val="16"/>
                <w:lang w:val="en-US"/>
              </w:rPr>
              <w:t>No</w:t>
            </w:r>
          </w:p>
        </w:tc>
        <w:tc>
          <w:tcPr>
            <w:tcW w:w="1417" w:type="dxa"/>
            <w:vAlign w:val="center"/>
          </w:tcPr>
          <w:p w14:paraId="6F7D13F4"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2C736530"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0.97)</w:t>
            </w:r>
          </w:p>
        </w:tc>
        <w:tc>
          <w:tcPr>
            <w:tcW w:w="1418" w:type="dxa"/>
            <w:vAlign w:val="center"/>
          </w:tcPr>
          <w:p w14:paraId="61FDAB57"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0FB3FAF9" w14:textId="77777777" w:rsidTr="00940AB2">
        <w:trPr>
          <w:trHeight w:val="118"/>
        </w:trPr>
        <w:tc>
          <w:tcPr>
            <w:tcW w:w="562" w:type="dxa"/>
            <w:vAlign w:val="center"/>
            <w:hideMark/>
          </w:tcPr>
          <w:p w14:paraId="1BDD5055"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w:t>
            </w:r>
          </w:p>
        </w:tc>
        <w:tc>
          <w:tcPr>
            <w:tcW w:w="1418" w:type="dxa"/>
            <w:vAlign w:val="center"/>
            <w:hideMark/>
          </w:tcPr>
          <w:p w14:paraId="145F932A"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ALLDE</w:t>
            </w:r>
            <w:r w:rsidRPr="00CF31BF">
              <w:rPr>
                <w:rFonts w:ascii="Times New Roman" w:hAnsi="Times New Roman"/>
                <w:bCs/>
                <w:color w:val="00B050"/>
                <w:kern w:val="24"/>
                <w:sz w:val="16"/>
                <w:szCs w:val="18"/>
                <w:lang w:val="en-US"/>
              </w:rPr>
              <w:t>I</w:t>
            </w:r>
            <w:r w:rsidRPr="00CF31BF">
              <w:rPr>
                <w:rFonts w:ascii="Times New Roman" w:hAnsi="Times New Roman"/>
                <w:bCs/>
                <w:color w:val="000000"/>
                <w:kern w:val="24"/>
                <w:sz w:val="16"/>
                <w:szCs w:val="18"/>
                <w:lang w:val="en-US"/>
              </w:rPr>
              <w:t>LRA</w:t>
            </w:r>
          </w:p>
        </w:tc>
        <w:tc>
          <w:tcPr>
            <w:tcW w:w="1134" w:type="dxa"/>
            <w:vAlign w:val="center"/>
          </w:tcPr>
          <w:p w14:paraId="319D7445"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3</w:t>
            </w:r>
          </w:p>
        </w:tc>
        <w:tc>
          <w:tcPr>
            <w:tcW w:w="1134" w:type="dxa"/>
            <w:vAlign w:val="center"/>
            <w:hideMark/>
          </w:tcPr>
          <w:p w14:paraId="008255E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0.979 +/- 5.88E-03</w:t>
            </w:r>
          </w:p>
        </w:tc>
        <w:tc>
          <w:tcPr>
            <w:tcW w:w="1276" w:type="dxa"/>
            <w:vAlign w:val="center"/>
            <w:hideMark/>
          </w:tcPr>
          <w:p w14:paraId="23257846"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HLA-A*02</w:t>
            </w:r>
          </w:p>
        </w:tc>
        <w:tc>
          <w:tcPr>
            <w:tcW w:w="1559" w:type="dxa"/>
            <w:vAlign w:val="center"/>
            <w:hideMark/>
          </w:tcPr>
          <w:p w14:paraId="6F83DF9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xml:space="preserve">TGGT1_214080 </w:t>
            </w:r>
            <w:proofErr w:type="spellStart"/>
            <w:r w:rsidRPr="00CF31BF">
              <w:rPr>
                <w:rFonts w:ascii="Times New Roman" w:hAnsi="Times New Roman"/>
                <w:bCs/>
                <w:color w:val="000000"/>
                <w:kern w:val="24"/>
                <w:sz w:val="16"/>
                <w:szCs w:val="18"/>
                <w:lang w:val="en-US"/>
              </w:rPr>
              <w:t>Toxofilin</w:t>
            </w:r>
            <w:proofErr w:type="spellEnd"/>
          </w:p>
        </w:tc>
        <w:tc>
          <w:tcPr>
            <w:tcW w:w="1134" w:type="dxa"/>
            <w:vAlign w:val="center"/>
            <w:hideMark/>
          </w:tcPr>
          <w:p w14:paraId="31264245"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23C92404"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767763D9"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5D3E7716"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406B7F8D"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7092806"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1.27)</w:t>
            </w:r>
          </w:p>
        </w:tc>
        <w:tc>
          <w:tcPr>
            <w:tcW w:w="1418" w:type="dxa"/>
            <w:vAlign w:val="center"/>
          </w:tcPr>
          <w:p w14:paraId="35516C49"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1AD1C915" w14:textId="77777777" w:rsidTr="00940AB2">
        <w:trPr>
          <w:trHeight w:val="294"/>
        </w:trPr>
        <w:tc>
          <w:tcPr>
            <w:tcW w:w="562" w:type="dxa"/>
            <w:vAlign w:val="center"/>
            <w:hideMark/>
          </w:tcPr>
          <w:p w14:paraId="06AFDCC1"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4</w:t>
            </w:r>
          </w:p>
        </w:tc>
        <w:tc>
          <w:tcPr>
            <w:tcW w:w="1418" w:type="dxa"/>
            <w:vAlign w:val="center"/>
            <w:hideMark/>
          </w:tcPr>
          <w:p w14:paraId="23B497B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MPVVTTTVL</w:t>
            </w:r>
          </w:p>
        </w:tc>
        <w:tc>
          <w:tcPr>
            <w:tcW w:w="1134" w:type="dxa"/>
            <w:vAlign w:val="center"/>
          </w:tcPr>
          <w:p w14:paraId="622D9C93"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7</w:t>
            </w:r>
          </w:p>
        </w:tc>
        <w:tc>
          <w:tcPr>
            <w:tcW w:w="1134" w:type="dxa"/>
            <w:vAlign w:val="center"/>
            <w:hideMark/>
          </w:tcPr>
          <w:p w14:paraId="0ADCA3B9"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0.804</w:t>
            </w:r>
          </w:p>
          <w:p w14:paraId="4D81AE66"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+/- 1.26E-02</w:t>
            </w:r>
          </w:p>
        </w:tc>
        <w:tc>
          <w:tcPr>
            <w:tcW w:w="1276" w:type="dxa"/>
            <w:vAlign w:val="center"/>
            <w:hideMark/>
          </w:tcPr>
          <w:p w14:paraId="030C4FC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HLA-B*3</w:t>
            </w:r>
            <w:r w:rsidR="00ED0A39" w:rsidRPr="00CF31BF">
              <w:rPr>
                <w:rFonts w:ascii="Times New Roman" w:hAnsi="Times New Roman"/>
                <w:bCs/>
                <w:color w:val="000000"/>
                <w:kern w:val="24"/>
                <w:sz w:val="16"/>
                <w:szCs w:val="18"/>
                <w:lang w:val="en-US"/>
              </w:rPr>
              <w:t>5</w:t>
            </w:r>
          </w:p>
          <w:p w14:paraId="0A5C6AA5" w14:textId="77777777" w:rsidR="00615462" w:rsidRPr="00CF31BF" w:rsidRDefault="00615462" w:rsidP="00D04032">
            <w:pPr>
              <w:jc w:val="center"/>
              <w:rPr>
                <w:rFonts w:ascii="Times New Roman" w:hAnsi="Times New Roman"/>
                <w:bCs/>
                <w:sz w:val="16"/>
                <w:szCs w:val="18"/>
                <w:lang w:val="en-US"/>
              </w:rPr>
            </w:pPr>
          </w:p>
        </w:tc>
        <w:tc>
          <w:tcPr>
            <w:tcW w:w="1559" w:type="dxa"/>
            <w:vAlign w:val="center"/>
            <w:hideMark/>
          </w:tcPr>
          <w:p w14:paraId="1673F305"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TGGT1_252640</w:t>
            </w:r>
          </w:p>
          <w:p w14:paraId="793EBE53"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P-type ATPase PMA1</w:t>
            </w:r>
          </w:p>
        </w:tc>
        <w:tc>
          <w:tcPr>
            <w:tcW w:w="1134" w:type="dxa"/>
            <w:vAlign w:val="center"/>
            <w:hideMark/>
          </w:tcPr>
          <w:p w14:paraId="77187DF5"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01A51592"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3539355E"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6EC11AE2"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01313D3D"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sz w:val="16"/>
                <w:szCs w:val="16"/>
                <w:lang w:val="en-US"/>
              </w:rPr>
              <w:t>-</w:t>
            </w:r>
          </w:p>
        </w:tc>
        <w:tc>
          <w:tcPr>
            <w:tcW w:w="1417" w:type="dxa"/>
            <w:vAlign w:val="center"/>
          </w:tcPr>
          <w:p w14:paraId="590702E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D067B01"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1.67)</w:t>
            </w:r>
          </w:p>
        </w:tc>
        <w:tc>
          <w:tcPr>
            <w:tcW w:w="1418" w:type="dxa"/>
            <w:vAlign w:val="center"/>
          </w:tcPr>
          <w:p w14:paraId="7CA9D809"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753D264E" w14:textId="77777777" w:rsidTr="00940AB2">
        <w:trPr>
          <w:trHeight w:val="53"/>
        </w:trPr>
        <w:tc>
          <w:tcPr>
            <w:tcW w:w="562" w:type="dxa"/>
            <w:vAlign w:val="center"/>
            <w:hideMark/>
          </w:tcPr>
          <w:p w14:paraId="7D1BEF2F"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5</w:t>
            </w:r>
          </w:p>
        </w:tc>
        <w:tc>
          <w:tcPr>
            <w:tcW w:w="1418" w:type="dxa"/>
            <w:vAlign w:val="center"/>
            <w:hideMark/>
          </w:tcPr>
          <w:p w14:paraId="33B3E5F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FPGV</w:t>
            </w:r>
            <w:r w:rsidRPr="00CF31BF">
              <w:rPr>
                <w:rFonts w:ascii="Times New Roman" w:hAnsi="Times New Roman"/>
                <w:bCs/>
                <w:color w:val="00B050"/>
                <w:kern w:val="24"/>
                <w:sz w:val="16"/>
                <w:szCs w:val="18"/>
                <w:lang w:val="en-US"/>
              </w:rPr>
              <w:t>I</w:t>
            </w:r>
            <w:r w:rsidRPr="00CF31BF">
              <w:rPr>
                <w:rFonts w:ascii="Times New Roman" w:hAnsi="Times New Roman"/>
                <w:bCs/>
                <w:color w:val="000000"/>
                <w:kern w:val="24"/>
                <w:sz w:val="16"/>
                <w:szCs w:val="18"/>
                <w:lang w:val="en-US"/>
              </w:rPr>
              <w:t>GAPM</w:t>
            </w:r>
          </w:p>
        </w:tc>
        <w:tc>
          <w:tcPr>
            <w:tcW w:w="1134" w:type="dxa"/>
            <w:vAlign w:val="center"/>
          </w:tcPr>
          <w:p w14:paraId="178B2E26"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6</w:t>
            </w:r>
          </w:p>
        </w:tc>
        <w:tc>
          <w:tcPr>
            <w:tcW w:w="1134" w:type="dxa"/>
            <w:vAlign w:val="center"/>
            <w:hideMark/>
          </w:tcPr>
          <w:p w14:paraId="5176185C"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0.605</w:t>
            </w:r>
          </w:p>
          <w:p w14:paraId="3A914FD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+/- 8.28E-02</w:t>
            </w:r>
          </w:p>
        </w:tc>
        <w:tc>
          <w:tcPr>
            <w:tcW w:w="1276" w:type="dxa"/>
            <w:vAlign w:val="center"/>
            <w:hideMark/>
          </w:tcPr>
          <w:p w14:paraId="73B1FEA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HLA-B*3</w:t>
            </w:r>
            <w:r w:rsidR="00ED0A39" w:rsidRPr="00CF31BF">
              <w:rPr>
                <w:rFonts w:ascii="Times New Roman" w:hAnsi="Times New Roman"/>
                <w:bCs/>
                <w:color w:val="000000"/>
                <w:kern w:val="24"/>
                <w:sz w:val="16"/>
                <w:szCs w:val="18"/>
                <w:lang w:val="en-US"/>
              </w:rPr>
              <w:t>5</w:t>
            </w:r>
          </w:p>
        </w:tc>
        <w:tc>
          <w:tcPr>
            <w:tcW w:w="1559" w:type="dxa"/>
            <w:vAlign w:val="center"/>
            <w:hideMark/>
          </w:tcPr>
          <w:p w14:paraId="0E83CC1A"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TGGT1_266610</w:t>
            </w:r>
          </w:p>
          <w:p w14:paraId="7139BD29"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Kazal-type protein</w:t>
            </w:r>
          </w:p>
        </w:tc>
        <w:tc>
          <w:tcPr>
            <w:tcW w:w="1134" w:type="dxa"/>
            <w:vAlign w:val="center"/>
            <w:hideMark/>
          </w:tcPr>
          <w:p w14:paraId="4F1AC52E"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510B5625"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tc>
        <w:tc>
          <w:tcPr>
            <w:tcW w:w="1559" w:type="dxa"/>
            <w:vAlign w:val="center"/>
          </w:tcPr>
          <w:p w14:paraId="3AF49A84"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54D881F5"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10FE8333"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(score:0.76)</w:t>
            </w:r>
          </w:p>
        </w:tc>
        <w:tc>
          <w:tcPr>
            <w:tcW w:w="1418" w:type="dxa"/>
            <w:vAlign w:val="center"/>
          </w:tcPr>
          <w:p w14:paraId="0EFC0449"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3634CE82" w14:textId="77777777" w:rsidTr="00940AB2">
        <w:trPr>
          <w:trHeight w:val="105"/>
        </w:trPr>
        <w:tc>
          <w:tcPr>
            <w:tcW w:w="562" w:type="dxa"/>
            <w:vAlign w:val="center"/>
            <w:hideMark/>
          </w:tcPr>
          <w:p w14:paraId="45F36A9B"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6</w:t>
            </w:r>
          </w:p>
        </w:tc>
        <w:tc>
          <w:tcPr>
            <w:tcW w:w="1418" w:type="dxa"/>
            <w:vAlign w:val="center"/>
            <w:hideMark/>
          </w:tcPr>
          <w:p w14:paraId="264DA848"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FPVLTCDLF</w:t>
            </w:r>
          </w:p>
        </w:tc>
        <w:tc>
          <w:tcPr>
            <w:tcW w:w="1134" w:type="dxa"/>
            <w:vAlign w:val="center"/>
          </w:tcPr>
          <w:p w14:paraId="0C3DA22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4</w:t>
            </w:r>
          </w:p>
        </w:tc>
        <w:tc>
          <w:tcPr>
            <w:tcW w:w="1134" w:type="dxa"/>
            <w:vAlign w:val="center"/>
            <w:hideMark/>
          </w:tcPr>
          <w:p w14:paraId="33839840"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0.675</w:t>
            </w:r>
          </w:p>
          <w:p w14:paraId="5A74AB69"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+/- 8.08E-03</w:t>
            </w:r>
          </w:p>
        </w:tc>
        <w:tc>
          <w:tcPr>
            <w:tcW w:w="1276" w:type="dxa"/>
            <w:vAlign w:val="center"/>
            <w:hideMark/>
          </w:tcPr>
          <w:p w14:paraId="48E0C505"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HLA-B*35</w:t>
            </w:r>
          </w:p>
        </w:tc>
        <w:tc>
          <w:tcPr>
            <w:tcW w:w="1559" w:type="dxa"/>
            <w:vAlign w:val="center"/>
            <w:hideMark/>
          </w:tcPr>
          <w:p w14:paraId="71F31D8A"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TGGT1_411360</w:t>
            </w:r>
          </w:p>
          <w:p w14:paraId="16C13757"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Rhoptry kinase (ROP19A)</w:t>
            </w:r>
          </w:p>
        </w:tc>
        <w:tc>
          <w:tcPr>
            <w:tcW w:w="1134" w:type="dxa"/>
            <w:vAlign w:val="center"/>
            <w:hideMark/>
          </w:tcPr>
          <w:p w14:paraId="0D74AFFE"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50905D44"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20"/>
                <w:lang w:val="en-US" w:eastAsia="es-ES"/>
              </w:rPr>
              <w:t xml:space="preserve">(Higher in  </w:t>
            </w:r>
            <w:r w:rsidRPr="00CF31BF">
              <w:rPr>
                <w:rFonts w:ascii="Times" w:hAnsi="Times" w:cs="Arial"/>
                <w:bCs/>
                <w:sz w:val="16"/>
                <w:szCs w:val="20"/>
                <w:lang w:val="en-US"/>
              </w:rPr>
              <w:t xml:space="preserve"> Tachyzoite)</w:t>
            </w:r>
          </w:p>
        </w:tc>
        <w:tc>
          <w:tcPr>
            <w:tcW w:w="1276" w:type="dxa"/>
            <w:vAlign w:val="center"/>
            <w:hideMark/>
          </w:tcPr>
          <w:p w14:paraId="4D56EA2C"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organelles</w:t>
            </w:r>
          </w:p>
        </w:tc>
        <w:tc>
          <w:tcPr>
            <w:tcW w:w="1559" w:type="dxa"/>
            <w:vAlign w:val="center"/>
          </w:tcPr>
          <w:p w14:paraId="1A62661D" w14:textId="77777777" w:rsidR="00615462" w:rsidRPr="00CF31BF" w:rsidRDefault="00615462"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w:t>
            </w:r>
          </w:p>
        </w:tc>
        <w:tc>
          <w:tcPr>
            <w:tcW w:w="1417" w:type="dxa"/>
            <w:vAlign w:val="center"/>
          </w:tcPr>
          <w:p w14:paraId="4BF42EFE"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1BB928C"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(score: 1.08)</w:t>
            </w:r>
          </w:p>
        </w:tc>
        <w:tc>
          <w:tcPr>
            <w:tcW w:w="1418" w:type="dxa"/>
            <w:vAlign w:val="center"/>
          </w:tcPr>
          <w:p w14:paraId="43F2019D" w14:textId="77777777" w:rsidR="00615462" w:rsidRPr="00CF31BF" w:rsidRDefault="00615462"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615462" w:rsidRPr="00CF31BF" w14:paraId="63419D12" w14:textId="77777777" w:rsidTr="00940AB2">
        <w:trPr>
          <w:trHeight w:val="584"/>
        </w:trPr>
        <w:tc>
          <w:tcPr>
            <w:tcW w:w="562" w:type="dxa"/>
            <w:vAlign w:val="center"/>
            <w:hideMark/>
          </w:tcPr>
          <w:p w14:paraId="22E32F57"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7</w:t>
            </w:r>
          </w:p>
        </w:tc>
        <w:tc>
          <w:tcPr>
            <w:tcW w:w="1418" w:type="dxa"/>
            <w:vAlign w:val="center"/>
            <w:hideMark/>
          </w:tcPr>
          <w:p w14:paraId="009BD57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IFWG</w:t>
            </w:r>
            <w:r w:rsidRPr="00CF31BF">
              <w:rPr>
                <w:rFonts w:ascii="Times New Roman" w:hAnsi="Times New Roman"/>
                <w:bCs/>
                <w:color w:val="00B050"/>
                <w:kern w:val="24"/>
                <w:sz w:val="16"/>
                <w:szCs w:val="18"/>
                <w:lang w:val="en-US"/>
              </w:rPr>
              <w:t>I</w:t>
            </w:r>
            <w:r w:rsidRPr="00CF31BF">
              <w:rPr>
                <w:rFonts w:ascii="Times New Roman" w:hAnsi="Times New Roman"/>
                <w:bCs/>
                <w:color w:val="000000"/>
                <w:kern w:val="24"/>
                <w:sz w:val="16"/>
                <w:szCs w:val="18"/>
                <w:lang w:val="en-US"/>
              </w:rPr>
              <w:t>LWFF</w:t>
            </w:r>
          </w:p>
        </w:tc>
        <w:tc>
          <w:tcPr>
            <w:tcW w:w="1134" w:type="dxa"/>
            <w:vAlign w:val="center"/>
          </w:tcPr>
          <w:p w14:paraId="75597DFD"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7</w:t>
            </w:r>
          </w:p>
        </w:tc>
        <w:tc>
          <w:tcPr>
            <w:tcW w:w="1134" w:type="dxa"/>
            <w:vAlign w:val="center"/>
            <w:hideMark/>
          </w:tcPr>
          <w:p w14:paraId="0543367F"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0.590</w:t>
            </w:r>
          </w:p>
          <w:p w14:paraId="7E8E4E1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lastRenderedPageBreak/>
              <w:t>+/- 5.25E-02</w:t>
            </w:r>
          </w:p>
        </w:tc>
        <w:tc>
          <w:tcPr>
            <w:tcW w:w="1276" w:type="dxa"/>
            <w:vAlign w:val="center"/>
            <w:hideMark/>
          </w:tcPr>
          <w:p w14:paraId="345601A0"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lastRenderedPageBreak/>
              <w:t>HLA-A*24</w:t>
            </w:r>
          </w:p>
        </w:tc>
        <w:tc>
          <w:tcPr>
            <w:tcW w:w="1559" w:type="dxa"/>
            <w:vAlign w:val="center"/>
            <w:hideMark/>
          </w:tcPr>
          <w:p w14:paraId="62891EFB"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TGGT1_252640</w:t>
            </w:r>
          </w:p>
          <w:p w14:paraId="41766471"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lastRenderedPageBreak/>
              <w:t>P-type ATPase PMA1</w:t>
            </w:r>
          </w:p>
        </w:tc>
        <w:tc>
          <w:tcPr>
            <w:tcW w:w="1134" w:type="dxa"/>
            <w:vAlign w:val="center"/>
            <w:hideMark/>
          </w:tcPr>
          <w:p w14:paraId="75F8140C"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lastRenderedPageBreak/>
              <w:t>3 stages</w:t>
            </w:r>
          </w:p>
          <w:p w14:paraId="4925F7C3"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lastRenderedPageBreak/>
              <w:t>Bradyzoite</w:t>
            </w:r>
            <w:r w:rsidRPr="00CF31BF">
              <w:rPr>
                <w:rFonts w:ascii="Times" w:hAnsi="Times" w:cs="Arial"/>
                <w:bCs/>
                <w:sz w:val="16"/>
                <w:szCs w:val="18"/>
                <w:lang w:val="en-US" w:eastAsia="es-ES"/>
              </w:rPr>
              <w:t>)</w:t>
            </w:r>
          </w:p>
        </w:tc>
        <w:tc>
          <w:tcPr>
            <w:tcW w:w="1276" w:type="dxa"/>
            <w:vAlign w:val="center"/>
            <w:hideMark/>
          </w:tcPr>
          <w:p w14:paraId="509EC0CA" w14:textId="77777777" w:rsidR="00615462" w:rsidRPr="00CF31BF" w:rsidRDefault="00615462"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lastRenderedPageBreak/>
              <w:t>Cell membrane</w:t>
            </w:r>
          </w:p>
        </w:tc>
        <w:tc>
          <w:tcPr>
            <w:tcW w:w="1559" w:type="dxa"/>
            <w:vAlign w:val="center"/>
          </w:tcPr>
          <w:p w14:paraId="7556F420" w14:textId="77777777" w:rsidR="00615462" w:rsidRPr="00CF31BF" w:rsidRDefault="00615462" w:rsidP="00D04032">
            <w:pPr>
              <w:jc w:val="center"/>
              <w:rPr>
                <w:rFonts w:ascii="Times" w:hAnsi="Times" w:cs="Arial"/>
                <w:bCs/>
                <w:color w:val="000000"/>
                <w:kern w:val="24"/>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23E05B4D"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11B4D32" w14:textId="77777777" w:rsidR="00615462" w:rsidRPr="00CF31BF" w:rsidRDefault="00615462"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lastRenderedPageBreak/>
              <w:t>(score: 1.18)</w:t>
            </w:r>
          </w:p>
        </w:tc>
        <w:tc>
          <w:tcPr>
            <w:tcW w:w="1418" w:type="dxa"/>
            <w:vAlign w:val="center"/>
          </w:tcPr>
          <w:p w14:paraId="3F6D6828" w14:textId="77777777" w:rsidR="00615462" w:rsidRPr="00CF31BF" w:rsidRDefault="00615462" w:rsidP="00D04032">
            <w:pPr>
              <w:jc w:val="center"/>
              <w:rPr>
                <w:rFonts w:ascii="Times" w:hAnsi="Times" w:cs="Arial"/>
                <w:bCs/>
                <w:color w:val="C00000"/>
                <w:sz w:val="16"/>
                <w:szCs w:val="16"/>
                <w:lang w:val="en-US"/>
              </w:rPr>
            </w:pPr>
            <w:r w:rsidRPr="00CF31BF">
              <w:rPr>
                <w:rFonts w:ascii="Times" w:hAnsi="Times" w:cs="Arial"/>
                <w:bCs/>
                <w:color w:val="000000" w:themeColor="text1"/>
                <w:kern w:val="24"/>
                <w:sz w:val="16"/>
                <w:szCs w:val="16"/>
                <w:lang w:val="en-US"/>
              </w:rPr>
              <w:lastRenderedPageBreak/>
              <w:t>No</w:t>
            </w:r>
          </w:p>
        </w:tc>
      </w:tr>
    </w:tbl>
    <w:p w14:paraId="6733B3DF" w14:textId="77777777" w:rsidR="00EF565F" w:rsidRPr="00CF31BF" w:rsidRDefault="00EF565F" w:rsidP="00D04032">
      <w:pPr>
        <w:pStyle w:val="Style2"/>
        <w:spacing w:line="276" w:lineRule="auto"/>
        <w:ind w:right="51"/>
        <w:jc w:val="both"/>
        <w:rPr>
          <w:rFonts w:ascii="Times" w:hAnsi="Times" w:cs="Arial"/>
          <w:bCs/>
          <w:sz w:val="18"/>
          <w:szCs w:val="18"/>
        </w:rPr>
      </w:pPr>
      <w:proofErr w:type="spellStart"/>
      <w:r w:rsidRPr="00CF31BF">
        <w:rPr>
          <w:rFonts w:ascii="Times" w:hAnsi="Times" w:cs="Arial"/>
          <w:bCs/>
          <w:sz w:val="18"/>
          <w:szCs w:val="18"/>
          <w:vertAlign w:val="superscript"/>
        </w:rPr>
        <w:t>A</w:t>
      </w:r>
      <w:r w:rsidRPr="00CF31BF">
        <w:rPr>
          <w:rFonts w:ascii="Times" w:hAnsi="Times" w:cs="Arial"/>
          <w:bCs/>
          <w:sz w:val="18"/>
          <w:szCs w:val="18"/>
        </w:rPr>
        <w:t>Expression</w:t>
      </w:r>
      <w:proofErr w:type="spellEnd"/>
      <w:r w:rsidRPr="00CF31BF">
        <w:rPr>
          <w:rFonts w:ascii="Times" w:hAnsi="Times" w:cs="Arial"/>
          <w:bCs/>
          <w:sz w:val="18"/>
          <w:szCs w:val="18"/>
        </w:rPr>
        <w:t xml:space="preserve"> in the three stages of the parasite: Oocyst, tachyzoite and bradyzoite (RMA&gt;3). </w:t>
      </w:r>
    </w:p>
    <w:p w14:paraId="45886746" w14:textId="77777777" w:rsidR="00EF565F" w:rsidRPr="00CF31BF" w:rsidRDefault="00EF565F" w:rsidP="00D04032">
      <w:pPr>
        <w:pStyle w:val="Style2"/>
        <w:spacing w:line="276" w:lineRule="auto"/>
        <w:ind w:right="51"/>
        <w:jc w:val="both"/>
        <w:rPr>
          <w:rFonts w:ascii="Times" w:hAnsi="Times" w:cs="Arial"/>
          <w:bCs/>
          <w:sz w:val="18"/>
          <w:szCs w:val="18"/>
        </w:rPr>
      </w:pPr>
      <w:r w:rsidRPr="00CF31BF">
        <w:rPr>
          <w:rFonts w:ascii="Times" w:hAnsi="Times" w:cs="Arial"/>
          <w:bCs/>
          <w:sz w:val="18"/>
          <w:szCs w:val="18"/>
          <w:vertAlign w:val="superscript"/>
        </w:rPr>
        <w:t>B</w:t>
      </w:r>
      <w:r w:rsidRPr="00CF31BF">
        <w:rPr>
          <w:rFonts w:ascii="Times" w:hAnsi="Times" w:cs="Arial"/>
          <w:bCs/>
          <w:sz w:val="18"/>
          <w:szCs w:val="18"/>
        </w:rPr>
        <w:t xml:space="preserve">ND: Does not present data in </w:t>
      </w:r>
      <w:proofErr w:type="spellStart"/>
      <w:r w:rsidRPr="00CF31BF">
        <w:rPr>
          <w:rFonts w:ascii="Times" w:hAnsi="Times" w:cs="Arial"/>
          <w:bCs/>
          <w:sz w:val="18"/>
          <w:szCs w:val="18"/>
        </w:rPr>
        <w:t>ToxoDB</w:t>
      </w:r>
      <w:proofErr w:type="spellEnd"/>
      <w:r w:rsidRPr="00CF31BF">
        <w:rPr>
          <w:rFonts w:ascii="Times" w:hAnsi="Times" w:cs="Arial"/>
          <w:bCs/>
          <w:sz w:val="18"/>
          <w:szCs w:val="18"/>
        </w:rPr>
        <w:t xml:space="preserve">. </w:t>
      </w:r>
    </w:p>
    <w:p w14:paraId="1CEECC89" w14:textId="77777777" w:rsidR="00EF565F" w:rsidRPr="00CF31BF" w:rsidRDefault="00EF565F" w:rsidP="00D04032">
      <w:pPr>
        <w:widowControl w:val="0"/>
        <w:autoSpaceDE w:val="0"/>
        <w:autoSpaceDN w:val="0"/>
        <w:spacing w:before="1"/>
        <w:jc w:val="both"/>
        <w:rPr>
          <w:rFonts w:ascii="Times" w:eastAsia="Arial Narrow" w:hAnsi="Times" w:cs="Arial"/>
          <w:bCs/>
          <w:color w:val="000000" w:themeColor="text1"/>
          <w:sz w:val="18"/>
          <w:szCs w:val="18"/>
          <w:lang w:val="en-US" w:eastAsia="es-ES" w:bidi="es-ES"/>
        </w:rPr>
      </w:pPr>
      <w:r w:rsidRPr="00CF31BF">
        <w:rPr>
          <w:rFonts w:ascii="Times" w:eastAsia="Arial Narrow" w:hAnsi="Times" w:cs="Arial"/>
          <w:bCs/>
          <w:sz w:val="18"/>
          <w:szCs w:val="18"/>
          <w:vertAlign w:val="superscript"/>
          <w:lang w:val="en-US" w:eastAsia="es-ES" w:bidi="es-ES"/>
        </w:rPr>
        <w:t>C</w:t>
      </w:r>
      <w:r w:rsidRPr="00CF31BF">
        <w:rPr>
          <w:rFonts w:ascii="Times" w:eastAsia="Arial Narrow" w:hAnsi="Times" w:cs="Arial"/>
          <w:bCs/>
          <w:color w:val="00B050"/>
          <w:sz w:val="18"/>
          <w:szCs w:val="18"/>
          <w:lang w:val="en-US" w:eastAsia="es-ES" w:bidi="es-ES"/>
        </w:rPr>
        <w:t xml:space="preserve"> Positive</w:t>
      </w:r>
      <w:r w:rsidRPr="00CF31BF">
        <w:rPr>
          <w:rFonts w:ascii="Times" w:eastAsia="Arial Narrow" w:hAnsi="Times" w:cs="Arial"/>
          <w:bCs/>
          <w:color w:val="000000" w:themeColor="text1"/>
          <w:sz w:val="18"/>
          <w:szCs w:val="18"/>
          <w:lang w:val="en-US" w:eastAsia="es-ES" w:bidi="es-ES"/>
        </w:rPr>
        <w:t xml:space="preserve"> association </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B050"/>
          <w:sz w:val="18"/>
          <w:szCs w:val="18"/>
          <w:lang w:val="en-US" w:eastAsia="es-ES" w:bidi="es-ES"/>
        </w:rPr>
        <w:t xml:space="preserve">F, I, W, A. </w:t>
      </w:r>
      <w:r w:rsidRPr="00CF31BF">
        <w:rPr>
          <w:rFonts w:ascii="Times" w:eastAsia="Arial Narrow" w:hAnsi="Times" w:cs="Arial"/>
          <w:bCs/>
          <w:color w:val="C00000"/>
          <w:sz w:val="18"/>
          <w:szCs w:val="18"/>
          <w:lang w:val="en-US" w:eastAsia="es-ES" w:bidi="es-ES"/>
        </w:rPr>
        <w:t>Negative</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association</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color w:val="C00000"/>
          <w:sz w:val="18"/>
          <w:szCs w:val="18"/>
          <w:lang w:val="en-US" w:eastAsia="es-ES" w:bidi="es-ES"/>
        </w:rPr>
        <w:t xml:space="preserve">S, K, M, Q </w:t>
      </w:r>
      <w:r w:rsidRPr="00CF31BF">
        <w:rPr>
          <w:rFonts w:ascii="Times" w:eastAsia="Arial Narrow" w:hAnsi="Times" w:cs="Arial"/>
          <w:bCs/>
          <w:color w:val="000000" w:themeColor="text1"/>
          <w:sz w:val="18"/>
          <w:szCs w:val="18"/>
          <w:lang w:val="en-US" w:eastAsia="es-ES" w:bidi="es-ES"/>
        </w:rPr>
        <w:t xml:space="preserve">(According to the literature </w:t>
      </w:r>
      <w:r w:rsidRPr="00CF31BF">
        <w:rPr>
          <w:rFonts w:ascii="Times New Roman" w:eastAsia="Times New Roman" w:hAnsi="Times New Roman"/>
          <w:bCs/>
          <w:color w:val="000000" w:themeColor="text1"/>
          <w:sz w:val="18"/>
          <w:szCs w:val="18"/>
          <w:lang w:val="en-US" w:eastAsia="es-ES_tradnl"/>
        </w:rPr>
        <w:fldChar w:fldCharType="begin" w:fldLock="1"/>
      </w:r>
      <w:r w:rsidRPr="00CF31BF">
        <w:rPr>
          <w:rFonts w:ascii="Times New Roman" w:eastAsia="Times New Roman" w:hAnsi="Times New Roman"/>
          <w:bCs/>
          <w:color w:val="000000" w:themeColor="text1"/>
          <w:sz w:val="18"/>
          <w:szCs w:val="18"/>
          <w:lang w:val="en-US" w:eastAsia="es-ES_tradnl"/>
        </w:rPr>
        <w:instrText>ADDIN CSL_CITATION {"citationItems":[{"id":"ITEM-1","itemData":{"DOI":"10.1371/journal.pcbi.1003266","ISSN":"1553734X","abstract":"T-cells have to recognize peptides presented on MHC molecules to be activated and elicit their effector functions. Several studies demonstrate that some peptides are more immunogenic than others and therefore more likely to be T-cell epitopes. We set out to determine which properties cause such differences in immunogenicity. To this end, we collected and analyzed a large set of data describing the immunogenicity of peptides presented on various MHC-I molecules. Two main conclusions could be drawn from this analysis: First, in line with previous observations, we showed that positions P4-6 of a presented peptide are more important for immunogenicity. Second, some amino acids, especially those with large and aromatic side chains, are associated with immunogenicity. This information was combined into a simple model that was used to demonstrate that immunogenicity is, to a certain extent, predictable. This model (made available at http://tools.iedb.org/immunogenicity/) was validated with data from two independent epitope discovery studies. Interestingly, with this model we could show that T-cells are equipped to better recognize viral than human (self) peptides. After the past successful elucidation of different steps in the MHC-I presentation pathway, the identification of variables that influence immunogenicity will be an important next step in the investigation of T-cell epitopes and our understanding of cellular immune responses. © 2013 Calis et al.","author":[{"dropping-particle":"","family":"Calis","given":"Jorg J.A.","non-dropping-particle":"","parse-names":false,"suffix":""},{"dropping-particle":"","family":"Maybeno","given":"Matt","non-dropping-particle":"","parse-names":false,"suffix":""},{"dropping-particle":"","family":"Greenbaum","given":"Jason A.","non-dropping-particle":"","parse-names":false,"suffix":""},{"dropping-particle":"","family":"Weiskopf","given":"Daniela","non-dropping-particle":"","parse-names":false,"suffix":""},{"dropping-particle":"","family":"Silva","given":"Aruna D.","non-dropping-particle":"De","parse-names":false,"suffix":""},{"dropping-particle":"","family":"Sette","given":"Alessandro","non-dropping-particle":"","parse-names":false,"suffix":""},{"dropping-particle":"","family":"Keşmir","given":"Can","non-dropping-particle":"","parse-names":false,"suffix":""},{"dropping-particle":"","family":"Peters","given":"Bjoern","non-dropping-particle":"","parse-names":false,"suffix":""}],"container-title":"PLoS Computational Biology","id":"ITEM-1","issue":"10","issued":{"date-parts":[["2013"]]},"title":"Properties of MHC Class I Presented Peptides That Enhance Immunogenicity","type":"article-journal","volume":"9"},"uris":["http://www.mendeley.com/documents/?uuid=c1193279-f2a0-4219-8cd8-87fc2e8f25e1"]}],"mendeley":{"formattedCitation":"[49]","plainTextFormattedCitation":"[49]","previouslyFormattedCitation":"(49)"},"properties":{"noteIndex":0},"schema":"https://github.com/citation-style-language/schema/raw/master/csl-citation.json"}</w:instrText>
      </w:r>
      <w:r w:rsidRPr="00CF31BF">
        <w:rPr>
          <w:rFonts w:ascii="Times New Roman" w:eastAsia="Times New Roman" w:hAnsi="Times New Roman"/>
          <w:bCs/>
          <w:color w:val="000000" w:themeColor="text1"/>
          <w:sz w:val="18"/>
          <w:szCs w:val="18"/>
          <w:lang w:val="en-US" w:eastAsia="es-ES_tradnl"/>
        </w:rPr>
        <w:fldChar w:fldCharType="separate"/>
      </w:r>
      <w:r w:rsidRPr="00CF31BF">
        <w:rPr>
          <w:rFonts w:ascii="Times New Roman" w:eastAsia="Times New Roman" w:hAnsi="Times New Roman"/>
          <w:bCs/>
          <w:noProof/>
          <w:color w:val="000000" w:themeColor="text1"/>
          <w:sz w:val="18"/>
          <w:szCs w:val="18"/>
          <w:lang w:val="en-US" w:eastAsia="es-ES_tradnl"/>
        </w:rPr>
        <w:t>[49]</w:t>
      </w:r>
      <w:r w:rsidRPr="00CF31BF">
        <w:rPr>
          <w:rFonts w:ascii="Times New Roman" w:eastAsia="Times New Roman" w:hAnsi="Times New Roman"/>
          <w:bCs/>
          <w:color w:val="000000" w:themeColor="text1"/>
          <w:sz w:val="18"/>
          <w:szCs w:val="18"/>
          <w:lang w:val="en-US" w:eastAsia="es-ES_tradnl"/>
        </w:rPr>
        <w:fldChar w:fldCharType="end"/>
      </w:r>
      <w:r w:rsidRPr="00CF31BF">
        <w:rPr>
          <w:rFonts w:ascii="Times New Roman" w:eastAsia="Times New Roman" w:hAnsi="Times New Roman"/>
          <w:bCs/>
          <w:color w:val="000000" w:themeColor="text1"/>
          <w:sz w:val="18"/>
          <w:szCs w:val="18"/>
          <w:lang w:val="en-US" w:eastAsia="es-ES_tradnl"/>
        </w:rPr>
        <w:t>)</w:t>
      </w:r>
      <w:r w:rsidRPr="00CF31BF">
        <w:rPr>
          <w:rFonts w:ascii="Times" w:eastAsia="Arial Narrow" w:hAnsi="Times" w:cs="Arial"/>
          <w:bCs/>
          <w:color w:val="000000" w:themeColor="text1"/>
          <w:sz w:val="18"/>
          <w:szCs w:val="18"/>
          <w:lang w:val="en-US" w:eastAsia="es-ES" w:bidi="es-ES"/>
        </w:rPr>
        <w:t xml:space="preserve">. </w:t>
      </w:r>
    </w:p>
    <w:p w14:paraId="10297106" w14:textId="77777777" w:rsidR="00EF565F" w:rsidRPr="00CF31BF" w:rsidRDefault="00EF565F" w:rsidP="00D04032">
      <w:pPr>
        <w:widowControl w:val="0"/>
        <w:autoSpaceDE w:val="0"/>
        <w:autoSpaceDN w:val="0"/>
        <w:spacing w:before="1"/>
        <w:jc w:val="both"/>
        <w:rPr>
          <w:rFonts w:ascii="Times" w:eastAsia="Arial Narrow" w:hAnsi="Times" w:cs="Arial"/>
          <w:bCs/>
          <w:sz w:val="18"/>
          <w:szCs w:val="18"/>
          <w:lang w:val="en-US" w:eastAsia="es-ES" w:bidi="es-ES"/>
        </w:rPr>
      </w:pPr>
      <w:r w:rsidRPr="00CF31BF">
        <w:rPr>
          <w:rFonts w:ascii="Times" w:eastAsia="Arial Narrow" w:hAnsi="Times" w:cs="Arial"/>
          <w:bCs/>
          <w:sz w:val="21"/>
          <w:szCs w:val="18"/>
          <w:vertAlign w:val="superscript"/>
          <w:lang w:val="en-US" w:eastAsia="es-ES" w:bidi="es-ES"/>
        </w:rPr>
        <w:t>D</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 xml:space="preserve">Exclusion or elimination criteria. </w:t>
      </w:r>
    </w:p>
    <w:p w14:paraId="20E1B113" w14:textId="77777777" w:rsidR="00EF565F" w:rsidRPr="00CF31BF" w:rsidRDefault="00EF565F" w:rsidP="00D04032">
      <w:pPr>
        <w:pStyle w:val="Style2"/>
        <w:spacing w:line="276" w:lineRule="auto"/>
        <w:ind w:right="51"/>
        <w:jc w:val="both"/>
        <w:rPr>
          <w:rFonts w:ascii="Times" w:eastAsia="Arial Narrow" w:hAnsi="Times"/>
          <w:bCs/>
          <w:sz w:val="22"/>
          <w:szCs w:val="20"/>
          <w:lang w:bidi="es-ES"/>
        </w:rPr>
      </w:pPr>
    </w:p>
    <w:p w14:paraId="0D52DABB" w14:textId="21C191E4" w:rsidR="004D3FCF" w:rsidRPr="00CF31BF" w:rsidRDefault="000D2326" w:rsidP="00D04032">
      <w:pPr>
        <w:spacing w:after="0"/>
        <w:jc w:val="both"/>
        <w:rPr>
          <w:rFonts w:ascii="Times New Roman" w:eastAsia="Times New Roman" w:hAnsi="Times New Roman"/>
          <w:bCs/>
          <w:sz w:val="20"/>
          <w:szCs w:val="20"/>
          <w:lang w:val="en-US" w:eastAsia="es-ES_tradnl"/>
        </w:rPr>
      </w:pPr>
      <w:r w:rsidRPr="00CF31BF">
        <w:rPr>
          <w:rFonts w:ascii="Times New Roman" w:eastAsia="Arial Narrow" w:hAnsi="Times New Roman"/>
          <w:bCs/>
          <w:sz w:val="20"/>
          <w:szCs w:val="20"/>
          <w:lang w:val="en-US" w:bidi="es-ES"/>
        </w:rPr>
        <w:t xml:space="preserve">St 4. 10-AA peptides </w:t>
      </w:r>
      <w:r w:rsidRPr="00CF31BF">
        <w:rPr>
          <w:rStyle w:val="Tablas1Car"/>
          <w:rFonts w:ascii="Times New Roman" w:eastAsia="Arial Narrow" w:hAnsi="Times New Roman" w:cs="Times New Roman"/>
          <w:bCs/>
          <w:sz w:val="20"/>
          <w:szCs w:val="20"/>
          <w:lang w:val="en-US"/>
        </w:rPr>
        <w:t>predicted by the neural networks in Approach 2</w:t>
      </w:r>
      <w:r w:rsidRPr="00CF31BF">
        <w:rPr>
          <w:rFonts w:ascii="Times New Roman" w:eastAsia="Arial Narrow" w:hAnsi="Times New Roman"/>
          <w:bCs/>
          <w:sz w:val="20"/>
          <w:szCs w:val="20"/>
          <w:lang w:val="en-US" w:bidi="es-ES"/>
        </w:rPr>
        <w:t xml:space="preserve"> for HLA-A*02, HLA-B*35 and HLA-A*24 complex</w:t>
      </w:r>
      <w:r w:rsidR="00940AB2" w:rsidRPr="00CF31BF">
        <w:rPr>
          <w:rFonts w:ascii="Times New Roman" w:eastAsia="Arial Narrow" w:hAnsi="Times New Roman"/>
          <w:bCs/>
          <w:sz w:val="20"/>
          <w:szCs w:val="20"/>
          <w:lang w:val="en-US" w:bidi="es-ES"/>
        </w:rPr>
        <w:t>es</w:t>
      </w:r>
      <w:r w:rsidRPr="00CF31BF">
        <w:rPr>
          <w:rFonts w:ascii="Times New Roman" w:eastAsia="Arial Narrow" w:hAnsi="Times New Roman"/>
          <w:bCs/>
          <w:sz w:val="20"/>
          <w:szCs w:val="20"/>
          <w:lang w:val="en-US" w:bidi="es-ES"/>
        </w:rPr>
        <w:t>. Redundant peptide sequences between strains and</w:t>
      </w:r>
      <w:r w:rsidR="00940AB2" w:rsidRPr="00CF31BF">
        <w:rPr>
          <w:rFonts w:ascii="Times New Roman" w:eastAsia="Arial Narrow" w:hAnsi="Times New Roman"/>
          <w:bCs/>
          <w:sz w:val="20"/>
          <w:szCs w:val="20"/>
          <w:lang w:val="en-US" w:bidi="es-ES"/>
        </w:rPr>
        <w:t xml:space="preserve"> those</w:t>
      </w:r>
      <w:r w:rsidRPr="00CF31BF">
        <w:rPr>
          <w:rFonts w:ascii="Times New Roman" w:eastAsia="Arial Narrow" w:hAnsi="Times New Roman"/>
          <w:bCs/>
          <w:sz w:val="20"/>
          <w:szCs w:val="20"/>
          <w:lang w:val="en-US" w:bidi="es-ES"/>
        </w:rPr>
        <w:t xml:space="preserve"> with the highest prediction</w:t>
      </w:r>
      <w:r w:rsidR="00940AB2" w:rsidRPr="00CF31BF">
        <w:rPr>
          <w:rFonts w:ascii="Times New Roman" w:eastAsia="Arial Narrow" w:hAnsi="Times New Roman"/>
          <w:bCs/>
          <w:sz w:val="20"/>
          <w:szCs w:val="20"/>
          <w:lang w:val="en-US" w:bidi="es-ES"/>
        </w:rPr>
        <w:t xml:space="preserve"> are shown</w:t>
      </w:r>
      <w:r w:rsidRPr="00CF31BF">
        <w:rPr>
          <w:rFonts w:ascii="Times New Roman" w:eastAsia="Arial Narrow" w:hAnsi="Times New Roman"/>
          <w:bCs/>
          <w:sz w:val="20"/>
          <w:szCs w:val="20"/>
          <w:lang w:val="en-US" w:bidi="es-ES"/>
        </w:rPr>
        <w:t>. Characteristics of the proteins from which the</w:t>
      </w:r>
      <w:r w:rsidR="00940AB2" w:rsidRPr="00CF31BF">
        <w:rPr>
          <w:rFonts w:ascii="Times New Roman" w:eastAsia="Arial Narrow" w:hAnsi="Times New Roman"/>
          <w:bCs/>
          <w:sz w:val="20"/>
          <w:szCs w:val="20"/>
          <w:lang w:val="en-US" w:bidi="es-ES"/>
        </w:rPr>
        <w:t>se</w:t>
      </w:r>
      <w:r w:rsidRPr="00CF31BF">
        <w:rPr>
          <w:rFonts w:ascii="Times New Roman" w:eastAsia="Arial Narrow" w:hAnsi="Times New Roman"/>
          <w:bCs/>
          <w:sz w:val="20"/>
          <w:szCs w:val="20"/>
          <w:lang w:val="en-US" w:bidi="es-ES"/>
        </w:rPr>
        <w:t xml:space="preserve"> peptides </w:t>
      </w:r>
      <w:r w:rsidR="00940AB2" w:rsidRPr="00CF31BF">
        <w:rPr>
          <w:rFonts w:ascii="Times New Roman" w:eastAsia="Arial Narrow" w:hAnsi="Times New Roman"/>
          <w:bCs/>
          <w:sz w:val="20"/>
          <w:szCs w:val="20"/>
          <w:lang w:val="en-US" w:bidi="es-ES"/>
        </w:rPr>
        <w:t>we</w:t>
      </w:r>
      <w:r w:rsidRPr="00CF31BF">
        <w:rPr>
          <w:rFonts w:ascii="Times New Roman" w:eastAsia="Arial Narrow" w:hAnsi="Times New Roman"/>
          <w:bCs/>
          <w:sz w:val="20"/>
          <w:szCs w:val="20"/>
          <w:lang w:val="en-US" w:bidi="es-ES"/>
        </w:rPr>
        <w:t xml:space="preserve">re derived </w:t>
      </w:r>
      <w:r w:rsidR="00940AB2" w:rsidRPr="00CF31BF">
        <w:rPr>
          <w:rFonts w:ascii="Times New Roman" w:eastAsia="Times New Roman" w:hAnsi="Times New Roman"/>
          <w:bCs/>
          <w:sz w:val="20"/>
          <w:szCs w:val="20"/>
          <w:lang w:val="en-US" w:eastAsia="es-ES_tradnl"/>
        </w:rPr>
        <w:t xml:space="preserve">as determined by </w:t>
      </w:r>
      <w:proofErr w:type="spellStart"/>
      <w:r w:rsidRPr="00CF31BF">
        <w:rPr>
          <w:rFonts w:ascii="Times New Roman" w:eastAsia="Arial Narrow" w:hAnsi="Times New Roman"/>
          <w:bCs/>
          <w:sz w:val="20"/>
          <w:szCs w:val="20"/>
          <w:lang w:val="en-US" w:bidi="es-ES"/>
        </w:rPr>
        <w:t>ToxoDB</w:t>
      </w:r>
      <w:proofErr w:type="spellEnd"/>
      <w:r w:rsidR="00940AB2" w:rsidRPr="00CF31BF">
        <w:rPr>
          <w:rFonts w:ascii="Times New Roman" w:eastAsia="Arial Narrow" w:hAnsi="Times New Roman"/>
          <w:bCs/>
          <w:sz w:val="20"/>
          <w:szCs w:val="20"/>
          <w:lang w:val="en-US" w:bidi="es-ES"/>
        </w:rPr>
        <w:t xml:space="preserve">, </w:t>
      </w:r>
      <w:r w:rsidR="00940AB2" w:rsidRPr="00CF31BF">
        <w:rPr>
          <w:rFonts w:ascii="Times New Roman" w:eastAsia="Times New Roman" w:hAnsi="Times New Roman"/>
          <w:bCs/>
          <w:sz w:val="20"/>
          <w:szCs w:val="20"/>
          <w:lang w:val="en-US" w:eastAsia="es-ES_tradnl"/>
        </w:rPr>
        <w:t xml:space="preserve">and the most important criteria considered in the </w:t>
      </w:r>
      <w:r w:rsidR="00940AB2" w:rsidRPr="00CF31BF">
        <w:rPr>
          <w:rFonts w:ascii="Times New Roman" w:eastAsia="Times New Roman" w:hAnsi="Times New Roman"/>
          <w:bCs/>
          <w:i/>
          <w:sz w:val="20"/>
          <w:szCs w:val="20"/>
          <w:lang w:val="en-US" w:eastAsia="es-ES_tradnl"/>
        </w:rPr>
        <w:t>in</w:t>
      </w:r>
      <w:r w:rsidR="00D04032" w:rsidRPr="00CF31BF">
        <w:rPr>
          <w:rFonts w:ascii="Times New Roman" w:eastAsia="Times New Roman" w:hAnsi="Times New Roman"/>
          <w:bCs/>
          <w:i/>
          <w:sz w:val="20"/>
          <w:szCs w:val="20"/>
          <w:lang w:val="en-US" w:eastAsia="es-ES_tradnl"/>
        </w:rPr>
        <w:t xml:space="preserve"> </w:t>
      </w:r>
      <w:r w:rsidR="00940AB2" w:rsidRPr="00CF31BF">
        <w:rPr>
          <w:rFonts w:ascii="Times New Roman" w:eastAsia="Times New Roman" w:hAnsi="Times New Roman"/>
          <w:bCs/>
          <w:i/>
          <w:sz w:val="20"/>
          <w:szCs w:val="20"/>
          <w:lang w:val="en-US" w:eastAsia="es-ES_tradnl"/>
        </w:rPr>
        <w:t>silico</w:t>
      </w:r>
      <w:r w:rsidR="00940AB2" w:rsidRPr="00CF31BF">
        <w:rPr>
          <w:rFonts w:ascii="Times New Roman" w:eastAsia="Times New Roman" w:hAnsi="Times New Roman"/>
          <w:bCs/>
          <w:sz w:val="20"/>
          <w:szCs w:val="20"/>
          <w:lang w:val="en-US" w:eastAsia="es-ES_tradnl"/>
        </w:rPr>
        <w:t xml:space="preserve"> analysis.</w:t>
      </w:r>
    </w:p>
    <w:tbl>
      <w:tblPr>
        <w:tblStyle w:val="TableGridLight"/>
        <w:tblpPr w:leftFromText="141" w:rightFromText="141" w:vertAnchor="text" w:horzAnchor="margin" w:tblpXSpec="center" w:tblpY="127"/>
        <w:tblW w:w="13887" w:type="dxa"/>
        <w:tblLayout w:type="fixed"/>
        <w:tblLook w:val="0420" w:firstRow="1" w:lastRow="0" w:firstColumn="0" w:lastColumn="0" w:noHBand="0" w:noVBand="1"/>
      </w:tblPr>
      <w:tblGrid>
        <w:gridCol w:w="562"/>
        <w:gridCol w:w="1418"/>
        <w:gridCol w:w="1134"/>
        <w:gridCol w:w="1134"/>
        <w:gridCol w:w="1276"/>
        <w:gridCol w:w="1559"/>
        <w:gridCol w:w="1134"/>
        <w:gridCol w:w="1276"/>
        <w:gridCol w:w="1559"/>
        <w:gridCol w:w="1417"/>
        <w:gridCol w:w="1418"/>
      </w:tblGrid>
      <w:tr w:rsidR="00AA2D95" w:rsidRPr="00CF31BF" w14:paraId="215F02A2" w14:textId="77777777" w:rsidTr="00940AB2">
        <w:trPr>
          <w:trHeight w:val="340"/>
        </w:trPr>
        <w:tc>
          <w:tcPr>
            <w:tcW w:w="562" w:type="dxa"/>
            <w:vAlign w:val="center"/>
            <w:hideMark/>
          </w:tcPr>
          <w:p w14:paraId="3E9DED95"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No.</w:t>
            </w:r>
          </w:p>
        </w:tc>
        <w:tc>
          <w:tcPr>
            <w:tcW w:w="1418" w:type="dxa"/>
            <w:vAlign w:val="center"/>
            <w:hideMark/>
          </w:tcPr>
          <w:p w14:paraId="4BB04911"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Peptide</w:t>
            </w:r>
          </w:p>
        </w:tc>
        <w:tc>
          <w:tcPr>
            <w:tcW w:w="1134" w:type="dxa"/>
            <w:vAlign w:val="center"/>
          </w:tcPr>
          <w:p w14:paraId="44EFE625"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p>
          <w:p w14:paraId="425CF288"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Redundancy between strains</w:t>
            </w:r>
          </w:p>
        </w:tc>
        <w:tc>
          <w:tcPr>
            <w:tcW w:w="1134" w:type="dxa"/>
            <w:vAlign w:val="center"/>
            <w:hideMark/>
          </w:tcPr>
          <w:p w14:paraId="02D12420"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Probability</w:t>
            </w:r>
          </w:p>
          <w:p w14:paraId="2C639580"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w:t>
            </w:r>
            <w:r w:rsidRPr="00CF31BF">
              <w:rPr>
                <w:rFonts w:asciiTheme="minorHAnsi" w:hAnsiTheme="minorHAnsi" w:cstheme="minorHAnsi"/>
                <w:bCs/>
                <w:color w:val="000000"/>
                <w:kern w:val="24"/>
                <w:sz w:val="16"/>
                <w:szCs w:val="16"/>
                <w:lang w:val="en-US"/>
              </w:rPr>
              <w:t>X̅</w:t>
            </w:r>
            <w:r w:rsidRPr="00CF31BF">
              <w:rPr>
                <w:rFonts w:ascii="Times" w:hAnsi="Times" w:cstheme="minorHAnsi"/>
                <w:bCs/>
                <w:color w:val="000000"/>
                <w:kern w:val="24"/>
                <w:sz w:val="16"/>
                <w:szCs w:val="20"/>
                <w:lang w:val="en-US"/>
              </w:rPr>
              <w:t xml:space="preserve"> </w:t>
            </w:r>
            <w:r w:rsidRPr="00CF31BF">
              <w:rPr>
                <w:rFonts w:ascii="Times" w:hAnsi="Times" w:cs="Arial"/>
                <w:bCs/>
                <w:sz w:val="16"/>
                <w:szCs w:val="20"/>
                <w:lang w:val="en-US" w:eastAsia="es-ES"/>
              </w:rPr>
              <w:t>+/- SD)</w:t>
            </w:r>
          </w:p>
        </w:tc>
        <w:tc>
          <w:tcPr>
            <w:tcW w:w="1276" w:type="dxa"/>
            <w:vAlign w:val="center"/>
            <w:hideMark/>
          </w:tcPr>
          <w:p w14:paraId="036B19FC"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Alleles-affinity</w:t>
            </w:r>
          </w:p>
        </w:tc>
        <w:tc>
          <w:tcPr>
            <w:tcW w:w="1559" w:type="dxa"/>
            <w:vAlign w:val="center"/>
            <w:hideMark/>
          </w:tcPr>
          <w:p w14:paraId="3ED091CB"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Code </w:t>
            </w:r>
            <w:proofErr w:type="spellStart"/>
            <w:r w:rsidRPr="00CF31BF">
              <w:rPr>
                <w:rFonts w:ascii="Times" w:hAnsi="Times" w:cs="Arial"/>
                <w:bCs/>
                <w:sz w:val="16"/>
                <w:szCs w:val="20"/>
                <w:lang w:val="en-US" w:eastAsia="es-ES"/>
              </w:rPr>
              <w:t>Toxo</w:t>
            </w:r>
            <w:proofErr w:type="spellEnd"/>
            <w:r w:rsidRPr="00CF31BF">
              <w:rPr>
                <w:rFonts w:ascii="Times" w:hAnsi="Times" w:cs="Arial"/>
                <w:bCs/>
                <w:sz w:val="16"/>
                <w:szCs w:val="20"/>
                <w:lang w:val="en-US" w:eastAsia="es-ES"/>
              </w:rPr>
              <w:t xml:space="preserve"> DB and Protein</w:t>
            </w:r>
          </w:p>
        </w:tc>
        <w:tc>
          <w:tcPr>
            <w:tcW w:w="1134" w:type="dxa"/>
            <w:vAlign w:val="center"/>
            <w:hideMark/>
          </w:tcPr>
          <w:p w14:paraId="6275E9E4"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Expression/</w:t>
            </w:r>
            <w:proofErr w:type="spellStart"/>
            <w:r w:rsidRPr="00CF31BF">
              <w:rPr>
                <w:rFonts w:ascii="Times" w:hAnsi="Times" w:cs="Arial"/>
                <w:bCs/>
                <w:sz w:val="16"/>
                <w:szCs w:val="20"/>
                <w:lang w:val="en-US" w:eastAsia="es-ES"/>
              </w:rPr>
              <w:t>Stage</w:t>
            </w:r>
            <w:r w:rsidRPr="00CF31BF">
              <w:rPr>
                <w:rFonts w:ascii="Times" w:hAnsi="Times" w:cs="Arial"/>
                <w:bCs/>
                <w:sz w:val="21"/>
                <w:szCs w:val="20"/>
                <w:vertAlign w:val="superscript"/>
                <w:lang w:val="en-US" w:eastAsia="es-ES"/>
              </w:rPr>
              <w:t>A</w:t>
            </w:r>
            <w:proofErr w:type="spellEnd"/>
          </w:p>
        </w:tc>
        <w:tc>
          <w:tcPr>
            <w:tcW w:w="1276" w:type="dxa"/>
            <w:vAlign w:val="center"/>
            <w:hideMark/>
          </w:tcPr>
          <w:p w14:paraId="609AC52A" w14:textId="77777777" w:rsidR="00AA2D95" w:rsidRPr="00CF31BF" w:rsidRDefault="00AA2D95" w:rsidP="00D04032">
            <w:pPr>
              <w:widowControl w:val="0"/>
              <w:autoSpaceDE w:val="0"/>
              <w:autoSpaceDN w:val="0"/>
              <w:adjustRightInd w:val="0"/>
              <w:ind w:right="51"/>
              <w:jc w:val="center"/>
              <w:rPr>
                <w:rFonts w:ascii="Times" w:hAnsi="Times" w:cs="Arial"/>
                <w:bCs/>
                <w:sz w:val="16"/>
                <w:szCs w:val="20"/>
                <w:lang w:val="en-US" w:eastAsia="es-ES"/>
              </w:rPr>
            </w:pPr>
            <w:r w:rsidRPr="00CF31BF">
              <w:rPr>
                <w:rFonts w:ascii="Times" w:hAnsi="Times" w:cs="Arial"/>
                <w:bCs/>
                <w:sz w:val="16"/>
                <w:szCs w:val="20"/>
                <w:lang w:val="en-US" w:eastAsia="es-ES"/>
              </w:rPr>
              <w:t xml:space="preserve">Subcellular Localization </w:t>
            </w:r>
            <w:r w:rsidRPr="00CF31BF">
              <w:rPr>
                <w:rFonts w:ascii="Times" w:hAnsi="Times" w:cs="Arial"/>
                <w:bCs/>
                <w:sz w:val="21"/>
                <w:szCs w:val="20"/>
                <w:vertAlign w:val="superscript"/>
                <w:lang w:val="en-US" w:eastAsia="es-ES"/>
              </w:rPr>
              <w:t>B</w:t>
            </w:r>
          </w:p>
        </w:tc>
        <w:tc>
          <w:tcPr>
            <w:tcW w:w="1559" w:type="dxa"/>
            <w:vAlign w:val="center"/>
          </w:tcPr>
          <w:p w14:paraId="2C8AC755" w14:textId="77777777" w:rsidR="00AA2D95" w:rsidRPr="00CF31BF" w:rsidRDefault="00AA2D95"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TCR-</w:t>
            </w:r>
            <w:r w:rsidRPr="00CF31BF">
              <w:rPr>
                <w:bCs/>
                <w:lang w:val="en-US"/>
              </w:rPr>
              <w:t xml:space="preserve"> </w:t>
            </w:r>
            <w:r w:rsidRPr="00CF31BF">
              <w:rPr>
                <w:rFonts w:ascii="Times" w:hAnsi="Times" w:cs="Arial"/>
                <w:bCs/>
                <w:color w:val="000000"/>
                <w:kern w:val="24"/>
                <w:sz w:val="16"/>
                <w:szCs w:val="16"/>
                <w:lang w:val="en-US"/>
              </w:rPr>
              <w:t>immunogenicity</w:t>
            </w:r>
          </w:p>
          <w:p w14:paraId="630DD102" w14:textId="77777777" w:rsidR="00AA2D95" w:rsidRPr="00CF31BF" w:rsidRDefault="00AA2D95" w:rsidP="00D04032">
            <w:pPr>
              <w:jc w:val="center"/>
              <w:rPr>
                <w:rFonts w:ascii="Times" w:hAnsi="Times" w:cs="Arial"/>
                <w:bCs/>
                <w:sz w:val="21"/>
                <w:szCs w:val="16"/>
                <w:lang w:val="en-US"/>
              </w:rPr>
            </w:pPr>
            <w:r w:rsidRPr="00CF31BF">
              <w:rPr>
                <w:rFonts w:ascii="Times" w:hAnsi="Times" w:cs="Arial"/>
                <w:bCs/>
                <w:color w:val="000000"/>
                <w:kern w:val="24"/>
                <w:sz w:val="16"/>
                <w:szCs w:val="16"/>
                <w:lang w:val="en-US"/>
              </w:rPr>
              <w:t xml:space="preserve">(presence of </w:t>
            </w:r>
            <w:r w:rsidRPr="00CF31BF">
              <w:rPr>
                <w:rFonts w:ascii="Times" w:hAnsi="Times" w:cs="Arial"/>
                <w:bCs/>
                <w:color w:val="00B050"/>
                <w:kern w:val="24"/>
                <w:sz w:val="16"/>
                <w:szCs w:val="16"/>
                <w:lang w:val="en-US"/>
              </w:rPr>
              <w:t>AA</w:t>
            </w:r>
            <w:r w:rsidRPr="00CF31BF">
              <w:rPr>
                <w:rFonts w:ascii="Times" w:hAnsi="Times" w:cs="Arial"/>
                <w:bCs/>
                <w:color w:val="000000"/>
                <w:kern w:val="24"/>
                <w:sz w:val="16"/>
                <w:szCs w:val="16"/>
                <w:lang w:val="en-US"/>
              </w:rPr>
              <w:t>)</w:t>
            </w:r>
            <w:r w:rsidRPr="00CF31BF">
              <w:rPr>
                <w:rFonts w:ascii="Times" w:hAnsi="Times" w:cs="Arial"/>
                <w:bCs/>
                <w:color w:val="000000"/>
                <w:kern w:val="24"/>
                <w:sz w:val="20"/>
                <w:szCs w:val="16"/>
                <w:vertAlign w:val="superscript"/>
                <w:lang w:val="en-US"/>
              </w:rPr>
              <w:t xml:space="preserve"> C</w:t>
            </w:r>
          </w:p>
        </w:tc>
        <w:tc>
          <w:tcPr>
            <w:tcW w:w="1417" w:type="dxa"/>
            <w:vAlign w:val="center"/>
          </w:tcPr>
          <w:p w14:paraId="24181E5B" w14:textId="77777777" w:rsidR="00AA2D95" w:rsidRPr="00CF31BF" w:rsidRDefault="00AA2D95"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Cleavage prediction: proteasome/TAP (score &gt; 0,5)</w:t>
            </w:r>
            <w:r w:rsidRPr="00CF31BF">
              <w:rPr>
                <w:rFonts w:ascii="Times" w:hAnsi="Times" w:cs="Arial"/>
                <w:bCs/>
                <w:color w:val="000000"/>
                <w:kern w:val="24"/>
                <w:sz w:val="21"/>
                <w:szCs w:val="16"/>
                <w:vertAlign w:val="superscript"/>
                <w:lang w:val="en-US"/>
              </w:rPr>
              <w:t xml:space="preserve"> </w:t>
            </w:r>
            <w:r w:rsidRPr="00CF31BF">
              <w:rPr>
                <w:rFonts w:ascii="Times" w:hAnsi="Times" w:cs="Arial"/>
                <w:bCs/>
                <w:color w:val="000000"/>
                <w:kern w:val="24"/>
                <w:szCs w:val="16"/>
                <w:vertAlign w:val="superscript"/>
                <w:lang w:val="en-US"/>
              </w:rPr>
              <w:t>D</w:t>
            </w:r>
          </w:p>
        </w:tc>
        <w:tc>
          <w:tcPr>
            <w:tcW w:w="1418" w:type="dxa"/>
            <w:vAlign w:val="center"/>
          </w:tcPr>
          <w:p w14:paraId="4C5160B9" w14:textId="77777777" w:rsidR="00AA2D95" w:rsidRPr="00CF31BF" w:rsidRDefault="00AA2D95" w:rsidP="00D04032">
            <w:pPr>
              <w:jc w:val="center"/>
              <w:rPr>
                <w:rFonts w:ascii="Times" w:hAnsi="Times" w:cs="Arial"/>
                <w:bCs/>
                <w:sz w:val="16"/>
                <w:szCs w:val="16"/>
                <w:lang w:val="en-US"/>
              </w:rPr>
            </w:pPr>
            <w:proofErr w:type="spellStart"/>
            <w:r w:rsidRPr="00CF31BF">
              <w:rPr>
                <w:rFonts w:ascii="Times" w:hAnsi="Times" w:cs="Arial"/>
                <w:bCs/>
                <w:color w:val="000000"/>
                <w:kern w:val="24"/>
                <w:sz w:val="16"/>
                <w:szCs w:val="16"/>
                <w:lang w:val="en-US"/>
              </w:rPr>
              <w:t>BLASTp</w:t>
            </w:r>
            <w:proofErr w:type="spellEnd"/>
            <w:r w:rsidRPr="00CF31BF">
              <w:rPr>
                <w:rFonts w:ascii="Times" w:hAnsi="Times" w:cs="Arial"/>
                <w:bCs/>
                <w:color w:val="000000"/>
                <w:kern w:val="24"/>
                <w:sz w:val="21"/>
                <w:szCs w:val="16"/>
                <w:vertAlign w:val="superscript"/>
                <w:lang w:val="en-US"/>
              </w:rPr>
              <w:t xml:space="preserve"> D</w:t>
            </w:r>
          </w:p>
          <w:p w14:paraId="68F886FA" w14:textId="77777777" w:rsidR="00AA2D95" w:rsidRPr="00CF31BF" w:rsidRDefault="00AA2D95" w:rsidP="00D04032">
            <w:pPr>
              <w:jc w:val="center"/>
              <w:rPr>
                <w:rFonts w:ascii="Times" w:hAnsi="Times" w:cs="Arial"/>
                <w:bCs/>
                <w:color w:val="000000"/>
                <w:kern w:val="24"/>
                <w:sz w:val="16"/>
                <w:szCs w:val="16"/>
                <w:lang w:val="en-US"/>
              </w:rPr>
            </w:pPr>
            <w:r w:rsidRPr="00CF31BF">
              <w:rPr>
                <w:rFonts w:ascii="Times" w:hAnsi="Times" w:cs="Arial"/>
                <w:bCs/>
                <w:color w:val="000000"/>
                <w:kern w:val="24"/>
                <w:sz w:val="16"/>
                <w:szCs w:val="16"/>
                <w:lang w:val="en-US"/>
              </w:rPr>
              <w:t>Identity &gt;70% with humans</w:t>
            </w:r>
          </w:p>
        </w:tc>
      </w:tr>
      <w:tr w:rsidR="00B10350" w:rsidRPr="00CF31BF" w14:paraId="6050F4C7" w14:textId="77777777" w:rsidTr="00940AB2">
        <w:trPr>
          <w:trHeight w:val="146"/>
        </w:trPr>
        <w:tc>
          <w:tcPr>
            <w:tcW w:w="562" w:type="dxa"/>
            <w:vAlign w:val="center"/>
            <w:hideMark/>
          </w:tcPr>
          <w:p w14:paraId="54F4C436" w14:textId="77777777" w:rsidR="00B10350" w:rsidRPr="00CF31BF" w:rsidRDefault="00B10350" w:rsidP="00D04032">
            <w:pPr>
              <w:widowControl w:val="0"/>
              <w:autoSpaceDE w:val="0"/>
              <w:autoSpaceDN w:val="0"/>
              <w:adjustRightInd w:val="0"/>
              <w:ind w:right="51"/>
              <w:jc w:val="center"/>
              <w:rPr>
                <w:rFonts w:ascii="Times New Roman" w:hAnsi="Times New Roman"/>
                <w:bCs/>
                <w:sz w:val="16"/>
                <w:szCs w:val="18"/>
                <w:lang w:val="en-US" w:eastAsia="es-ES"/>
              </w:rPr>
            </w:pPr>
            <w:r w:rsidRPr="00CF31BF">
              <w:rPr>
                <w:rFonts w:ascii="Times New Roman" w:hAnsi="Times New Roman"/>
                <w:bCs/>
                <w:sz w:val="16"/>
                <w:szCs w:val="18"/>
                <w:lang w:val="en-US" w:eastAsia="es-ES"/>
              </w:rPr>
              <w:t>1</w:t>
            </w:r>
          </w:p>
        </w:tc>
        <w:tc>
          <w:tcPr>
            <w:tcW w:w="1418" w:type="dxa"/>
            <w:vAlign w:val="center"/>
            <w:hideMark/>
          </w:tcPr>
          <w:p w14:paraId="4D1830C5" w14:textId="77777777" w:rsidR="00B10350" w:rsidRPr="00CF31BF" w:rsidRDefault="00B10350" w:rsidP="00D04032">
            <w:pPr>
              <w:jc w:val="center"/>
              <w:textAlignment w:val="bottom"/>
              <w:rPr>
                <w:rFonts w:ascii="Times New Roman" w:hAnsi="Times New Roman"/>
                <w:bCs/>
                <w:sz w:val="16"/>
                <w:szCs w:val="16"/>
                <w:lang w:val="en-US"/>
              </w:rPr>
            </w:pPr>
            <w:r w:rsidRPr="00CF31BF">
              <w:rPr>
                <w:rFonts w:ascii="Times New Roman" w:hAnsi="Times New Roman"/>
                <w:bCs/>
                <w:color w:val="000000"/>
                <w:kern w:val="24"/>
                <w:sz w:val="16"/>
                <w:szCs w:val="16"/>
                <w:lang w:val="en-US"/>
              </w:rPr>
              <w:t>YLI</w:t>
            </w:r>
            <w:r w:rsidRPr="00CF31BF">
              <w:rPr>
                <w:rFonts w:ascii="Times New Roman" w:hAnsi="Times New Roman"/>
                <w:bCs/>
                <w:color w:val="00B050"/>
                <w:kern w:val="24"/>
                <w:sz w:val="16"/>
                <w:szCs w:val="16"/>
                <w:lang w:val="en-US"/>
              </w:rPr>
              <w:t>A</w:t>
            </w:r>
            <w:r w:rsidRPr="00CF31BF">
              <w:rPr>
                <w:rFonts w:ascii="Times New Roman" w:hAnsi="Times New Roman"/>
                <w:bCs/>
                <w:color w:val="000000"/>
                <w:kern w:val="24"/>
                <w:sz w:val="16"/>
                <w:szCs w:val="16"/>
                <w:lang w:val="en-US"/>
              </w:rPr>
              <w:t>LKHAFI</w:t>
            </w:r>
          </w:p>
        </w:tc>
        <w:tc>
          <w:tcPr>
            <w:tcW w:w="1134" w:type="dxa"/>
            <w:vAlign w:val="center"/>
          </w:tcPr>
          <w:p w14:paraId="3413D7A6"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7</w:t>
            </w:r>
          </w:p>
        </w:tc>
        <w:tc>
          <w:tcPr>
            <w:tcW w:w="1134" w:type="dxa"/>
            <w:vAlign w:val="center"/>
            <w:hideMark/>
          </w:tcPr>
          <w:p w14:paraId="7844CC39"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0.957</w:t>
            </w:r>
          </w:p>
          <w:p w14:paraId="025BAD82"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+/- 1.17E-02</w:t>
            </w:r>
          </w:p>
        </w:tc>
        <w:tc>
          <w:tcPr>
            <w:tcW w:w="1276" w:type="dxa"/>
            <w:vAlign w:val="center"/>
            <w:hideMark/>
          </w:tcPr>
          <w:p w14:paraId="121BFF0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HLA-A*02</w:t>
            </w:r>
          </w:p>
        </w:tc>
        <w:tc>
          <w:tcPr>
            <w:tcW w:w="1559" w:type="dxa"/>
            <w:vAlign w:val="center"/>
            <w:hideMark/>
          </w:tcPr>
          <w:p w14:paraId="5712E51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TGGT1_252640</w:t>
            </w:r>
          </w:p>
          <w:p w14:paraId="0AEA98E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P-type ATPase PMA1</w:t>
            </w:r>
          </w:p>
        </w:tc>
        <w:tc>
          <w:tcPr>
            <w:tcW w:w="1134" w:type="dxa"/>
            <w:vAlign w:val="center"/>
            <w:hideMark/>
          </w:tcPr>
          <w:p w14:paraId="64F822E4"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1E5F6A49"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4D7D23BF"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p w14:paraId="54D13D30"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7A253C5E"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0189CB80"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1E50AFD0"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18758EE4"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1.19)</w:t>
            </w:r>
          </w:p>
        </w:tc>
        <w:tc>
          <w:tcPr>
            <w:tcW w:w="1418" w:type="dxa"/>
            <w:vAlign w:val="center"/>
          </w:tcPr>
          <w:p w14:paraId="70F77503"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61B0B7C6" w14:textId="77777777" w:rsidTr="00940AB2">
        <w:trPr>
          <w:trHeight w:val="67"/>
        </w:trPr>
        <w:tc>
          <w:tcPr>
            <w:tcW w:w="562" w:type="dxa"/>
            <w:vAlign w:val="center"/>
            <w:hideMark/>
          </w:tcPr>
          <w:p w14:paraId="1CCB621E" w14:textId="77777777" w:rsidR="00B10350" w:rsidRPr="00CF31BF" w:rsidRDefault="00B10350" w:rsidP="00D04032">
            <w:pPr>
              <w:widowControl w:val="0"/>
              <w:autoSpaceDE w:val="0"/>
              <w:autoSpaceDN w:val="0"/>
              <w:adjustRightInd w:val="0"/>
              <w:ind w:right="51"/>
              <w:jc w:val="center"/>
              <w:rPr>
                <w:rFonts w:ascii="Times New Roman" w:hAnsi="Times New Roman"/>
                <w:bCs/>
                <w:sz w:val="16"/>
                <w:szCs w:val="18"/>
                <w:lang w:val="en-US" w:eastAsia="es-ES"/>
              </w:rPr>
            </w:pPr>
            <w:r w:rsidRPr="00CF31BF">
              <w:rPr>
                <w:rFonts w:ascii="Times New Roman" w:hAnsi="Times New Roman"/>
                <w:bCs/>
                <w:sz w:val="16"/>
                <w:szCs w:val="18"/>
                <w:lang w:val="en-US" w:eastAsia="es-ES"/>
              </w:rPr>
              <w:t>2</w:t>
            </w:r>
          </w:p>
        </w:tc>
        <w:tc>
          <w:tcPr>
            <w:tcW w:w="1418" w:type="dxa"/>
            <w:vAlign w:val="center"/>
            <w:hideMark/>
          </w:tcPr>
          <w:p w14:paraId="417FDAFC"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LLIV</w:t>
            </w:r>
            <w:r w:rsidRPr="00CF31BF">
              <w:rPr>
                <w:rFonts w:ascii="Times New Roman" w:hAnsi="Times New Roman"/>
                <w:bCs/>
                <w:color w:val="00B050"/>
                <w:kern w:val="24"/>
                <w:sz w:val="16"/>
                <w:szCs w:val="16"/>
                <w:lang w:val="en-US"/>
              </w:rPr>
              <w:t>AA</w:t>
            </w:r>
            <w:r w:rsidRPr="00CF31BF">
              <w:rPr>
                <w:rFonts w:ascii="Times New Roman" w:hAnsi="Times New Roman"/>
                <w:bCs/>
                <w:color w:val="000000"/>
                <w:kern w:val="24"/>
                <w:sz w:val="16"/>
                <w:szCs w:val="16"/>
                <w:lang w:val="en-US"/>
              </w:rPr>
              <w:t>LFSV</w:t>
            </w:r>
          </w:p>
        </w:tc>
        <w:tc>
          <w:tcPr>
            <w:tcW w:w="1134" w:type="dxa"/>
            <w:vAlign w:val="center"/>
          </w:tcPr>
          <w:p w14:paraId="6100D75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7</w:t>
            </w:r>
          </w:p>
        </w:tc>
        <w:tc>
          <w:tcPr>
            <w:tcW w:w="1134" w:type="dxa"/>
            <w:vAlign w:val="center"/>
            <w:hideMark/>
          </w:tcPr>
          <w:p w14:paraId="78518CED"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0.900</w:t>
            </w:r>
          </w:p>
          <w:p w14:paraId="6B985103"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+/- 5.31E-02</w:t>
            </w:r>
          </w:p>
        </w:tc>
        <w:tc>
          <w:tcPr>
            <w:tcW w:w="1276" w:type="dxa"/>
            <w:vAlign w:val="center"/>
            <w:hideMark/>
          </w:tcPr>
          <w:p w14:paraId="4D68D61A"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HLA-A*02</w:t>
            </w:r>
          </w:p>
          <w:p w14:paraId="49EA8095" w14:textId="77777777" w:rsidR="00B10350" w:rsidRPr="00CF31BF" w:rsidRDefault="00B10350" w:rsidP="00D04032">
            <w:pPr>
              <w:jc w:val="center"/>
              <w:rPr>
                <w:rFonts w:ascii="Times New Roman" w:hAnsi="Times New Roman"/>
                <w:bCs/>
                <w:sz w:val="16"/>
                <w:szCs w:val="20"/>
                <w:lang w:val="en-US"/>
              </w:rPr>
            </w:pPr>
          </w:p>
        </w:tc>
        <w:tc>
          <w:tcPr>
            <w:tcW w:w="1559" w:type="dxa"/>
            <w:vAlign w:val="center"/>
            <w:hideMark/>
          </w:tcPr>
          <w:p w14:paraId="4453A580"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TGGT1_252640</w:t>
            </w:r>
          </w:p>
          <w:p w14:paraId="5801036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P-type ATPase PMA1</w:t>
            </w:r>
          </w:p>
        </w:tc>
        <w:tc>
          <w:tcPr>
            <w:tcW w:w="1134" w:type="dxa"/>
            <w:vAlign w:val="center"/>
            <w:hideMark/>
          </w:tcPr>
          <w:p w14:paraId="39EB7EF3"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1A71FA89"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21A50D79"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p w14:paraId="54029B2B"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0307B404"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5991A670"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43AAFE3E"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11E85C0E"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0.95)</w:t>
            </w:r>
          </w:p>
        </w:tc>
        <w:tc>
          <w:tcPr>
            <w:tcW w:w="1418" w:type="dxa"/>
            <w:vAlign w:val="center"/>
          </w:tcPr>
          <w:p w14:paraId="1A203C29"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37CCC2C7" w14:textId="77777777" w:rsidTr="00940AB2">
        <w:trPr>
          <w:trHeight w:val="118"/>
        </w:trPr>
        <w:tc>
          <w:tcPr>
            <w:tcW w:w="562" w:type="dxa"/>
            <w:vAlign w:val="center"/>
            <w:hideMark/>
          </w:tcPr>
          <w:p w14:paraId="538720B0" w14:textId="77777777" w:rsidR="00B10350" w:rsidRPr="00CF31BF" w:rsidRDefault="00B10350" w:rsidP="00D04032">
            <w:pPr>
              <w:widowControl w:val="0"/>
              <w:autoSpaceDE w:val="0"/>
              <w:autoSpaceDN w:val="0"/>
              <w:adjustRightInd w:val="0"/>
              <w:ind w:right="51"/>
              <w:jc w:val="center"/>
              <w:rPr>
                <w:rFonts w:ascii="Times New Roman" w:hAnsi="Times New Roman"/>
                <w:bCs/>
                <w:sz w:val="16"/>
                <w:szCs w:val="18"/>
                <w:lang w:val="en-US" w:eastAsia="es-ES"/>
              </w:rPr>
            </w:pPr>
            <w:r w:rsidRPr="00CF31BF">
              <w:rPr>
                <w:rFonts w:ascii="Times New Roman" w:hAnsi="Times New Roman"/>
                <w:bCs/>
                <w:sz w:val="16"/>
                <w:szCs w:val="18"/>
                <w:lang w:val="en-US" w:eastAsia="es-ES"/>
              </w:rPr>
              <w:t>3</w:t>
            </w:r>
          </w:p>
        </w:tc>
        <w:tc>
          <w:tcPr>
            <w:tcW w:w="1418" w:type="dxa"/>
            <w:vAlign w:val="center"/>
            <w:hideMark/>
          </w:tcPr>
          <w:p w14:paraId="01FDE026"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YLS</w:t>
            </w:r>
            <w:r w:rsidRPr="00CF31BF">
              <w:rPr>
                <w:rFonts w:ascii="Times New Roman" w:hAnsi="Times New Roman"/>
                <w:bCs/>
                <w:color w:val="C00000"/>
                <w:kern w:val="24"/>
                <w:sz w:val="16"/>
                <w:szCs w:val="16"/>
                <w:lang w:val="en-US"/>
              </w:rPr>
              <w:t>QS</w:t>
            </w:r>
            <w:r w:rsidRPr="00CF31BF">
              <w:rPr>
                <w:rFonts w:ascii="Times New Roman" w:hAnsi="Times New Roman"/>
                <w:bCs/>
                <w:color w:val="000000"/>
                <w:kern w:val="24"/>
                <w:sz w:val="16"/>
                <w:szCs w:val="16"/>
                <w:lang w:val="en-US"/>
              </w:rPr>
              <w:t>VSFCV</w:t>
            </w:r>
          </w:p>
        </w:tc>
        <w:tc>
          <w:tcPr>
            <w:tcW w:w="1134" w:type="dxa"/>
            <w:vAlign w:val="center"/>
          </w:tcPr>
          <w:p w14:paraId="038CCDFA"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6</w:t>
            </w:r>
          </w:p>
        </w:tc>
        <w:tc>
          <w:tcPr>
            <w:tcW w:w="1134" w:type="dxa"/>
            <w:vAlign w:val="center"/>
            <w:hideMark/>
          </w:tcPr>
          <w:p w14:paraId="4BC69DD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0.737</w:t>
            </w:r>
          </w:p>
          <w:p w14:paraId="1DA1ACB9"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+/- 1.61 E-01</w:t>
            </w:r>
          </w:p>
        </w:tc>
        <w:tc>
          <w:tcPr>
            <w:tcW w:w="1276" w:type="dxa"/>
            <w:vAlign w:val="center"/>
            <w:hideMark/>
          </w:tcPr>
          <w:p w14:paraId="5E6BF7D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HLA-A*02</w:t>
            </w:r>
          </w:p>
          <w:p w14:paraId="6F0EF91F" w14:textId="77777777" w:rsidR="00B10350" w:rsidRPr="00CF31BF" w:rsidRDefault="00B10350" w:rsidP="00D04032">
            <w:pPr>
              <w:jc w:val="center"/>
              <w:rPr>
                <w:rFonts w:ascii="Times New Roman" w:hAnsi="Times New Roman"/>
                <w:bCs/>
                <w:sz w:val="16"/>
                <w:szCs w:val="20"/>
                <w:lang w:val="en-US"/>
              </w:rPr>
            </w:pPr>
          </w:p>
        </w:tc>
        <w:tc>
          <w:tcPr>
            <w:tcW w:w="1559" w:type="dxa"/>
            <w:vAlign w:val="center"/>
            <w:hideMark/>
          </w:tcPr>
          <w:p w14:paraId="2C77FF3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TGGT1_278090</w:t>
            </w:r>
          </w:p>
          <w:p w14:paraId="1285C80E" w14:textId="77777777" w:rsidR="00B10350" w:rsidRPr="00CF31BF" w:rsidRDefault="00B10350" w:rsidP="00D04032">
            <w:pPr>
              <w:jc w:val="center"/>
              <w:textAlignment w:val="bottom"/>
              <w:rPr>
                <w:rFonts w:ascii="Times New Roman" w:hAnsi="Times New Roman"/>
                <w:bCs/>
                <w:sz w:val="16"/>
                <w:szCs w:val="20"/>
                <w:lang w:val="en-US"/>
              </w:rPr>
            </w:pPr>
            <w:r w:rsidRPr="00CF31BF">
              <w:rPr>
                <w:rFonts w:ascii="Times New Roman" w:hAnsi="Times New Roman"/>
                <w:bCs/>
                <w:color w:val="000000"/>
                <w:kern w:val="24"/>
                <w:sz w:val="16"/>
                <w:szCs w:val="20"/>
                <w:lang w:val="en-US"/>
              </w:rPr>
              <w:t>Toxoplasma gondii family A protein</w:t>
            </w:r>
          </w:p>
        </w:tc>
        <w:tc>
          <w:tcPr>
            <w:tcW w:w="1134" w:type="dxa"/>
            <w:vAlign w:val="center"/>
            <w:hideMark/>
          </w:tcPr>
          <w:p w14:paraId="31587EF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2B0C1802"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0A01E0BE"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p w14:paraId="05178E9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73C6588C"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C00000"/>
                <w:kern w:val="24"/>
                <w:sz w:val="16"/>
                <w:szCs w:val="16"/>
                <w:lang w:val="en-US"/>
              </w:rPr>
              <w:t>No</w:t>
            </w:r>
          </w:p>
        </w:tc>
        <w:tc>
          <w:tcPr>
            <w:tcW w:w="1417" w:type="dxa"/>
            <w:vAlign w:val="center"/>
          </w:tcPr>
          <w:p w14:paraId="1B3FF251"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7F3FBFD9"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1.07)</w:t>
            </w:r>
          </w:p>
        </w:tc>
        <w:tc>
          <w:tcPr>
            <w:tcW w:w="1418" w:type="dxa"/>
            <w:vAlign w:val="center"/>
          </w:tcPr>
          <w:p w14:paraId="4BAFF166"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19C492A9" w14:textId="77777777" w:rsidTr="00940AB2">
        <w:trPr>
          <w:trHeight w:val="294"/>
        </w:trPr>
        <w:tc>
          <w:tcPr>
            <w:tcW w:w="562" w:type="dxa"/>
            <w:vAlign w:val="center"/>
            <w:hideMark/>
          </w:tcPr>
          <w:p w14:paraId="45591546" w14:textId="77777777" w:rsidR="00B10350" w:rsidRPr="00CF31BF" w:rsidRDefault="00B10350" w:rsidP="00D04032">
            <w:pPr>
              <w:widowControl w:val="0"/>
              <w:autoSpaceDE w:val="0"/>
              <w:autoSpaceDN w:val="0"/>
              <w:adjustRightInd w:val="0"/>
              <w:ind w:right="51"/>
              <w:jc w:val="center"/>
              <w:rPr>
                <w:rFonts w:ascii="Times New Roman" w:hAnsi="Times New Roman"/>
                <w:bCs/>
                <w:sz w:val="16"/>
                <w:szCs w:val="18"/>
                <w:lang w:val="en-US" w:eastAsia="es-ES"/>
              </w:rPr>
            </w:pPr>
            <w:r w:rsidRPr="00CF31BF">
              <w:rPr>
                <w:rFonts w:ascii="Times New Roman" w:hAnsi="Times New Roman"/>
                <w:bCs/>
                <w:sz w:val="16"/>
                <w:szCs w:val="18"/>
                <w:lang w:val="en-US" w:eastAsia="es-ES"/>
              </w:rPr>
              <w:t>4</w:t>
            </w:r>
          </w:p>
        </w:tc>
        <w:tc>
          <w:tcPr>
            <w:tcW w:w="1418" w:type="dxa"/>
            <w:vAlign w:val="center"/>
            <w:hideMark/>
          </w:tcPr>
          <w:p w14:paraId="0591F520"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SLF</w:t>
            </w:r>
            <w:r w:rsidRPr="00CF31BF">
              <w:rPr>
                <w:rFonts w:ascii="Times New Roman" w:hAnsi="Times New Roman"/>
                <w:bCs/>
                <w:color w:val="C00000"/>
                <w:kern w:val="24"/>
                <w:sz w:val="16"/>
                <w:szCs w:val="16"/>
                <w:lang w:val="en-US"/>
              </w:rPr>
              <w:t>S</w:t>
            </w:r>
            <w:r w:rsidRPr="00CF31BF">
              <w:rPr>
                <w:rFonts w:ascii="Times New Roman" w:hAnsi="Times New Roman"/>
                <w:bCs/>
                <w:color w:val="000000"/>
                <w:kern w:val="24"/>
                <w:sz w:val="16"/>
                <w:szCs w:val="16"/>
                <w:lang w:val="en-US"/>
              </w:rPr>
              <w:t>GGVFTL</w:t>
            </w:r>
          </w:p>
        </w:tc>
        <w:tc>
          <w:tcPr>
            <w:tcW w:w="1134" w:type="dxa"/>
            <w:vAlign w:val="center"/>
          </w:tcPr>
          <w:p w14:paraId="4B75862B"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5</w:t>
            </w:r>
          </w:p>
        </w:tc>
        <w:tc>
          <w:tcPr>
            <w:tcW w:w="1134" w:type="dxa"/>
            <w:vAlign w:val="center"/>
            <w:hideMark/>
          </w:tcPr>
          <w:p w14:paraId="76A90CA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0.810</w:t>
            </w:r>
          </w:p>
          <w:p w14:paraId="4E56D46E"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+/- 1.50 E-03</w:t>
            </w:r>
          </w:p>
        </w:tc>
        <w:tc>
          <w:tcPr>
            <w:tcW w:w="1276" w:type="dxa"/>
            <w:vAlign w:val="center"/>
            <w:hideMark/>
          </w:tcPr>
          <w:p w14:paraId="74206C87"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HLA-A*02</w:t>
            </w:r>
          </w:p>
          <w:p w14:paraId="1AF07ED1" w14:textId="77777777" w:rsidR="00B10350" w:rsidRPr="00CF31BF" w:rsidRDefault="00B10350" w:rsidP="00D04032">
            <w:pPr>
              <w:jc w:val="center"/>
              <w:rPr>
                <w:rFonts w:ascii="Times New Roman" w:hAnsi="Times New Roman"/>
                <w:bCs/>
                <w:sz w:val="16"/>
                <w:szCs w:val="20"/>
                <w:lang w:val="en-US"/>
              </w:rPr>
            </w:pPr>
          </w:p>
        </w:tc>
        <w:tc>
          <w:tcPr>
            <w:tcW w:w="1559" w:type="dxa"/>
            <w:vAlign w:val="center"/>
            <w:hideMark/>
          </w:tcPr>
          <w:p w14:paraId="173DD080"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TGGT1_411360</w:t>
            </w:r>
          </w:p>
          <w:p w14:paraId="3974774C"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Rhoptry kinase family protein</w:t>
            </w:r>
          </w:p>
        </w:tc>
        <w:tc>
          <w:tcPr>
            <w:tcW w:w="1134" w:type="dxa"/>
            <w:vAlign w:val="center"/>
            <w:hideMark/>
          </w:tcPr>
          <w:p w14:paraId="44116C4F"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6B74FA66"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20"/>
                <w:lang w:val="en-US" w:eastAsia="es-ES"/>
              </w:rPr>
              <w:t xml:space="preserve">(Higher in  </w:t>
            </w:r>
            <w:r w:rsidRPr="00CF31BF">
              <w:rPr>
                <w:rFonts w:ascii="Times" w:hAnsi="Times" w:cs="Arial"/>
                <w:bCs/>
                <w:sz w:val="16"/>
                <w:szCs w:val="20"/>
                <w:lang w:val="en-US"/>
              </w:rPr>
              <w:t xml:space="preserve"> Tachyzoite)</w:t>
            </w:r>
          </w:p>
        </w:tc>
        <w:tc>
          <w:tcPr>
            <w:tcW w:w="1276" w:type="dxa"/>
            <w:vAlign w:val="center"/>
            <w:hideMark/>
          </w:tcPr>
          <w:p w14:paraId="01B703E2"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Rhoptry organelles</w:t>
            </w:r>
          </w:p>
        </w:tc>
        <w:tc>
          <w:tcPr>
            <w:tcW w:w="1559" w:type="dxa"/>
            <w:vAlign w:val="center"/>
          </w:tcPr>
          <w:p w14:paraId="651CAD12" w14:textId="77777777" w:rsidR="00B10350" w:rsidRPr="00CF31BF" w:rsidRDefault="00B10350" w:rsidP="00D04032">
            <w:pPr>
              <w:jc w:val="center"/>
              <w:rPr>
                <w:rFonts w:ascii="Times" w:hAnsi="Times" w:cs="Arial"/>
                <w:bCs/>
                <w:sz w:val="16"/>
                <w:szCs w:val="16"/>
                <w:lang w:val="en-US"/>
              </w:rPr>
            </w:pPr>
          </w:p>
          <w:p w14:paraId="18287FAF"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C00000"/>
                <w:sz w:val="16"/>
                <w:szCs w:val="16"/>
                <w:lang w:val="en-US"/>
              </w:rPr>
              <w:t>No</w:t>
            </w:r>
          </w:p>
        </w:tc>
        <w:tc>
          <w:tcPr>
            <w:tcW w:w="1417" w:type="dxa"/>
            <w:vAlign w:val="center"/>
          </w:tcPr>
          <w:p w14:paraId="64B71585"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5EC16AF4"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1.55)</w:t>
            </w:r>
          </w:p>
        </w:tc>
        <w:tc>
          <w:tcPr>
            <w:tcW w:w="1418" w:type="dxa"/>
            <w:vAlign w:val="center"/>
          </w:tcPr>
          <w:p w14:paraId="3D30F21A"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26F77C49" w14:textId="77777777" w:rsidTr="00940AB2">
        <w:trPr>
          <w:trHeight w:val="53"/>
        </w:trPr>
        <w:tc>
          <w:tcPr>
            <w:tcW w:w="562" w:type="dxa"/>
            <w:vAlign w:val="center"/>
            <w:hideMark/>
          </w:tcPr>
          <w:p w14:paraId="253B0E40"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lastRenderedPageBreak/>
              <w:t>5</w:t>
            </w:r>
          </w:p>
        </w:tc>
        <w:tc>
          <w:tcPr>
            <w:tcW w:w="1418" w:type="dxa"/>
            <w:vAlign w:val="center"/>
            <w:hideMark/>
          </w:tcPr>
          <w:p w14:paraId="659E7135"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FPLG</w:t>
            </w:r>
            <w:r w:rsidRPr="00CF31BF">
              <w:rPr>
                <w:rFonts w:ascii="Times New Roman" w:hAnsi="Times New Roman"/>
                <w:bCs/>
                <w:color w:val="C00000"/>
                <w:kern w:val="24"/>
                <w:sz w:val="16"/>
                <w:szCs w:val="16"/>
                <w:lang w:val="en-US"/>
              </w:rPr>
              <w:t>S</w:t>
            </w:r>
            <w:r w:rsidRPr="00CF31BF">
              <w:rPr>
                <w:rFonts w:ascii="Times New Roman" w:hAnsi="Times New Roman"/>
                <w:bCs/>
                <w:color w:val="000000"/>
                <w:kern w:val="24"/>
                <w:sz w:val="16"/>
                <w:szCs w:val="16"/>
                <w:lang w:val="en-US"/>
              </w:rPr>
              <w:t>RFSPF</w:t>
            </w:r>
          </w:p>
        </w:tc>
        <w:tc>
          <w:tcPr>
            <w:tcW w:w="1134" w:type="dxa"/>
            <w:vAlign w:val="center"/>
          </w:tcPr>
          <w:p w14:paraId="0A69F4CB"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6</w:t>
            </w:r>
          </w:p>
        </w:tc>
        <w:tc>
          <w:tcPr>
            <w:tcW w:w="1134" w:type="dxa"/>
            <w:vAlign w:val="center"/>
            <w:hideMark/>
          </w:tcPr>
          <w:p w14:paraId="1DE0D0DC"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0.636</w:t>
            </w:r>
          </w:p>
          <w:p w14:paraId="54B95BD7"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+/- 6.13E-02</w:t>
            </w:r>
          </w:p>
        </w:tc>
        <w:tc>
          <w:tcPr>
            <w:tcW w:w="1276" w:type="dxa"/>
            <w:vAlign w:val="center"/>
            <w:hideMark/>
          </w:tcPr>
          <w:p w14:paraId="660531BA"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HLA-B*35</w:t>
            </w:r>
          </w:p>
          <w:p w14:paraId="7051989D" w14:textId="77777777" w:rsidR="00B10350" w:rsidRPr="00CF31BF" w:rsidRDefault="00B10350" w:rsidP="00D04032">
            <w:pPr>
              <w:jc w:val="center"/>
              <w:rPr>
                <w:rFonts w:ascii="Times New Roman" w:hAnsi="Times New Roman"/>
                <w:bCs/>
                <w:sz w:val="16"/>
                <w:szCs w:val="20"/>
                <w:lang w:val="en-US"/>
              </w:rPr>
            </w:pPr>
          </w:p>
        </w:tc>
        <w:tc>
          <w:tcPr>
            <w:tcW w:w="1559" w:type="dxa"/>
            <w:vAlign w:val="center"/>
            <w:hideMark/>
          </w:tcPr>
          <w:p w14:paraId="0558BC65"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TGGT1_249150</w:t>
            </w:r>
          </w:p>
          <w:p w14:paraId="38401DD2"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PAN domain-containing protein</w:t>
            </w:r>
          </w:p>
        </w:tc>
        <w:tc>
          <w:tcPr>
            <w:tcW w:w="1134" w:type="dxa"/>
            <w:vAlign w:val="center"/>
            <w:hideMark/>
          </w:tcPr>
          <w:p w14:paraId="0EC4E4CC"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328A21F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ND</w:t>
            </w:r>
          </w:p>
        </w:tc>
        <w:tc>
          <w:tcPr>
            <w:tcW w:w="1559" w:type="dxa"/>
            <w:vAlign w:val="center"/>
          </w:tcPr>
          <w:p w14:paraId="784652AD"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C00000"/>
                <w:sz w:val="16"/>
                <w:szCs w:val="16"/>
                <w:lang w:val="en-US"/>
              </w:rPr>
              <w:t>No</w:t>
            </w:r>
          </w:p>
        </w:tc>
        <w:tc>
          <w:tcPr>
            <w:tcW w:w="1417" w:type="dxa"/>
            <w:vAlign w:val="center"/>
          </w:tcPr>
          <w:p w14:paraId="3CDEB567"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46E20251"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0.75)</w:t>
            </w:r>
          </w:p>
        </w:tc>
        <w:tc>
          <w:tcPr>
            <w:tcW w:w="1418" w:type="dxa"/>
            <w:vAlign w:val="center"/>
          </w:tcPr>
          <w:p w14:paraId="677FA55B"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1E160E41" w14:textId="77777777" w:rsidTr="00940AB2">
        <w:trPr>
          <w:trHeight w:val="105"/>
        </w:trPr>
        <w:tc>
          <w:tcPr>
            <w:tcW w:w="562" w:type="dxa"/>
            <w:vAlign w:val="center"/>
            <w:hideMark/>
          </w:tcPr>
          <w:p w14:paraId="7F67C964"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6</w:t>
            </w:r>
          </w:p>
        </w:tc>
        <w:tc>
          <w:tcPr>
            <w:tcW w:w="1418" w:type="dxa"/>
            <w:vAlign w:val="center"/>
            <w:hideMark/>
          </w:tcPr>
          <w:p w14:paraId="4BA60F77"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VWIL</w:t>
            </w:r>
            <w:r w:rsidRPr="00CF31BF">
              <w:rPr>
                <w:rFonts w:ascii="Times New Roman" w:hAnsi="Times New Roman"/>
                <w:bCs/>
                <w:color w:val="00B050"/>
                <w:kern w:val="24"/>
                <w:sz w:val="16"/>
                <w:szCs w:val="16"/>
                <w:lang w:val="en-US"/>
              </w:rPr>
              <w:t>A</w:t>
            </w:r>
            <w:r w:rsidRPr="00CF31BF">
              <w:rPr>
                <w:rFonts w:ascii="Times New Roman" w:hAnsi="Times New Roman"/>
                <w:bCs/>
                <w:color w:val="000000"/>
                <w:kern w:val="24"/>
                <w:sz w:val="16"/>
                <w:szCs w:val="16"/>
                <w:lang w:val="en-US"/>
              </w:rPr>
              <w:t>LLIMF</w:t>
            </w:r>
          </w:p>
        </w:tc>
        <w:tc>
          <w:tcPr>
            <w:tcW w:w="1134" w:type="dxa"/>
            <w:vAlign w:val="center"/>
          </w:tcPr>
          <w:p w14:paraId="3CAC3819"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5</w:t>
            </w:r>
          </w:p>
        </w:tc>
        <w:tc>
          <w:tcPr>
            <w:tcW w:w="1134" w:type="dxa"/>
            <w:vAlign w:val="center"/>
            <w:hideMark/>
          </w:tcPr>
          <w:p w14:paraId="35F0F83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0.518</w:t>
            </w:r>
          </w:p>
          <w:p w14:paraId="786E32DC"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+/- 1.70E-01</w:t>
            </w:r>
          </w:p>
        </w:tc>
        <w:tc>
          <w:tcPr>
            <w:tcW w:w="1276" w:type="dxa"/>
            <w:vAlign w:val="center"/>
            <w:hideMark/>
          </w:tcPr>
          <w:p w14:paraId="36A2119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HLA-A*24</w:t>
            </w:r>
          </w:p>
        </w:tc>
        <w:tc>
          <w:tcPr>
            <w:tcW w:w="1559" w:type="dxa"/>
            <w:vAlign w:val="center"/>
            <w:hideMark/>
          </w:tcPr>
          <w:p w14:paraId="0288B3E2" w14:textId="77777777" w:rsidR="00B10350" w:rsidRPr="00CF31BF" w:rsidRDefault="00B10350" w:rsidP="00D04032">
            <w:pPr>
              <w:jc w:val="center"/>
              <w:textAlignment w:val="bottom"/>
              <w:rPr>
                <w:rFonts w:ascii="Times New Roman" w:hAnsi="Times New Roman"/>
                <w:bCs/>
                <w:sz w:val="16"/>
                <w:szCs w:val="20"/>
                <w:lang w:val="en-US"/>
              </w:rPr>
            </w:pPr>
            <w:r w:rsidRPr="00CF31BF">
              <w:rPr>
                <w:rFonts w:ascii="Times New Roman" w:hAnsi="Times New Roman"/>
                <w:bCs/>
                <w:color w:val="000000"/>
                <w:kern w:val="24"/>
                <w:sz w:val="16"/>
                <w:szCs w:val="20"/>
                <w:lang w:val="en-US"/>
              </w:rPr>
              <w:t>TGGT1_219348</w:t>
            </w:r>
          </w:p>
          <w:p w14:paraId="51698E29" w14:textId="77777777" w:rsidR="00B10350" w:rsidRPr="00CF31BF" w:rsidRDefault="00B10350" w:rsidP="00D04032">
            <w:pPr>
              <w:jc w:val="center"/>
              <w:textAlignment w:val="bottom"/>
              <w:rPr>
                <w:rFonts w:ascii="Times New Roman" w:hAnsi="Times New Roman"/>
                <w:bCs/>
                <w:sz w:val="16"/>
                <w:szCs w:val="20"/>
                <w:lang w:val="en-US"/>
              </w:rPr>
            </w:pPr>
            <w:r w:rsidRPr="00CF31BF">
              <w:rPr>
                <w:rFonts w:ascii="Times New Roman" w:hAnsi="Times New Roman"/>
                <w:bCs/>
                <w:color w:val="000000"/>
                <w:kern w:val="24"/>
                <w:sz w:val="16"/>
                <w:szCs w:val="20"/>
                <w:lang w:val="en-US"/>
              </w:rPr>
              <w:t>SAG-related sequence SRS55M</w:t>
            </w:r>
          </w:p>
        </w:tc>
        <w:tc>
          <w:tcPr>
            <w:tcW w:w="1134" w:type="dxa"/>
            <w:vAlign w:val="center"/>
            <w:hideMark/>
          </w:tcPr>
          <w:p w14:paraId="597FA96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tc>
        <w:tc>
          <w:tcPr>
            <w:tcW w:w="1276" w:type="dxa"/>
            <w:vAlign w:val="center"/>
            <w:hideMark/>
          </w:tcPr>
          <w:p w14:paraId="11933548"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p w14:paraId="576FC29A"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p>
        </w:tc>
        <w:tc>
          <w:tcPr>
            <w:tcW w:w="1559" w:type="dxa"/>
            <w:vAlign w:val="center"/>
          </w:tcPr>
          <w:p w14:paraId="758977AB" w14:textId="77777777" w:rsidR="00B10350" w:rsidRPr="00CF31BF" w:rsidRDefault="00B10350" w:rsidP="00D04032">
            <w:pPr>
              <w:jc w:val="center"/>
              <w:rPr>
                <w:rFonts w:ascii="Times" w:hAnsi="Times" w:cs="Arial"/>
                <w:bCs/>
                <w:color w:val="00B050"/>
                <w:kern w:val="24"/>
                <w:sz w:val="16"/>
                <w:szCs w:val="16"/>
                <w:lang w:val="en-US"/>
              </w:rPr>
            </w:pPr>
          </w:p>
          <w:p w14:paraId="35C0C046" w14:textId="77777777" w:rsidR="00B10350" w:rsidRPr="00CF31BF" w:rsidRDefault="00B10350" w:rsidP="00D04032">
            <w:pPr>
              <w:jc w:val="center"/>
              <w:rPr>
                <w:rFonts w:ascii="Times" w:hAnsi="Times" w:cs="Arial"/>
                <w:bCs/>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3E9D1F83"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2CCEB584"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(score:1.40)</w:t>
            </w:r>
          </w:p>
        </w:tc>
        <w:tc>
          <w:tcPr>
            <w:tcW w:w="1418" w:type="dxa"/>
            <w:vAlign w:val="center"/>
          </w:tcPr>
          <w:p w14:paraId="11164307" w14:textId="77777777" w:rsidR="00B10350" w:rsidRPr="00CF31BF" w:rsidRDefault="00B10350" w:rsidP="00D04032">
            <w:pPr>
              <w:jc w:val="center"/>
              <w:rPr>
                <w:rFonts w:ascii="Times" w:hAnsi="Times" w:cs="Arial"/>
                <w:bCs/>
                <w:color w:val="000000" w:themeColor="text1"/>
                <w:sz w:val="16"/>
                <w:szCs w:val="16"/>
                <w:lang w:val="en-US"/>
              </w:rPr>
            </w:pPr>
            <w:r w:rsidRPr="00CF31BF">
              <w:rPr>
                <w:rFonts w:ascii="Times" w:hAnsi="Times" w:cs="Arial"/>
                <w:bCs/>
                <w:color w:val="000000" w:themeColor="text1"/>
                <w:kern w:val="24"/>
                <w:sz w:val="16"/>
                <w:szCs w:val="16"/>
                <w:lang w:val="en-US"/>
              </w:rPr>
              <w:t>No</w:t>
            </w:r>
          </w:p>
        </w:tc>
      </w:tr>
      <w:tr w:rsidR="00B10350" w:rsidRPr="00CF31BF" w14:paraId="3BB57B52" w14:textId="77777777" w:rsidTr="00940AB2">
        <w:trPr>
          <w:trHeight w:val="584"/>
        </w:trPr>
        <w:tc>
          <w:tcPr>
            <w:tcW w:w="562" w:type="dxa"/>
            <w:vAlign w:val="center"/>
            <w:hideMark/>
          </w:tcPr>
          <w:p w14:paraId="4F2D9B9E"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7</w:t>
            </w:r>
          </w:p>
        </w:tc>
        <w:tc>
          <w:tcPr>
            <w:tcW w:w="1418" w:type="dxa"/>
            <w:vAlign w:val="center"/>
            <w:hideMark/>
          </w:tcPr>
          <w:p w14:paraId="23B7EB98"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RYST</w:t>
            </w:r>
            <w:r w:rsidRPr="00CF31BF">
              <w:rPr>
                <w:rFonts w:ascii="Times New Roman" w:hAnsi="Times New Roman"/>
                <w:bCs/>
                <w:color w:val="00B050"/>
                <w:kern w:val="24"/>
                <w:sz w:val="16"/>
                <w:szCs w:val="16"/>
                <w:lang w:val="en-US"/>
              </w:rPr>
              <w:t>F</w:t>
            </w:r>
            <w:r w:rsidRPr="00CF31BF">
              <w:rPr>
                <w:rFonts w:ascii="Times New Roman" w:hAnsi="Times New Roman"/>
                <w:bCs/>
                <w:color w:val="000000"/>
                <w:kern w:val="24"/>
                <w:sz w:val="16"/>
                <w:szCs w:val="16"/>
                <w:lang w:val="en-US"/>
              </w:rPr>
              <w:t>RPALF</w:t>
            </w:r>
          </w:p>
        </w:tc>
        <w:tc>
          <w:tcPr>
            <w:tcW w:w="1134" w:type="dxa"/>
            <w:vAlign w:val="center"/>
          </w:tcPr>
          <w:p w14:paraId="61D5EEF9"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4</w:t>
            </w:r>
          </w:p>
        </w:tc>
        <w:tc>
          <w:tcPr>
            <w:tcW w:w="1134" w:type="dxa"/>
            <w:vAlign w:val="center"/>
            <w:hideMark/>
          </w:tcPr>
          <w:p w14:paraId="673DAE9B"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0.510</w:t>
            </w:r>
          </w:p>
          <w:p w14:paraId="44605C94"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+/- 2.06E-02</w:t>
            </w:r>
          </w:p>
        </w:tc>
        <w:tc>
          <w:tcPr>
            <w:tcW w:w="1276" w:type="dxa"/>
            <w:vAlign w:val="center"/>
            <w:hideMark/>
          </w:tcPr>
          <w:p w14:paraId="3FCC85AA"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HLA-A*24</w:t>
            </w:r>
          </w:p>
        </w:tc>
        <w:tc>
          <w:tcPr>
            <w:tcW w:w="1559" w:type="dxa"/>
            <w:vAlign w:val="center"/>
            <w:hideMark/>
          </w:tcPr>
          <w:p w14:paraId="243093D1"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TGGT1_207140</w:t>
            </w:r>
          </w:p>
          <w:p w14:paraId="76A37038" w14:textId="77777777" w:rsidR="00B10350" w:rsidRPr="00CF31BF" w:rsidRDefault="00B10350" w:rsidP="00D04032">
            <w:pPr>
              <w:jc w:val="center"/>
              <w:rPr>
                <w:rFonts w:ascii="Times New Roman" w:hAnsi="Times New Roman"/>
                <w:bCs/>
                <w:sz w:val="16"/>
                <w:szCs w:val="20"/>
                <w:lang w:val="en-US"/>
              </w:rPr>
            </w:pPr>
            <w:r w:rsidRPr="00CF31BF">
              <w:rPr>
                <w:rFonts w:ascii="Times New Roman" w:hAnsi="Times New Roman"/>
                <w:bCs/>
                <w:color w:val="000000"/>
                <w:kern w:val="24"/>
                <w:sz w:val="16"/>
                <w:szCs w:val="20"/>
                <w:lang w:val="en-US"/>
              </w:rPr>
              <w:t>SAG-related sequence SRS49B</w:t>
            </w:r>
          </w:p>
        </w:tc>
        <w:tc>
          <w:tcPr>
            <w:tcW w:w="1134" w:type="dxa"/>
            <w:vAlign w:val="center"/>
            <w:hideMark/>
          </w:tcPr>
          <w:p w14:paraId="7715167E"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3 stages</w:t>
            </w:r>
          </w:p>
          <w:p w14:paraId="7F0CCD3D"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 xml:space="preserve">(Higher in </w:t>
            </w:r>
            <w:r w:rsidRPr="00CF31BF">
              <w:rPr>
                <w:rFonts w:ascii="Times" w:hAnsi="Times" w:cs="Arial"/>
                <w:bCs/>
                <w:sz w:val="16"/>
                <w:szCs w:val="20"/>
                <w:lang w:val="en-US"/>
              </w:rPr>
              <w:t>Bradyzoite</w:t>
            </w:r>
            <w:r w:rsidRPr="00CF31BF">
              <w:rPr>
                <w:rFonts w:ascii="Times" w:hAnsi="Times" w:cs="Arial"/>
                <w:bCs/>
                <w:sz w:val="16"/>
                <w:szCs w:val="18"/>
                <w:lang w:val="en-US" w:eastAsia="es-ES"/>
              </w:rPr>
              <w:t>)</w:t>
            </w:r>
          </w:p>
        </w:tc>
        <w:tc>
          <w:tcPr>
            <w:tcW w:w="1276" w:type="dxa"/>
            <w:vAlign w:val="center"/>
            <w:hideMark/>
          </w:tcPr>
          <w:p w14:paraId="292AABE6" w14:textId="77777777" w:rsidR="00B10350" w:rsidRPr="00CF31BF" w:rsidRDefault="00B10350" w:rsidP="00D04032">
            <w:pPr>
              <w:widowControl w:val="0"/>
              <w:autoSpaceDE w:val="0"/>
              <w:autoSpaceDN w:val="0"/>
              <w:adjustRightInd w:val="0"/>
              <w:ind w:right="51"/>
              <w:jc w:val="center"/>
              <w:rPr>
                <w:rFonts w:ascii="Times" w:hAnsi="Times" w:cs="Arial"/>
                <w:bCs/>
                <w:sz w:val="16"/>
                <w:szCs w:val="18"/>
                <w:lang w:val="en-US" w:eastAsia="es-ES"/>
              </w:rPr>
            </w:pPr>
            <w:r w:rsidRPr="00CF31BF">
              <w:rPr>
                <w:rFonts w:ascii="Times" w:hAnsi="Times" w:cs="Arial"/>
                <w:bCs/>
                <w:sz w:val="16"/>
                <w:szCs w:val="18"/>
                <w:lang w:val="en-US" w:eastAsia="es-ES"/>
              </w:rPr>
              <w:t>Cell membrane</w:t>
            </w:r>
          </w:p>
        </w:tc>
        <w:tc>
          <w:tcPr>
            <w:tcW w:w="1559" w:type="dxa"/>
            <w:vAlign w:val="center"/>
          </w:tcPr>
          <w:p w14:paraId="65117171" w14:textId="77777777" w:rsidR="00B10350" w:rsidRPr="00CF31BF" w:rsidRDefault="00B10350" w:rsidP="00D04032">
            <w:pPr>
              <w:jc w:val="center"/>
              <w:rPr>
                <w:rFonts w:ascii="Times" w:hAnsi="Times" w:cs="Arial"/>
                <w:bCs/>
                <w:color w:val="000000"/>
                <w:kern w:val="24"/>
                <w:sz w:val="16"/>
                <w:szCs w:val="16"/>
                <w:lang w:val="en-US"/>
              </w:rPr>
            </w:pPr>
            <w:r w:rsidRPr="00CF31BF">
              <w:rPr>
                <w:rFonts w:ascii="Times" w:hAnsi="Times" w:cs="Arial"/>
                <w:bCs/>
                <w:color w:val="00B050"/>
                <w:kern w:val="24"/>
                <w:sz w:val="16"/>
                <w:szCs w:val="16"/>
                <w:lang w:val="en-US"/>
              </w:rPr>
              <w:t>Yes</w:t>
            </w:r>
          </w:p>
        </w:tc>
        <w:tc>
          <w:tcPr>
            <w:tcW w:w="1417" w:type="dxa"/>
            <w:vAlign w:val="center"/>
          </w:tcPr>
          <w:p w14:paraId="6939E28D" w14:textId="77777777" w:rsidR="00B10350" w:rsidRPr="00CF31BF" w:rsidRDefault="00B10350" w:rsidP="00D04032">
            <w:pPr>
              <w:jc w:val="center"/>
              <w:rPr>
                <w:rFonts w:ascii="Times New Roman" w:hAnsi="Times New Roman"/>
                <w:bCs/>
                <w:sz w:val="16"/>
                <w:szCs w:val="18"/>
                <w:lang w:val="en-US"/>
              </w:rPr>
            </w:pPr>
            <w:r w:rsidRPr="00CF31BF">
              <w:rPr>
                <w:rFonts w:ascii="Times New Roman" w:hAnsi="Times New Roman"/>
                <w:bCs/>
                <w:color w:val="000000"/>
                <w:kern w:val="24"/>
                <w:sz w:val="16"/>
                <w:szCs w:val="18"/>
                <w:lang w:val="en-US"/>
              </w:rPr>
              <w:t>Positive</w:t>
            </w:r>
          </w:p>
          <w:p w14:paraId="6CB527A4" w14:textId="77777777" w:rsidR="00B10350" w:rsidRPr="00CF31BF" w:rsidRDefault="00B10350" w:rsidP="00D04032">
            <w:pPr>
              <w:jc w:val="center"/>
              <w:rPr>
                <w:rFonts w:ascii="Times New Roman" w:hAnsi="Times New Roman"/>
                <w:bCs/>
                <w:sz w:val="16"/>
                <w:szCs w:val="16"/>
                <w:lang w:val="en-US"/>
              </w:rPr>
            </w:pPr>
            <w:r w:rsidRPr="00CF31BF">
              <w:rPr>
                <w:rFonts w:ascii="Times New Roman" w:hAnsi="Times New Roman"/>
                <w:bCs/>
                <w:color w:val="000000"/>
                <w:kern w:val="24"/>
                <w:sz w:val="16"/>
                <w:szCs w:val="16"/>
                <w:lang w:val="en-US"/>
              </w:rPr>
              <w:t>(score: 1</w:t>
            </w:r>
            <w:r w:rsidR="00543CE3" w:rsidRPr="00CF31BF">
              <w:rPr>
                <w:rFonts w:ascii="Times New Roman" w:hAnsi="Times New Roman"/>
                <w:bCs/>
                <w:color w:val="000000"/>
                <w:kern w:val="24"/>
                <w:sz w:val="16"/>
                <w:szCs w:val="16"/>
                <w:lang w:val="en-US"/>
              </w:rPr>
              <w:t>.</w:t>
            </w:r>
            <w:r w:rsidRPr="00CF31BF">
              <w:rPr>
                <w:rFonts w:ascii="Times New Roman" w:hAnsi="Times New Roman"/>
                <w:bCs/>
                <w:color w:val="000000"/>
                <w:kern w:val="24"/>
                <w:sz w:val="16"/>
                <w:szCs w:val="16"/>
                <w:lang w:val="en-US"/>
              </w:rPr>
              <w:t>13)</w:t>
            </w:r>
          </w:p>
        </w:tc>
        <w:tc>
          <w:tcPr>
            <w:tcW w:w="1418" w:type="dxa"/>
            <w:vAlign w:val="center"/>
          </w:tcPr>
          <w:p w14:paraId="7CBEB868" w14:textId="77777777" w:rsidR="00B10350" w:rsidRPr="00CF31BF" w:rsidRDefault="00B10350" w:rsidP="00D04032">
            <w:pPr>
              <w:jc w:val="center"/>
              <w:rPr>
                <w:rFonts w:ascii="Times" w:hAnsi="Times" w:cs="Arial"/>
                <w:bCs/>
                <w:color w:val="C00000"/>
                <w:sz w:val="16"/>
                <w:szCs w:val="16"/>
                <w:lang w:val="en-US"/>
              </w:rPr>
            </w:pPr>
            <w:r w:rsidRPr="00CF31BF">
              <w:rPr>
                <w:rFonts w:ascii="Times" w:hAnsi="Times" w:cs="Arial"/>
                <w:bCs/>
                <w:color w:val="000000" w:themeColor="text1"/>
                <w:kern w:val="24"/>
                <w:sz w:val="16"/>
                <w:szCs w:val="16"/>
                <w:lang w:val="en-US"/>
              </w:rPr>
              <w:t>No</w:t>
            </w:r>
          </w:p>
        </w:tc>
      </w:tr>
    </w:tbl>
    <w:p w14:paraId="3C48D746" w14:textId="77777777" w:rsidR="00ED0A39" w:rsidRPr="00CF31BF" w:rsidRDefault="00ED0A39" w:rsidP="00D04032">
      <w:pPr>
        <w:pStyle w:val="Style2"/>
        <w:spacing w:line="276" w:lineRule="auto"/>
        <w:ind w:right="51"/>
        <w:jc w:val="both"/>
        <w:rPr>
          <w:rFonts w:ascii="Times" w:hAnsi="Times" w:cs="Arial"/>
          <w:bCs/>
          <w:sz w:val="18"/>
          <w:szCs w:val="18"/>
        </w:rPr>
      </w:pPr>
      <w:proofErr w:type="spellStart"/>
      <w:r w:rsidRPr="00CF31BF">
        <w:rPr>
          <w:rFonts w:ascii="Times" w:hAnsi="Times" w:cs="Arial"/>
          <w:bCs/>
          <w:sz w:val="18"/>
          <w:szCs w:val="18"/>
          <w:vertAlign w:val="superscript"/>
        </w:rPr>
        <w:t>A</w:t>
      </w:r>
      <w:r w:rsidRPr="00CF31BF">
        <w:rPr>
          <w:rFonts w:ascii="Times" w:hAnsi="Times" w:cs="Arial"/>
          <w:bCs/>
          <w:sz w:val="18"/>
          <w:szCs w:val="18"/>
        </w:rPr>
        <w:t>Expression</w:t>
      </w:r>
      <w:proofErr w:type="spellEnd"/>
      <w:r w:rsidRPr="00CF31BF">
        <w:rPr>
          <w:rFonts w:ascii="Times" w:hAnsi="Times" w:cs="Arial"/>
          <w:bCs/>
          <w:sz w:val="18"/>
          <w:szCs w:val="18"/>
        </w:rPr>
        <w:t xml:space="preserve"> in the three stages of the parasite: Oocyst, tachyzoite and bradyzoite (RMA&gt;3). </w:t>
      </w:r>
    </w:p>
    <w:p w14:paraId="51777424" w14:textId="77777777" w:rsidR="00ED0A39" w:rsidRPr="00CF31BF" w:rsidRDefault="00ED0A39" w:rsidP="00D04032">
      <w:pPr>
        <w:pStyle w:val="Style2"/>
        <w:spacing w:line="276" w:lineRule="auto"/>
        <w:ind w:right="51"/>
        <w:jc w:val="both"/>
        <w:rPr>
          <w:rFonts w:ascii="Times" w:hAnsi="Times" w:cs="Arial"/>
          <w:bCs/>
          <w:sz w:val="18"/>
          <w:szCs w:val="18"/>
        </w:rPr>
      </w:pPr>
      <w:r w:rsidRPr="00CF31BF">
        <w:rPr>
          <w:rFonts w:ascii="Times" w:hAnsi="Times" w:cs="Arial"/>
          <w:bCs/>
          <w:sz w:val="18"/>
          <w:szCs w:val="18"/>
          <w:vertAlign w:val="superscript"/>
        </w:rPr>
        <w:t>B</w:t>
      </w:r>
      <w:r w:rsidRPr="00CF31BF">
        <w:rPr>
          <w:rFonts w:ascii="Times" w:hAnsi="Times" w:cs="Arial"/>
          <w:bCs/>
          <w:sz w:val="18"/>
          <w:szCs w:val="18"/>
        </w:rPr>
        <w:t xml:space="preserve">ND: Does not present data in </w:t>
      </w:r>
      <w:proofErr w:type="spellStart"/>
      <w:r w:rsidRPr="00CF31BF">
        <w:rPr>
          <w:rFonts w:ascii="Times" w:hAnsi="Times" w:cs="Arial"/>
          <w:bCs/>
          <w:sz w:val="18"/>
          <w:szCs w:val="18"/>
        </w:rPr>
        <w:t>ToxoDB</w:t>
      </w:r>
      <w:proofErr w:type="spellEnd"/>
      <w:r w:rsidRPr="00CF31BF">
        <w:rPr>
          <w:rFonts w:ascii="Times" w:hAnsi="Times" w:cs="Arial"/>
          <w:bCs/>
          <w:sz w:val="18"/>
          <w:szCs w:val="18"/>
        </w:rPr>
        <w:t xml:space="preserve">. </w:t>
      </w:r>
    </w:p>
    <w:p w14:paraId="6EAF6F81" w14:textId="77777777" w:rsidR="00ED0A39" w:rsidRPr="00CF31BF" w:rsidRDefault="00ED0A39" w:rsidP="00D04032">
      <w:pPr>
        <w:widowControl w:val="0"/>
        <w:autoSpaceDE w:val="0"/>
        <w:autoSpaceDN w:val="0"/>
        <w:spacing w:before="1"/>
        <w:jc w:val="both"/>
        <w:rPr>
          <w:rFonts w:ascii="Times" w:eastAsia="Arial Narrow" w:hAnsi="Times" w:cs="Arial"/>
          <w:bCs/>
          <w:color w:val="000000" w:themeColor="text1"/>
          <w:sz w:val="18"/>
          <w:szCs w:val="18"/>
          <w:lang w:val="en-US" w:eastAsia="es-ES" w:bidi="es-ES"/>
        </w:rPr>
      </w:pPr>
      <w:r w:rsidRPr="00CF31BF">
        <w:rPr>
          <w:rFonts w:ascii="Times" w:eastAsia="Arial Narrow" w:hAnsi="Times" w:cs="Arial"/>
          <w:bCs/>
          <w:sz w:val="18"/>
          <w:szCs w:val="18"/>
          <w:vertAlign w:val="superscript"/>
          <w:lang w:val="en-US" w:eastAsia="es-ES" w:bidi="es-ES"/>
        </w:rPr>
        <w:t>C</w:t>
      </w:r>
      <w:r w:rsidRPr="00CF31BF">
        <w:rPr>
          <w:rFonts w:ascii="Times" w:eastAsia="Arial Narrow" w:hAnsi="Times" w:cs="Arial"/>
          <w:bCs/>
          <w:color w:val="00B050"/>
          <w:sz w:val="18"/>
          <w:szCs w:val="18"/>
          <w:lang w:val="en-US" w:eastAsia="es-ES" w:bidi="es-ES"/>
        </w:rPr>
        <w:t xml:space="preserve"> Positive</w:t>
      </w:r>
      <w:r w:rsidRPr="00CF31BF">
        <w:rPr>
          <w:rFonts w:ascii="Times" w:eastAsia="Arial Narrow" w:hAnsi="Times" w:cs="Arial"/>
          <w:bCs/>
          <w:color w:val="000000" w:themeColor="text1"/>
          <w:sz w:val="18"/>
          <w:szCs w:val="18"/>
          <w:lang w:val="en-US" w:eastAsia="es-ES" w:bidi="es-ES"/>
        </w:rPr>
        <w:t xml:space="preserve"> association </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B050"/>
          <w:sz w:val="18"/>
          <w:szCs w:val="18"/>
          <w:lang w:val="en-US" w:eastAsia="es-ES" w:bidi="es-ES"/>
        </w:rPr>
        <w:t xml:space="preserve">F, I, W, A. </w:t>
      </w:r>
      <w:r w:rsidRPr="00CF31BF">
        <w:rPr>
          <w:rFonts w:ascii="Times" w:eastAsia="Arial Narrow" w:hAnsi="Times" w:cs="Arial"/>
          <w:bCs/>
          <w:color w:val="C00000"/>
          <w:sz w:val="18"/>
          <w:szCs w:val="18"/>
          <w:lang w:val="en-US" w:eastAsia="es-ES" w:bidi="es-ES"/>
        </w:rPr>
        <w:t>Negative</w:t>
      </w:r>
      <w:r w:rsidRPr="00CF31BF">
        <w:rPr>
          <w:rFonts w:ascii="Times" w:eastAsia="Arial Narrow" w:hAnsi="Times" w:cs="Arial"/>
          <w:bCs/>
          <w:sz w:val="18"/>
          <w:szCs w:val="18"/>
          <w:lang w:val="en-US" w:eastAsia="es-ES" w:bidi="es-ES"/>
        </w:rPr>
        <w:t xml:space="preserve"> </w:t>
      </w:r>
      <w:r w:rsidRPr="00CF31BF">
        <w:rPr>
          <w:rFonts w:ascii="Times" w:eastAsia="Arial Narrow" w:hAnsi="Times" w:cs="Arial"/>
          <w:bCs/>
          <w:color w:val="000000" w:themeColor="text1"/>
          <w:sz w:val="18"/>
          <w:szCs w:val="18"/>
          <w:lang w:val="en-US" w:eastAsia="es-ES" w:bidi="es-ES"/>
        </w:rPr>
        <w:t>association</w:t>
      </w:r>
      <w:r w:rsidRPr="00CF31BF">
        <w:rPr>
          <w:rFonts w:ascii="Times" w:eastAsia="Arial Narrow" w:hAnsi="Times" w:cs="Arial"/>
          <w:bCs/>
          <w:sz w:val="18"/>
          <w:szCs w:val="18"/>
          <w:lang w:val="en-US" w:eastAsia="es-ES" w:bidi="es-ES"/>
        </w:rPr>
        <w:sym w:font="Wingdings" w:char="F0E0"/>
      </w:r>
      <w:r w:rsidRPr="00CF31BF">
        <w:rPr>
          <w:rFonts w:ascii="Times" w:eastAsia="Arial Narrow" w:hAnsi="Times" w:cs="Arial"/>
          <w:bCs/>
          <w:color w:val="C00000"/>
          <w:sz w:val="18"/>
          <w:szCs w:val="18"/>
          <w:lang w:val="en-US" w:eastAsia="es-ES" w:bidi="es-ES"/>
        </w:rPr>
        <w:t xml:space="preserve">S, K, M, Q </w:t>
      </w:r>
      <w:r w:rsidRPr="00CF31BF">
        <w:rPr>
          <w:rFonts w:ascii="Times" w:eastAsia="Arial Narrow" w:hAnsi="Times" w:cs="Arial"/>
          <w:bCs/>
          <w:color w:val="000000" w:themeColor="text1"/>
          <w:sz w:val="18"/>
          <w:szCs w:val="18"/>
          <w:lang w:val="en-US" w:eastAsia="es-ES" w:bidi="es-ES"/>
        </w:rPr>
        <w:t xml:space="preserve">(According to the literature </w:t>
      </w:r>
      <w:r w:rsidRPr="00CF31BF">
        <w:rPr>
          <w:rFonts w:ascii="Times New Roman" w:eastAsia="Times New Roman" w:hAnsi="Times New Roman"/>
          <w:bCs/>
          <w:color w:val="000000" w:themeColor="text1"/>
          <w:sz w:val="18"/>
          <w:szCs w:val="18"/>
          <w:lang w:val="en-US" w:eastAsia="es-ES_tradnl"/>
        </w:rPr>
        <w:fldChar w:fldCharType="begin" w:fldLock="1"/>
      </w:r>
      <w:r w:rsidRPr="00CF31BF">
        <w:rPr>
          <w:rFonts w:ascii="Times New Roman" w:eastAsia="Times New Roman" w:hAnsi="Times New Roman"/>
          <w:bCs/>
          <w:color w:val="000000" w:themeColor="text1"/>
          <w:sz w:val="18"/>
          <w:szCs w:val="18"/>
          <w:lang w:val="en-US" w:eastAsia="es-ES_tradnl"/>
        </w:rPr>
        <w:instrText>ADDIN CSL_CITATION {"citationItems":[{"id":"ITEM-1","itemData":{"DOI":"10.1371/journal.pcbi.1003266","ISSN":"1553734X","abstract":"T-cells have to recognize peptides presented on MHC molecules to be activated and elicit their effector functions. Several studies demonstrate that some peptides are more immunogenic than others and therefore more likely to be T-cell epitopes. We set out to determine which properties cause such differences in immunogenicity. To this end, we collected and analyzed a large set of data describing the immunogenicity of peptides presented on various MHC-I molecules. Two main conclusions could be drawn from this analysis: First, in line with previous observations, we showed that positions P4-6 of a presented peptide are more important for immunogenicity. Second, some amino acids, especially those with large and aromatic side chains, are associated with immunogenicity. This information was combined into a simple model that was used to demonstrate that immunogenicity is, to a certain extent, predictable. This model (made available at http://tools.iedb.org/immunogenicity/) was validated with data from two independent epitope discovery studies. Interestingly, with this model we could show that T-cells are equipped to better recognize viral than human (self) peptides. After the past successful elucidation of different steps in the MHC-I presentation pathway, the identification of variables that influence immunogenicity will be an important next step in the investigation of T-cell epitopes and our understanding of cellular immune responses. © 2013 Calis et al.","author":[{"dropping-particle":"","family":"Calis","given":"Jorg J.A.","non-dropping-particle":"","parse-names":false,"suffix":""},{"dropping-particle":"","family":"Maybeno","given":"Matt","non-dropping-particle":"","parse-names":false,"suffix":""},{"dropping-particle":"","family":"Greenbaum","given":"Jason A.","non-dropping-particle":"","parse-names":false,"suffix":""},{"dropping-particle":"","family":"Weiskopf","given":"Daniela","non-dropping-particle":"","parse-names":false,"suffix":""},{"dropping-particle":"","family":"Silva","given":"Aruna D.","non-dropping-particle":"De","parse-names":false,"suffix":""},{"dropping-particle":"","family":"Sette","given":"Alessandro","non-dropping-particle":"","parse-names":false,"suffix":""},{"dropping-particle":"","family":"Keşmir","given":"Can","non-dropping-particle":"","parse-names":false,"suffix":""},{"dropping-particle":"","family":"Peters","given":"Bjoern","non-dropping-particle":"","parse-names":false,"suffix":""}],"container-title":"PLoS Computational Biology","id":"ITEM-1","issue":"10","issued":{"date-parts":[["2013"]]},"title":"Properties of MHC Class I Presented Peptides That Enhance Immunogenicity","type":"article-journal","volume":"9"},"uris":["http://www.mendeley.com/documents/?uuid=c1193279-f2a0-4219-8cd8-87fc2e8f25e1"]}],"mendeley":{"formattedCitation":"[49]","plainTextFormattedCitation":"[49]","previouslyFormattedCitation":"(49)"},"properties":{"noteIndex":0},"schema":"https://github.com/citation-style-language/schema/raw/master/csl-citation.json"}</w:instrText>
      </w:r>
      <w:r w:rsidRPr="00CF31BF">
        <w:rPr>
          <w:rFonts w:ascii="Times New Roman" w:eastAsia="Times New Roman" w:hAnsi="Times New Roman"/>
          <w:bCs/>
          <w:color w:val="000000" w:themeColor="text1"/>
          <w:sz w:val="18"/>
          <w:szCs w:val="18"/>
          <w:lang w:val="en-US" w:eastAsia="es-ES_tradnl"/>
        </w:rPr>
        <w:fldChar w:fldCharType="separate"/>
      </w:r>
      <w:r w:rsidRPr="00CF31BF">
        <w:rPr>
          <w:rFonts w:ascii="Times New Roman" w:eastAsia="Times New Roman" w:hAnsi="Times New Roman"/>
          <w:bCs/>
          <w:noProof/>
          <w:color w:val="000000" w:themeColor="text1"/>
          <w:sz w:val="18"/>
          <w:szCs w:val="18"/>
          <w:lang w:val="en-US" w:eastAsia="es-ES_tradnl"/>
        </w:rPr>
        <w:t>[49]</w:t>
      </w:r>
      <w:r w:rsidRPr="00CF31BF">
        <w:rPr>
          <w:rFonts w:ascii="Times New Roman" w:eastAsia="Times New Roman" w:hAnsi="Times New Roman"/>
          <w:bCs/>
          <w:color w:val="000000" w:themeColor="text1"/>
          <w:sz w:val="18"/>
          <w:szCs w:val="18"/>
          <w:lang w:val="en-US" w:eastAsia="es-ES_tradnl"/>
        </w:rPr>
        <w:fldChar w:fldCharType="end"/>
      </w:r>
      <w:r w:rsidRPr="00CF31BF">
        <w:rPr>
          <w:rFonts w:ascii="Times New Roman" w:eastAsia="Times New Roman" w:hAnsi="Times New Roman"/>
          <w:bCs/>
          <w:color w:val="000000" w:themeColor="text1"/>
          <w:sz w:val="18"/>
          <w:szCs w:val="18"/>
          <w:lang w:val="en-US" w:eastAsia="es-ES_tradnl"/>
        </w:rPr>
        <w:t>)</w:t>
      </w:r>
      <w:r w:rsidRPr="00CF31BF">
        <w:rPr>
          <w:rFonts w:ascii="Times" w:eastAsia="Arial Narrow" w:hAnsi="Times" w:cs="Arial"/>
          <w:bCs/>
          <w:color w:val="000000" w:themeColor="text1"/>
          <w:sz w:val="18"/>
          <w:szCs w:val="18"/>
          <w:lang w:val="en-US" w:eastAsia="es-ES" w:bidi="es-ES"/>
        </w:rPr>
        <w:t xml:space="preserve">. </w:t>
      </w:r>
    </w:p>
    <w:p w14:paraId="5B558D51" w14:textId="77777777" w:rsidR="00AA2D95" w:rsidRPr="00CF31BF" w:rsidRDefault="00ED0A39" w:rsidP="00D04032">
      <w:pPr>
        <w:widowControl w:val="0"/>
        <w:autoSpaceDE w:val="0"/>
        <w:autoSpaceDN w:val="0"/>
        <w:spacing w:before="1"/>
        <w:jc w:val="both"/>
        <w:rPr>
          <w:rFonts w:ascii="Times" w:eastAsia="Arial Narrow" w:hAnsi="Times" w:cs="Arial"/>
          <w:bCs/>
          <w:sz w:val="20"/>
          <w:szCs w:val="20"/>
          <w:lang w:val="en-US" w:eastAsia="es-ES" w:bidi="es-ES"/>
        </w:rPr>
      </w:pPr>
      <w:r w:rsidRPr="00CF31BF">
        <w:rPr>
          <w:rFonts w:ascii="Times" w:eastAsia="Arial Narrow" w:hAnsi="Times" w:cs="Arial"/>
          <w:bCs/>
          <w:sz w:val="20"/>
          <w:szCs w:val="20"/>
          <w:vertAlign w:val="superscript"/>
          <w:lang w:val="en-US" w:eastAsia="es-ES" w:bidi="es-ES"/>
        </w:rPr>
        <w:t>D</w:t>
      </w:r>
      <w:r w:rsidRPr="00CF31BF">
        <w:rPr>
          <w:rFonts w:ascii="Times" w:eastAsia="Arial Narrow" w:hAnsi="Times" w:cs="Arial"/>
          <w:bCs/>
          <w:sz w:val="20"/>
          <w:szCs w:val="20"/>
          <w:lang w:val="en-US" w:eastAsia="es-ES" w:bidi="es-ES"/>
        </w:rPr>
        <w:t xml:space="preserve"> </w:t>
      </w:r>
      <w:r w:rsidRPr="00CF31BF">
        <w:rPr>
          <w:rFonts w:ascii="Times" w:eastAsia="Arial Narrow" w:hAnsi="Times" w:cs="Arial"/>
          <w:bCs/>
          <w:color w:val="000000" w:themeColor="text1"/>
          <w:sz w:val="20"/>
          <w:szCs w:val="20"/>
          <w:lang w:val="en-US" w:eastAsia="es-ES" w:bidi="es-ES"/>
        </w:rPr>
        <w:t xml:space="preserve">Exclusion or elimination criteria. </w:t>
      </w:r>
    </w:p>
    <w:p w14:paraId="1CA6E2C4" w14:textId="77777777" w:rsidR="00CF31BF" w:rsidRPr="00CF31BF" w:rsidRDefault="00CF31BF" w:rsidP="00D04032">
      <w:pPr>
        <w:pStyle w:val="Style2"/>
        <w:spacing w:line="276" w:lineRule="auto"/>
        <w:ind w:right="51"/>
        <w:jc w:val="both"/>
        <w:rPr>
          <w:bCs/>
          <w:sz w:val="20"/>
          <w:szCs w:val="20"/>
        </w:rPr>
      </w:pPr>
    </w:p>
    <w:p w14:paraId="0ADD16CD" w14:textId="77777777" w:rsidR="00CF31BF" w:rsidRPr="00CF31BF" w:rsidRDefault="00CF31BF" w:rsidP="00D04032">
      <w:pPr>
        <w:pStyle w:val="Style2"/>
        <w:spacing w:line="276" w:lineRule="auto"/>
        <w:ind w:right="51"/>
        <w:jc w:val="both"/>
        <w:rPr>
          <w:bCs/>
          <w:sz w:val="20"/>
          <w:szCs w:val="20"/>
        </w:rPr>
      </w:pPr>
    </w:p>
    <w:p w14:paraId="146E7AD1" w14:textId="77777777" w:rsidR="00CF31BF" w:rsidRPr="00CF31BF" w:rsidRDefault="00CF31BF" w:rsidP="00D04032">
      <w:pPr>
        <w:pStyle w:val="Style2"/>
        <w:spacing w:line="276" w:lineRule="auto"/>
        <w:ind w:right="51"/>
        <w:jc w:val="both"/>
        <w:rPr>
          <w:bCs/>
          <w:sz w:val="20"/>
          <w:szCs w:val="20"/>
        </w:rPr>
      </w:pPr>
    </w:p>
    <w:p w14:paraId="40ABC2B8" w14:textId="77777777" w:rsidR="00CF31BF" w:rsidRPr="00CF31BF" w:rsidRDefault="00CF31BF" w:rsidP="00D04032">
      <w:pPr>
        <w:pStyle w:val="Style2"/>
        <w:spacing w:line="276" w:lineRule="auto"/>
        <w:ind w:right="51"/>
        <w:jc w:val="both"/>
        <w:rPr>
          <w:bCs/>
          <w:sz w:val="20"/>
          <w:szCs w:val="20"/>
        </w:rPr>
      </w:pPr>
    </w:p>
    <w:p w14:paraId="4BF3993F" w14:textId="77777777" w:rsidR="00CF31BF" w:rsidRPr="00CF31BF" w:rsidRDefault="00CF31BF" w:rsidP="00D04032">
      <w:pPr>
        <w:pStyle w:val="Style2"/>
        <w:spacing w:line="276" w:lineRule="auto"/>
        <w:ind w:right="51"/>
        <w:jc w:val="both"/>
        <w:rPr>
          <w:bCs/>
          <w:sz w:val="20"/>
          <w:szCs w:val="20"/>
        </w:rPr>
      </w:pPr>
    </w:p>
    <w:p w14:paraId="62647504" w14:textId="77777777" w:rsidR="00CF31BF" w:rsidRPr="00CF31BF" w:rsidRDefault="00CF31BF" w:rsidP="00D04032">
      <w:pPr>
        <w:pStyle w:val="Style2"/>
        <w:spacing w:line="276" w:lineRule="auto"/>
        <w:ind w:right="51"/>
        <w:jc w:val="both"/>
        <w:rPr>
          <w:bCs/>
          <w:sz w:val="20"/>
          <w:szCs w:val="20"/>
        </w:rPr>
      </w:pPr>
    </w:p>
    <w:p w14:paraId="27F10905" w14:textId="77777777" w:rsidR="00CF31BF" w:rsidRPr="00CF31BF" w:rsidRDefault="00CF31BF" w:rsidP="00D04032">
      <w:pPr>
        <w:pStyle w:val="Style2"/>
        <w:spacing w:line="276" w:lineRule="auto"/>
        <w:ind w:right="51"/>
        <w:jc w:val="both"/>
        <w:rPr>
          <w:bCs/>
          <w:sz w:val="20"/>
          <w:szCs w:val="20"/>
        </w:rPr>
      </w:pPr>
    </w:p>
    <w:p w14:paraId="76001AC2" w14:textId="77777777" w:rsidR="00CF31BF" w:rsidRPr="00CF31BF" w:rsidRDefault="00CF31BF" w:rsidP="00D04032">
      <w:pPr>
        <w:pStyle w:val="Style2"/>
        <w:spacing w:line="276" w:lineRule="auto"/>
        <w:ind w:right="51"/>
        <w:jc w:val="both"/>
        <w:rPr>
          <w:bCs/>
          <w:sz w:val="20"/>
          <w:szCs w:val="20"/>
        </w:rPr>
      </w:pPr>
    </w:p>
    <w:p w14:paraId="56C0E033" w14:textId="77777777" w:rsidR="00CF31BF" w:rsidRPr="00CF31BF" w:rsidRDefault="00CF31BF" w:rsidP="00D04032">
      <w:pPr>
        <w:pStyle w:val="Style2"/>
        <w:spacing w:line="276" w:lineRule="auto"/>
        <w:ind w:right="51"/>
        <w:jc w:val="both"/>
        <w:rPr>
          <w:bCs/>
          <w:sz w:val="20"/>
          <w:szCs w:val="20"/>
        </w:rPr>
      </w:pPr>
    </w:p>
    <w:p w14:paraId="20248168" w14:textId="77777777" w:rsidR="00CF31BF" w:rsidRPr="00CF31BF" w:rsidRDefault="00CF31BF" w:rsidP="00D04032">
      <w:pPr>
        <w:pStyle w:val="Style2"/>
        <w:spacing w:line="276" w:lineRule="auto"/>
        <w:ind w:right="51"/>
        <w:jc w:val="both"/>
        <w:rPr>
          <w:bCs/>
          <w:sz w:val="20"/>
          <w:szCs w:val="20"/>
        </w:rPr>
      </w:pPr>
    </w:p>
    <w:p w14:paraId="19FC16E8" w14:textId="77777777" w:rsidR="00CF31BF" w:rsidRPr="00CF31BF" w:rsidRDefault="00CF31BF" w:rsidP="00D04032">
      <w:pPr>
        <w:pStyle w:val="Style2"/>
        <w:spacing w:line="276" w:lineRule="auto"/>
        <w:ind w:right="51"/>
        <w:jc w:val="both"/>
        <w:rPr>
          <w:bCs/>
          <w:sz w:val="20"/>
          <w:szCs w:val="20"/>
        </w:rPr>
      </w:pPr>
    </w:p>
    <w:p w14:paraId="7334F10B" w14:textId="77777777" w:rsidR="00CF31BF" w:rsidRPr="00CF31BF" w:rsidRDefault="00CF31BF" w:rsidP="00D04032">
      <w:pPr>
        <w:pStyle w:val="Style2"/>
        <w:spacing w:line="276" w:lineRule="auto"/>
        <w:ind w:right="51"/>
        <w:jc w:val="both"/>
        <w:rPr>
          <w:bCs/>
          <w:sz w:val="20"/>
          <w:szCs w:val="20"/>
        </w:rPr>
      </w:pPr>
    </w:p>
    <w:p w14:paraId="74CB45CF" w14:textId="77777777" w:rsidR="00CF31BF" w:rsidRPr="00CF31BF" w:rsidRDefault="00CF31BF" w:rsidP="00D04032">
      <w:pPr>
        <w:pStyle w:val="Style2"/>
        <w:spacing w:line="276" w:lineRule="auto"/>
        <w:ind w:right="51"/>
        <w:jc w:val="both"/>
        <w:rPr>
          <w:bCs/>
          <w:sz w:val="20"/>
          <w:szCs w:val="20"/>
        </w:rPr>
      </w:pPr>
    </w:p>
    <w:p w14:paraId="3F20D01B" w14:textId="77777777" w:rsidR="00CF31BF" w:rsidRPr="00CF31BF" w:rsidRDefault="00CF31BF" w:rsidP="00D04032">
      <w:pPr>
        <w:pStyle w:val="Style2"/>
        <w:spacing w:line="276" w:lineRule="auto"/>
        <w:ind w:right="51"/>
        <w:jc w:val="both"/>
        <w:rPr>
          <w:bCs/>
          <w:sz w:val="20"/>
          <w:szCs w:val="20"/>
        </w:rPr>
      </w:pPr>
    </w:p>
    <w:p w14:paraId="6AE266C3" w14:textId="77777777" w:rsidR="00CF31BF" w:rsidRPr="00CF31BF" w:rsidRDefault="00CF31BF" w:rsidP="00D04032">
      <w:pPr>
        <w:pStyle w:val="Style2"/>
        <w:spacing w:line="276" w:lineRule="auto"/>
        <w:ind w:right="51"/>
        <w:jc w:val="both"/>
        <w:rPr>
          <w:bCs/>
          <w:sz w:val="20"/>
          <w:szCs w:val="20"/>
        </w:rPr>
      </w:pPr>
    </w:p>
    <w:p w14:paraId="659B48D1" w14:textId="77777777" w:rsidR="00CF31BF" w:rsidRPr="00CF31BF" w:rsidRDefault="00CF31BF" w:rsidP="00D04032">
      <w:pPr>
        <w:pStyle w:val="Style2"/>
        <w:spacing w:line="276" w:lineRule="auto"/>
        <w:ind w:right="51"/>
        <w:jc w:val="both"/>
        <w:rPr>
          <w:bCs/>
          <w:sz w:val="20"/>
          <w:szCs w:val="20"/>
        </w:rPr>
      </w:pPr>
    </w:p>
    <w:p w14:paraId="7C1B3403" w14:textId="0A8D30F1" w:rsidR="00582D5E" w:rsidRPr="00CF31BF" w:rsidRDefault="00582D5E" w:rsidP="00D04032">
      <w:pPr>
        <w:pStyle w:val="Style2"/>
        <w:spacing w:line="276" w:lineRule="auto"/>
        <w:ind w:right="51"/>
        <w:jc w:val="both"/>
        <w:rPr>
          <w:bCs/>
          <w:sz w:val="20"/>
          <w:szCs w:val="20"/>
        </w:rPr>
      </w:pPr>
      <w:r w:rsidRPr="00CF31BF">
        <w:rPr>
          <w:bCs/>
          <w:sz w:val="20"/>
          <w:szCs w:val="20"/>
        </w:rPr>
        <w:lastRenderedPageBreak/>
        <w:t>St</w:t>
      </w:r>
      <w:r w:rsidR="001B396C" w:rsidRPr="00CF31BF">
        <w:rPr>
          <w:bCs/>
          <w:sz w:val="20"/>
          <w:szCs w:val="20"/>
        </w:rPr>
        <w:t xml:space="preserve"> </w:t>
      </w:r>
      <w:r w:rsidRPr="00CF31BF">
        <w:rPr>
          <w:bCs/>
          <w:sz w:val="20"/>
          <w:szCs w:val="20"/>
        </w:rPr>
        <w:t xml:space="preserve">5. </w:t>
      </w:r>
      <w:r w:rsidR="00503542" w:rsidRPr="00CF31BF">
        <w:rPr>
          <w:bCs/>
          <w:sz w:val="20"/>
          <w:szCs w:val="20"/>
        </w:rPr>
        <w:t>Serological test results of 50 individuals included in the study</w:t>
      </w:r>
      <w:r w:rsidR="004475B7" w:rsidRPr="00CF31BF">
        <w:rPr>
          <w:bCs/>
          <w:sz w:val="20"/>
          <w:szCs w:val="20"/>
        </w:rPr>
        <w:t>. Results of PCRs for the HLA-I of interest</w:t>
      </w:r>
      <w:r w:rsidR="00312ED6" w:rsidRPr="00CF31BF">
        <w:rPr>
          <w:bCs/>
          <w:sz w:val="20"/>
          <w:szCs w:val="20"/>
        </w:rPr>
        <w:t xml:space="preserve"> are also showed in the table</w:t>
      </w:r>
      <w:r w:rsidR="004475B7" w:rsidRPr="00CF31BF">
        <w:rPr>
          <w:bCs/>
          <w:sz w:val="20"/>
          <w:szCs w:val="20"/>
        </w:rPr>
        <w:t>.</w:t>
      </w:r>
      <w:r w:rsidR="00972296" w:rsidRPr="00CF31BF">
        <w:rPr>
          <w:bCs/>
          <w:sz w:val="20"/>
          <w:szCs w:val="20"/>
        </w:rPr>
        <w:t xml:space="preserve"> </w:t>
      </w:r>
      <w:proofErr w:type="spellStart"/>
      <w:r w:rsidR="00972296" w:rsidRPr="00CF31BF">
        <w:rPr>
          <w:bCs/>
          <w:sz w:val="20"/>
          <w:szCs w:val="20"/>
          <w:vertAlign w:val="superscript"/>
        </w:rPr>
        <w:t>A</w:t>
      </w:r>
      <w:r w:rsidR="00972296" w:rsidRPr="00CF31BF">
        <w:rPr>
          <w:bCs/>
          <w:sz w:val="20"/>
          <w:szCs w:val="20"/>
        </w:rPr>
        <w:t>Values</w:t>
      </w:r>
      <w:proofErr w:type="spellEnd"/>
      <w:r w:rsidR="00972296" w:rsidRPr="00CF31BF">
        <w:rPr>
          <w:bCs/>
          <w:sz w:val="20"/>
          <w:szCs w:val="20"/>
        </w:rPr>
        <w:t xml:space="preserve"> equal to or greater than 8 IU/ml of IgG indicate positivity of the serological test. </w:t>
      </w:r>
      <w:r w:rsidR="00972296" w:rsidRPr="00CF31BF">
        <w:rPr>
          <w:bCs/>
          <w:sz w:val="20"/>
          <w:szCs w:val="20"/>
          <w:vertAlign w:val="superscript"/>
        </w:rPr>
        <w:t xml:space="preserve">B </w:t>
      </w:r>
      <w:r w:rsidR="00972296" w:rsidRPr="00CF31BF">
        <w:rPr>
          <w:bCs/>
          <w:sz w:val="20"/>
          <w:szCs w:val="20"/>
        </w:rPr>
        <w:t>Values equal to or greater than 0.65 IU/ml of IgM indicate positivity of the serological test.</w:t>
      </w:r>
    </w:p>
    <w:p w14:paraId="3AA76441" w14:textId="77777777" w:rsidR="004475B7" w:rsidRPr="00CF31BF" w:rsidRDefault="004475B7" w:rsidP="00D04032">
      <w:pPr>
        <w:pStyle w:val="Style2"/>
        <w:spacing w:line="276" w:lineRule="auto"/>
        <w:ind w:right="51"/>
        <w:jc w:val="both"/>
        <w:rPr>
          <w:rFonts w:ascii="Times" w:hAnsi="Times" w:cs="Arial"/>
          <w:bCs/>
          <w:sz w:val="22"/>
          <w:szCs w:val="18"/>
        </w:rPr>
      </w:pPr>
    </w:p>
    <w:tbl>
      <w:tblPr>
        <w:tblStyle w:val="GridTable4-Accent3"/>
        <w:tblW w:w="7473" w:type="dxa"/>
        <w:jc w:val="center"/>
        <w:tblLayout w:type="fixed"/>
        <w:tblLook w:val="0620" w:firstRow="1" w:lastRow="0" w:firstColumn="0" w:lastColumn="0" w:noHBand="1" w:noVBand="1"/>
      </w:tblPr>
      <w:tblGrid>
        <w:gridCol w:w="1100"/>
        <w:gridCol w:w="1133"/>
        <w:gridCol w:w="1134"/>
        <w:gridCol w:w="1276"/>
        <w:gridCol w:w="1276"/>
        <w:gridCol w:w="1554"/>
      </w:tblGrid>
      <w:tr w:rsidR="00E81D40" w:rsidRPr="00CF31BF" w14:paraId="52F6CB74" w14:textId="77777777" w:rsidTr="00972296">
        <w:trPr>
          <w:cnfStyle w:val="100000000000" w:firstRow="1" w:lastRow="0" w:firstColumn="0" w:lastColumn="0" w:oddVBand="0" w:evenVBand="0" w:oddHBand="0" w:evenHBand="0" w:firstRowFirstColumn="0" w:firstRowLastColumn="0" w:lastRowFirstColumn="0" w:lastRowLastColumn="0"/>
          <w:trHeight w:val="852"/>
          <w:jc w:val="center"/>
        </w:trPr>
        <w:tc>
          <w:tcPr>
            <w:tcW w:w="1100" w:type="dxa"/>
            <w:hideMark/>
          </w:tcPr>
          <w:p w14:paraId="42BDF38B" w14:textId="77777777" w:rsidR="00E81D40" w:rsidRPr="00CF31BF" w:rsidRDefault="00972296"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Sample</w:t>
            </w:r>
            <w:r w:rsidR="00E81D40" w:rsidRPr="00CF31BF">
              <w:rPr>
                <w:rFonts w:ascii="Arial" w:hAnsi="Arial" w:cs="Arial"/>
                <w:b w:val="0"/>
                <w:color w:val="000000"/>
                <w:kern w:val="24"/>
                <w:sz w:val="18"/>
                <w:szCs w:val="20"/>
                <w:lang w:val="en-US"/>
              </w:rPr>
              <w:t>s</w:t>
            </w:r>
          </w:p>
          <w:p w14:paraId="0C3504D9" w14:textId="77777777" w:rsidR="00E81D40" w:rsidRPr="00CF31BF" w:rsidRDefault="00E81D40"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CO</w:t>
            </w:r>
            <w:r w:rsidR="00972296" w:rsidRPr="00CF31BF">
              <w:rPr>
                <w:rFonts w:ascii="Arial" w:hAnsi="Arial" w:cs="Arial"/>
                <w:b w:val="0"/>
                <w:color w:val="000000"/>
                <w:kern w:val="24"/>
                <w:sz w:val="18"/>
                <w:szCs w:val="20"/>
                <w:lang w:val="en-US"/>
              </w:rPr>
              <w:t>DE</w:t>
            </w:r>
          </w:p>
        </w:tc>
        <w:tc>
          <w:tcPr>
            <w:tcW w:w="1133" w:type="dxa"/>
            <w:hideMark/>
          </w:tcPr>
          <w:p w14:paraId="6907BB24" w14:textId="77777777" w:rsidR="00E81D40" w:rsidRPr="00CF31BF" w:rsidRDefault="00E81D40"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IgG Anti-</w:t>
            </w:r>
            <w:r w:rsidRPr="00CF31BF">
              <w:rPr>
                <w:rFonts w:ascii="Arial" w:hAnsi="Arial" w:cs="Arial"/>
                <w:b w:val="0"/>
                <w:i/>
                <w:iCs/>
                <w:color w:val="000000"/>
                <w:kern w:val="24"/>
                <w:sz w:val="18"/>
                <w:szCs w:val="20"/>
                <w:lang w:val="en-US"/>
              </w:rPr>
              <w:t>T. gondii</w:t>
            </w:r>
          </w:p>
          <w:p w14:paraId="68A34AC3" w14:textId="77777777" w:rsidR="00E81D40" w:rsidRPr="00CF31BF" w:rsidRDefault="00E81D40"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(UI/ml)</w:t>
            </w:r>
            <w:r w:rsidRPr="00CF31BF">
              <w:rPr>
                <w:rFonts w:ascii="Arial" w:hAnsi="Arial" w:cs="Arial"/>
                <w:b w:val="0"/>
                <w:color w:val="000000"/>
                <w:kern w:val="24"/>
                <w:sz w:val="18"/>
                <w:szCs w:val="20"/>
                <w:vertAlign w:val="superscript"/>
                <w:lang w:val="en-US"/>
              </w:rPr>
              <w:t xml:space="preserve"> A</w:t>
            </w:r>
          </w:p>
        </w:tc>
        <w:tc>
          <w:tcPr>
            <w:tcW w:w="1134" w:type="dxa"/>
          </w:tcPr>
          <w:p w14:paraId="5B781040" w14:textId="77777777" w:rsidR="00E81D40" w:rsidRPr="00CF31BF" w:rsidRDefault="00E81D40" w:rsidP="00D04032">
            <w:pPr>
              <w:jc w:val="center"/>
              <w:textAlignment w:val="center"/>
              <w:rPr>
                <w:rFonts w:ascii="Arial" w:hAnsi="Arial" w:cs="Arial"/>
                <w:b w:val="0"/>
                <w:sz w:val="18"/>
                <w:szCs w:val="20"/>
                <w:lang w:val="en-US"/>
              </w:rPr>
            </w:pPr>
            <w:r w:rsidRPr="00CF31BF">
              <w:rPr>
                <w:rFonts w:ascii="Arial" w:hAnsi="Arial" w:cs="Arial"/>
                <w:b w:val="0"/>
                <w:color w:val="000000"/>
                <w:kern w:val="24"/>
                <w:sz w:val="18"/>
                <w:szCs w:val="20"/>
                <w:lang w:val="en-US"/>
              </w:rPr>
              <w:t>IgM Anti-</w:t>
            </w:r>
            <w:r w:rsidRPr="00CF31BF">
              <w:rPr>
                <w:rFonts w:ascii="Arial" w:hAnsi="Arial" w:cs="Arial"/>
                <w:b w:val="0"/>
                <w:i/>
                <w:iCs/>
                <w:color w:val="000000"/>
                <w:kern w:val="24"/>
                <w:sz w:val="18"/>
                <w:szCs w:val="20"/>
                <w:lang w:val="en-US"/>
              </w:rPr>
              <w:t>T. gondii</w:t>
            </w:r>
          </w:p>
          <w:p w14:paraId="2814594B" w14:textId="77777777" w:rsidR="00E81D40" w:rsidRPr="00CF31BF" w:rsidRDefault="00E81D40" w:rsidP="00D04032">
            <w:pPr>
              <w:jc w:val="center"/>
              <w:textAlignment w:val="center"/>
              <w:rPr>
                <w:rFonts w:ascii="Arial" w:hAnsi="Arial" w:cs="Arial"/>
                <w:b w:val="0"/>
                <w:color w:val="000000"/>
                <w:kern w:val="24"/>
                <w:sz w:val="18"/>
                <w:szCs w:val="20"/>
                <w:lang w:val="en-US"/>
              </w:rPr>
            </w:pPr>
            <w:r w:rsidRPr="00CF31BF">
              <w:rPr>
                <w:rFonts w:ascii="Arial" w:hAnsi="Arial" w:cs="Arial"/>
                <w:b w:val="0"/>
                <w:color w:val="000000"/>
                <w:kern w:val="24"/>
                <w:sz w:val="18"/>
                <w:szCs w:val="20"/>
                <w:lang w:val="en-US"/>
              </w:rPr>
              <w:t>(UI/ml)</w:t>
            </w:r>
            <w:r w:rsidRPr="00CF31BF">
              <w:rPr>
                <w:rFonts w:ascii="Arial" w:hAnsi="Arial" w:cs="Arial"/>
                <w:b w:val="0"/>
                <w:color w:val="000000"/>
                <w:kern w:val="24"/>
                <w:sz w:val="18"/>
                <w:szCs w:val="20"/>
                <w:vertAlign w:val="superscript"/>
                <w:lang w:val="en-US"/>
              </w:rPr>
              <w:t xml:space="preserve"> B</w:t>
            </w:r>
          </w:p>
        </w:tc>
        <w:tc>
          <w:tcPr>
            <w:tcW w:w="1276" w:type="dxa"/>
          </w:tcPr>
          <w:p w14:paraId="2FB25742" w14:textId="77777777" w:rsidR="00E81D40" w:rsidRPr="00CF31BF" w:rsidRDefault="00E81D40" w:rsidP="00D04032">
            <w:pPr>
              <w:rPr>
                <w:rFonts w:ascii="Arial" w:hAnsi="Arial" w:cs="Arial"/>
                <w:b w:val="0"/>
                <w:color w:val="000000" w:themeColor="text1"/>
                <w:sz w:val="18"/>
                <w:szCs w:val="20"/>
                <w:lang w:val="en-US"/>
              </w:rPr>
            </w:pPr>
          </w:p>
          <w:p w14:paraId="67CA3D9D" w14:textId="77777777" w:rsidR="00E81D40" w:rsidRPr="00CF31BF" w:rsidRDefault="00E81D40" w:rsidP="00D04032">
            <w:pPr>
              <w:jc w:val="center"/>
              <w:rPr>
                <w:rFonts w:ascii="Arial" w:hAnsi="Arial" w:cs="Arial"/>
                <w:b w:val="0"/>
                <w:color w:val="000000" w:themeColor="text1"/>
                <w:sz w:val="18"/>
                <w:szCs w:val="20"/>
                <w:lang w:val="en-US"/>
              </w:rPr>
            </w:pPr>
            <w:r w:rsidRPr="00CF31BF">
              <w:rPr>
                <w:rFonts w:ascii="Arial" w:hAnsi="Arial" w:cs="Arial"/>
                <w:b w:val="0"/>
                <w:color w:val="000000" w:themeColor="text1"/>
                <w:sz w:val="18"/>
                <w:szCs w:val="20"/>
                <w:lang w:val="en-US"/>
              </w:rPr>
              <w:t>A*02</w:t>
            </w:r>
          </w:p>
        </w:tc>
        <w:tc>
          <w:tcPr>
            <w:tcW w:w="1276" w:type="dxa"/>
          </w:tcPr>
          <w:p w14:paraId="54AAAA8B" w14:textId="77777777" w:rsidR="00E81D40" w:rsidRPr="00CF31BF" w:rsidRDefault="00E81D40" w:rsidP="00D04032">
            <w:pPr>
              <w:jc w:val="center"/>
              <w:textAlignment w:val="center"/>
              <w:rPr>
                <w:rFonts w:ascii="Arial" w:hAnsi="Arial" w:cs="Arial"/>
                <w:b w:val="0"/>
                <w:color w:val="000000"/>
                <w:kern w:val="24"/>
                <w:sz w:val="18"/>
                <w:szCs w:val="20"/>
                <w:lang w:val="en-US"/>
              </w:rPr>
            </w:pPr>
            <w:r w:rsidRPr="00CF31BF">
              <w:rPr>
                <w:rFonts w:ascii="Arial" w:hAnsi="Arial" w:cs="Arial"/>
                <w:b w:val="0"/>
                <w:color w:val="000000"/>
                <w:kern w:val="24"/>
                <w:sz w:val="18"/>
                <w:szCs w:val="20"/>
                <w:lang w:val="en-US"/>
              </w:rPr>
              <w:t>HLA-I</w:t>
            </w:r>
            <w:r w:rsidR="00972296" w:rsidRPr="00CF31BF">
              <w:rPr>
                <w:rFonts w:ascii="Arial" w:hAnsi="Arial" w:cs="Arial"/>
                <w:b w:val="0"/>
                <w:color w:val="000000"/>
                <w:kern w:val="24"/>
                <w:sz w:val="18"/>
                <w:szCs w:val="20"/>
                <w:lang w:val="en-US"/>
              </w:rPr>
              <w:t xml:space="preserve"> - PCR</w:t>
            </w:r>
          </w:p>
          <w:p w14:paraId="325D6FA9" w14:textId="77777777" w:rsidR="00E81D40" w:rsidRPr="00CF31BF" w:rsidRDefault="00E81D40" w:rsidP="00D04032">
            <w:pPr>
              <w:jc w:val="center"/>
              <w:textAlignment w:val="center"/>
              <w:rPr>
                <w:rFonts w:ascii="Arial" w:hAnsi="Arial" w:cs="Arial"/>
                <w:b w:val="0"/>
                <w:color w:val="000000"/>
                <w:kern w:val="24"/>
                <w:sz w:val="18"/>
                <w:szCs w:val="20"/>
                <w:lang w:val="en-US"/>
              </w:rPr>
            </w:pPr>
            <w:r w:rsidRPr="00CF31BF">
              <w:rPr>
                <w:rFonts w:ascii="Arial" w:hAnsi="Arial" w:cs="Arial"/>
                <w:b w:val="0"/>
                <w:color w:val="000000"/>
                <w:kern w:val="24"/>
                <w:sz w:val="18"/>
                <w:szCs w:val="20"/>
                <w:lang w:val="en-US"/>
              </w:rPr>
              <w:t>A*24</w:t>
            </w:r>
          </w:p>
        </w:tc>
        <w:tc>
          <w:tcPr>
            <w:tcW w:w="1554" w:type="dxa"/>
          </w:tcPr>
          <w:p w14:paraId="45918614" w14:textId="77777777" w:rsidR="00E81D40" w:rsidRPr="00CF31BF" w:rsidRDefault="00E81D40" w:rsidP="00D04032">
            <w:pPr>
              <w:textAlignment w:val="center"/>
              <w:rPr>
                <w:rFonts w:ascii="Arial" w:hAnsi="Arial" w:cs="Arial"/>
                <w:b w:val="0"/>
                <w:color w:val="000000"/>
                <w:kern w:val="24"/>
                <w:sz w:val="18"/>
                <w:szCs w:val="20"/>
                <w:lang w:val="en-US"/>
              </w:rPr>
            </w:pPr>
          </w:p>
          <w:p w14:paraId="7AD18561" w14:textId="77777777" w:rsidR="00E81D40" w:rsidRPr="00CF31BF" w:rsidRDefault="00E81D40" w:rsidP="00D04032">
            <w:pPr>
              <w:jc w:val="center"/>
              <w:textAlignment w:val="center"/>
              <w:rPr>
                <w:rFonts w:ascii="Arial" w:hAnsi="Arial" w:cs="Arial"/>
                <w:b w:val="0"/>
                <w:color w:val="000000"/>
                <w:kern w:val="24"/>
                <w:sz w:val="18"/>
                <w:szCs w:val="20"/>
                <w:lang w:val="en-US"/>
              </w:rPr>
            </w:pPr>
            <w:r w:rsidRPr="00CF31BF">
              <w:rPr>
                <w:rFonts w:ascii="Arial" w:hAnsi="Arial" w:cs="Arial"/>
                <w:b w:val="0"/>
                <w:color w:val="000000"/>
                <w:kern w:val="24"/>
                <w:sz w:val="18"/>
                <w:szCs w:val="20"/>
                <w:lang w:val="en-US"/>
              </w:rPr>
              <w:t>B*35</w:t>
            </w:r>
          </w:p>
        </w:tc>
      </w:tr>
      <w:tr w:rsidR="00E81D40" w:rsidRPr="00CF31BF" w14:paraId="7FA7DB5B" w14:textId="77777777" w:rsidTr="00E81D40">
        <w:trPr>
          <w:trHeight w:val="343"/>
          <w:jc w:val="center"/>
        </w:trPr>
        <w:tc>
          <w:tcPr>
            <w:tcW w:w="1100" w:type="dxa"/>
            <w:hideMark/>
          </w:tcPr>
          <w:p w14:paraId="60E80CA9"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1</w:t>
            </w:r>
          </w:p>
        </w:tc>
        <w:tc>
          <w:tcPr>
            <w:tcW w:w="1133" w:type="dxa"/>
            <w:hideMark/>
          </w:tcPr>
          <w:p w14:paraId="413AA256"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0172892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97229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22042A5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276" w:type="dxa"/>
          </w:tcPr>
          <w:p w14:paraId="14D9BDB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c>
          <w:tcPr>
            <w:tcW w:w="1554" w:type="dxa"/>
          </w:tcPr>
          <w:p w14:paraId="004F5CC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r>
      <w:tr w:rsidR="00E81D40" w:rsidRPr="00CF31BF" w14:paraId="0B076CD6" w14:textId="77777777" w:rsidTr="00E81D40">
        <w:trPr>
          <w:trHeight w:val="343"/>
          <w:jc w:val="center"/>
        </w:trPr>
        <w:tc>
          <w:tcPr>
            <w:tcW w:w="1100" w:type="dxa"/>
            <w:hideMark/>
          </w:tcPr>
          <w:p w14:paraId="65972110"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2</w:t>
            </w:r>
          </w:p>
        </w:tc>
        <w:tc>
          <w:tcPr>
            <w:tcW w:w="1133" w:type="dxa"/>
            <w:hideMark/>
          </w:tcPr>
          <w:p w14:paraId="71DC621D"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&gt;300</w:t>
            </w:r>
          </w:p>
        </w:tc>
        <w:tc>
          <w:tcPr>
            <w:tcW w:w="1134" w:type="dxa"/>
          </w:tcPr>
          <w:p w14:paraId="2EACE3A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972296"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39A7485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276" w:type="dxa"/>
          </w:tcPr>
          <w:p w14:paraId="618E883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554" w:type="dxa"/>
          </w:tcPr>
          <w:p w14:paraId="340DA88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r>
      <w:tr w:rsidR="00E81D40" w:rsidRPr="00CF31BF" w14:paraId="70C506E5" w14:textId="77777777" w:rsidTr="00E81D40">
        <w:trPr>
          <w:trHeight w:val="343"/>
          <w:jc w:val="center"/>
        </w:trPr>
        <w:tc>
          <w:tcPr>
            <w:tcW w:w="1100" w:type="dxa"/>
            <w:hideMark/>
          </w:tcPr>
          <w:p w14:paraId="36E6F1C9"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3</w:t>
            </w:r>
          </w:p>
        </w:tc>
        <w:tc>
          <w:tcPr>
            <w:tcW w:w="1133" w:type="dxa"/>
            <w:hideMark/>
          </w:tcPr>
          <w:p w14:paraId="54D66DA8"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4139A45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972296" w:rsidRPr="00CF31BF">
              <w:rPr>
                <w:rFonts w:ascii="Arial" w:hAnsi="Arial" w:cs="Arial"/>
                <w:bCs/>
                <w:color w:val="000000"/>
                <w:sz w:val="18"/>
                <w:szCs w:val="20"/>
                <w:lang w:val="en-US"/>
              </w:rPr>
              <w:t>.</w:t>
            </w:r>
            <w:r w:rsidRPr="00CF31BF">
              <w:rPr>
                <w:rFonts w:ascii="Arial" w:hAnsi="Arial" w:cs="Arial"/>
                <w:bCs/>
                <w:color w:val="000000"/>
                <w:sz w:val="18"/>
                <w:szCs w:val="20"/>
                <w:lang w:val="en-US"/>
              </w:rPr>
              <w:t>07</w:t>
            </w:r>
          </w:p>
        </w:tc>
        <w:tc>
          <w:tcPr>
            <w:tcW w:w="1276" w:type="dxa"/>
          </w:tcPr>
          <w:p w14:paraId="5B6377E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c>
          <w:tcPr>
            <w:tcW w:w="1276" w:type="dxa"/>
          </w:tcPr>
          <w:p w14:paraId="11FC876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554" w:type="dxa"/>
          </w:tcPr>
          <w:p w14:paraId="1FE35F2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972296" w:rsidRPr="00CF31BF">
              <w:rPr>
                <w:rFonts w:ascii="Arial" w:hAnsi="Arial" w:cs="Arial"/>
                <w:bCs/>
                <w:color w:val="000000"/>
                <w:sz w:val="18"/>
                <w:szCs w:val="20"/>
                <w:lang w:val="en-US"/>
              </w:rPr>
              <w:t>E</w:t>
            </w:r>
          </w:p>
        </w:tc>
      </w:tr>
      <w:tr w:rsidR="00E81D40" w:rsidRPr="00CF31BF" w14:paraId="60AA9A9E" w14:textId="77777777" w:rsidTr="00E81D40">
        <w:trPr>
          <w:trHeight w:val="343"/>
          <w:jc w:val="center"/>
        </w:trPr>
        <w:tc>
          <w:tcPr>
            <w:tcW w:w="1100" w:type="dxa"/>
            <w:hideMark/>
          </w:tcPr>
          <w:p w14:paraId="51A668D7"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4</w:t>
            </w:r>
          </w:p>
        </w:tc>
        <w:tc>
          <w:tcPr>
            <w:tcW w:w="1133" w:type="dxa"/>
            <w:hideMark/>
          </w:tcPr>
          <w:p w14:paraId="7810DE4A"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7</w:t>
            </w:r>
          </w:p>
        </w:tc>
        <w:tc>
          <w:tcPr>
            <w:tcW w:w="1134" w:type="dxa"/>
          </w:tcPr>
          <w:p w14:paraId="3A2CA31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972296" w:rsidRPr="00CF31BF">
              <w:rPr>
                <w:rFonts w:ascii="Arial" w:hAnsi="Arial" w:cs="Arial"/>
                <w:bCs/>
                <w:color w:val="000000"/>
                <w:sz w:val="18"/>
                <w:szCs w:val="20"/>
                <w:lang w:val="en-US"/>
              </w:rPr>
              <w:t>.</w:t>
            </w:r>
            <w:r w:rsidRPr="00CF31BF">
              <w:rPr>
                <w:rFonts w:ascii="Arial" w:hAnsi="Arial" w:cs="Arial"/>
                <w:bCs/>
                <w:color w:val="000000"/>
                <w:sz w:val="18"/>
                <w:szCs w:val="20"/>
                <w:lang w:val="en-US"/>
              </w:rPr>
              <w:t>06</w:t>
            </w:r>
          </w:p>
        </w:tc>
        <w:tc>
          <w:tcPr>
            <w:tcW w:w="1276" w:type="dxa"/>
          </w:tcPr>
          <w:p w14:paraId="5D79538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972296" w:rsidRPr="00CF31BF">
              <w:rPr>
                <w:rFonts w:ascii="Arial" w:hAnsi="Arial" w:cs="Arial"/>
                <w:bCs/>
                <w:color w:val="000000"/>
                <w:sz w:val="18"/>
                <w:szCs w:val="20"/>
                <w:lang w:val="en-US"/>
              </w:rPr>
              <w:t>E</w:t>
            </w:r>
          </w:p>
        </w:tc>
        <w:tc>
          <w:tcPr>
            <w:tcW w:w="1276" w:type="dxa"/>
          </w:tcPr>
          <w:p w14:paraId="1286B917" w14:textId="77777777" w:rsidR="00E81D40" w:rsidRPr="00CF31BF" w:rsidRDefault="00E81D40" w:rsidP="00D04032">
            <w:pPr>
              <w:jc w:val="center"/>
              <w:textAlignment w:val="center"/>
              <w:rPr>
                <w:rFonts w:ascii="Arial" w:hAnsi="Arial" w:cs="Arial"/>
                <w:bCs/>
                <w:color w:val="000000" w:themeColor="text1"/>
                <w:kern w:val="24"/>
                <w:sz w:val="18"/>
                <w:szCs w:val="20"/>
                <w:lang w:val="en-US"/>
              </w:rPr>
            </w:pPr>
            <w:r w:rsidRPr="00CF31BF">
              <w:rPr>
                <w:rFonts w:ascii="Arial" w:hAnsi="Arial" w:cs="Arial"/>
                <w:bCs/>
                <w:color w:val="000000" w:themeColor="text1"/>
                <w:sz w:val="18"/>
                <w:szCs w:val="20"/>
                <w:lang w:val="en-US"/>
              </w:rPr>
              <w:t>NEGATIV</w:t>
            </w:r>
            <w:r w:rsidR="00972296" w:rsidRPr="00CF31BF">
              <w:rPr>
                <w:rFonts w:ascii="Arial" w:hAnsi="Arial" w:cs="Arial"/>
                <w:bCs/>
                <w:color w:val="000000" w:themeColor="text1"/>
                <w:sz w:val="18"/>
                <w:szCs w:val="20"/>
                <w:lang w:val="en-US"/>
              </w:rPr>
              <w:t>E</w:t>
            </w:r>
          </w:p>
        </w:tc>
        <w:tc>
          <w:tcPr>
            <w:tcW w:w="1554" w:type="dxa"/>
          </w:tcPr>
          <w:p w14:paraId="557766AB" w14:textId="77777777" w:rsidR="00E81D40" w:rsidRPr="00CF31BF" w:rsidRDefault="00E81D40" w:rsidP="00D04032">
            <w:pPr>
              <w:jc w:val="center"/>
              <w:textAlignment w:val="center"/>
              <w:rPr>
                <w:rFonts w:ascii="Arial" w:hAnsi="Arial" w:cs="Arial"/>
                <w:bCs/>
                <w:color w:val="000000" w:themeColor="text1"/>
                <w:kern w:val="24"/>
                <w:sz w:val="18"/>
                <w:szCs w:val="20"/>
                <w:lang w:val="en-US"/>
              </w:rPr>
            </w:pPr>
            <w:r w:rsidRPr="00CF31BF">
              <w:rPr>
                <w:rFonts w:ascii="Arial" w:hAnsi="Arial" w:cs="Arial"/>
                <w:bCs/>
                <w:color w:val="000000" w:themeColor="text1"/>
                <w:sz w:val="18"/>
                <w:szCs w:val="20"/>
                <w:lang w:val="en-US"/>
              </w:rPr>
              <w:t>NEGATIV</w:t>
            </w:r>
            <w:r w:rsidR="00972296" w:rsidRPr="00CF31BF">
              <w:rPr>
                <w:rFonts w:ascii="Arial" w:hAnsi="Arial" w:cs="Arial"/>
                <w:bCs/>
                <w:color w:val="000000" w:themeColor="text1"/>
                <w:sz w:val="18"/>
                <w:szCs w:val="20"/>
                <w:lang w:val="en-US"/>
              </w:rPr>
              <w:t>E</w:t>
            </w:r>
          </w:p>
        </w:tc>
      </w:tr>
      <w:tr w:rsidR="00E81D40" w:rsidRPr="00CF31BF" w14:paraId="4B217070" w14:textId="77777777" w:rsidTr="00E81D40">
        <w:trPr>
          <w:trHeight w:val="343"/>
          <w:jc w:val="center"/>
        </w:trPr>
        <w:tc>
          <w:tcPr>
            <w:tcW w:w="1100" w:type="dxa"/>
            <w:hideMark/>
          </w:tcPr>
          <w:p w14:paraId="0BFA79D7"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5</w:t>
            </w:r>
          </w:p>
        </w:tc>
        <w:tc>
          <w:tcPr>
            <w:tcW w:w="1133" w:type="dxa"/>
            <w:hideMark/>
          </w:tcPr>
          <w:p w14:paraId="2320E9CD"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40B615E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0E649F"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2472C3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61BF8F7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0CEF15B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0813966A" w14:textId="77777777" w:rsidTr="00E81D40">
        <w:trPr>
          <w:trHeight w:val="343"/>
          <w:jc w:val="center"/>
        </w:trPr>
        <w:tc>
          <w:tcPr>
            <w:tcW w:w="1100" w:type="dxa"/>
            <w:hideMark/>
          </w:tcPr>
          <w:p w14:paraId="5CE359CB"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6</w:t>
            </w:r>
          </w:p>
        </w:tc>
        <w:tc>
          <w:tcPr>
            <w:tcW w:w="1133" w:type="dxa"/>
            <w:hideMark/>
          </w:tcPr>
          <w:p w14:paraId="18F8AA2C"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38</w:t>
            </w:r>
          </w:p>
        </w:tc>
        <w:tc>
          <w:tcPr>
            <w:tcW w:w="1134" w:type="dxa"/>
          </w:tcPr>
          <w:p w14:paraId="16A5234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07</w:t>
            </w:r>
          </w:p>
        </w:tc>
        <w:tc>
          <w:tcPr>
            <w:tcW w:w="1276" w:type="dxa"/>
          </w:tcPr>
          <w:p w14:paraId="5846B3E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2B709AB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19EBD9E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27B2A703" w14:textId="77777777" w:rsidTr="00E81D40">
        <w:trPr>
          <w:trHeight w:val="343"/>
          <w:jc w:val="center"/>
        </w:trPr>
        <w:tc>
          <w:tcPr>
            <w:tcW w:w="1100" w:type="dxa"/>
            <w:hideMark/>
          </w:tcPr>
          <w:p w14:paraId="727E2105"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7</w:t>
            </w:r>
          </w:p>
        </w:tc>
        <w:tc>
          <w:tcPr>
            <w:tcW w:w="1133" w:type="dxa"/>
            <w:hideMark/>
          </w:tcPr>
          <w:p w14:paraId="6BC5A5B7"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187342B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18D302E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7222458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NEGATV</w:t>
            </w:r>
            <w:r w:rsidR="00DA05AD" w:rsidRPr="00CF31BF">
              <w:rPr>
                <w:rFonts w:ascii="Arial" w:hAnsi="Arial" w:cs="Arial"/>
                <w:bCs/>
                <w:color w:val="000000"/>
                <w:sz w:val="18"/>
                <w:szCs w:val="20"/>
                <w:lang w:val="en-US"/>
              </w:rPr>
              <w:t>E</w:t>
            </w:r>
          </w:p>
        </w:tc>
        <w:tc>
          <w:tcPr>
            <w:tcW w:w="1554" w:type="dxa"/>
          </w:tcPr>
          <w:p w14:paraId="27D168E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1A9D165C" w14:textId="77777777" w:rsidTr="00E81D40">
        <w:trPr>
          <w:trHeight w:val="343"/>
          <w:jc w:val="center"/>
        </w:trPr>
        <w:tc>
          <w:tcPr>
            <w:tcW w:w="1100" w:type="dxa"/>
            <w:hideMark/>
          </w:tcPr>
          <w:p w14:paraId="0BBDD4F1"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8</w:t>
            </w:r>
          </w:p>
        </w:tc>
        <w:tc>
          <w:tcPr>
            <w:tcW w:w="1133" w:type="dxa"/>
            <w:hideMark/>
          </w:tcPr>
          <w:p w14:paraId="0C9ED388"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163</w:t>
            </w:r>
          </w:p>
        </w:tc>
        <w:tc>
          <w:tcPr>
            <w:tcW w:w="1134" w:type="dxa"/>
          </w:tcPr>
          <w:p w14:paraId="4425C1C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25</w:t>
            </w:r>
          </w:p>
        </w:tc>
        <w:tc>
          <w:tcPr>
            <w:tcW w:w="1276" w:type="dxa"/>
          </w:tcPr>
          <w:p w14:paraId="7788B48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528398A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554" w:type="dxa"/>
          </w:tcPr>
          <w:p w14:paraId="1D85370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21A67915" w14:textId="77777777" w:rsidTr="00E81D40">
        <w:trPr>
          <w:trHeight w:val="343"/>
          <w:jc w:val="center"/>
        </w:trPr>
        <w:tc>
          <w:tcPr>
            <w:tcW w:w="1100" w:type="dxa"/>
            <w:hideMark/>
          </w:tcPr>
          <w:p w14:paraId="176F82D8"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9</w:t>
            </w:r>
          </w:p>
        </w:tc>
        <w:tc>
          <w:tcPr>
            <w:tcW w:w="1133" w:type="dxa"/>
            <w:hideMark/>
          </w:tcPr>
          <w:p w14:paraId="2BFB4D85"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0</w:t>
            </w:r>
          </w:p>
        </w:tc>
        <w:tc>
          <w:tcPr>
            <w:tcW w:w="1134" w:type="dxa"/>
          </w:tcPr>
          <w:p w14:paraId="62D9B1D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5</w:t>
            </w:r>
          </w:p>
        </w:tc>
        <w:tc>
          <w:tcPr>
            <w:tcW w:w="1276" w:type="dxa"/>
          </w:tcPr>
          <w:p w14:paraId="5489879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3B235B9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67D580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1377696A" w14:textId="77777777" w:rsidTr="00E81D40">
        <w:trPr>
          <w:trHeight w:val="343"/>
          <w:jc w:val="center"/>
        </w:trPr>
        <w:tc>
          <w:tcPr>
            <w:tcW w:w="1100" w:type="dxa"/>
            <w:hideMark/>
          </w:tcPr>
          <w:p w14:paraId="0A7FD620"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10</w:t>
            </w:r>
          </w:p>
        </w:tc>
        <w:tc>
          <w:tcPr>
            <w:tcW w:w="1133" w:type="dxa"/>
            <w:hideMark/>
          </w:tcPr>
          <w:p w14:paraId="654645A4"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28</w:t>
            </w:r>
          </w:p>
        </w:tc>
        <w:tc>
          <w:tcPr>
            <w:tcW w:w="1134" w:type="dxa"/>
          </w:tcPr>
          <w:p w14:paraId="53EA916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68D7DFD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3CB2743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25218EF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3285474A" w14:textId="77777777" w:rsidTr="00E81D40">
        <w:trPr>
          <w:trHeight w:val="343"/>
          <w:jc w:val="center"/>
        </w:trPr>
        <w:tc>
          <w:tcPr>
            <w:tcW w:w="1100" w:type="dxa"/>
            <w:hideMark/>
          </w:tcPr>
          <w:p w14:paraId="6713B164" w14:textId="77777777" w:rsidR="00E81D40" w:rsidRPr="00CF31BF" w:rsidRDefault="00E81D40" w:rsidP="00D04032">
            <w:pPr>
              <w:jc w:val="center"/>
              <w:textAlignment w:val="center"/>
              <w:rPr>
                <w:rFonts w:ascii="Arial" w:hAnsi="Arial" w:cs="Arial"/>
                <w:bCs/>
                <w:sz w:val="18"/>
                <w:szCs w:val="20"/>
                <w:lang w:val="en-US"/>
              </w:rPr>
            </w:pPr>
            <w:r w:rsidRPr="00CF31BF">
              <w:rPr>
                <w:rFonts w:ascii="Arial" w:hAnsi="Arial" w:cs="Arial"/>
                <w:bCs/>
                <w:color w:val="000000"/>
                <w:kern w:val="24"/>
                <w:sz w:val="18"/>
                <w:szCs w:val="20"/>
                <w:lang w:val="en-US"/>
              </w:rPr>
              <w:t>11</w:t>
            </w:r>
          </w:p>
        </w:tc>
        <w:tc>
          <w:tcPr>
            <w:tcW w:w="1133" w:type="dxa"/>
            <w:hideMark/>
          </w:tcPr>
          <w:p w14:paraId="798937C5" w14:textId="77777777" w:rsidR="00E81D40" w:rsidRPr="00CF31BF" w:rsidRDefault="00E81D40" w:rsidP="00D04032">
            <w:pPr>
              <w:jc w:val="center"/>
              <w:textAlignment w:val="center"/>
              <w:rPr>
                <w:rFonts w:ascii="Arial" w:hAnsi="Arial" w:cs="Arial"/>
                <w:bCs/>
                <w:color w:val="FFFFFF" w:themeColor="background1"/>
                <w:sz w:val="18"/>
                <w:szCs w:val="20"/>
                <w:lang w:val="en-US"/>
              </w:rPr>
            </w:pPr>
            <w:r w:rsidRPr="00CF31BF">
              <w:rPr>
                <w:rFonts w:ascii="Arial" w:hAnsi="Arial" w:cs="Arial"/>
                <w:bCs/>
                <w:color w:val="000000"/>
                <w:sz w:val="18"/>
                <w:szCs w:val="20"/>
                <w:lang w:val="en-US"/>
              </w:rPr>
              <w:t>10</w:t>
            </w:r>
          </w:p>
        </w:tc>
        <w:tc>
          <w:tcPr>
            <w:tcW w:w="1134" w:type="dxa"/>
          </w:tcPr>
          <w:p w14:paraId="202D76B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11</w:t>
            </w:r>
          </w:p>
        </w:tc>
        <w:tc>
          <w:tcPr>
            <w:tcW w:w="1276" w:type="dxa"/>
          </w:tcPr>
          <w:p w14:paraId="0B30A8A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64C28B1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165E162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40C40751" w14:textId="77777777" w:rsidTr="00E81D40">
        <w:trPr>
          <w:trHeight w:val="343"/>
          <w:jc w:val="center"/>
        </w:trPr>
        <w:tc>
          <w:tcPr>
            <w:tcW w:w="1100" w:type="dxa"/>
          </w:tcPr>
          <w:p w14:paraId="3E0CA94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12</w:t>
            </w:r>
          </w:p>
        </w:tc>
        <w:tc>
          <w:tcPr>
            <w:tcW w:w="1133" w:type="dxa"/>
          </w:tcPr>
          <w:p w14:paraId="06C759B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170</w:t>
            </w:r>
          </w:p>
        </w:tc>
        <w:tc>
          <w:tcPr>
            <w:tcW w:w="1134" w:type="dxa"/>
          </w:tcPr>
          <w:p w14:paraId="28C8C50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39</w:t>
            </w:r>
          </w:p>
        </w:tc>
        <w:tc>
          <w:tcPr>
            <w:tcW w:w="1276" w:type="dxa"/>
          </w:tcPr>
          <w:p w14:paraId="393B5C5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35520AF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277B504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7120C4D0" w14:textId="77777777" w:rsidTr="00E81D40">
        <w:trPr>
          <w:trHeight w:val="343"/>
          <w:jc w:val="center"/>
        </w:trPr>
        <w:tc>
          <w:tcPr>
            <w:tcW w:w="1100" w:type="dxa"/>
          </w:tcPr>
          <w:p w14:paraId="3B597F8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13</w:t>
            </w:r>
          </w:p>
        </w:tc>
        <w:tc>
          <w:tcPr>
            <w:tcW w:w="1133" w:type="dxa"/>
          </w:tcPr>
          <w:p w14:paraId="737D198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2148590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6F8D5D3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1D3D7C0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ACC77E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1DF0C2B2" w14:textId="77777777" w:rsidTr="00E81D40">
        <w:trPr>
          <w:trHeight w:val="343"/>
          <w:jc w:val="center"/>
        </w:trPr>
        <w:tc>
          <w:tcPr>
            <w:tcW w:w="1100" w:type="dxa"/>
          </w:tcPr>
          <w:p w14:paraId="112B4EF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14</w:t>
            </w:r>
          </w:p>
        </w:tc>
        <w:tc>
          <w:tcPr>
            <w:tcW w:w="1133" w:type="dxa"/>
          </w:tcPr>
          <w:p w14:paraId="4581D0E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2038AA2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38E376E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0955374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554" w:type="dxa"/>
          </w:tcPr>
          <w:p w14:paraId="2535D9C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18184EEA" w14:textId="77777777" w:rsidTr="00E81D40">
        <w:trPr>
          <w:trHeight w:val="343"/>
          <w:jc w:val="center"/>
        </w:trPr>
        <w:tc>
          <w:tcPr>
            <w:tcW w:w="1100" w:type="dxa"/>
          </w:tcPr>
          <w:p w14:paraId="3869F5D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15</w:t>
            </w:r>
          </w:p>
        </w:tc>
        <w:tc>
          <w:tcPr>
            <w:tcW w:w="1133" w:type="dxa"/>
          </w:tcPr>
          <w:p w14:paraId="5409F8E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1D9E72B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14</w:t>
            </w:r>
          </w:p>
        </w:tc>
        <w:tc>
          <w:tcPr>
            <w:tcW w:w="1276" w:type="dxa"/>
          </w:tcPr>
          <w:p w14:paraId="62A2895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107B289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FD20BB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2AC978A9" w14:textId="77777777" w:rsidTr="00E81D40">
        <w:trPr>
          <w:trHeight w:val="343"/>
          <w:jc w:val="center"/>
        </w:trPr>
        <w:tc>
          <w:tcPr>
            <w:tcW w:w="1100" w:type="dxa"/>
          </w:tcPr>
          <w:p w14:paraId="77981BE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lastRenderedPageBreak/>
              <w:t>16</w:t>
            </w:r>
          </w:p>
        </w:tc>
        <w:tc>
          <w:tcPr>
            <w:tcW w:w="1133" w:type="dxa"/>
          </w:tcPr>
          <w:p w14:paraId="2173764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658CC03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06</w:t>
            </w:r>
          </w:p>
        </w:tc>
        <w:tc>
          <w:tcPr>
            <w:tcW w:w="1276" w:type="dxa"/>
          </w:tcPr>
          <w:p w14:paraId="63B773B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0FE037D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27CAD13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2ADB15A4" w14:textId="77777777" w:rsidTr="00E81D40">
        <w:trPr>
          <w:trHeight w:val="343"/>
          <w:jc w:val="center"/>
        </w:trPr>
        <w:tc>
          <w:tcPr>
            <w:tcW w:w="1100" w:type="dxa"/>
          </w:tcPr>
          <w:p w14:paraId="0E26B60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17</w:t>
            </w:r>
          </w:p>
        </w:tc>
        <w:tc>
          <w:tcPr>
            <w:tcW w:w="1133" w:type="dxa"/>
          </w:tcPr>
          <w:p w14:paraId="7E21DAB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73D0BD2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29F65C9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6B4BB0D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1CC6F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0649A440" w14:textId="77777777" w:rsidTr="00E81D40">
        <w:trPr>
          <w:trHeight w:val="343"/>
          <w:jc w:val="center"/>
        </w:trPr>
        <w:tc>
          <w:tcPr>
            <w:tcW w:w="1100" w:type="dxa"/>
          </w:tcPr>
          <w:p w14:paraId="31DA102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18</w:t>
            </w:r>
          </w:p>
        </w:tc>
        <w:tc>
          <w:tcPr>
            <w:tcW w:w="1133" w:type="dxa"/>
          </w:tcPr>
          <w:p w14:paraId="15AA0D9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7D7615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1</w:t>
            </w:r>
          </w:p>
        </w:tc>
        <w:tc>
          <w:tcPr>
            <w:tcW w:w="1276" w:type="dxa"/>
          </w:tcPr>
          <w:p w14:paraId="5CBF505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327A7A8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1FBBE4E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2837BA9A" w14:textId="77777777" w:rsidTr="00E81D40">
        <w:trPr>
          <w:trHeight w:val="343"/>
          <w:jc w:val="center"/>
        </w:trPr>
        <w:tc>
          <w:tcPr>
            <w:tcW w:w="1100" w:type="dxa"/>
          </w:tcPr>
          <w:p w14:paraId="522EEA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19</w:t>
            </w:r>
          </w:p>
        </w:tc>
        <w:tc>
          <w:tcPr>
            <w:tcW w:w="1133" w:type="dxa"/>
          </w:tcPr>
          <w:p w14:paraId="6CE3C31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78BF45D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07</w:t>
            </w:r>
          </w:p>
        </w:tc>
        <w:tc>
          <w:tcPr>
            <w:tcW w:w="1276" w:type="dxa"/>
          </w:tcPr>
          <w:p w14:paraId="5CE7C4F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427B180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0756CE5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55718916" w14:textId="77777777" w:rsidTr="00E81D40">
        <w:trPr>
          <w:trHeight w:val="343"/>
          <w:jc w:val="center"/>
        </w:trPr>
        <w:tc>
          <w:tcPr>
            <w:tcW w:w="1100" w:type="dxa"/>
          </w:tcPr>
          <w:p w14:paraId="7CFE603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20</w:t>
            </w:r>
          </w:p>
        </w:tc>
        <w:tc>
          <w:tcPr>
            <w:tcW w:w="1133" w:type="dxa"/>
          </w:tcPr>
          <w:p w14:paraId="45BEEA2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69</w:t>
            </w:r>
          </w:p>
        </w:tc>
        <w:tc>
          <w:tcPr>
            <w:tcW w:w="1134" w:type="dxa"/>
          </w:tcPr>
          <w:p w14:paraId="482922C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6D28BD0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4EE8BC5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518E26C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7654FAC5" w14:textId="77777777" w:rsidTr="00E81D40">
        <w:trPr>
          <w:trHeight w:val="343"/>
          <w:jc w:val="center"/>
        </w:trPr>
        <w:tc>
          <w:tcPr>
            <w:tcW w:w="1100" w:type="dxa"/>
          </w:tcPr>
          <w:p w14:paraId="7FA4FC1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21</w:t>
            </w:r>
          </w:p>
        </w:tc>
        <w:tc>
          <w:tcPr>
            <w:tcW w:w="1133" w:type="dxa"/>
          </w:tcPr>
          <w:p w14:paraId="7766E14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40DE51F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2BFB487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6218185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themeColor="text1"/>
                <w:sz w:val="18"/>
                <w:szCs w:val="20"/>
                <w:lang w:val="en-US"/>
              </w:rPr>
              <w:t>NEGATIV</w:t>
            </w:r>
            <w:r w:rsidR="00DA05AD" w:rsidRPr="00CF31BF">
              <w:rPr>
                <w:rFonts w:ascii="Arial" w:hAnsi="Arial" w:cs="Arial"/>
                <w:bCs/>
                <w:color w:val="000000" w:themeColor="text1"/>
                <w:sz w:val="18"/>
                <w:szCs w:val="20"/>
                <w:lang w:val="en-US"/>
              </w:rPr>
              <w:t>E</w:t>
            </w:r>
          </w:p>
        </w:tc>
        <w:tc>
          <w:tcPr>
            <w:tcW w:w="1554" w:type="dxa"/>
          </w:tcPr>
          <w:p w14:paraId="516A4E9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r>
      <w:tr w:rsidR="00E81D40" w:rsidRPr="00CF31BF" w14:paraId="11F5FD75" w14:textId="77777777" w:rsidTr="00E81D40">
        <w:trPr>
          <w:trHeight w:val="343"/>
          <w:jc w:val="center"/>
        </w:trPr>
        <w:tc>
          <w:tcPr>
            <w:tcW w:w="1100" w:type="dxa"/>
          </w:tcPr>
          <w:p w14:paraId="35255F9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22</w:t>
            </w:r>
          </w:p>
        </w:tc>
        <w:tc>
          <w:tcPr>
            <w:tcW w:w="1133" w:type="dxa"/>
          </w:tcPr>
          <w:p w14:paraId="75CFE4D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&gt;300</w:t>
            </w:r>
          </w:p>
        </w:tc>
        <w:tc>
          <w:tcPr>
            <w:tcW w:w="1134" w:type="dxa"/>
          </w:tcPr>
          <w:p w14:paraId="438BCC0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14</w:t>
            </w:r>
          </w:p>
        </w:tc>
        <w:tc>
          <w:tcPr>
            <w:tcW w:w="1276" w:type="dxa"/>
          </w:tcPr>
          <w:p w14:paraId="651FD96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11E5081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554" w:type="dxa"/>
          </w:tcPr>
          <w:p w14:paraId="1A74E80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2908DCC1" w14:textId="77777777" w:rsidTr="00E81D40">
        <w:trPr>
          <w:trHeight w:val="343"/>
          <w:jc w:val="center"/>
        </w:trPr>
        <w:tc>
          <w:tcPr>
            <w:tcW w:w="1100" w:type="dxa"/>
          </w:tcPr>
          <w:p w14:paraId="25092BB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23</w:t>
            </w:r>
          </w:p>
        </w:tc>
        <w:tc>
          <w:tcPr>
            <w:tcW w:w="1133" w:type="dxa"/>
          </w:tcPr>
          <w:p w14:paraId="6BDF373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77</w:t>
            </w:r>
          </w:p>
        </w:tc>
        <w:tc>
          <w:tcPr>
            <w:tcW w:w="1134" w:type="dxa"/>
          </w:tcPr>
          <w:p w14:paraId="6D561F1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08</w:t>
            </w:r>
          </w:p>
        </w:tc>
        <w:tc>
          <w:tcPr>
            <w:tcW w:w="1276" w:type="dxa"/>
          </w:tcPr>
          <w:p w14:paraId="1BF43ED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276" w:type="dxa"/>
          </w:tcPr>
          <w:p w14:paraId="041B13C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1DD254B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5A283F37" w14:textId="77777777" w:rsidTr="00E81D40">
        <w:trPr>
          <w:trHeight w:val="343"/>
          <w:jc w:val="center"/>
        </w:trPr>
        <w:tc>
          <w:tcPr>
            <w:tcW w:w="1100" w:type="dxa"/>
          </w:tcPr>
          <w:p w14:paraId="54099DA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24</w:t>
            </w:r>
          </w:p>
        </w:tc>
        <w:tc>
          <w:tcPr>
            <w:tcW w:w="1133" w:type="dxa"/>
          </w:tcPr>
          <w:p w14:paraId="0FF1B25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4654511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DA05AD"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2BB76E6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c>
          <w:tcPr>
            <w:tcW w:w="1276" w:type="dxa"/>
          </w:tcPr>
          <w:p w14:paraId="3713C5E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DA05AD" w:rsidRPr="00CF31BF">
              <w:rPr>
                <w:rFonts w:ascii="Arial" w:hAnsi="Arial" w:cs="Arial"/>
                <w:bCs/>
                <w:color w:val="000000"/>
                <w:sz w:val="18"/>
                <w:szCs w:val="20"/>
                <w:lang w:val="en-US"/>
              </w:rPr>
              <w:t>E</w:t>
            </w:r>
          </w:p>
        </w:tc>
        <w:tc>
          <w:tcPr>
            <w:tcW w:w="1554" w:type="dxa"/>
          </w:tcPr>
          <w:p w14:paraId="0C9C104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DA05AD" w:rsidRPr="00CF31BF">
              <w:rPr>
                <w:rFonts w:ascii="Arial" w:hAnsi="Arial" w:cs="Arial"/>
                <w:bCs/>
                <w:color w:val="000000"/>
                <w:sz w:val="18"/>
                <w:szCs w:val="20"/>
                <w:lang w:val="en-US"/>
              </w:rPr>
              <w:t>E</w:t>
            </w:r>
          </w:p>
        </w:tc>
      </w:tr>
      <w:tr w:rsidR="00E81D40" w:rsidRPr="00CF31BF" w14:paraId="114BBA38" w14:textId="77777777" w:rsidTr="00E81D40">
        <w:trPr>
          <w:trHeight w:val="343"/>
          <w:jc w:val="center"/>
        </w:trPr>
        <w:tc>
          <w:tcPr>
            <w:tcW w:w="1100" w:type="dxa"/>
          </w:tcPr>
          <w:p w14:paraId="550E044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25</w:t>
            </w:r>
          </w:p>
        </w:tc>
        <w:tc>
          <w:tcPr>
            <w:tcW w:w="1133" w:type="dxa"/>
          </w:tcPr>
          <w:p w14:paraId="15C64BA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7351A3F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1E0CAB4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671292A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4E904FA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2C2A8012" w14:textId="77777777" w:rsidTr="00E81D40">
        <w:trPr>
          <w:trHeight w:val="343"/>
          <w:jc w:val="center"/>
        </w:trPr>
        <w:tc>
          <w:tcPr>
            <w:tcW w:w="1100" w:type="dxa"/>
          </w:tcPr>
          <w:p w14:paraId="2133AAF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26</w:t>
            </w:r>
          </w:p>
        </w:tc>
        <w:tc>
          <w:tcPr>
            <w:tcW w:w="1133" w:type="dxa"/>
          </w:tcPr>
          <w:p w14:paraId="5631CD0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4F93211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5A6A4FB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3B820FA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7A0500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24CF0BDE" w14:textId="77777777" w:rsidTr="00E81D40">
        <w:trPr>
          <w:trHeight w:val="343"/>
          <w:jc w:val="center"/>
        </w:trPr>
        <w:tc>
          <w:tcPr>
            <w:tcW w:w="1100" w:type="dxa"/>
          </w:tcPr>
          <w:p w14:paraId="75800B7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27</w:t>
            </w:r>
          </w:p>
        </w:tc>
        <w:tc>
          <w:tcPr>
            <w:tcW w:w="1133" w:type="dxa"/>
          </w:tcPr>
          <w:p w14:paraId="4C45387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1693EB5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43B87F1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17EF587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542183E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5D3D0790" w14:textId="77777777" w:rsidTr="00E81D40">
        <w:trPr>
          <w:trHeight w:val="343"/>
          <w:jc w:val="center"/>
        </w:trPr>
        <w:tc>
          <w:tcPr>
            <w:tcW w:w="1100" w:type="dxa"/>
          </w:tcPr>
          <w:p w14:paraId="3607054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28</w:t>
            </w:r>
          </w:p>
        </w:tc>
        <w:tc>
          <w:tcPr>
            <w:tcW w:w="1133" w:type="dxa"/>
          </w:tcPr>
          <w:p w14:paraId="46629FD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509B625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7418458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6230F09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A89A2F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77D09602" w14:textId="77777777" w:rsidTr="00E81D40">
        <w:trPr>
          <w:trHeight w:val="343"/>
          <w:jc w:val="center"/>
        </w:trPr>
        <w:tc>
          <w:tcPr>
            <w:tcW w:w="1100" w:type="dxa"/>
          </w:tcPr>
          <w:p w14:paraId="0957FD8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29</w:t>
            </w:r>
          </w:p>
        </w:tc>
        <w:tc>
          <w:tcPr>
            <w:tcW w:w="1133" w:type="dxa"/>
          </w:tcPr>
          <w:p w14:paraId="0FA4D75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59</w:t>
            </w:r>
          </w:p>
        </w:tc>
        <w:tc>
          <w:tcPr>
            <w:tcW w:w="1134" w:type="dxa"/>
          </w:tcPr>
          <w:p w14:paraId="41E5F52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02</w:t>
            </w:r>
          </w:p>
        </w:tc>
        <w:tc>
          <w:tcPr>
            <w:tcW w:w="1276" w:type="dxa"/>
          </w:tcPr>
          <w:p w14:paraId="2DFABD2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POSITV</w:t>
            </w:r>
            <w:r w:rsidR="00312ED6" w:rsidRPr="00CF31BF">
              <w:rPr>
                <w:rFonts w:ascii="Arial" w:hAnsi="Arial" w:cs="Arial"/>
                <w:bCs/>
                <w:color w:val="000000"/>
                <w:sz w:val="18"/>
                <w:szCs w:val="20"/>
                <w:lang w:val="en-US"/>
              </w:rPr>
              <w:t>E</w:t>
            </w:r>
          </w:p>
        </w:tc>
        <w:tc>
          <w:tcPr>
            <w:tcW w:w="1276" w:type="dxa"/>
          </w:tcPr>
          <w:p w14:paraId="073633F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45736AA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13A58C7D" w14:textId="77777777" w:rsidTr="00E81D40">
        <w:trPr>
          <w:trHeight w:val="343"/>
          <w:jc w:val="center"/>
        </w:trPr>
        <w:tc>
          <w:tcPr>
            <w:tcW w:w="1100" w:type="dxa"/>
          </w:tcPr>
          <w:p w14:paraId="1817D42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30</w:t>
            </w:r>
          </w:p>
        </w:tc>
        <w:tc>
          <w:tcPr>
            <w:tcW w:w="1133" w:type="dxa"/>
          </w:tcPr>
          <w:p w14:paraId="65326E3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48</w:t>
            </w:r>
          </w:p>
        </w:tc>
        <w:tc>
          <w:tcPr>
            <w:tcW w:w="1134" w:type="dxa"/>
          </w:tcPr>
          <w:p w14:paraId="5ABB784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6502AB3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326E376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494FC0D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0F90E88B" w14:textId="77777777" w:rsidTr="00E81D40">
        <w:trPr>
          <w:trHeight w:val="343"/>
          <w:jc w:val="center"/>
        </w:trPr>
        <w:tc>
          <w:tcPr>
            <w:tcW w:w="1100" w:type="dxa"/>
          </w:tcPr>
          <w:p w14:paraId="510B5A7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31</w:t>
            </w:r>
          </w:p>
        </w:tc>
        <w:tc>
          <w:tcPr>
            <w:tcW w:w="1133" w:type="dxa"/>
          </w:tcPr>
          <w:p w14:paraId="3B9A9D3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58EF95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07</w:t>
            </w:r>
          </w:p>
        </w:tc>
        <w:tc>
          <w:tcPr>
            <w:tcW w:w="1276" w:type="dxa"/>
          </w:tcPr>
          <w:p w14:paraId="4901343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4E3CC3C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C2F59B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2B6869C" w14:textId="77777777" w:rsidTr="00E81D40">
        <w:trPr>
          <w:trHeight w:val="343"/>
          <w:jc w:val="center"/>
        </w:trPr>
        <w:tc>
          <w:tcPr>
            <w:tcW w:w="1100" w:type="dxa"/>
          </w:tcPr>
          <w:p w14:paraId="4535DF0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32</w:t>
            </w:r>
          </w:p>
        </w:tc>
        <w:tc>
          <w:tcPr>
            <w:tcW w:w="1133" w:type="dxa"/>
          </w:tcPr>
          <w:p w14:paraId="3EBA1B2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04AFD06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67DACC3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4FD9612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6170E2B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2B7C47EF" w14:textId="77777777" w:rsidTr="00E81D40">
        <w:trPr>
          <w:trHeight w:val="343"/>
          <w:jc w:val="center"/>
        </w:trPr>
        <w:tc>
          <w:tcPr>
            <w:tcW w:w="1100" w:type="dxa"/>
          </w:tcPr>
          <w:p w14:paraId="6F56D95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33</w:t>
            </w:r>
          </w:p>
        </w:tc>
        <w:tc>
          <w:tcPr>
            <w:tcW w:w="1133" w:type="dxa"/>
          </w:tcPr>
          <w:p w14:paraId="71DE156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6FE744D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14</w:t>
            </w:r>
          </w:p>
        </w:tc>
        <w:tc>
          <w:tcPr>
            <w:tcW w:w="1276" w:type="dxa"/>
          </w:tcPr>
          <w:p w14:paraId="1647D54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5CCDC60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5D33E8F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65AC3DD7" w14:textId="77777777" w:rsidTr="00E81D40">
        <w:trPr>
          <w:trHeight w:val="343"/>
          <w:jc w:val="center"/>
        </w:trPr>
        <w:tc>
          <w:tcPr>
            <w:tcW w:w="1100" w:type="dxa"/>
          </w:tcPr>
          <w:p w14:paraId="59E0624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34</w:t>
            </w:r>
          </w:p>
        </w:tc>
        <w:tc>
          <w:tcPr>
            <w:tcW w:w="1133" w:type="dxa"/>
          </w:tcPr>
          <w:p w14:paraId="10264DE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28884FA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1065336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1571DFE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4CA80A9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57202443" w14:textId="77777777" w:rsidTr="00E81D40">
        <w:trPr>
          <w:trHeight w:val="343"/>
          <w:jc w:val="center"/>
        </w:trPr>
        <w:tc>
          <w:tcPr>
            <w:tcW w:w="1100" w:type="dxa"/>
          </w:tcPr>
          <w:p w14:paraId="1BCD574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lastRenderedPageBreak/>
              <w:t>35</w:t>
            </w:r>
          </w:p>
        </w:tc>
        <w:tc>
          <w:tcPr>
            <w:tcW w:w="1133" w:type="dxa"/>
          </w:tcPr>
          <w:p w14:paraId="2F99B6B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12</w:t>
            </w:r>
          </w:p>
        </w:tc>
        <w:tc>
          <w:tcPr>
            <w:tcW w:w="1134" w:type="dxa"/>
          </w:tcPr>
          <w:p w14:paraId="3702D98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04</w:t>
            </w:r>
          </w:p>
        </w:tc>
        <w:tc>
          <w:tcPr>
            <w:tcW w:w="1276" w:type="dxa"/>
          </w:tcPr>
          <w:p w14:paraId="0360DEF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3656CDC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3B2009A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174201B3" w14:textId="77777777" w:rsidTr="00E81D40">
        <w:trPr>
          <w:trHeight w:val="343"/>
          <w:jc w:val="center"/>
        </w:trPr>
        <w:tc>
          <w:tcPr>
            <w:tcW w:w="1100" w:type="dxa"/>
          </w:tcPr>
          <w:p w14:paraId="071C063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36</w:t>
            </w:r>
          </w:p>
        </w:tc>
        <w:tc>
          <w:tcPr>
            <w:tcW w:w="1133" w:type="dxa"/>
          </w:tcPr>
          <w:p w14:paraId="5926563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2EC5B88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03</w:t>
            </w:r>
          </w:p>
        </w:tc>
        <w:tc>
          <w:tcPr>
            <w:tcW w:w="1276" w:type="dxa"/>
          </w:tcPr>
          <w:p w14:paraId="72459A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7341C04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3C795F1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D43ACE4" w14:textId="77777777" w:rsidTr="00E81D40">
        <w:trPr>
          <w:trHeight w:val="343"/>
          <w:jc w:val="center"/>
        </w:trPr>
        <w:tc>
          <w:tcPr>
            <w:tcW w:w="1100" w:type="dxa"/>
          </w:tcPr>
          <w:p w14:paraId="5A47EBA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37</w:t>
            </w:r>
          </w:p>
        </w:tc>
        <w:tc>
          <w:tcPr>
            <w:tcW w:w="1133" w:type="dxa"/>
          </w:tcPr>
          <w:p w14:paraId="1428EF7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62</w:t>
            </w:r>
          </w:p>
        </w:tc>
        <w:tc>
          <w:tcPr>
            <w:tcW w:w="1134" w:type="dxa"/>
          </w:tcPr>
          <w:p w14:paraId="0176803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05</w:t>
            </w:r>
          </w:p>
        </w:tc>
        <w:tc>
          <w:tcPr>
            <w:tcW w:w="1276" w:type="dxa"/>
          </w:tcPr>
          <w:p w14:paraId="3A229B39"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5CA9A53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7334D7B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0882F8A9" w14:textId="77777777" w:rsidTr="00E81D40">
        <w:trPr>
          <w:trHeight w:val="343"/>
          <w:jc w:val="center"/>
        </w:trPr>
        <w:tc>
          <w:tcPr>
            <w:tcW w:w="1100" w:type="dxa"/>
          </w:tcPr>
          <w:p w14:paraId="384C8FF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38</w:t>
            </w:r>
          </w:p>
        </w:tc>
        <w:tc>
          <w:tcPr>
            <w:tcW w:w="1133" w:type="dxa"/>
          </w:tcPr>
          <w:p w14:paraId="6C3B576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110</w:t>
            </w:r>
          </w:p>
        </w:tc>
        <w:tc>
          <w:tcPr>
            <w:tcW w:w="1134" w:type="dxa"/>
          </w:tcPr>
          <w:p w14:paraId="3B9533D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r w:rsidR="00312ED6" w:rsidRPr="00CF31BF">
              <w:rPr>
                <w:rFonts w:ascii="Arial" w:hAnsi="Arial" w:cs="Arial"/>
                <w:bCs/>
                <w:color w:val="000000"/>
                <w:sz w:val="18"/>
                <w:szCs w:val="20"/>
                <w:lang w:val="en-US"/>
              </w:rPr>
              <w:t>.</w:t>
            </w:r>
            <w:r w:rsidRPr="00CF31BF">
              <w:rPr>
                <w:rFonts w:ascii="Arial" w:hAnsi="Arial" w:cs="Arial"/>
                <w:bCs/>
                <w:color w:val="000000"/>
                <w:sz w:val="18"/>
                <w:szCs w:val="20"/>
                <w:lang w:val="en-US"/>
              </w:rPr>
              <w:t>23</w:t>
            </w:r>
          </w:p>
        </w:tc>
        <w:tc>
          <w:tcPr>
            <w:tcW w:w="1276" w:type="dxa"/>
          </w:tcPr>
          <w:p w14:paraId="65F2406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199CA67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29AA621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2ECC6D6" w14:textId="77777777" w:rsidTr="00E81D40">
        <w:trPr>
          <w:trHeight w:val="343"/>
          <w:jc w:val="center"/>
        </w:trPr>
        <w:tc>
          <w:tcPr>
            <w:tcW w:w="1100" w:type="dxa"/>
          </w:tcPr>
          <w:p w14:paraId="238A241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39</w:t>
            </w:r>
          </w:p>
        </w:tc>
        <w:tc>
          <w:tcPr>
            <w:tcW w:w="1133" w:type="dxa"/>
          </w:tcPr>
          <w:p w14:paraId="059859A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40B3614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0.04</w:t>
            </w:r>
          </w:p>
        </w:tc>
        <w:tc>
          <w:tcPr>
            <w:tcW w:w="1276" w:type="dxa"/>
          </w:tcPr>
          <w:p w14:paraId="3CA8FC2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39DE1F9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196E98E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11B9F812" w14:textId="77777777" w:rsidTr="00E81D40">
        <w:trPr>
          <w:trHeight w:val="343"/>
          <w:jc w:val="center"/>
        </w:trPr>
        <w:tc>
          <w:tcPr>
            <w:tcW w:w="1100" w:type="dxa"/>
          </w:tcPr>
          <w:p w14:paraId="1094CF5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40</w:t>
            </w:r>
          </w:p>
        </w:tc>
        <w:tc>
          <w:tcPr>
            <w:tcW w:w="1133" w:type="dxa"/>
          </w:tcPr>
          <w:p w14:paraId="37E22C8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69</w:t>
            </w:r>
          </w:p>
        </w:tc>
        <w:tc>
          <w:tcPr>
            <w:tcW w:w="1134" w:type="dxa"/>
          </w:tcPr>
          <w:p w14:paraId="7AD2B8D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0.05</w:t>
            </w:r>
          </w:p>
        </w:tc>
        <w:tc>
          <w:tcPr>
            <w:tcW w:w="1276" w:type="dxa"/>
          </w:tcPr>
          <w:p w14:paraId="0109F7B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7671A2D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0081E1A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29E470FD" w14:textId="77777777" w:rsidTr="00E81D40">
        <w:trPr>
          <w:trHeight w:val="343"/>
          <w:jc w:val="center"/>
        </w:trPr>
        <w:tc>
          <w:tcPr>
            <w:tcW w:w="1100" w:type="dxa"/>
          </w:tcPr>
          <w:p w14:paraId="266E737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41</w:t>
            </w:r>
          </w:p>
        </w:tc>
        <w:tc>
          <w:tcPr>
            <w:tcW w:w="1133" w:type="dxa"/>
          </w:tcPr>
          <w:p w14:paraId="764FEED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738B5B9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0.03</w:t>
            </w:r>
          </w:p>
        </w:tc>
        <w:tc>
          <w:tcPr>
            <w:tcW w:w="1276" w:type="dxa"/>
          </w:tcPr>
          <w:p w14:paraId="4445235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2B69B41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112DECD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566B98EE" w14:textId="77777777" w:rsidTr="00E81D40">
        <w:trPr>
          <w:trHeight w:val="343"/>
          <w:jc w:val="center"/>
        </w:trPr>
        <w:tc>
          <w:tcPr>
            <w:tcW w:w="1100" w:type="dxa"/>
          </w:tcPr>
          <w:p w14:paraId="3BCF752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42</w:t>
            </w:r>
          </w:p>
        </w:tc>
        <w:tc>
          <w:tcPr>
            <w:tcW w:w="1133" w:type="dxa"/>
          </w:tcPr>
          <w:p w14:paraId="20CEFBF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FA50A8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0.04</w:t>
            </w:r>
          </w:p>
        </w:tc>
        <w:tc>
          <w:tcPr>
            <w:tcW w:w="1276" w:type="dxa"/>
          </w:tcPr>
          <w:p w14:paraId="3992723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42340A7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618214F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3FA106E3" w14:textId="77777777" w:rsidTr="00E81D40">
        <w:trPr>
          <w:trHeight w:val="343"/>
          <w:jc w:val="center"/>
        </w:trPr>
        <w:tc>
          <w:tcPr>
            <w:tcW w:w="1100" w:type="dxa"/>
          </w:tcPr>
          <w:p w14:paraId="78D6C1B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43</w:t>
            </w:r>
          </w:p>
        </w:tc>
        <w:tc>
          <w:tcPr>
            <w:tcW w:w="1133" w:type="dxa"/>
          </w:tcPr>
          <w:p w14:paraId="61D19E5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151</w:t>
            </w:r>
          </w:p>
        </w:tc>
        <w:tc>
          <w:tcPr>
            <w:tcW w:w="1134" w:type="dxa"/>
          </w:tcPr>
          <w:p w14:paraId="41B4067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0.21</w:t>
            </w:r>
          </w:p>
        </w:tc>
        <w:tc>
          <w:tcPr>
            <w:tcW w:w="1276" w:type="dxa"/>
          </w:tcPr>
          <w:p w14:paraId="32689FB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72C3972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5489A58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AE84D30" w14:textId="77777777" w:rsidTr="00E81D40">
        <w:trPr>
          <w:trHeight w:val="343"/>
          <w:jc w:val="center"/>
        </w:trPr>
        <w:tc>
          <w:tcPr>
            <w:tcW w:w="1100" w:type="dxa"/>
          </w:tcPr>
          <w:p w14:paraId="1F92053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44</w:t>
            </w:r>
          </w:p>
        </w:tc>
        <w:tc>
          <w:tcPr>
            <w:tcW w:w="1133" w:type="dxa"/>
          </w:tcPr>
          <w:p w14:paraId="3FDDCA4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AA6808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0.06</w:t>
            </w:r>
          </w:p>
        </w:tc>
        <w:tc>
          <w:tcPr>
            <w:tcW w:w="1276" w:type="dxa"/>
          </w:tcPr>
          <w:p w14:paraId="209CA5DD"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3493D053"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25ABCD1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4BF3A7E3" w14:textId="77777777" w:rsidTr="00E81D40">
        <w:trPr>
          <w:trHeight w:val="343"/>
          <w:jc w:val="center"/>
        </w:trPr>
        <w:tc>
          <w:tcPr>
            <w:tcW w:w="1100" w:type="dxa"/>
          </w:tcPr>
          <w:p w14:paraId="4CE6161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45</w:t>
            </w:r>
          </w:p>
        </w:tc>
        <w:tc>
          <w:tcPr>
            <w:tcW w:w="1133" w:type="dxa"/>
          </w:tcPr>
          <w:p w14:paraId="31EB0AB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176</w:t>
            </w:r>
          </w:p>
        </w:tc>
        <w:tc>
          <w:tcPr>
            <w:tcW w:w="1134" w:type="dxa"/>
          </w:tcPr>
          <w:p w14:paraId="2105C59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0.05</w:t>
            </w:r>
          </w:p>
        </w:tc>
        <w:tc>
          <w:tcPr>
            <w:tcW w:w="1276" w:type="dxa"/>
          </w:tcPr>
          <w:p w14:paraId="757A593E"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71BE977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37C6428B"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748178EB" w14:textId="77777777" w:rsidTr="00E81D40">
        <w:trPr>
          <w:trHeight w:val="343"/>
          <w:jc w:val="center"/>
        </w:trPr>
        <w:tc>
          <w:tcPr>
            <w:tcW w:w="1100" w:type="dxa"/>
          </w:tcPr>
          <w:p w14:paraId="5D7C7DB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46</w:t>
            </w:r>
          </w:p>
        </w:tc>
        <w:tc>
          <w:tcPr>
            <w:tcW w:w="1133" w:type="dxa"/>
          </w:tcPr>
          <w:p w14:paraId="0BEEBB0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123</w:t>
            </w:r>
          </w:p>
        </w:tc>
        <w:tc>
          <w:tcPr>
            <w:tcW w:w="1134" w:type="dxa"/>
          </w:tcPr>
          <w:p w14:paraId="608AD410"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0.05</w:t>
            </w:r>
          </w:p>
        </w:tc>
        <w:tc>
          <w:tcPr>
            <w:tcW w:w="1276" w:type="dxa"/>
          </w:tcPr>
          <w:p w14:paraId="48F64AB2"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2B9C632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2995D7B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454580D1" w14:textId="77777777" w:rsidTr="00E81D40">
        <w:trPr>
          <w:trHeight w:val="343"/>
          <w:jc w:val="center"/>
        </w:trPr>
        <w:tc>
          <w:tcPr>
            <w:tcW w:w="1100" w:type="dxa"/>
          </w:tcPr>
          <w:p w14:paraId="2608CFB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47</w:t>
            </w:r>
          </w:p>
        </w:tc>
        <w:tc>
          <w:tcPr>
            <w:tcW w:w="1133" w:type="dxa"/>
          </w:tcPr>
          <w:p w14:paraId="3B15CBE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226</w:t>
            </w:r>
          </w:p>
        </w:tc>
        <w:tc>
          <w:tcPr>
            <w:tcW w:w="1134" w:type="dxa"/>
          </w:tcPr>
          <w:p w14:paraId="4E3BC1F1"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0.08</w:t>
            </w:r>
          </w:p>
        </w:tc>
        <w:tc>
          <w:tcPr>
            <w:tcW w:w="1276" w:type="dxa"/>
          </w:tcPr>
          <w:p w14:paraId="658C2BC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4D77E9A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C4B714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58670DC4" w14:textId="77777777" w:rsidTr="00E81D40">
        <w:trPr>
          <w:trHeight w:val="343"/>
          <w:jc w:val="center"/>
        </w:trPr>
        <w:tc>
          <w:tcPr>
            <w:tcW w:w="1100" w:type="dxa"/>
          </w:tcPr>
          <w:p w14:paraId="166BAB78"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48</w:t>
            </w:r>
          </w:p>
        </w:tc>
        <w:tc>
          <w:tcPr>
            <w:tcW w:w="1133" w:type="dxa"/>
          </w:tcPr>
          <w:p w14:paraId="3B9DD065"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3050763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0.04</w:t>
            </w:r>
          </w:p>
        </w:tc>
        <w:tc>
          <w:tcPr>
            <w:tcW w:w="1276" w:type="dxa"/>
          </w:tcPr>
          <w:p w14:paraId="19D3759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6054083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554" w:type="dxa"/>
          </w:tcPr>
          <w:p w14:paraId="12CCDDD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r w:rsidR="00E81D40" w:rsidRPr="00CF31BF" w14:paraId="39699276" w14:textId="77777777" w:rsidTr="00E81D40">
        <w:trPr>
          <w:trHeight w:val="343"/>
          <w:jc w:val="center"/>
        </w:trPr>
        <w:tc>
          <w:tcPr>
            <w:tcW w:w="1100" w:type="dxa"/>
          </w:tcPr>
          <w:p w14:paraId="04880CC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49</w:t>
            </w:r>
          </w:p>
        </w:tc>
        <w:tc>
          <w:tcPr>
            <w:tcW w:w="1133" w:type="dxa"/>
          </w:tcPr>
          <w:p w14:paraId="725F937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w:t>
            </w:r>
          </w:p>
        </w:tc>
        <w:tc>
          <w:tcPr>
            <w:tcW w:w="1134" w:type="dxa"/>
          </w:tcPr>
          <w:p w14:paraId="57AA617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0.02</w:t>
            </w:r>
          </w:p>
        </w:tc>
        <w:tc>
          <w:tcPr>
            <w:tcW w:w="1276" w:type="dxa"/>
          </w:tcPr>
          <w:p w14:paraId="3E6A663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276" w:type="dxa"/>
          </w:tcPr>
          <w:p w14:paraId="12DFAD6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2A0C6ACA"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r>
      <w:tr w:rsidR="00E81D40" w:rsidRPr="00CF31BF" w14:paraId="145DB1DE" w14:textId="77777777" w:rsidTr="00E81D40">
        <w:trPr>
          <w:trHeight w:val="343"/>
          <w:jc w:val="center"/>
        </w:trPr>
        <w:tc>
          <w:tcPr>
            <w:tcW w:w="1100" w:type="dxa"/>
          </w:tcPr>
          <w:p w14:paraId="222492DC"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kern w:val="24"/>
                <w:sz w:val="18"/>
                <w:szCs w:val="20"/>
                <w:lang w:val="en-US"/>
              </w:rPr>
              <w:t>50</w:t>
            </w:r>
          </w:p>
        </w:tc>
        <w:tc>
          <w:tcPr>
            <w:tcW w:w="1133" w:type="dxa"/>
          </w:tcPr>
          <w:p w14:paraId="7022BB2A" w14:textId="77777777" w:rsidR="00E81D40" w:rsidRPr="00CF31BF" w:rsidRDefault="00E81D40" w:rsidP="00D04032">
            <w:pPr>
              <w:jc w:val="center"/>
              <w:rPr>
                <w:rFonts w:ascii="Arial" w:hAnsi="Arial" w:cs="Arial"/>
                <w:bCs/>
                <w:color w:val="000000"/>
                <w:sz w:val="18"/>
                <w:lang w:val="en-US"/>
              </w:rPr>
            </w:pPr>
            <w:r w:rsidRPr="00CF31BF">
              <w:rPr>
                <w:rFonts w:ascii="Arial" w:hAnsi="Arial" w:cs="Arial"/>
                <w:bCs/>
                <w:color w:val="000000"/>
                <w:sz w:val="18"/>
                <w:lang w:val="en-US"/>
              </w:rPr>
              <w:t>34</w:t>
            </w:r>
          </w:p>
        </w:tc>
        <w:tc>
          <w:tcPr>
            <w:tcW w:w="1134" w:type="dxa"/>
          </w:tcPr>
          <w:p w14:paraId="7F7331C4"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0.05</w:t>
            </w:r>
          </w:p>
        </w:tc>
        <w:tc>
          <w:tcPr>
            <w:tcW w:w="1276" w:type="dxa"/>
          </w:tcPr>
          <w:p w14:paraId="0149219F"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c>
          <w:tcPr>
            <w:tcW w:w="1276" w:type="dxa"/>
          </w:tcPr>
          <w:p w14:paraId="6D9B7626"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POSITIV</w:t>
            </w:r>
            <w:r w:rsidR="00312ED6" w:rsidRPr="00CF31BF">
              <w:rPr>
                <w:rFonts w:ascii="Arial" w:hAnsi="Arial" w:cs="Arial"/>
                <w:bCs/>
                <w:color w:val="000000"/>
                <w:sz w:val="18"/>
                <w:szCs w:val="20"/>
                <w:lang w:val="en-US"/>
              </w:rPr>
              <w:t>E</w:t>
            </w:r>
          </w:p>
        </w:tc>
        <w:tc>
          <w:tcPr>
            <w:tcW w:w="1554" w:type="dxa"/>
          </w:tcPr>
          <w:p w14:paraId="00108227" w14:textId="77777777" w:rsidR="00E81D40" w:rsidRPr="00CF31BF" w:rsidRDefault="00E81D40" w:rsidP="00D04032">
            <w:pPr>
              <w:jc w:val="center"/>
              <w:textAlignment w:val="center"/>
              <w:rPr>
                <w:rFonts w:ascii="Arial" w:hAnsi="Arial" w:cs="Arial"/>
                <w:bCs/>
                <w:color w:val="000000"/>
                <w:kern w:val="24"/>
                <w:sz w:val="18"/>
                <w:szCs w:val="20"/>
                <w:lang w:val="en-US"/>
              </w:rPr>
            </w:pPr>
            <w:r w:rsidRPr="00CF31BF">
              <w:rPr>
                <w:rFonts w:ascii="Arial" w:hAnsi="Arial" w:cs="Arial"/>
                <w:bCs/>
                <w:color w:val="000000"/>
                <w:sz w:val="18"/>
                <w:szCs w:val="20"/>
                <w:lang w:val="en-US"/>
              </w:rPr>
              <w:t>NEGATIV</w:t>
            </w:r>
            <w:r w:rsidR="00312ED6" w:rsidRPr="00CF31BF">
              <w:rPr>
                <w:rFonts w:ascii="Arial" w:hAnsi="Arial" w:cs="Arial"/>
                <w:bCs/>
                <w:color w:val="000000"/>
                <w:sz w:val="18"/>
                <w:szCs w:val="20"/>
                <w:lang w:val="en-US"/>
              </w:rPr>
              <w:t>E</w:t>
            </w:r>
          </w:p>
        </w:tc>
      </w:tr>
    </w:tbl>
    <w:p w14:paraId="697D3EC1" w14:textId="77777777" w:rsidR="00F57FD9" w:rsidRPr="00CF31BF" w:rsidRDefault="00F57FD9" w:rsidP="00D04032">
      <w:pPr>
        <w:pStyle w:val="Anexo1"/>
        <w:spacing w:line="276" w:lineRule="auto"/>
        <w:rPr>
          <w:bCs/>
          <w:lang w:val="en-US"/>
        </w:rPr>
      </w:pPr>
    </w:p>
    <w:p w14:paraId="04DD66F3" w14:textId="77777777" w:rsidR="00F57FD9" w:rsidRPr="00CF31BF" w:rsidRDefault="00F57FD9" w:rsidP="00D04032">
      <w:pPr>
        <w:widowControl w:val="0"/>
        <w:autoSpaceDE w:val="0"/>
        <w:autoSpaceDN w:val="0"/>
        <w:spacing w:before="147"/>
        <w:jc w:val="center"/>
        <w:rPr>
          <w:rFonts w:ascii="Arial" w:eastAsia="Arial Narrow" w:hAnsi="Arial" w:cs="Arial"/>
          <w:bCs/>
          <w:lang w:val="en-US" w:eastAsia="es-ES" w:bidi="es-ES"/>
        </w:rPr>
      </w:pPr>
      <w:r w:rsidRPr="00CF31BF">
        <w:rPr>
          <w:rFonts w:ascii="Arial" w:eastAsia="Arial Narrow" w:hAnsi="Arial" w:cs="Arial"/>
          <w:bCs/>
          <w:noProof/>
          <w:lang w:val="en-US" w:eastAsia="es-ES" w:bidi="es-ES"/>
        </w:rPr>
        <w:lastRenderedPageBreak/>
        <w:drawing>
          <wp:inline distT="0" distB="0" distL="0" distR="0" wp14:anchorId="0EAE3EB6" wp14:editId="4DA8873C">
            <wp:extent cx="3474678" cy="209550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 de Pantalla 2022-03-06 a la(s) 5.38.24 p. m..png"/>
                    <pic:cNvPicPr/>
                  </pic:nvPicPr>
                  <pic:blipFill>
                    <a:blip r:embed="rId6">
                      <a:extLst>
                        <a:ext uri="{28A0092B-C50C-407E-A947-70E740481C1C}">
                          <a14:useLocalDpi xmlns:a14="http://schemas.microsoft.com/office/drawing/2010/main" val="0"/>
                        </a:ext>
                      </a:extLst>
                    </a:blip>
                    <a:stretch>
                      <a:fillRect/>
                    </a:stretch>
                  </pic:blipFill>
                  <pic:spPr>
                    <a:xfrm>
                      <a:off x="0" y="0"/>
                      <a:ext cx="3542345" cy="2136308"/>
                    </a:xfrm>
                    <a:prstGeom prst="rect">
                      <a:avLst/>
                    </a:prstGeom>
                  </pic:spPr>
                </pic:pic>
              </a:graphicData>
            </a:graphic>
          </wp:inline>
        </w:drawing>
      </w:r>
    </w:p>
    <w:p w14:paraId="3CC32AB4" w14:textId="77777777" w:rsidR="00F57FD9" w:rsidRPr="00CF31BF" w:rsidRDefault="00F57FD9" w:rsidP="00D04032">
      <w:pPr>
        <w:jc w:val="both"/>
        <w:rPr>
          <w:rStyle w:val="FigurasOKCar"/>
          <w:rFonts w:ascii="Times New Roman" w:eastAsia="Calibri" w:hAnsi="Times New Roman" w:cs="Times New Roman"/>
          <w:bCs/>
          <w:color w:val="000000" w:themeColor="text1"/>
          <w:sz w:val="20"/>
          <w:szCs w:val="20"/>
          <w:lang w:val="en-US"/>
        </w:rPr>
      </w:pPr>
      <w:r w:rsidRPr="00CF31BF">
        <w:rPr>
          <w:rFonts w:ascii="Times New Roman" w:hAnsi="Times New Roman"/>
          <w:bCs/>
          <w:color w:val="000000" w:themeColor="text1"/>
          <w:sz w:val="20"/>
          <w:szCs w:val="20"/>
          <w:lang w:val="en-US"/>
        </w:rPr>
        <w:t>Sf</w:t>
      </w:r>
      <w:r w:rsidR="001B396C" w:rsidRPr="00CF31BF">
        <w:rPr>
          <w:rFonts w:ascii="Times New Roman" w:hAnsi="Times New Roman"/>
          <w:bCs/>
          <w:color w:val="000000" w:themeColor="text1"/>
          <w:sz w:val="20"/>
          <w:szCs w:val="20"/>
          <w:lang w:val="en-US"/>
        </w:rPr>
        <w:t xml:space="preserve"> </w:t>
      </w:r>
      <w:r w:rsidRPr="00CF31BF">
        <w:rPr>
          <w:rFonts w:ascii="Times New Roman" w:hAnsi="Times New Roman"/>
          <w:bCs/>
          <w:color w:val="000000" w:themeColor="text1"/>
          <w:sz w:val="20"/>
          <w:szCs w:val="20"/>
          <w:lang w:val="en-US"/>
        </w:rPr>
        <w:t>3.</w:t>
      </w:r>
      <w:r w:rsidR="004C073B" w:rsidRPr="00CF31BF">
        <w:rPr>
          <w:rStyle w:val="FigurasOKCar"/>
          <w:rFonts w:ascii="Times New Roman" w:eastAsia="Calibri" w:hAnsi="Times New Roman" w:cs="Times New Roman"/>
          <w:bCs/>
          <w:color w:val="000000" w:themeColor="text1"/>
          <w:sz w:val="20"/>
          <w:szCs w:val="20"/>
          <w:lang w:val="en-US"/>
        </w:rPr>
        <w:t xml:space="preserve"> </w:t>
      </w:r>
      <w:r w:rsidR="00166FE2" w:rsidRPr="00CF31BF">
        <w:rPr>
          <w:rStyle w:val="FigurasOKCar"/>
          <w:rFonts w:ascii="Times New Roman" w:eastAsia="Calibri" w:hAnsi="Times New Roman" w:cs="Times New Roman"/>
          <w:bCs/>
          <w:color w:val="000000" w:themeColor="text1"/>
          <w:sz w:val="20"/>
          <w:szCs w:val="20"/>
          <w:lang w:val="en-US"/>
        </w:rPr>
        <w:t>E</w:t>
      </w:r>
      <w:r w:rsidR="004C073B" w:rsidRPr="00CF31BF">
        <w:rPr>
          <w:rStyle w:val="FigurasOKCar"/>
          <w:rFonts w:ascii="Times New Roman" w:eastAsia="Calibri" w:hAnsi="Times New Roman" w:cs="Times New Roman"/>
          <w:bCs/>
          <w:color w:val="000000" w:themeColor="text1"/>
          <w:sz w:val="20"/>
          <w:szCs w:val="20"/>
          <w:lang w:val="en-US"/>
        </w:rPr>
        <w:t>lectrophoresis for visualization of the HLA-A*02 allele</w:t>
      </w:r>
      <w:r w:rsidR="00166FE2" w:rsidRPr="00CF31BF">
        <w:rPr>
          <w:rStyle w:val="FigurasOKCar"/>
          <w:rFonts w:ascii="Times New Roman" w:eastAsia="Calibri" w:hAnsi="Times New Roman" w:cs="Times New Roman"/>
          <w:bCs/>
          <w:color w:val="000000" w:themeColor="text1"/>
          <w:sz w:val="20"/>
          <w:szCs w:val="20"/>
          <w:lang w:val="en-US"/>
        </w:rPr>
        <w:t xml:space="preserve"> amplification</w:t>
      </w:r>
      <w:r w:rsidR="004C073B" w:rsidRPr="00CF31BF">
        <w:rPr>
          <w:rStyle w:val="FigurasOKCar"/>
          <w:rFonts w:ascii="Times New Roman" w:eastAsia="Calibri" w:hAnsi="Times New Roman" w:cs="Times New Roman"/>
          <w:bCs/>
          <w:color w:val="000000" w:themeColor="text1"/>
          <w:sz w:val="20"/>
          <w:szCs w:val="20"/>
          <w:lang w:val="en-US"/>
        </w:rPr>
        <w:t xml:space="preserve"> with an expected band of approximately 734 bp. MT: </w:t>
      </w:r>
      <w:proofErr w:type="spellStart"/>
      <w:r w:rsidR="004C073B" w:rsidRPr="00CF31BF">
        <w:rPr>
          <w:rStyle w:val="FigurasOKCar"/>
          <w:rFonts w:ascii="Times New Roman" w:eastAsia="Calibri" w:hAnsi="Times New Roman" w:cs="Times New Roman"/>
          <w:bCs/>
          <w:color w:val="000000" w:themeColor="text1"/>
          <w:sz w:val="20"/>
          <w:szCs w:val="20"/>
          <w:lang w:val="en-US"/>
        </w:rPr>
        <w:t>Hyperladder</w:t>
      </w:r>
      <w:proofErr w:type="spellEnd"/>
      <w:r w:rsidR="004C073B" w:rsidRPr="00CF31BF">
        <w:rPr>
          <w:rStyle w:val="FigurasOKCar"/>
          <w:rFonts w:ascii="Times New Roman" w:eastAsia="Calibri" w:hAnsi="Times New Roman" w:cs="Times New Roman"/>
          <w:bCs/>
          <w:color w:val="000000" w:themeColor="text1"/>
          <w:sz w:val="20"/>
          <w:szCs w:val="20"/>
          <w:lang w:val="en-US"/>
        </w:rPr>
        <w:t xml:space="preserve"> II molecular size marker from 50 bp to 2000 bp (BIOLINE). C-: negative control (distilled water), C+: positive control (sample positive for HLA-A*02 and confirmed by sequencing in previous work). M1-M3: DNA samples from 3 individuals included in the study.</w:t>
      </w:r>
    </w:p>
    <w:p w14:paraId="19E321FF" w14:textId="77777777" w:rsidR="00CF31BF" w:rsidRPr="00CF31BF" w:rsidRDefault="00CF31BF" w:rsidP="00D04032">
      <w:pPr>
        <w:jc w:val="both"/>
        <w:rPr>
          <w:rStyle w:val="FigurasOKCar"/>
          <w:rFonts w:ascii="Times New Roman" w:eastAsia="Calibri" w:hAnsi="Times New Roman" w:cs="Times New Roman"/>
          <w:bCs/>
          <w:color w:val="000000" w:themeColor="text1"/>
          <w:sz w:val="20"/>
          <w:szCs w:val="20"/>
          <w:lang w:val="en-US"/>
        </w:rPr>
      </w:pPr>
    </w:p>
    <w:p w14:paraId="2DB8ECCD" w14:textId="77777777" w:rsidR="00CF31BF" w:rsidRPr="00CF31BF" w:rsidRDefault="00CF31BF" w:rsidP="00D04032">
      <w:pPr>
        <w:jc w:val="both"/>
        <w:rPr>
          <w:rStyle w:val="FigurasOKCar"/>
          <w:rFonts w:ascii="Times New Roman" w:eastAsia="Calibri" w:hAnsi="Times New Roman" w:cs="Times New Roman"/>
          <w:bCs/>
          <w:color w:val="000000" w:themeColor="text1"/>
          <w:sz w:val="20"/>
          <w:szCs w:val="20"/>
          <w:lang w:val="en-US"/>
        </w:rPr>
      </w:pPr>
    </w:p>
    <w:p w14:paraId="720EC458" w14:textId="77777777" w:rsidR="00CF31BF" w:rsidRPr="00CF31BF" w:rsidRDefault="00CF31BF" w:rsidP="00D04032">
      <w:pPr>
        <w:jc w:val="both"/>
        <w:rPr>
          <w:rFonts w:ascii="Times New Roman" w:hAnsi="Times New Roman"/>
          <w:bCs/>
          <w:color w:val="000000" w:themeColor="text1"/>
          <w:sz w:val="20"/>
          <w:szCs w:val="20"/>
          <w:lang w:val="en-US"/>
        </w:rPr>
      </w:pPr>
    </w:p>
    <w:p w14:paraId="264A1E99" w14:textId="77777777" w:rsidR="00F57FD9" w:rsidRPr="00CF31BF" w:rsidRDefault="00F57FD9" w:rsidP="00D04032">
      <w:pPr>
        <w:spacing w:before="3"/>
        <w:jc w:val="center"/>
        <w:rPr>
          <w:rFonts w:ascii="Arial" w:hAnsi="Arial" w:cs="Arial"/>
          <w:bCs/>
          <w:lang w:val="en-US"/>
        </w:rPr>
      </w:pPr>
      <w:r w:rsidRPr="00CF31BF">
        <w:rPr>
          <w:rFonts w:ascii="Arial" w:hAnsi="Arial" w:cs="Arial"/>
          <w:bCs/>
          <w:noProof/>
          <w:lang w:val="en-US"/>
        </w:rPr>
        <w:lastRenderedPageBreak/>
        <w:drawing>
          <wp:inline distT="0" distB="0" distL="0" distR="0" wp14:anchorId="5558EEB3" wp14:editId="4FCA2411">
            <wp:extent cx="3636739" cy="2168344"/>
            <wp:effectExtent l="0" t="0" r="0" b="381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2-03-12 a la(s) 4.14.07 p. m..png"/>
                    <pic:cNvPicPr/>
                  </pic:nvPicPr>
                  <pic:blipFill rotWithShape="1">
                    <a:blip r:embed="rId7">
                      <a:extLst>
                        <a:ext uri="{28A0092B-C50C-407E-A947-70E740481C1C}">
                          <a14:useLocalDpi xmlns:a14="http://schemas.microsoft.com/office/drawing/2010/main" val="0"/>
                        </a:ext>
                      </a:extLst>
                    </a:blip>
                    <a:srcRect t="4487"/>
                    <a:stretch/>
                  </pic:blipFill>
                  <pic:spPr bwMode="auto">
                    <a:xfrm>
                      <a:off x="0" y="0"/>
                      <a:ext cx="3740641" cy="2230294"/>
                    </a:xfrm>
                    <a:prstGeom prst="rect">
                      <a:avLst/>
                    </a:prstGeom>
                    <a:ln>
                      <a:noFill/>
                    </a:ln>
                    <a:extLst>
                      <a:ext uri="{53640926-AAD7-44D8-BBD7-CCE9431645EC}">
                        <a14:shadowObscured xmlns:a14="http://schemas.microsoft.com/office/drawing/2010/main"/>
                      </a:ext>
                    </a:extLst>
                  </pic:spPr>
                </pic:pic>
              </a:graphicData>
            </a:graphic>
          </wp:inline>
        </w:drawing>
      </w:r>
    </w:p>
    <w:p w14:paraId="048499F2" w14:textId="77777777" w:rsidR="004C073B" w:rsidRPr="00CF31BF" w:rsidRDefault="004C073B" w:rsidP="00D04032">
      <w:pPr>
        <w:jc w:val="both"/>
        <w:rPr>
          <w:rFonts w:ascii="Times New Roman" w:hAnsi="Times New Roman"/>
          <w:bCs/>
          <w:sz w:val="20"/>
          <w:szCs w:val="20"/>
          <w:lang w:val="en-US"/>
        </w:rPr>
      </w:pPr>
      <w:r w:rsidRPr="00CF31BF">
        <w:rPr>
          <w:rFonts w:ascii="Times New Roman" w:hAnsi="Times New Roman"/>
          <w:bCs/>
          <w:sz w:val="20"/>
          <w:szCs w:val="20"/>
          <w:lang w:val="en-US"/>
        </w:rPr>
        <w:t>Sf</w:t>
      </w:r>
      <w:r w:rsidR="001B396C" w:rsidRPr="00CF31BF">
        <w:rPr>
          <w:rFonts w:ascii="Times New Roman" w:hAnsi="Times New Roman"/>
          <w:bCs/>
          <w:sz w:val="20"/>
          <w:szCs w:val="20"/>
          <w:lang w:val="en-US"/>
        </w:rPr>
        <w:t xml:space="preserve"> </w:t>
      </w:r>
      <w:r w:rsidRPr="00CF31BF">
        <w:rPr>
          <w:rFonts w:ascii="Times New Roman" w:hAnsi="Times New Roman"/>
          <w:bCs/>
          <w:sz w:val="20"/>
          <w:szCs w:val="20"/>
          <w:lang w:val="en-US"/>
        </w:rPr>
        <w:t>4</w:t>
      </w:r>
      <w:r w:rsidR="00F57FD9" w:rsidRPr="00CF31BF">
        <w:rPr>
          <w:rFonts w:ascii="Times New Roman" w:hAnsi="Times New Roman"/>
          <w:bCs/>
          <w:sz w:val="20"/>
          <w:szCs w:val="20"/>
          <w:lang w:val="en-US"/>
        </w:rPr>
        <w:t xml:space="preserve">. </w:t>
      </w:r>
      <w:r w:rsidR="00166FE2" w:rsidRPr="00CF31BF">
        <w:rPr>
          <w:rFonts w:ascii="Times New Roman" w:hAnsi="Times New Roman"/>
          <w:bCs/>
          <w:sz w:val="20"/>
          <w:szCs w:val="20"/>
          <w:lang w:val="en-US"/>
        </w:rPr>
        <w:t>E</w:t>
      </w:r>
      <w:r w:rsidRPr="00CF31BF">
        <w:rPr>
          <w:rFonts w:ascii="Times New Roman" w:hAnsi="Times New Roman"/>
          <w:bCs/>
          <w:sz w:val="20"/>
          <w:szCs w:val="20"/>
          <w:lang w:val="en-US"/>
        </w:rPr>
        <w:t xml:space="preserve">lectrophoresis for visualization of the HLA-A*24 supertype, with an expected band of approximately 464 bp. MT: </w:t>
      </w:r>
      <w:proofErr w:type="spellStart"/>
      <w:r w:rsidRPr="00CF31BF">
        <w:rPr>
          <w:rFonts w:ascii="Times New Roman" w:hAnsi="Times New Roman"/>
          <w:bCs/>
          <w:sz w:val="20"/>
          <w:szCs w:val="20"/>
          <w:lang w:val="en-US"/>
        </w:rPr>
        <w:t>Hyperladder</w:t>
      </w:r>
      <w:proofErr w:type="spellEnd"/>
      <w:r w:rsidRPr="00CF31BF">
        <w:rPr>
          <w:rFonts w:ascii="Times New Roman" w:hAnsi="Times New Roman"/>
          <w:bCs/>
          <w:sz w:val="20"/>
          <w:szCs w:val="20"/>
          <w:lang w:val="en-US"/>
        </w:rPr>
        <w:t xml:space="preserve"> II molecular size marker from 50 bp to 2000 bp (BIOLINE). C-: negative control (distilled water), C+: positive control (HLA-A*24 positive sample). M1-M3: DNA samples from 3 individuals included in the study.</w:t>
      </w:r>
    </w:p>
    <w:p w14:paraId="344550BD" w14:textId="77777777" w:rsidR="00CF31BF" w:rsidRPr="00CF31BF" w:rsidRDefault="00CF31BF" w:rsidP="00D04032">
      <w:pPr>
        <w:jc w:val="both"/>
        <w:rPr>
          <w:rFonts w:ascii="Times New Roman" w:hAnsi="Times New Roman"/>
          <w:bCs/>
          <w:sz w:val="20"/>
          <w:szCs w:val="20"/>
          <w:lang w:val="en-US"/>
        </w:rPr>
      </w:pPr>
    </w:p>
    <w:p w14:paraId="7B247729" w14:textId="77777777" w:rsidR="00CF31BF" w:rsidRPr="00CF31BF" w:rsidRDefault="00CF31BF" w:rsidP="00D04032">
      <w:pPr>
        <w:jc w:val="both"/>
        <w:rPr>
          <w:rFonts w:ascii="Times New Roman" w:hAnsi="Times New Roman"/>
          <w:bCs/>
          <w:sz w:val="20"/>
          <w:szCs w:val="20"/>
          <w:lang w:val="en-US"/>
        </w:rPr>
      </w:pPr>
    </w:p>
    <w:p w14:paraId="6E127B87" w14:textId="77777777" w:rsidR="00F57FD9" w:rsidRPr="00CF31BF" w:rsidRDefault="00F57FD9" w:rsidP="00D04032">
      <w:pPr>
        <w:jc w:val="center"/>
        <w:rPr>
          <w:rStyle w:val="FigurasOKCar"/>
          <w:rFonts w:ascii="Arial" w:eastAsia="Arial Narrow" w:hAnsi="Arial"/>
          <w:bCs/>
          <w:color w:val="auto"/>
          <w:lang w:val="en-US" w:bidi="es-ES"/>
        </w:rPr>
      </w:pPr>
      <w:r w:rsidRPr="00CF31BF">
        <w:rPr>
          <w:rFonts w:ascii="Arial" w:eastAsia="Arial Narrow" w:hAnsi="Arial" w:cs="Arial"/>
          <w:bCs/>
          <w:noProof/>
          <w:lang w:val="en-US" w:eastAsia="es-ES" w:bidi="es-ES"/>
        </w:rPr>
        <w:lastRenderedPageBreak/>
        <w:drawing>
          <wp:inline distT="0" distB="0" distL="0" distR="0" wp14:anchorId="18D66E41" wp14:editId="7550716D">
            <wp:extent cx="4501661" cy="2260952"/>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a de Pantalla 2022-04-06 a la(s) 6.20.36 p. m..png"/>
                    <pic:cNvPicPr/>
                  </pic:nvPicPr>
                  <pic:blipFill>
                    <a:blip r:embed="rId8">
                      <a:extLst>
                        <a:ext uri="{28A0092B-C50C-407E-A947-70E740481C1C}">
                          <a14:useLocalDpi xmlns:a14="http://schemas.microsoft.com/office/drawing/2010/main" val="0"/>
                        </a:ext>
                      </a:extLst>
                    </a:blip>
                    <a:stretch>
                      <a:fillRect/>
                    </a:stretch>
                  </pic:blipFill>
                  <pic:spPr>
                    <a:xfrm>
                      <a:off x="0" y="0"/>
                      <a:ext cx="4537175" cy="2278789"/>
                    </a:xfrm>
                    <a:prstGeom prst="rect">
                      <a:avLst/>
                    </a:prstGeom>
                  </pic:spPr>
                </pic:pic>
              </a:graphicData>
            </a:graphic>
          </wp:inline>
        </w:drawing>
      </w:r>
    </w:p>
    <w:p w14:paraId="5619E719" w14:textId="77777777" w:rsidR="00F57FD9" w:rsidRPr="00CF31BF" w:rsidRDefault="004C073B" w:rsidP="00D04032">
      <w:pPr>
        <w:jc w:val="both"/>
        <w:rPr>
          <w:rFonts w:ascii="Times New Roman" w:hAnsi="Times New Roman"/>
          <w:bCs/>
          <w:color w:val="000000" w:themeColor="text1"/>
          <w:sz w:val="20"/>
          <w:szCs w:val="20"/>
          <w:lang w:val="en-US"/>
        </w:rPr>
      </w:pPr>
      <w:r w:rsidRPr="00CF31BF">
        <w:rPr>
          <w:rFonts w:ascii="Times New Roman" w:hAnsi="Times New Roman"/>
          <w:bCs/>
          <w:color w:val="000000" w:themeColor="text1"/>
          <w:sz w:val="20"/>
          <w:szCs w:val="20"/>
          <w:lang w:val="en-US"/>
        </w:rPr>
        <w:t>Sf</w:t>
      </w:r>
      <w:r w:rsidR="001B396C" w:rsidRPr="00CF31BF">
        <w:rPr>
          <w:rFonts w:ascii="Times New Roman" w:hAnsi="Times New Roman"/>
          <w:bCs/>
          <w:color w:val="000000" w:themeColor="text1"/>
          <w:sz w:val="20"/>
          <w:szCs w:val="20"/>
          <w:lang w:val="en-US"/>
        </w:rPr>
        <w:t xml:space="preserve"> </w:t>
      </w:r>
      <w:r w:rsidRPr="00CF31BF">
        <w:rPr>
          <w:rFonts w:ascii="Times New Roman" w:hAnsi="Times New Roman"/>
          <w:bCs/>
          <w:color w:val="000000" w:themeColor="text1"/>
          <w:sz w:val="20"/>
          <w:szCs w:val="20"/>
          <w:lang w:val="en-US"/>
        </w:rPr>
        <w:t xml:space="preserve">5. </w:t>
      </w:r>
      <w:r w:rsidR="00166FE2" w:rsidRPr="00CF31BF">
        <w:rPr>
          <w:rFonts w:ascii="Times New Roman" w:hAnsi="Times New Roman"/>
          <w:bCs/>
          <w:color w:val="000000" w:themeColor="text1"/>
          <w:sz w:val="20"/>
          <w:szCs w:val="20"/>
          <w:lang w:val="en-US"/>
        </w:rPr>
        <w:t>E</w:t>
      </w:r>
      <w:r w:rsidRPr="00CF31BF">
        <w:rPr>
          <w:rFonts w:ascii="Times New Roman" w:hAnsi="Times New Roman"/>
          <w:bCs/>
          <w:color w:val="000000" w:themeColor="text1"/>
          <w:sz w:val="20"/>
          <w:szCs w:val="20"/>
          <w:lang w:val="en-US"/>
        </w:rPr>
        <w:t xml:space="preserve">lectrophoresis for visualization of the HLA-B*35 </w:t>
      </w:r>
      <w:r w:rsidR="00166FE2" w:rsidRPr="00CF31BF">
        <w:rPr>
          <w:rFonts w:ascii="Times New Roman" w:hAnsi="Times New Roman"/>
          <w:bCs/>
          <w:color w:val="000000" w:themeColor="text1"/>
          <w:sz w:val="20"/>
          <w:szCs w:val="20"/>
          <w:lang w:val="en-US"/>
        </w:rPr>
        <w:t>allele</w:t>
      </w:r>
      <w:r w:rsidRPr="00CF31BF">
        <w:rPr>
          <w:rFonts w:ascii="Times New Roman" w:hAnsi="Times New Roman"/>
          <w:bCs/>
          <w:color w:val="000000" w:themeColor="text1"/>
          <w:sz w:val="20"/>
          <w:szCs w:val="20"/>
          <w:lang w:val="en-US"/>
        </w:rPr>
        <w:t xml:space="preserve">, with an expected band of approximately 428 bp. MT: </w:t>
      </w:r>
      <w:proofErr w:type="spellStart"/>
      <w:r w:rsidRPr="00CF31BF">
        <w:rPr>
          <w:rFonts w:ascii="Times New Roman" w:hAnsi="Times New Roman"/>
          <w:bCs/>
          <w:color w:val="000000" w:themeColor="text1"/>
          <w:sz w:val="20"/>
          <w:szCs w:val="20"/>
          <w:lang w:val="en-US"/>
        </w:rPr>
        <w:t>HyperLadder</w:t>
      </w:r>
      <w:proofErr w:type="spellEnd"/>
      <w:r w:rsidRPr="00CF31BF">
        <w:rPr>
          <w:rFonts w:ascii="Times New Roman" w:hAnsi="Times New Roman"/>
          <w:bCs/>
          <w:color w:val="000000" w:themeColor="text1"/>
          <w:sz w:val="20"/>
          <w:szCs w:val="20"/>
          <w:lang w:val="en-US"/>
        </w:rPr>
        <w:t>™ 100bp molecular size marker (BIOLINE). C-1: negative control (distilled water). C-2: negative control (DNA sample negative for the allele). C+: positive control (positive sample for HLA-B*35). C43-C50: DNA samples from 8 individuals included in the study.</w:t>
      </w:r>
    </w:p>
    <w:p w14:paraId="3AC38A11" w14:textId="77777777" w:rsidR="00F57FD9" w:rsidRPr="00CF31BF" w:rsidRDefault="00F57FD9" w:rsidP="00D04032">
      <w:pPr>
        <w:pStyle w:val="Style2"/>
        <w:spacing w:line="276" w:lineRule="auto"/>
        <w:ind w:right="51"/>
        <w:jc w:val="both"/>
        <w:rPr>
          <w:rFonts w:ascii="Times" w:hAnsi="Times" w:cs="Arial"/>
          <w:bCs/>
          <w:sz w:val="22"/>
          <w:szCs w:val="18"/>
        </w:rPr>
      </w:pPr>
    </w:p>
    <w:sectPr w:rsidR="00F57FD9" w:rsidRPr="00CF31BF" w:rsidSect="00087936">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G Omega">
    <w:altName w:val="Candara"/>
    <w:panose1 w:val="020B0604020202020204"/>
    <w:charset w:val="EE"/>
    <w:family w:val="swiss"/>
    <w:pitch w:val="variable"/>
    <w:sig w:usb0="00000007" w:usb1="00000000" w:usb2="00000000" w:usb3="00000000" w:csb0="00000093" w:csb1="00000000"/>
  </w:font>
  <w:font w:name="Times">
    <w:altName w:val="Times New Roman"/>
    <w:panose1 w:val="020B0604020202020204"/>
    <w:charset w:val="00"/>
    <w:family w:val="auto"/>
    <w:pitch w:val="variable"/>
    <w:sig w:usb0="E00002FF" w:usb1="5000205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7DC"/>
    <w:rsid w:val="00041DE9"/>
    <w:rsid w:val="00087936"/>
    <w:rsid w:val="000D2326"/>
    <w:rsid w:val="000E3CF8"/>
    <w:rsid w:val="000E649F"/>
    <w:rsid w:val="00124EAF"/>
    <w:rsid w:val="00166FE2"/>
    <w:rsid w:val="001A0881"/>
    <w:rsid w:val="001B396C"/>
    <w:rsid w:val="001B61F1"/>
    <w:rsid w:val="0027618C"/>
    <w:rsid w:val="002B1EB8"/>
    <w:rsid w:val="00312ED6"/>
    <w:rsid w:val="0034537B"/>
    <w:rsid w:val="003519F9"/>
    <w:rsid w:val="0037795C"/>
    <w:rsid w:val="003B6D46"/>
    <w:rsid w:val="003C6E74"/>
    <w:rsid w:val="003E5925"/>
    <w:rsid w:val="004475B7"/>
    <w:rsid w:val="00447C3A"/>
    <w:rsid w:val="00447DA3"/>
    <w:rsid w:val="00461817"/>
    <w:rsid w:val="004905F4"/>
    <w:rsid w:val="004B1D19"/>
    <w:rsid w:val="004C073B"/>
    <w:rsid w:val="004C6F9E"/>
    <w:rsid w:val="004D3FCF"/>
    <w:rsid w:val="004E7524"/>
    <w:rsid w:val="00503542"/>
    <w:rsid w:val="00543CE3"/>
    <w:rsid w:val="00544D7F"/>
    <w:rsid w:val="00582D5E"/>
    <w:rsid w:val="005F3C0E"/>
    <w:rsid w:val="00615462"/>
    <w:rsid w:val="00630608"/>
    <w:rsid w:val="00644509"/>
    <w:rsid w:val="00644A50"/>
    <w:rsid w:val="00654991"/>
    <w:rsid w:val="00696266"/>
    <w:rsid w:val="00696F3B"/>
    <w:rsid w:val="006D19B1"/>
    <w:rsid w:val="006E0E1A"/>
    <w:rsid w:val="006F6425"/>
    <w:rsid w:val="0070192D"/>
    <w:rsid w:val="0070470E"/>
    <w:rsid w:val="007648C0"/>
    <w:rsid w:val="00783DCD"/>
    <w:rsid w:val="007E6E6C"/>
    <w:rsid w:val="007F7AB8"/>
    <w:rsid w:val="00811AEC"/>
    <w:rsid w:val="00842306"/>
    <w:rsid w:val="008609D0"/>
    <w:rsid w:val="008630EA"/>
    <w:rsid w:val="00894D14"/>
    <w:rsid w:val="00915C0F"/>
    <w:rsid w:val="00940AB2"/>
    <w:rsid w:val="00971B8B"/>
    <w:rsid w:val="00972296"/>
    <w:rsid w:val="00A373A1"/>
    <w:rsid w:val="00A475F6"/>
    <w:rsid w:val="00A60B66"/>
    <w:rsid w:val="00AA04CA"/>
    <w:rsid w:val="00AA2D95"/>
    <w:rsid w:val="00AD3CBC"/>
    <w:rsid w:val="00AE25AD"/>
    <w:rsid w:val="00AF47CE"/>
    <w:rsid w:val="00B10350"/>
    <w:rsid w:val="00B16EBA"/>
    <w:rsid w:val="00B478DB"/>
    <w:rsid w:val="00C16445"/>
    <w:rsid w:val="00C17CBC"/>
    <w:rsid w:val="00C224C5"/>
    <w:rsid w:val="00C30D05"/>
    <w:rsid w:val="00CA7AB9"/>
    <w:rsid w:val="00CB665D"/>
    <w:rsid w:val="00CF31BF"/>
    <w:rsid w:val="00D04032"/>
    <w:rsid w:val="00D142CF"/>
    <w:rsid w:val="00D341E7"/>
    <w:rsid w:val="00D37C86"/>
    <w:rsid w:val="00D86246"/>
    <w:rsid w:val="00DA05AD"/>
    <w:rsid w:val="00DB607C"/>
    <w:rsid w:val="00DC143E"/>
    <w:rsid w:val="00E14D7A"/>
    <w:rsid w:val="00E207DC"/>
    <w:rsid w:val="00E81D40"/>
    <w:rsid w:val="00E833D0"/>
    <w:rsid w:val="00E94C54"/>
    <w:rsid w:val="00EB4DA6"/>
    <w:rsid w:val="00ED0A39"/>
    <w:rsid w:val="00ED6860"/>
    <w:rsid w:val="00EF565F"/>
    <w:rsid w:val="00F131DE"/>
    <w:rsid w:val="00F36A7B"/>
    <w:rsid w:val="00F57FD9"/>
    <w:rsid w:val="00FD6535"/>
    <w:rsid w:val="00FE2D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7308"/>
  <w15:chartTrackingRefBased/>
  <w15:docId w15:val="{9B0253C3-18B9-B54C-AF6F-8EB284993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7DC"/>
    <w:pPr>
      <w:spacing w:after="200" w:line="276" w:lineRule="auto"/>
    </w:pPr>
    <w:rPr>
      <w:rFonts w:ascii="Calibri" w:eastAsia="Calibri" w:hAnsi="Calibri" w:cs="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basedOn w:val="Normal"/>
    <w:uiPriority w:val="99"/>
    <w:rsid w:val="00E207DC"/>
    <w:pPr>
      <w:widowControl w:val="0"/>
      <w:autoSpaceDE w:val="0"/>
      <w:autoSpaceDN w:val="0"/>
      <w:adjustRightInd w:val="0"/>
      <w:spacing w:after="0" w:line="240" w:lineRule="auto"/>
    </w:pPr>
    <w:rPr>
      <w:rFonts w:ascii="Times New Roman" w:eastAsia="Times New Roman" w:hAnsi="Times New Roman"/>
      <w:sz w:val="24"/>
      <w:szCs w:val="24"/>
      <w:lang w:val="en-US" w:eastAsia="es-ES"/>
    </w:rPr>
  </w:style>
  <w:style w:type="table" w:styleId="TableGridLight">
    <w:name w:val="Grid Table Light"/>
    <w:basedOn w:val="TableNormal"/>
    <w:uiPriority w:val="40"/>
    <w:rsid w:val="00E207DC"/>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as1">
    <w:name w:val="Tablas 1"/>
    <w:basedOn w:val="Normal"/>
    <w:link w:val="Tablas1Car"/>
    <w:qFormat/>
    <w:rsid w:val="00E207DC"/>
    <w:pPr>
      <w:widowControl w:val="0"/>
      <w:autoSpaceDE w:val="0"/>
      <w:autoSpaceDN w:val="0"/>
      <w:adjustRightInd w:val="0"/>
      <w:spacing w:after="0" w:line="360" w:lineRule="auto"/>
      <w:ind w:right="51"/>
      <w:jc w:val="both"/>
    </w:pPr>
    <w:rPr>
      <w:rFonts w:ascii="Arial" w:eastAsia="Times New Roman" w:hAnsi="Arial" w:cs="Arial"/>
      <w:sz w:val="24"/>
      <w:szCs w:val="24"/>
      <w:lang w:val="es-ES" w:eastAsia="es-ES"/>
    </w:rPr>
  </w:style>
  <w:style w:type="character" w:customStyle="1" w:styleId="Tablas1Car">
    <w:name w:val="Tablas 1 Car"/>
    <w:basedOn w:val="DefaultParagraphFont"/>
    <w:link w:val="Tablas1"/>
    <w:rsid w:val="00E207DC"/>
    <w:rPr>
      <w:rFonts w:ascii="Arial" w:eastAsia="Times New Roman" w:hAnsi="Arial" w:cs="Arial"/>
      <w:lang w:val="es-ES" w:eastAsia="es-ES"/>
    </w:rPr>
  </w:style>
  <w:style w:type="paragraph" w:styleId="NormalWeb">
    <w:name w:val="Normal (Web)"/>
    <w:basedOn w:val="Normal"/>
    <w:uiPriority w:val="99"/>
    <w:semiHidden/>
    <w:unhideWhenUsed/>
    <w:rsid w:val="000E3CF8"/>
    <w:pPr>
      <w:spacing w:before="100" w:beforeAutospacing="1" w:after="100" w:afterAutospacing="1" w:line="240" w:lineRule="auto"/>
    </w:pPr>
    <w:rPr>
      <w:rFonts w:ascii="Times New Roman" w:eastAsia="Times New Roman" w:hAnsi="Times New Roman"/>
      <w:sz w:val="24"/>
      <w:szCs w:val="24"/>
      <w:lang w:eastAsia="es-ES_tradnl"/>
    </w:rPr>
  </w:style>
  <w:style w:type="table" w:styleId="GridTable4-Accent4">
    <w:name w:val="Grid Table 4 Accent 4"/>
    <w:basedOn w:val="TableNormal"/>
    <w:uiPriority w:val="49"/>
    <w:rsid w:val="00E81D40"/>
    <w:rPr>
      <w:sz w:val="22"/>
      <w:szCs w:val="22"/>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E81D4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nexo1">
    <w:name w:val="Anexo 1"/>
    <w:basedOn w:val="Tablas1"/>
    <w:link w:val="Anexo1Car"/>
    <w:qFormat/>
    <w:rsid w:val="00F57FD9"/>
  </w:style>
  <w:style w:type="paragraph" w:customStyle="1" w:styleId="FigurasOK">
    <w:name w:val="Figuras OK"/>
    <w:basedOn w:val="Tablas1"/>
    <w:link w:val="FigurasOKCar"/>
    <w:qFormat/>
    <w:rsid w:val="00F57FD9"/>
    <w:rPr>
      <w:rFonts w:asciiTheme="minorHAnsi" w:hAnsiTheme="minorHAnsi"/>
      <w:color w:val="FFFFFF" w:themeColor="background1"/>
    </w:rPr>
  </w:style>
  <w:style w:type="character" w:customStyle="1" w:styleId="FigurasOKCar">
    <w:name w:val="Figuras OK Car"/>
    <w:basedOn w:val="DefaultParagraphFont"/>
    <w:link w:val="FigurasOK"/>
    <w:rsid w:val="00F57FD9"/>
    <w:rPr>
      <w:rFonts w:eastAsia="Times New Roman" w:cs="Arial"/>
      <w:color w:val="FFFFFF" w:themeColor="background1"/>
      <w:lang w:val="es-ES" w:eastAsia="es-ES"/>
    </w:rPr>
  </w:style>
  <w:style w:type="character" w:customStyle="1" w:styleId="Anexo1Car">
    <w:name w:val="Anexo 1 Car"/>
    <w:basedOn w:val="Tablas1Car"/>
    <w:link w:val="Anexo1"/>
    <w:rsid w:val="00F57FD9"/>
    <w:rPr>
      <w:rFonts w:ascii="Arial" w:eastAsia="Times New Roman" w:hAnsi="Arial" w:cs="Arial"/>
      <w:lang w:val="es-ES" w:eastAsia="es-ES"/>
    </w:rPr>
  </w:style>
  <w:style w:type="character" w:styleId="Hyperlink">
    <w:name w:val="Hyperlink"/>
    <w:basedOn w:val="DefaultParagraphFont"/>
    <w:uiPriority w:val="99"/>
    <w:unhideWhenUsed/>
    <w:rsid w:val="00CF31BF"/>
    <w:rPr>
      <w:color w:val="0563C1" w:themeColor="hyperlink"/>
      <w:u w:val="single"/>
    </w:rPr>
  </w:style>
  <w:style w:type="character" w:styleId="UnresolvedMention">
    <w:name w:val="Unresolved Mention"/>
    <w:basedOn w:val="DefaultParagraphFont"/>
    <w:uiPriority w:val="99"/>
    <w:semiHidden/>
    <w:unhideWhenUsed/>
    <w:rsid w:val="00CF31BF"/>
    <w:rPr>
      <w:color w:val="605E5C"/>
      <w:shd w:val="clear" w:color="auto" w:fill="E1DFDD"/>
    </w:rPr>
  </w:style>
  <w:style w:type="character" w:customStyle="1" w:styleId="FootnoteTextChar">
    <w:name w:val="Footnote Text Char"/>
    <w:link w:val="FootnoteText"/>
    <w:qFormat/>
    <w:rsid w:val="00CF31BF"/>
    <w:rPr>
      <w:rFonts w:ascii="CG Omega" w:eastAsia="Times New Roman" w:hAnsi="CG Omega" w:cs="Times New Roman"/>
      <w:sz w:val="20"/>
      <w:szCs w:val="20"/>
      <w:lang w:val="cs-CZ" w:eastAsia="cs-CZ"/>
    </w:rPr>
  </w:style>
  <w:style w:type="paragraph" w:styleId="FootnoteText">
    <w:name w:val="footnote text"/>
    <w:basedOn w:val="Normal"/>
    <w:link w:val="FootnoteTextChar"/>
    <w:unhideWhenUsed/>
    <w:qFormat/>
    <w:rsid w:val="00CF31BF"/>
    <w:pPr>
      <w:spacing w:after="0" w:line="240" w:lineRule="auto"/>
    </w:pPr>
    <w:rPr>
      <w:rFonts w:ascii="CG Omega" w:eastAsia="Times New Roman" w:hAnsi="CG Omega"/>
      <w:sz w:val="20"/>
      <w:szCs w:val="20"/>
      <w:lang w:val="cs-CZ" w:eastAsia="cs-CZ"/>
    </w:rPr>
  </w:style>
  <w:style w:type="character" w:customStyle="1" w:styleId="FootnoteTextChar1">
    <w:name w:val="Footnote Text Char1"/>
    <w:basedOn w:val="DefaultParagraphFont"/>
    <w:uiPriority w:val="99"/>
    <w:semiHidden/>
    <w:rsid w:val="00CF31BF"/>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892272">
      <w:bodyDiv w:val="1"/>
      <w:marLeft w:val="0"/>
      <w:marRight w:val="0"/>
      <w:marTop w:val="0"/>
      <w:marBottom w:val="0"/>
      <w:divBdr>
        <w:top w:val="none" w:sz="0" w:space="0" w:color="auto"/>
        <w:left w:val="none" w:sz="0" w:space="0" w:color="auto"/>
        <w:bottom w:val="none" w:sz="0" w:space="0" w:color="auto"/>
        <w:right w:val="none" w:sz="0" w:space="0" w:color="auto"/>
      </w:divBdr>
    </w:div>
    <w:div w:id="618728250">
      <w:bodyDiv w:val="1"/>
      <w:marLeft w:val="0"/>
      <w:marRight w:val="0"/>
      <w:marTop w:val="0"/>
      <w:marBottom w:val="0"/>
      <w:divBdr>
        <w:top w:val="none" w:sz="0" w:space="0" w:color="auto"/>
        <w:left w:val="none" w:sz="0" w:space="0" w:color="auto"/>
        <w:bottom w:val="none" w:sz="0" w:space="0" w:color="auto"/>
        <w:right w:val="none" w:sz="0" w:space="0" w:color="auto"/>
      </w:divBdr>
    </w:div>
    <w:div w:id="721826105">
      <w:bodyDiv w:val="1"/>
      <w:marLeft w:val="0"/>
      <w:marRight w:val="0"/>
      <w:marTop w:val="0"/>
      <w:marBottom w:val="0"/>
      <w:divBdr>
        <w:top w:val="none" w:sz="0" w:space="0" w:color="auto"/>
        <w:left w:val="none" w:sz="0" w:space="0" w:color="auto"/>
        <w:bottom w:val="none" w:sz="0" w:space="0" w:color="auto"/>
        <w:right w:val="none" w:sz="0" w:space="0" w:color="auto"/>
      </w:divBdr>
      <w:divsChild>
        <w:div w:id="2101945858">
          <w:marLeft w:val="-300"/>
          <w:marRight w:val="-300"/>
          <w:marTop w:val="0"/>
          <w:marBottom w:val="0"/>
          <w:divBdr>
            <w:top w:val="none" w:sz="0" w:space="0" w:color="auto"/>
            <w:left w:val="none" w:sz="0" w:space="0" w:color="auto"/>
            <w:bottom w:val="none" w:sz="0" w:space="0" w:color="auto"/>
            <w:right w:val="none" w:sz="0" w:space="0" w:color="auto"/>
          </w:divBdr>
        </w:div>
        <w:div w:id="661742233">
          <w:marLeft w:val="0"/>
          <w:marRight w:val="0"/>
          <w:marTop w:val="0"/>
          <w:marBottom w:val="0"/>
          <w:divBdr>
            <w:top w:val="none" w:sz="0" w:space="0" w:color="auto"/>
            <w:left w:val="none" w:sz="0" w:space="0" w:color="auto"/>
            <w:bottom w:val="none" w:sz="0" w:space="0" w:color="auto"/>
            <w:right w:val="none" w:sz="0" w:space="0" w:color="auto"/>
          </w:divBdr>
        </w:div>
      </w:divsChild>
    </w:div>
    <w:div w:id="1622224714">
      <w:bodyDiv w:val="1"/>
      <w:marLeft w:val="0"/>
      <w:marRight w:val="0"/>
      <w:marTop w:val="0"/>
      <w:marBottom w:val="0"/>
      <w:divBdr>
        <w:top w:val="none" w:sz="0" w:space="0" w:color="auto"/>
        <w:left w:val="none" w:sz="0" w:space="0" w:color="auto"/>
        <w:bottom w:val="none" w:sz="0" w:space="0" w:color="auto"/>
        <w:right w:val="none" w:sz="0" w:space="0" w:color="auto"/>
      </w:divBdr>
    </w:div>
    <w:div w:id="1784303707">
      <w:bodyDiv w:val="1"/>
      <w:marLeft w:val="0"/>
      <w:marRight w:val="0"/>
      <w:marTop w:val="0"/>
      <w:marBottom w:val="0"/>
      <w:divBdr>
        <w:top w:val="none" w:sz="0" w:space="0" w:color="auto"/>
        <w:left w:val="none" w:sz="0" w:space="0" w:color="auto"/>
        <w:bottom w:val="none" w:sz="0" w:space="0" w:color="auto"/>
        <w:right w:val="none" w:sz="0" w:space="0" w:color="auto"/>
      </w:divBdr>
    </w:div>
    <w:div w:id="1973241724">
      <w:bodyDiv w:val="1"/>
      <w:marLeft w:val="0"/>
      <w:marRight w:val="0"/>
      <w:marTop w:val="0"/>
      <w:marBottom w:val="0"/>
      <w:divBdr>
        <w:top w:val="none" w:sz="0" w:space="0" w:color="auto"/>
        <w:left w:val="none" w:sz="0" w:space="0" w:color="auto"/>
        <w:bottom w:val="none" w:sz="0" w:space="0" w:color="auto"/>
        <w:right w:val="none" w:sz="0" w:space="0" w:color="auto"/>
      </w:divBdr>
      <w:divsChild>
        <w:div w:id="766006387">
          <w:marLeft w:val="-300"/>
          <w:marRight w:val="-300"/>
          <w:marTop w:val="0"/>
          <w:marBottom w:val="0"/>
          <w:divBdr>
            <w:top w:val="none" w:sz="0" w:space="0" w:color="auto"/>
            <w:left w:val="none" w:sz="0" w:space="0" w:color="auto"/>
            <w:bottom w:val="none" w:sz="0" w:space="0" w:color="auto"/>
            <w:right w:val="none" w:sz="0" w:space="0" w:color="auto"/>
          </w:divBdr>
        </w:div>
        <w:div w:id="1770420899">
          <w:marLeft w:val="0"/>
          <w:marRight w:val="0"/>
          <w:marTop w:val="0"/>
          <w:marBottom w:val="0"/>
          <w:divBdr>
            <w:top w:val="none" w:sz="0" w:space="0" w:color="auto"/>
            <w:left w:val="none" w:sz="0" w:space="0" w:color="auto"/>
            <w:bottom w:val="none" w:sz="0" w:space="0" w:color="auto"/>
            <w:right w:val="none" w:sz="0" w:space="0" w:color="auto"/>
          </w:divBdr>
        </w:div>
      </w:divsChild>
    </w:div>
    <w:div w:id="21062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15</Pages>
  <Words>3269</Words>
  <Characters>18635</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nestor cardona</cp:lastModifiedBy>
  <cp:revision>87</cp:revision>
  <dcterms:created xsi:type="dcterms:W3CDTF">2024-08-19T14:50:00Z</dcterms:created>
  <dcterms:modified xsi:type="dcterms:W3CDTF">2024-10-10T17:22:00Z</dcterms:modified>
</cp:coreProperties>
</file>