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1FEA" w:rsidRDefault="003E1FEA" w:rsidP="003E1FEA">
      <w:pPr>
        <w:autoSpaceDE w:val="0"/>
        <w:autoSpaceDN w:val="0"/>
        <w:adjustRightInd w:val="0"/>
        <w:spacing w:line="360" w:lineRule="auto"/>
        <w:jc w:val="both"/>
        <w:rPr>
          <w:rFonts w:eastAsia="Times New Roman" w:cstheme="minorHAnsi"/>
          <w:b/>
          <w:bCs/>
          <w:color w:val="000000"/>
          <w:sz w:val="28"/>
          <w:szCs w:val="28"/>
          <w:lang w:val="en-GB" w:eastAsia="en-US"/>
        </w:rPr>
      </w:pPr>
      <w:r>
        <w:rPr>
          <w:rFonts w:eastAsia="Times New Roman" w:cstheme="minorHAnsi"/>
          <w:b/>
          <w:bCs/>
          <w:color w:val="000000"/>
          <w:sz w:val="28"/>
          <w:szCs w:val="28"/>
          <w:lang w:val="en-GB" w:eastAsia="en-US"/>
        </w:rPr>
        <w:t>Supplementary:</w:t>
      </w:r>
    </w:p>
    <w:p w:rsidR="003E1FEA" w:rsidRPr="0025323E" w:rsidRDefault="003E1FEA" w:rsidP="003E1FEA">
      <w:pPr>
        <w:autoSpaceDE w:val="0"/>
        <w:autoSpaceDN w:val="0"/>
        <w:adjustRightInd w:val="0"/>
        <w:spacing w:line="360" w:lineRule="auto"/>
        <w:jc w:val="both"/>
        <w:rPr>
          <w:rFonts w:eastAsia="Times New Roman" w:cstheme="minorHAnsi"/>
          <w:b/>
          <w:bCs/>
          <w:color w:val="000000"/>
          <w:sz w:val="28"/>
          <w:szCs w:val="28"/>
          <w:lang w:val="en-US" w:eastAsia="en-US"/>
        </w:rPr>
      </w:pPr>
      <w:r w:rsidRPr="00167B18">
        <w:rPr>
          <w:rFonts w:eastAsia="Times New Roman" w:cstheme="minorHAnsi"/>
          <w:b/>
          <w:bCs/>
          <w:color w:val="000000"/>
          <w:sz w:val="28"/>
          <w:szCs w:val="28"/>
          <w:lang w:val="en-GB" w:eastAsia="en-US"/>
        </w:rPr>
        <w:t xml:space="preserve">Adaptation and validation of </w:t>
      </w:r>
      <w:r>
        <w:rPr>
          <w:rFonts w:eastAsia="Times New Roman" w:cstheme="minorHAnsi"/>
          <w:b/>
          <w:bCs/>
          <w:color w:val="000000"/>
          <w:sz w:val="28"/>
          <w:szCs w:val="28"/>
          <w:lang w:val="en-GB" w:eastAsia="en-US"/>
        </w:rPr>
        <w:t xml:space="preserve">a </w:t>
      </w:r>
      <w:r>
        <w:rPr>
          <w:rFonts w:eastAsia="Times New Roman" w:cstheme="minorHAnsi"/>
          <w:b/>
          <w:bCs/>
          <w:color w:val="000000"/>
          <w:sz w:val="28"/>
          <w:szCs w:val="28"/>
          <w:lang w:val="en-US" w:eastAsia="en-US"/>
        </w:rPr>
        <w:t>g</w:t>
      </w:r>
      <w:r w:rsidRPr="00693FC5">
        <w:rPr>
          <w:rFonts w:eastAsia="Times New Roman" w:cstheme="minorHAnsi"/>
          <w:b/>
          <w:bCs/>
          <w:color w:val="000000"/>
          <w:sz w:val="28"/>
          <w:szCs w:val="28"/>
          <w:lang w:val="en-US" w:eastAsia="en-US"/>
        </w:rPr>
        <w:t>a</w:t>
      </w:r>
      <w:r>
        <w:rPr>
          <w:rFonts w:eastAsia="Times New Roman" w:cstheme="minorHAnsi"/>
          <w:b/>
          <w:bCs/>
          <w:color w:val="000000"/>
          <w:sz w:val="28"/>
          <w:szCs w:val="28"/>
          <w:lang w:val="en-US" w:eastAsia="en-US"/>
        </w:rPr>
        <w:t xml:space="preserve">strointestinal panel to detect </w:t>
      </w:r>
      <w:bookmarkStart w:id="0" w:name="OLE_LINK2"/>
      <w:r>
        <w:rPr>
          <w:rFonts w:eastAsia="Times New Roman" w:cstheme="minorHAnsi"/>
          <w:b/>
          <w:bCs/>
          <w:color w:val="000000"/>
          <w:sz w:val="28"/>
          <w:szCs w:val="28"/>
          <w:lang w:val="en-US" w:eastAsia="en-US"/>
        </w:rPr>
        <w:t>d</w:t>
      </w:r>
      <w:r w:rsidRPr="00693FC5">
        <w:rPr>
          <w:rFonts w:eastAsia="Times New Roman" w:cstheme="minorHAnsi"/>
          <w:b/>
          <w:bCs/>
          <w:color w:val="000000"/>
          <w:sz w:val="28"/>
          <w:szCs w:val="28"/>
          <w:lang w:val="en-US" w:eastAsia="en-US"/>
        </w:rPr>
        <w:t xml:space="preserve">iarrheal </w:t>
      </w:r>
      <w:r>
        <w:rPr>
          <w:rFonts w:eastAsia="Times New Roman" w:cstheme="minorHAnsi"/>
          <w:b/>
          <w:bCs/>
          <w:color w:val="000000"/>
          <w:sz w:val="28"/>
          <w:szCs w:val="28"/>
          <w:lang w:val="en-US" w:eastAsia="en-US"/>
        </w:rPr>
        <w:t>virus</w:t>
      </w:r>
      <w:bookmarkEnd w:id="0"/>
      <w:r>
        <w:rPr>
          <w:rFonts w:eastAsia="Times New Roman" w:cstheme="minorHAnsi"/>
          <w:b/>
          <w:bCs/>
          <w:color w:val="000000"/>
          <w:sz w:val="28"/>
          <w:szCs w:val="28"/>
          <w:lang w:val="en-US" w:eastAsia="en-US"/>
        </w:rPr>
        <w:t xml:space="preserve"> p</w:t>
      </w:r>
      <w:r w:rsidRPr="00693FC5">
        <w:rPr>
          <w:rFonts w:eastAsia="Times New Roman" w:cstheme="minorHAnsi"/>
          <w:b/>
          <w:bCs/>
          <w:color w:val="000000"/>
          <w:sz w:val="28"/>
          <w:szCs w:val="28"/>
          <w:lang w:val="en-US" w:eastAsia="en-US"/>
        </w:rPr>
        <w:t>athogens</w:t>
      </w:r>
      <w:r>
        <w:rPr>
          <w:rFonts w:eastAsia="Times New Roman" w:cstheme="minorHAnsi"/>
          <w:b/>
          <w:bCs/>
          <w:color w:val="000000"/>
          <w:sz w:val="28"/>
          <w:szCs w:val="28"/>
          <w:lang w:val="en-US" w:eastAsia="en-US"/>
        </w:rPr>
        <w:t xml:space="preserve"> </w:t>
      </w:r>
      <w:r w:rsidRPr="00167B18">
        <w:rPr>
          <w:rFonts w:eastAsia="Times New Roman" w:cstheme="minorHAnsi"/>
          <w:b/>
          <w:bCs/>
          <w:color w:val="000000"/>
          <w:sz w:val="28"/>
          <w:szCs w:val="28"/>
          <w:lang w:val="en-GB" w:eastAsia="en-US"/>
        </w:rPr>
        <w:t xml:space="preserve">on </w:t>
      </w:r>
      <w:r>
        <w:rPr>
          <w:rFonts w:eastAsia="Times New Roman" w:cstheme="minorHAnsi"/>
          <w:b/>
          <w:bCs/>
          <w:color w:val="000000"/>
          <w:sz w:val="28"/>
          <w:szCs w:val="28"/>
          <w:lang w:val="en-GB" w:eastAsia="en-US"/>
        </w:rPr>
        <w:t>a high-throughput qPCR system</w:t>
      </w:r>
    </w:p>
    <w:p w:rsidR="003E1FEA" w:rsidRDefault="003E1FEA" w:rsidP="003E1FEA">
      <w:pPr>
        <w:autoSpaceDE w:val="0"/>
        <w:autoSpaceDN w:val="0"/>
        <w:adjustRightInd w:val="0"/>
        <w:spacing w:line="360" w:lineRule="auto"/>
        <w:jc w:val="both"/>
        <w:rPr>
          <w:rFonts w:eastAsia="Times New Roman" w:cstheme="minorHAnsi"/>
          <w:b/>
          <w:bCs/>
          <w:color w:val="000000"/>
          <w:sz w:val="28"/>
          <w:szCs w:val="28"/>
          <w:lang w:val="en-GB" w:eastAsia="en-US"/>
        </w:rPr>
      </w:pPr>
    </w:p>
    <w:p w:rsidR="003E1FEA" w:rsidRPr="007F53EC" w:rsidRDefault="003E1FEA" w:rsidP="003E1FEA">
      <w:pPr>
        <w:spacing w:line="360" w:lineRule="auto"/>
        <w:jc w:val="both"/>
        <w:rPr>
          <w:rFonts w:cstheme="minorHAnsi"/>
          <w:lang w:val="en-US"/>
        </w:rPr>
      </w:pPr>
    </w:p>
    <w:p w:rsidR="003E1FEA" w:rsidRPr="00E63015" w:rsidRDefault="003E1FEA" w:rsidP="003E1FEA">
      <w:pPr>
        <w:spacing w:after="160"/>
        <w:jc w:val="both"/>
        <w:rPr>
          <w:vertAlign w:val="subscript"/>
        </w:rPr>
      </w:pPr>
      <w:r w:rsidRPr="00E63015">
        <w:t>Katja Giersch</w:t>
      </w:r>
      <w:r w:rsidRPr="00E63015">
        <w:rPr>
          <w:vertAlign w:val="superscript"/>
        </w:rPr>
        <w:t>1</w:t>
      </w:r>
      <w:r>
        <w:rPr>
          <w:vertAlign w:val="superscript"/>
        </w:rPr>
        <w:t>#</w:t>
      </w:r>
      <w:r>
        <w:t>,</w:t>
      </w:r>
      <w:r w:rsidRPr="00E63015">
        <w:t xml:space="preserve"> Dominik Nörz</w:t>
      </w:r>
      <w:r w:rsidRPr="00E63015">
        <w:rPr>
          <w:vertAlign w:val="superscript"/>
        </w:rPr>
        <w:t xml:space="preserve"> 1</w:t>
      </w:r>
      <w:r>
        <w:rPr>
          <w:vertAlign w:val="superscript"/>
        </w:rPr>
        <w:t>#</w:t>
      </w:r>
      <w:r w:rsidRPr="00E63015">
        <w:t xml:space="preserve">, </w:t>
      </w:r>
      <w:r>
        <w:t>Moritz Grunwald</w:t>
      </w:r>
      <w:r w:rsidR="007E0A36" w:rsidRPr="00E63015">
        <w:rPr>
          <w:vertAlign w:val="superscript"/>
        </w:rPr>
        <w:t>1</w:t>
      </w:r>
      <w:bookmarkStart w:id="1" w:name="_GoBack"/>
      <w:bookmarkEnd w:id="1"/>
      <w:r>
        <w:t>, Susanne Pfefferle</w:t>
      </w:r>
      <w:r w:rsidRPr="00E63015">
        <w:rPr>
          <w:vertAlign w:val="superscript"/>
        </w:rPr>
        <w:t>1</w:t>
      </w:r>
      <w:r>
        <w:t xml:space="preserve">, </w:t>
      </w:r>
      <w:r w:rsidR="002756C3">
        <w:t>Lisa Sophie Pflüger</w:t>
      </w:r>
      <w:r w:rsidR="002756C3" w:rsidRPr="00E63015">
        <w:rPr>
          <w:vertAlign w:val="superscript"/>
        </w:rPr>
        <w:t>1</w:t>
      </w:r>
      <w:r w:rsidR="002756C3">
        <w:t xml:space="preserve">, </w:t>
      </w:r>
      <w:r>
        <w:t>Nicole Fischer</w:t>
      </w:r>
      <w:r w:rsidRPr="00E63015">
        <w:rPr>
          <w:vertAlign w:val="superscript"/>
        </w:rPr>
        <w:t>1</w:t>
      </w:r>
      <w:r>
        <w:t xml:space="preserve">, </w:t>
      </w:r>
      <w:r w:rsidRPr="00E63015">
        <w:t>Martin Aepfelbacher</w:t>
      </w:r>
      <w:bookmarkStart w:id="2" w:name="OLE_LINK3"/>
      <w:r w:rsidRPr="00E63015">
        <w:rPr>
          <w:vertAlign w:val="superscript"/>
        </w:rPr>
        <w:t>1</w:t>
      </w:r>
      <w:bookmarkEnd w:id="2"/>
      <w:r w:rsidRPr="00E63015">
        <w:t>, Marc Lütgehetmann</w:t>
      </w:r>
      <w:r w:rsidRPr="00E63015">
        <w:rPr>
          <w:vertAlign w:val="superscript"/>
        </w:rPr>
        <w:t>1</w:t>
      </w:r>
      <w:r>
        <w:rPr>
          <w:vertAlign w:val="superscript"/>
        </w:rPr>
        <w:t>*</w:t>
      </w:r>
    </w:p>
    <w:p w:rsidR="003E1FEA" w:rsidRPr="00E63015" w:rsidRDefault="003E1FEA" w:rsidP="003E1FEA">
      <w:pPr>
        <w:spacing w:after="160"/>
        <w:jc w:val="both"/>
      </w:pPr>
    </w:p>
    <w:p w:rsidR="003E1FEA" w:rsidRPr="00E63015" w:rsidRDefault="003E1FEA" w:rsidP="003E1FEA">
      <w:pPr>
        <w:pStyle w:val="Listenabsatz"/>
        <w:numPr>
          <w:ilvl w:val="0"/>
          <w:numId w:val="1"/>
        </w:numPr>
        <w:jc w:val="both"/>
        <w:rPr>
          <w:lang w:val="en-GB"/>
        </w:rPr>
      </w:pPr>
      <w:r w:rsidRPr="00E63015">
        <w:rPr>
          <w:lang w:val="en-GB"/>
        </w:rPr>
        <w:t>Institute of Medical Microbiology, Virology and Hygiene, University Medical Cent</w:t>
      </w:r>
      <w:r>
        <w:rPr>
          <w:lang w:val="en-GB"/>
        </w:rPr>
        <w:t xml:space="preserve">re </w:t>
      </w:r>
      <w:r w:rsidRPr="00E63015">
        <w:rPr>
          <w:lang w:val="en-GB"/>
        </w:rPr>
        <w:t>Hamburg-Eppendorf (UKE), Hamburg, Germany</w:t>
      </w:r>
    </w:p>
    <w:p w:rsidR="003E1FEA" w:rsidRDefault="003E1FEA" w:rsidP="003E1FEA">
      <w:pPr>
        <w:jc w:val="both"/>
        <w:rPr>
          <w:lang w:val="en-GB"/>
        </w:rPr>
      </w:pPr>
    </w:p>
    <w:p w:rsidR="003E1FEA" w:rsidRDefault="003E1FEA" w:rsidP="003E1FEA">
      <w:pPr>
        <w:jc w:val="both"/>
        <w:rPr>
          <w:lang w:val="en-GB"/>
        </w:rPr>
      </w:pPr>
      <w:r>
        <w:rPr>
          <w:lang w:val="en-GB"/>
        </w:rPr>
        <w:t># shared authorship</w:t>
      </w:r>
    </w:p>
    <w:p w:rsidR="003E1FEA" w:rsidRDefault="003E1FEA" w:rsidP="003E1FEA">
      <w:pPr>
        <w:jc w:val="both"/>
        <w:rPr>
          <w:lang w:val="en-GB"/>
        </w:rPr>
      </w:pPr>
      <w:r w:rsidRPr="00FE169E">
        <w:rPr>
          <w:lang w:val="en-GB"/>
        </w:rPr>
        <w:t>*</w:t>
      </w:r>
      <w:r>
        <w:rPr>
          <w:lang w:val="en-GB"/>
        </w:rPr>
        <w:t xml:space="preserve"> corresponding author</w:t>
      </w:r>
    </w:p>
    <w:p w:rsidR="003E1FEA" w:rsidRPr="00167B18" w:rsidRDefault="003E1FEA" w:rsidP="003E1FEA">
      <w:pPr>
        <w:jc w:val="both"/>
        <w:rPr>
          <w:lang w:val="en-GB"/>
        </w:rPr>
      </w:pPr>
    </w:p>
    <w:p w:rsidR="003E1FEA" w:rsidRPr="00167B18" w:rsidRDefault="003E1FEA" w:rsidP="003E1FEA">
      <w:pPr>
        <w:spacing w:after="160"/>
        <w:jc w:val="both"/>
        <w:rPr>
          <w:b/>
          <w:lang w:val="en-GB"/>
        </w:rPr>
      </w:pPr>
      <w:r w:rsidRPr="00167B18">
        <w:rPr>
          <w:b/>
          <w:lang w:val="en-GB"/>
        </w:rPr>
        <w:t>Correspondence to:</w:t>
      </w:r>
    </w:p>
    <w:p w:rsidR="003E1FEA" w:rsidRPr="00167B18" w:rsidRDefault="003E1FEA" w:rsidP="003E1FEA">
      <w:pPr>
        <w:spacing w:after="160"/>
        <w:jc w:val="both"/>
        <w:rPr>
          <w:lang w:val="en-GB"/>
        </w:rPr>
      </w:pPr>
      <w:r>
        <w:rPr>
          <w:lang w:val="en-GB"/>
        </w:rPr>
        <w:t xml:space="preserve">Dr. </w:t>
      </w:r>
      <w:r w:rsidRPr="00167B18">
        <w:rPr>
          <w:lang w:val="en-GB"/>
        </w:rPr>
        <w:t xml:space="preserve">Marc Lütgehetmann </w:t>
      </w:r>
    </w:p>
    <w:p w:rsidR="003E1FEA" w:rsidRPr="00E426C9" w:rsidRDefault="003E1FEA" w:rsidP="003E1FEA">
      <w:pPr>
        <w:spacing w:after="160"/>
        <w:jc w:val="both"/>
        <w:rPr>
          <w:lang w:val="en-GB"/>
        </w:rPr>
      </w:pPr>
      <w:r w:rsidRPr="00167B18">
        <w:rPr>
          <w:lang w:val="en-GB"/>
        </w:rPr>
        <w:t>Institute of Medical Microbiology, Virology and Hygiene, University Medical Center Hamburg-</w:t>
      </w:r>
      <w:r w:rsidRPr="00F93D13">
        <w:rPr>
          <w:lang w:val="en-US"/>
        </w:rPr>
        <w:t xml:space="preserve">Eppendorf </w:t>
      </w:r>
    </w:p>
    <w:p w:rsidR="003E1FEA" w:rsidRPr="00944A4D" w:rsidRDefault="003E1FEA" w:rsidP="003E1FEA">
      <w:pPr>
        <w:spacing w:after="160"/>
        <w:jc w:val="both"/>
        <w:rPr>
          <w:lang w:val="it-IT"/>
        </w:rPr>
      </w:pPr>
      <w:r w:rsidRPr="00944A4D">
        <w:rPr>
          <w:lang w:val="it-IT"/>
        </w:rPr>
        <w:t>Martinistraße 52</w:t>
      </w:r>
    </w:p>
    <w:p w:rsidR="003E1FEA" w:rsidRPr="00944A4D" w:rsidRDefault="003E1FEA" w:rsidP="003E1FEA">
      <w:pPr>
        <w:spacing w:after="160"/>
        <w:jc w:val="both"/>
        <w:rPr>
          <w:lang w:val="it-IT"/>
        </w:rPr>
      </w:pPr>
      <w:r w:rsidRPr="00944A4D">
        <w:rPr>
          <w:lang w:val="it-IT"/>
        </w:rPr>
        <w:t>D-20246 Hamburg</w:t>
      </w:r>
    </w:p>
    <w:p w:rsidR="003E1FEA" w:rsidRPr="00944A4D" w:rsidRDefault="003E1FEA" w:rsidP="003E1FEA">
      <w:pPr>
        <w:spacing w:after="160"/>
        <w:jc w:val="both"/>
        <w:rPr>
          <w:lang w:val="it-IT"/>
        </w:rPr>
      </w:pPr>
      <w:r w:rsidRPr="00944A4D">
        <w:rPr>
          <w:lang w:val="it-IT"/>
        </w:rPr>
        <w:t>mluetgeh@uke.de</w:t>
      </w:r>
    </w:p>
    <w:p w:rsidR="000000A0" w:rsidRDefault="000000A0">
      <w:pPr>
        <w:rPr>
          <w:lang w:val="it-IT"/>
        </w:rPr>
      </w:pPr>
    </w:p>
    <w:p w:rsidR="003E1FEA" w:rsidRDefault="003E1FEA">
      <w:pPr>
        <w:rPr>
          <w:lang w:val="it-IT"/>
        </w:rPr>
      </w:pPr>
    </w:p>
    <w:p w:rsidR="003E1FEA" w:rsidRDefault="003E1FEA">
      <w:pPr>
        <w:rPr>
          <w:lang w:val="it-IT"/>
        </w:rPr>
      </w:pPr>
    </w:p>
    <w:p w:rsidR="003E1FEA" w:rsidRDefault="003E1FEA">
      <w:pPr>
        <w:rPr>
          <w:lang w:val="it-IT"/>
        </w:rPr>
      </w:pPr>
    </w:p>
    <w:p w:rsidR="0048469A" w:rsidRDefault="0048469A">
      <w:pPr>
        <w:rPr>
          <w:lang w:val="it-IT"/>
        </w:rPr>
      </w:pPr>
    </w:p>
    <w:p w:rsidR="0048469A" w:rsidRDefault="0048469A">
      <w:pPr>
        <w:rPr>
          <w:lang w:val="it-IT"/>
        </w:rPr>
      </w:pPr>
    </w:p>
    <w:p w:rsidR="0048469A" w:rsidRDefault="0048469A">
      <w:pPr>
        <w:rPr>
          <w:lang w:val="it-IT"/>
        </w:rPr>
      </w:pPr>
    </w:p>
    <w:p w:rsidR="0048469A" w:rsidRDefault="0048469A">
      <w:pPr>
        <w:rPr>
          <w:lang w:val="it-IT"/>
        </w:rPr>
      </w:pPr>
    </w:p>
    <w:p w:rsidR="0048469A" w:rsidRDefault="0048469A">
      <w:pPr>
        <w:rPr>
          <w:lang w:val="it-IT"/>
        </w:rPr>
      </w:pPr>
    </w:p>
    <w:p w:rsidR="0048469A" w:rsidRDefault="0048469A">
      <w:pPr>
        <w:rPr>
          <w:lang w:val="it-IT"/>
        </w:rPr>
      </w:pPr>
    </w:p>
    <w:p w:rsidR="0048469A" w:rsidRDefault="0048469A">
      <w:pPr>
        <w:rPr>
          <w:lang w:val="it-IT"/>
        </w:rPr>
      </w:pPr>
    </w:p>
    <w:p w:rsidR="0048469A" w:rsidRDefault="0048469A">
      <w:pPr>
        <w:rPr>
          <w:lang w:val="it-IT"/>
        </w:rPr>
      </w:pPr>
    </w:p>
    <w:p w:rsidR="0048469A" w:rsidRDefault="0048469A">
      <w:pPr>
        <w:rPr>
          <w:lang w:val="it-IT"/>
        </w:rPr>
      </w:pPr>
    </w:p>
    <w:p w:rsidR="0048469A" w:rsidRDefault="0048469A">
      <w:pPr>
        <w:rPr>
          <w:lang w:val="it-IT"/>
        </w:rPr>
      </w:pPr>
    </w:p>
    <w:p w:rsidR="0048469A" w:rsidRDefault="0048469A">
      <w:pPr>
        <w:rPr>
          <w:lang w:val="it-IT"/>
        </w:rPr>
      </w:pPr>
    </w:p>
    <w:p w:rsidR="0048469A" w:rsidRDefault="0048469A">
      <w:pPr>
        <w:rPr>
          <w:lang w:val="it-IT"/>
        </w:rPr>
      </w:pPr>
    </w:p>
    <w:p w:rsidR="0048469A" w:rsidRDefault="0048469A">
      <w:pPr>
        <w:rPr>
          <w:lang w:val="it-IT"/>
        </w:rPr>
      </w:pPr>
    </w:p>
    <w:p w:rsidR="0048469A" w:rsidRDefault="0048469A">
      <w:pPr>
        <w:rPr>
          <w:lang w:val="it-IT"/>
        </w:rPr>
      </w:pPr>
    </w:p>
    <w:p w:rsidR="0048469A" w:rsidRDefault="0048469A">
      <w:pPr>
        <w:rPr>
          <w:lang w:val="it-IT"/>
        </w:rPr>
      </w:pPr>
    </w:p>
    <w:p w:rsidR="00256149" w:rsidRPr="00E3633A" w:rsidRDefault="00256149" w:rsidP="00256149">
      <w:pPr>
        <w:spacing w:after="160" w:line="480" w:lineRule="auto"/>
        <w:jc w:val="both"/>
        <w:rPr>
          <w:rFonts w:eastAsia="Times New Roman" w:cstheme="minorHAnsi"/>
          <w:b/>
          <w:iCs/>
          <w:sz w:val="22"/>
          <w:szCs w:val="22"/>
          <w:lang w:val="en-GB" w:eastAsia="en-US"/>
        </w:rPr>
      </w:pPr>
      <w:r w:rsidRPr="004853E2">
        <w:rPr>
          <w:noProof/>
          <w:lang w:eastAsia="de-DE"/>
        </w:rPr>
        <w:drawing>
          <wp:inline distT="0" distB="0" distL="0" distR="0" wp14:anchorId="408F93D8" wp14:editId="5F27A261">
            <wp:extent cx="5755640" cy="3349298"/>
            <wp:effectExtent l="0" t="0" r="0" b="0"/>
            <wp:docPr id="27" name="Grafi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5640" cy="3349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6149" w:rsidRPr="00FD2731" w:rsidRDefault="00256149" w:rsidP="00256149">
      <w:pPr>
        <w:spacing w:after="160" w:line="480" w:lineRule="auto"/>
        <w:jc w:val="both"/>
        <w:rPr>
          <w:rFonts w:eastAsia="Times New Roman" w:cstheme="minorHAnsi"/>
          <w:b/>
          <w:i/>
          <w:iCs/>
          <w:sz w:val="22"/>
          <w:szCs w:val="22"/>
          <w:lang w:val="en-GB" w:eastAsia="en-US"/>
        </w:rPr>
      </w:pPr>
      <w:r w:rsidRPr="00167B18">
        <w:rPr>
          <w:rFonts w:eastAsia="Times New Roman" w:cstheme="minorHAnsi"/>
          <w:b/>
          <w:i/>
          <w:iCs/>
          <w:sz w:val="22"/>
          <w:szCs w:val="22"/>
          <w:lang w:val="en-GB" w:eastAsia="en-US"/>
        </w:rPr>
        <w:t xml:space="preserve">Table </w:t>
      </w:r>
      <w:r>
        <w:rPr>
          <w:rFonts w:eastAsia="Times New Roman" w:cstheme="minorHAnsi"/>
          <w:b/>
          <w:i/>
          <w:iCs/>
          <w:sz w:val="22"/>
          <w:szCs w:val="22"/>
          <w:lang w:val="en-GB" w:eastAsia="en-US"/>
        </w:rPr>
        <w:t>S1</w:t>
      </w:r>
      <w:r w:rsidRPr="00167B18">
        <w:rPr>
          <w:rFonts w:eastAsia="Times New Roman" w:cstheme="minorHAnsi"/>
          <w:b/>
          <w:i/>
          <w:iCs/>
          <w:sz w:val="22"/>
          <w:szCs w:val="22"/>
          <w:lang w:val="en-GB" w:eastAsia="en-US"/>
        </w:rPr>
        <w:t xml:space="preserve"> </w:t>
      </w:r>
      <w:r w:rsidRPr="00167B18">
        <w:rPr>
          <w:i/>
          <w:iCs/>
          <w:sz w:val="22"/>
          <w:szCs w:val="22"/>
          <w:lang w:val="en-GB"/>
        </w:rPr>
        <w:t xml:space="preserve">Primer and probe sequences of the </w:t>
      </w:r>
      <w:r w:rsidRPr="00E0752D">
        <w:rPr>
          <w:i/>
          <w:iCs/>
          <w:sz w:val="22"/>
          <w:szCs w:val="22"/>
          <w:lang w:val="en-GB"/>
        </w:rPr>
        <w:t>NRA_SAE_UTC assay</w:t>
      </w:r>
      <w:r w:rsidRPr="00167B18">
        <w:rPr>
          <w:i/>
          <w:iCs/>
          <w:sz w:val="22"/>
          <w:szCs w:val="22"/>
          <w:lang w:val="en-GB"/>
        </w:rPr>
        <w:t xml:space="preserve">. Sequences are </w:t>
      </w:r>
      <w:r>
        <w:rPr>
          <w:i/>
          <w:iCs/>
          <w:sz w:val="22"/>
          <w:szCs w:val="22"/>
          <w:lang w:val="en-GB"/>
        </w:rPr>
        <w:t>based on</w:t>
      </w:r>
      <w:r w:rsidRPr="00167B18">
        <w:rPr>
          <w:i/>
          <w:iCs/>
          <w:sz w:val="22"/>
          <w:szCs w:val="22"/>
          <w:lang w:val="en-GB"/>
        </w:rPr>
        <w:t xml:space="preserve"> previously published assay</w:t>
      </w:r>
      <w:r>
        <w:rPr>
          <w:i/>
          <w:iCs/>
          <w:sz w:val="22"/>
          <w:szCs w:val="22"/>
          <w:lang w:val="en-GB"/>
        </w:rPr>
        <w:t>s and modified. C</w:t>
      </w:r>
      <w:r w:rsidRPr="00167B18">
        <w:rPr>
          <w:i/>
          <w:iCs/>
          <w:sz w:val="22"/>
          <w:szCs w:val="22"/>
          <w:lang w:val="en-GB"/>
        </w:rPr>
        <w:t>oncentrations refer to the</w:t>
      </w:r>
      <w:r>
        <w:rPr>
          <w:i/>
          <w:iCs/>
          <w:sz w:val="22"/>
          <w:szCs w:val="22"/>
          <w:lang w:val="en-GB"/>
        </w:rPr>
        <w:t xml:space="preserve"> final oligo concentrations in each</w:t>
      </w:r>
      <w:r w:rsidRPr="00167B18">
        <w:rPr>
          <w:i/>
          <w:iCs/>
          <w:sz w:val="22"/>
          <w:szCs w:val="22"/>
          <w:lang w:val="en-GB"/>
        </w:rPr>
        <w:t xml:space="preserve"> </w:t>
      </w:r>
      <w:r>
        <w:rPr>
          <w:i/>
          <w:iCs/>
          <w:sz w:val="22"/>
          <w:szCs w:val="22"/>
          <w:lang w:val="en-GB"/>
        </w:rPr>
        <w:t xml:space="preserve">PCR </w:t>
      </w:r>
      <w:r w:rsidRPr="00167B18">
        <w:rPr>
          <w:i/>
          <w:iCs/>
          <w:sz w:val="22"/>
          <w:szCs w:val="22"/>
          <w:lang w:val="en-GB"/>
        </w:rPr>
        <w:t>reaction mix. 2’O-methyl-RNA</w:t>
      </w:r>
      <w:r>
        <w:rPr>
          <w:i/>
          <w:iCs/>
          <w:sz w:val="22"/>
          <w:szCs w:val="22"/>
          <w:lang w:val="en-GB"/>
        </w:rPr>
        <w:t xml:space="preserve"> bases are indicated as “OMe-X” and LNA bases as “(+Y)”. </w:t>
      </w:r>
      <w:r w:rsidRPr="00732427">
        <w:rPr>
          <w:i/>
          <w:iCs/>
          <w:sz w:val="22"/>
          <w:szCs w:val="22"/>
          <w:lang w:val="en-GB"/>
        </w:rPr>
        <w:t xml:space="preserve">ZEN/IBFQ = ZEN–Iowa Black </w:t>
      </w:r>
      <w:r>
        <w:rPr>
          <w:i/>
          <w:iCs/>
          <w:sz w:val="22"/>
          <w:szCs w:val="22"/>
          <w:lang w:val="en-GB"/>
        </w:rPr>
        <w:t>fluorescence quencher</w:t>
      </w:r>
      <w:r w:rsidRPr="00732427">
        <w:rPr>
          <w:i/>
          <w:iCs/>
          <w:sz w:val="22"/>
          <w:szCs w:val="22"/>
          <w:lang w:val="en-GB"/>
        </w:rPr>
        <w:t>, BHQ = Black Hole Quencher</w:t>
      </w:r>
    </w:p>
    <w:p w:rsidR="0048469A" w:rsidRDefault="0048469A">
      <w:pPr>
        <w:rPr>
          <w:lang w:val="en-GB"/>
        </w:rPr>
      </w:pPr>
    </w:p>
    <w:p w:rsidR="00256149" w:rsidRDefault="00256149">
      <w:pPr>
        <w:rPr>
          <w:lang w:val="en-GB"/>
        </w:rPr>
      </w:pPr>
    </w:p>
    <w:p w:rsidR="00256149" w:rsidRDefault="00256149">
      <w:pPr>
        <w:rPr>
          <w:lang w:val="en-GB"/>
        </w:rPr>
      </w:pPr>
    </w:p>
    <w:p w:rsidR="00256149" w:rsidRDefault="00256149">
      <w:pPr>
        <w:rPr>
          <w:lang w:val="en-GB"/>
        </w:rPr>
      </w:pPr>
    </w:p>
    <w:p w:rsidR="006A6FA1" w:rsidRDefault="006A6FA1" w:rsidP="006A6FA1">
      <w:pPr>
        <w:spacing w:line="360" w:lineRule="auto"/>
        <w:jc w:val="both"/>
        <w:rPr>
          <w:rFonts w:cstheme="minorHAnsi"/>
          <w:sz w:val="20"/>
          <w:szCs w:val="20"/>
          <w:lang w:val="en-GB"/>
        </w:rPr>
      </w:pPr>
    </w:p>
    <w:p w:rsidR="006A6FA1" w:rsidRDefault="006A6FA1" w:rsidP="006A6FA1">
      <w:pPr>
        <w:spacing w:line="360" w:lineRule="auto"/>
        <w:jc w:val="both"/>
        <w:rPr>
          <w:rFonts w:cstheme="minorHAnsi"/>
          <w:sz w:val="20"/>
          <w:szCs w:val="20"/>
          <w:lang w:val="en-GB"/>
        </w:rPr>
      </w:pPr>
    </w:p>
    <w:p w:rsidR="006A6FA1" w:rsidRPr="00167B18" w:rsidRDefault="006A6FA1" w:rsidP="006A6FA1">
      <w:pPr>
        <w:spacing w:line="360" w:lineRule="auto"/>
        <w:jc w:val="both"/>
        <w:rPr>
          <w:rFonts w:cstheme="minorHAnsi"/>
          <w:sz w:val="20"/>
          <w:szCs w:val="20"/>
          <w:lang w:val="en-GB"/>
        </w:rPr>
      </w:pPr>
      <w:r w:rsidRPr="004853E2">
        <w:rPr>
          <w:noProof/>
          <w:lang w:eastAsia="de-DE"/>
        </w:rPr>
        <w:lastRenderedPageBreak/>
        <w:drawing>
          <wp:inline distT="0" distB="0" distL="0" distR="0" wp14:anchorId="5D988E2D" wp14:editId="40933CDF">
            <wp:extent cx="5755640" cy="3197911"/>
            <wp:effectExtent l="0" t="0" r="0" b="2540"/>
            <wp:docPr id="28" name="Grafi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5640" cy="3197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6FA1" w:rsidRDefault="006A6FA1" w:rsidP="006A6FA1">
      <w:pPr>
        <w:spacing w:after="160" w:line="480" w:lineRule="auto"/>
        <w:jc w:val="both"/>
        <w:rPr>
          <w:rFonts w:eastAsia="Times New Roman" w:cstheme="minorHAnsi"/>
          <w:i/>
          <w:iCs/>
          <w:sz w:val="22"/>
          <w:szCs w:val="22"/>
          <w:lang w:val="en-GB" w:eastAsia="en-US"/>
        </w:rPr>
      </w:pPr>
      <w:r w:rsidRPr="00167B18">
        <w:rPr>
          <w:rFonts w:eastAsia="Times New Roman" w:cstheme="minorHAnsi"/>
          <w:b/>
          <w:i/>
          <w:iCs/>
          <w:sz w:val="22"/>
          <w:szCs w:val="22"/>
          <w:lang w:val="en-GB" w:eastAsia="en-US"/>
        </w:rPr>
        <w:t xml:space="preserve">Table </w:t>
      </w:r>
      <w:r>
        <w:rPr>
          <w:rFonts w:eastAsia="Times New Roman" w:cstheme="minorHAnsi"/>
          <w:b/>
          <w:i/>
          <w:iCs/>
          <w:sz w:val="22"/>
          <w:szCs w:val="22"/>
          <w:lang w:val="en-GB" w:eastAsia="en-US"/>
        </w:rPr>
        <w:t>S</w:t>
      </w:r>
      <w:r w:rsidRPr="00167B18">
        <w:rPr>
          <w:rFonts w:eastAsia="Times New Roman" w:cstheme="minorHAnsi"/>
          <w:b/>
          <w:i/>
          <w:iCs/>
          <w:sz w:val="22"/>
          <w:szCs w:val="22"/>
          <w:lang w:val="en-GB" w:eastAsia="en-US"/>
        </w:rPr>
        <w:t>2</w:t>
      </w:r>
      <w:r w:rsidRPr="00167B18">
        <w:rPr>
          <w:rFonts w:eastAsia="Times New Roman" w:cstheme="minorHAnsi"/>
          <w:i/>
          <w:iCs/>
          <w:sz w:val="22"/>
          <w:szCs w:val="22"/>
          <w:lang w:val="en-GB" w:eastAsia="en-US"/>
        </w:rPr>
        <w:t xml:space="preserve"> Cobas omni Utility Channel run protocol for the </w:t>
      </w:r>
      <w:r>
        <w:rPr>
          <w:rFonts w:eastAsia="Times New Roman" w:cstheme="minorHAnsi"/>
          <w:i/>
          <w:iCs/>
          <w:sz w:val="22"/>
          <w:szCs w:val="22"/>
          <w:lang w:val="en-GB" w:eastAsia="en-US"/>
        </w:rPr>
        <w:t xml:space="preserve">NRA_SAE_UTC </w:t>
      </w:r>
      <w:r w:rsidRPr="00167B18">
        <w:rPr>
          <w:rFonts w:eastAsia="Times New Roman" w:cstheme="minorHAnsi"/>
          <w:i/>
          <w:iCs/>
          <w:sz w:val="22"/>
          <w:szCs w:val="22"/>
          <w:lang w:val="en-GB" w:eastAsia="en-US"/>
        </w:rPr>
        <w:t xml:space="preserve">assay </w:t>
      </w:r>
      <w:r>
        <w:rPr>
          <w:rFonts w:eastAsia="Times New Roman" w:cstheme="minorHAnsi"/>
          <w:i/>
          <w:iCs/>
          <w:sz w:val="22"/>
          <w:szCs w:val="22"/>
          <w:lang w:val="en-GB" w:eastAsia="en-US"/>
        </w:rPr>
        <w:t xml:space="preserve">(2 assays) with internal control (IC). </w:t>
      </w:r>
      <w:r w:rsidRPr="00167B18">
        <w:rPr>
          <w:rFonts w:eastAsia="Times New Roman" w:cstheme="minorHAnsi"/>
          <w:i/>
          <w:iCs/>
          <w:sz w:val="22"/>
          <w:szCs w:val="22"/>
          <w:lang w:val="en-GB" w:eastAsia="en-US"/>
        </w:rPr>
        <w:t>RFI (relative fl</w:t>
      </w:r>
      <w:r>
        <w:rPr>
          <w:rFonts w:eastAsia="Times New Roman" w:cstheme="minorHAnsi"/>
          <w:i/>
          <w:iCs/>
          <w:sz w:val="22"/>
          <w:szCs w:val="22"/>
          <w:lang w:val="en-GB" w:eastAsia="en-US"/>
        </w:rPr>
        <w:t xml:space="preserve">uorescence increase) thresholds </w:t>
      </w:r>
      <w:r w:rsidRPr="00167B18">
        <w:rPr>
          <w:rFonts w:eastAsia="Times New Roman" w:cstheme="minorHAnsi"/>
          <w:i/>
          <w:iCs/>
          <w:sz w:val="22"/>
          <w:szCs w:val="22"/>
          <w:lang w:val="en-GB" w:eastAsia="en-US"/>
        </w:rPr>
        <w:t xml:space="preserve">are </w:t>
      </w:r>
      <w:r>
        <w:rPr>
          <w:rFonts w:eastAsia="Times New Roman" w:cstheme="minorHAnsi"/>
          <w:i/>
          <w:iCs/>
          <w:sz w:val="22"/>
          <w:szCs w:val="22"/>
          <w:lang w:val="en-GB" w:eastAsia="en-US"/>
        </w:rPr>
        <w:t>used for automated result calls</w:t>
      </w:r>
    </w:p>
    <w:p w:rsidR="00E764A9" w:rsidRDefault="00E764A9" w:rsidP="006A6FA1">
      <w:pPr>
        <w:spacing w:after="160" w:line="480" w:lineRule="auto"/>
        <w:jc w:val="both"/>
        <w:rPr>
          <w:rFonts w:eastAsia="Times New Roman" w:cstheme="minorHAnsi"/>
          <w:i/>
          <w:iCs/>
          <w:sz w:val="22"/>
          <w:szCs w:val="22"/>
          <w:lang w:val="en-GB" w:eastAsia="en-US"/>
        </w:rPr>
      </w:pPr>
    </w:p>
    <w:p w:rsidR="00E764A9" w:rsidRDefault="00E764A9" w:rsidP="006A6FA1">
      <w:pPr>
        <w:spacing w:after="160" w:line="480" w:lineRule="auto"/>
        <w:jc w:val="both"/>
        <w:rPr>
          <w:rFonts w:eastAsia="Times New Roman" w:cstheme="minorHAnsi"/>
          <w:i/>
          <w:iCs/>
          <w:sz w:val="22"/>
          <w:szCs w:val="22"/>
          <w:lang w:val="en-GB" w:eastAsia="en-US"/>
        </w:rPr>
      </w:pPr>
    </w:p>
    <w:p w:rsidR="00E764A9" w:rsidRDefault="00E764A9" w:rsidP="00E764A9">
      <w:pPr>
        <w:spacing w:after="160" w:line="480" w:lineRule="auto"/>
        <w:jc w:val="both"/>
        <w:rPr>
          <w:rFonts w:eastAsia="Times New Roman" w:cs="Arial"/>
          <w:i/>
          <w:sz w:val="22"/>
          <w:szCs w:val="22"/>
          <w:lang w:val="en-GB" w:eastAsia="en-US"/>
        </w:rPr>
      </w:pPr>
    </w:p>
    <w:tbl>
      <w:tblPr>
        <w:tblW w:w="712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80"/>
        <w:gridCol w:w="1780"/>
        <w:gridCol w:w="1780"/>
        <w:gridCol w:w="1780"/>
      </w:tblGrid>
      <w:tr w:rsidR="00E764A9" w:rsidRPr="00F6756A" w:rsidTr="00CE787B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NRA_UCT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E764A9" w:rsidRPr="00F6756A" w:rsidTr="00CE787B">
        <w:trPr>
          <w:trHeight w:val="300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de-DE"/>
              </w:rPr>
              <w:t>Analyte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de-DE"/>
              </w:rPr>
              <w:t>Concentration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de-DE"/>
              </w:rPr>
              <w:t>Positive results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de-DE"/>
              </w:rPr>
              <w:t>Hitrate</w:t>
            </w:r>
          </w:p>
        </w:tc>
      </w:tr>
      <w:tr w:rsidR="00E764A9" w:rsidRPr="00F6756A" w:rsidTr="00CE787B">
        <w:trPr>
          <w:trHeight w:val="300"/>
        </w:trPr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 xml:space="preserve">Norovirus 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G</w:t>
            </w: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I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78.1 dcp/ml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 / 21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0.0952</w:t>
            </w:r>
          </w:p>
        </w:tc>
      </w:tr>
      <w:tr w:rsidR="00E764A9" w:rsidRPr="00F6756A" w:rsidTr="00CE787B">
        <w:trPr>
          <w:trHeight w:val="300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156 dcp/ml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3 / 21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0.143</w:t>
            </w:r>
          </w:p>
        </w:tc>
      </w:tr>
      <w:tr w:rsidR="00E764A9" w:rsidRPr="00F6756A" w:rsidTr="00CE787B">
        <w:trPr>
          <w:trHeight w:val="300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313 dcp/ml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7 / 21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0.333</w:t>
            </w:r>
          </w:p>
        </w:tc>
      </w:tr>
      <w:tr w:rsidR="00E764A9" w:rsidRPr="00F6756A" w:rsidTr="00CE787B">
        <w:trPr>
          <w:trHeight w:val="300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625 dcp/ml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7 / 21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0.333</w:t>
            </w:r>
          </w:p>
        </w:tc>
      </w:tr>
      <w:tr w:rsidR="00E764A9" w:rsidRPr="00F6756A" w:rsidTr="00CE787B">
        <w:trPr>
          <w:trHeight w:val="300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1,250 dcp/ml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16 / 21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0.762</w:t>
            </w:r>
          </w:p>
        </w:tc>
      </w:tr>
      <w:tr w:rsidR="00E764A9" w:rsidRPr="00F6756A" w:rsidTr="00CE787B">
        <w:trPr>
          <w:trHeight w:val="300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2,500 dcp/ml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21 / 21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</w:t>
            </w:r>
          </w:p>
        </w:tc>
      </w:tr>
      <w:tr w:rsidR="00E764A9" w:rsidRPr="00F6756A" w:rsidTr="00CE787B">
        <w:trPr>
          <w:trHeight w:val="300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5,000 dcp/ml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21 / 21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</w:t>
            </w:r>
          </w:p>
        </w:tc>
      </w:tr>
      <w:tr w:rsidR="00E764A9" w:rsidRPr="00F6756A" w:rsidTr="00CE787B">
        <w:trPr>
          <w:trHeight w:val="300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10,000 dcp/ml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20 / 20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</w:t>
            </w:r>
          </w:p>
        </w:tc>
      </w:tr>
      <w:tr w:rsidR="00E764A9" w:rsidRPr="00F6756A" w:rsidTr="00CE787B">
        <w:trPr>
          <w:trHeight w:val="300"/>
        </w:trPr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DEDED"/>
            <w:noWrap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 xml:space="preserve">Norovirus 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G</w:t>
            </w: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II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78.1 dcp/ml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9 / 21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0.429</w:t>
            </w:r>
          </w:p>
        </w:tc>
      </w:tr>
      <w:tr w:rsidR="00E764A9" w:rsidRPr="00F6756A" w:rsidTr="00CE787B">
        <w:trPr>
          <w:trHeight w:val="300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156 dcp/ml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16 / 21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0.762</w:t>
            </w:r>
          </w:p>
        </w:tc>
      </w:tr>
      <w:tr w:rsidR="00E764A9" w:rsidRPr="00F6756A" w:rsidTr="00CE787B">
        <w:trPr>
          <w:trHeight w:val="300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313 dcp/ml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20 / 21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0.952</w:t>
            </w:r>
          </w:p>
        </w:tc>
      </w:tr>
      <w:tr w:rsidR="00E764A9" w:rsidRPr="00F6756A" w:rsidTr="00CE787B">
        <w:trPr>
          <w:trHeight w:val="300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625 dcp/ml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21 / 21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</w:t>
            </w:r>
          </w:p>
        </w:tc>
      </w:tr>
      <w:tr w:rsidR="00E764A9" w:rsidRPr="00F6756A" w:rsidTr="00CE787B">
        <w:trPr>
          <w:trHeight w:val="300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1,250 dcp/ml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21 / 21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</w:t>
            </w:r>
          </w:p>
        </w:tc>
      </w:tr>
      <w:tr w:rsidR="00E764A9" w:rsidRPr="00F6756A" w:rsidTr="00CE787B">
        <w:trPr>
          <w:trHeight w:val="300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2,500 dcp/ml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21 / 21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</w:t>
            </w:r>
          </w:p>
        </w:tc>
      </w:tr>
      <w:tr w:rsidR="00E764A9" w:rsidRPr="00F6756A" w:rsidTr="00CE787B">
        <w:trPr>
          <w:trHeight w:val="300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5,000 dcp/ml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21 / 21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</w:t>
            </w:r>
          </w:p>
        </w:tc>
      </w:tr>
      <w:tr w:rsidR="00E764A9" w:rsidRPr="00F6756A" w:rsidTr="00CE787B">
        <w:trPr>
          <w:trHeight w:val="300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10,000 dcp/ml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20 / 20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</w:t>
            </w:r>
          </w:p>
        </w:tc>
      </w:tr>
      <w:tr w:rsidR="00E764A9" w:rsidRPr="00F6756A" w:rsidTr="00CE787B">
        <w:trPr>
          <w:trHeight w:val="300"/>
        </w:trPr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lastRenderedPageBreak/>
              <w:t>Rotavirus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78.1 dcp/ml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3 / 21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0.143</w:t>
            </w:r>
          </w:p>
        </w:tc>
      </w:tr>
      <w:tr w:rsidR="00E764A9" w:rsidRPr="00F6756A" w:rsidTr="00CE787B">
        <w:trPr>
          <w:trHeight w:val="300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156 dcp/ml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13 / 21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0.619</w:t>
            </w:r>
          </w:p>
        </w:tc>
      </w:tr>
      <w:tr w:rsidR="00E764A9" w:rsidRPr="00F6756A" w:rsidTr="00CE787B">
        <w:trPr>
          <w:trHeight w:val="300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313 dcp/ml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14 / 21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0.667</w:t>
            </w:r>
          </w:p>
        </w:tc>
      </w:tr>
      <w:tr w:rsidR="00E764A9" w:rsidRPr="00F6756A" w:rsidTr="00CE787B">
        <w:trPr>
          <w:trHeight w:val="300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625 dcp/ml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18 / 21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0.857</w:t>
            </w:r>
          </w:p>
        </w:tc>
      </w:tr>
      <w:tr w:rsidR="00E764A9" w:rsidRPr="00F6756A" w:rsidTr="00CE787B">
        <w:trPr>
          <w:trHeight w:val="300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1,250 dcp/ml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21 / 21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</w:t>
            </w:r>
          </w:p>
        </w:tc>
      </w:tr>
      <w:tr w:rsidR="00E764A9" w:rsidRPr="00F6756A" w:rsidTr="00CE787B">
        <w:trPr>
          <w:trHeight w:val="300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2,500 dcp/ml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21 / 21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</w:t>
            </w:r>
          </w:p>
        </w:tc>
      </w:tr>
      <w:tr w:rsidR="00E764A9" w:rsidRPr="00F6756A" w:rsidTr="00CE787B">
        <w:trPr>
          <w:trHeight w:val="300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5,000 dcp/ml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21 / 21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</w:t>
            </w:r>
          </w:p>
        </w:tc>
      </w:tr>
      <w:tr w:rsidR="00E764A9" w:rsidRPr="00F6756A" w:rsidTr="00CE787B">
        <w:trPr>
          <w:trHeight w:val="300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10,000 dcp/ml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20 / 20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</w:t>
            </w:r>
          </w:p>
        </w:tc>
      </w:tr>
      <w:tr w:rsidR="00E764A9" w:rsidRPr="00F6756A" w:rsidTr="00CE787B">
        <w:trPr>
          <w:trHeight w:val="300"/>
        </w:trPr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DEDED"/>
            <w:noWrap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Adenovirus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7.81 dcp/ml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6 / 21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0.286</w:t>
            </w:r>
          </w:p>
        </w:tc>
      </w:tr>
      <w:tr w:rsidR="00E764A9" w:rsidRPr="00F6756A" w:rsidTr="00CE787B">
        <w:trPr>
          <w:trHeight w:val="300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15.6 dcp/ml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15 / 21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0.714</w:t>
            </w:r>
          </w:p>
        </w:tc>
      </w:tr>
      <w:tr w:rsidR="00E764A9" w:rsidRPr="00F6756A" w:rsidTr="00CE787B">
        <w:trPr>
          <w:trHeight w:val="300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31.3 dcp/ml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17 / 21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0.81</w:t>
            </w:r>
          </w:p>
        </w:tc>
      </w:tr>
      <w:tr w:rsidR="00E764A9" w:rsidRPr="00F6756A" w:rsidTr="00CE787B">
        <w:trPr>
          <w:trHeight w:val="300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62.5 dcp/ml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20 / 21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0.952</w:t>
            </w:r>
          </w:p>
        </w:tc>
      </w:tr>
      <w:tr w:rsidR="00E764A9" w:rsidRPr="00F6756A" w:rsidTr="00CE787B">
        <w:trPr>
          <w:trHeight w:val="300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125 dcp/ml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21 / 21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</w:t>
            </w:r>
          </w:p>
        </w:tc>
      </w:tr>
      <w:tr w:rsidR="00E764A9" w:rsidRPr="00F6756A" w:rsidTr="00CE787B">
        <w:trPr>
          <w:trHeight w:val="300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250 dcp/ml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21 / 21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</w:t>
            </w:r>
          </w:p>
        </w:tc>
      </w:tr>
      <w:tr w:rsidR="00E764A9" w:rsidRPr="00F6756A" w:rsidTr="00CE787B">
        <w:trPr>
          <w:trHeight w:val="300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500 dcp/ml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21 / 21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</w:t>
            </w:r>
          </w:p>
        </w:tc>
      </w:tr>
      <w:tr w:rsidR="00E764A9" w:rsidRPr="00F6756A" w:rsidTr="00CE787B">
        <w:trPr>
          <w:trHeight w:val="300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1,000 dcp/ml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20 / 20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</w:t>
            </w:r>
          </w:p>
        </w:tc>
      </w:tr>
      <w:tr w:rsidR="00E764A9" w:rsidRPr="00F6756A" w:rsidTr="00CE787B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E764A9" w:rsidRPr="00F6756A" w:rsidTr="00CE787B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E764A9" w:rsidRPr="00F6756A" w:rsidTr="00CE787B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SAE_UCT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E764A9" w:rsidRPr="00F6756A" w:rsidTr="00CE787B">
        <w:trPr>
          <w:trHeight w:val="300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de-DE"/>
              </w:rPr>
              <w:t>Analyte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de-DE"/>
              </w:rPr>
              <w:t>Concentration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de-DE"/>
              </w:rPr>
              <w:t>Positive results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de-DE"/>
              </w:rPr>
              <w:t>Hitrate</w:t>
            </w:r>
          </w:p>
        </w:tc>
      </w:tr>
      <w:tr w:rsidR="00E764A9" w:rsidRPr="00F6756A" w:rsidTr="00CE787B">
        <w:trPr>
          <w:trHeight w:val="300"/>
        </w:trPr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 xml:space="preserve">Sapovirus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 dcp/ml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 / 21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</w:p>
        </w:tc>
      </w:tr>
      <w:tr w:rsidR="00E764A9" w:rsidRPr="00F6756A" w:rsidTr="00CE787B">
        <w:trPr>
          <w:trHeight w:val="300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3.9 dcp/ml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 / 21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</w:p>
        </w:tc>
      </w:tr>
      <w:tr w:rsidR="00E764A9" w:rsidRPr="00F6756A" w:rsidTr="00CE787B">
        <w:trPr>
          <w:trHeight w:val="300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7.8 dcp/ml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 / 21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</w:p>
        </w:tc>
      </w:tr>
      <w:tr w:rsidR="00E764A9" w:rsidRPr="00F6756A" w:rsidTr="00CE787B">
        <w:trPr>
          <w:trHeight w:val="300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15.6 dcp/ml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3 / 21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0.143</w:t>
            </w:r>
          </w:p>
        </w:tc>
      </w:tr>
      <w:tr w:rsidR="00E764A9" w:rsidRPr="00F6756A" w:rsidTr="00CE787B">
        <w:trPr>
          <w:trHeight w:val="300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31.3 dcp/ml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11 / 21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0.524</w:t>
            </w:r>
          </w:p>
        </w:tc>
      </w:tr>
      <w:tr w:rsidR="00E764A9" w:rsidRPr="00F6756A" w:rsidTr="00CE787B">
        <w:trPr>
          <w:trHeight w:val="300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62.5 dcp/ml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21 / 21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</w:t>
            </w:r>
          </w:p>
        </w:tc>
      </w:tr>
      <w:tr w:rsidR="00E764A9" w:rsidRPr="00F6756A" w:rsidTr="00CE787B">
        <w:trPr>
          <w:trHeight w:val="300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125 dcp/ml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21 / 21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</w:t>
            </w:r>
          </w:p>
        </w:tc>
      </w:tr>
      <w:tr w:rsidR="00E764A9" w:rsidRPr="00F6756A" w:rsidTr="00CE787B">
        <w:trPr>
          <w:trHeight w:val="300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250 dcp/ml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21 / 21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</w:t>
            </w:r>
          </w:p>
        </w:tc>
      </w:tr>
      <w:tr w:rsidR="00E764A9" w:rsidRPr="00F6756A" w:rsidTr="00CE787B">
        <w:trPr>
          <w:trHeight w:val="300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500 dcp/ml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21 / 21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</w:t>
            </w:r>
          </w:p>
        </w:tc>
      </w:tr>
      <w:tr w:rsidR="00E764A9" w:rsidRPr="00F6756A" w:rsidTr="00CE787B">
        <w:trPr>
          <w:trHeight w:val="300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1,000 dcp/ml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21 / 21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</w:t>
            </w:r>
          </w:p>
        </w:tc>
      </w:tr>
      <w:tr w:rsidR="00E764A9" w:rsidRPr="00F6756A" w:rsidTr="00CE787B">
        <w:trPr>
          <w:trHeight w:val="300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2,000 dcp/ml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21 / 21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</w:t>
            </w:r>
          </w:p>
        </w:tc>
      </w:tr>
      <w:tr w:rsidR="00E764A9" w:rsidRPr="00F6756A" w:rsidTr="00CE787B">
        <w:trPr>
          <w:trHeight w:val="300"/>
        </w:trPr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DEDED"/>
            <w:noWrap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Astrovirus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 dcp/ml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 / 21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0.0476</w:t>
            </w:r>
          </w:p>
        </w:tc>
      </w:tr>
      <w:tr w:rsidR="00E764A9" w:rsidRPr="00F6756A" w:rsidTr="00CE787B">
        <w:trPr>
          <w:trHeight w:val="300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3.9 dcp/ml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 / 21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</w:t>
            </w:r>
          </w:p>
        </w:tc>
      </w:tr>
      <w:tr w:rsidR="00E764A9" w:rsidRPr="00F6756A" w:rsidTr="00CE787B">
        <w:trPr>
          <w:trHeight w:val="300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7.8 dcp/ml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 / 21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0.0476</w:t>
            </w:r>
          </w:p>
        </w:tc>
      </w:tr>
      <w:tr w:rsidR="00E764A9" w:rsidRPr="00F6756A" w:rsidTr="00CE787B">
        <w:trPr>
          <w:trHeight w:val="300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15.6 dcp/ml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9 / 21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0.429</w:t>
            </w:r>
          </w:p>
        </w:tc>
      </w:tr>
      <w:tr w:rsidR="00E764A9" w:rsidRPr="00F6756A" w:rsidTr="00CE787B">
        <w:trPr>
          <w:trHeight w:val="300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31.3 dcp/ml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15 / 21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0.714</w:t>
            </w:r>
          </w:p>
        </w:tc>
      </w:tr>
      <w:tr w:rsidR="00E764A9" w:rsidRPr="00F6756A" w:rsidTr="00CE787B">
        <w:trPr>
          <w:trHeight w:val="300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62.5 dcp/ml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21 / 21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</w:t>
            </w:r>
          </w:p>
        </w:tc>
      </w:tr>
      <w:tr w:rsidR="00E764A9" w:rsidRPr="00F6756A" w:rsidTr="00CE787B">
        <w:trPr>
          <w:trHeight w:val="300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125 dcp/ml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21 / 21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</w:t>
            </w:r>
          </w:p>
        </w:tc>
      </w:tr>
      <w:tr w:rsidR="00E764A9" w:rsidRPr="00F6756A" w:rsidTr="00CE787B">
        <w:trPr>
          <w:trHeight w:val="300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250 dcp/ml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21 / 21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</w:t>
            </w:r>
          </w:p>
        </w:tc>
      </w:tr>
      <w:tr w:rsidR="00E764A9" w:rsidRPr="00F6756A" w:rsidTr="00CE787B">
        <w:trPr>
          <w:trHeight w:val="300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500 dcp/ml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21 / 21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</w:t>
            </w:r>
          </w:p>
        </w:tc>
      </w:tr>
      <w:tr w:rsidR="00E764A9" w:rsidRPr="00F6756A" w:rsidTr="00CE787B">
        <w:trPr>
          <w:trHeight w:val="300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1,000 dcp/ml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21 / 21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</w:t>
            </w:r>
          </w:p>
        </w:tc>
      </w:tr>
      <w:tr w:rsidR="00E764A9" w:rsidRPr="00F6756A" w:rsidTr="00CE787B">
        <w:trPr>
          <w:trHeight w:val="300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2,000 dcp/ml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21 / 21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</w:t>
            </w:r>
          </w:p>
        </w:tc>
      </w:tr>
      <w:tr w:rsidR="00E764A9" w:rsidRPr="00F6756A" w:rsidTr="00CE787B">
        <w:trPr>
          <w:trHeight w:val="300"/>
        </w:trPr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Enterovirus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3.9 dcp/ml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4 / 21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0.19</w:t>
            </w:r>
          </w:p>
        </w:tc>
      </w:tr>
      <w:tr w:rsidR="00E764A9" w:rsidRPr="00F6756A" w:rsidTr="00CE787B">
        <w:trPr>
          <w:trHeight w:val="300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7.8 dcp/ml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8 / 21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0.381</w:t>
            </w:r>
          </w:p>
        </w:tc>
      </w:tr>
      <w:tr w:rsidR="00E764A9" w:rsidRPr="00F6756A" w:rsidTr="00CE787B">
        <w:trPr>
          <w:trHeight w:val="300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15.6 dcp/ml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15 / 21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0.714</w:t>
            </w:r>
          </w:p>
        </w:tc>
      </w:tr>
      <w:tr w:rsidR="00E764A9" w:rsidRPr="00F6756A" w:rsidTr="00CE787B">
        <w:trPr>
          <w:trHeight w:val="300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31.3 dcp/ml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21 / 21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</w:t>
            </w:r>
          </w:p>
        </w:tc>
      </w:tr>
      <w:tr w:rsidR="00E764A9" w:rsidRPr="00F6756A" w:rsidTr="00CE787B">
        <w:trPr>
          <w:trHeight w:val="300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62.5 dcp/ml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21 / 21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</w:t>
            </w:r>
          </w:p>
        </w:tc>
      </w:tr>
      <w:tr w:rsidR="00E764A9" w:rsidRPr="00F6756A" w:rsidTr="00CE787B">
        <w:trPr>
          <w:trHeight w:val="300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125 dcp/ml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21 / 21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</w:t>
            </w:r>
          </w:p>
        </w:tc>
      </w:tr>
      <w:tr w:rsidR="00E764A9" w:rsidRPr="00F6756A" w:rsidTr="00CE787B">
        <w:trPr>
          <w:trHeight w:val="300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250 dcp/ml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21 / 21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</w:t>
            </w:r>
          </w:p>
        </w:tc>
      </w:tr>
      <w:tr w:rsidR="00E764A9" w:rsidRPr="00F6756A" w:rsidTr="00CE787B">
        <w:trPr>
          <w:trHeight w:val="300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500 dcp/ml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21 / 21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</w:t>
            </w:r>
          </w:p>
        </w:tc>
      </w:tr>
      <w:tr w:rsidR="00E764A9" w:rsidRPr="00F6756A" w:rsidTr="00CE787B">
        <w:trPr>
          <w:trHeight w:val="300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1,000 dcp/ml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21 / 21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</w:t>
            </w:r>
          </w:p>
        </w:tc>
      </w:tr>
      <w:tr w:rsidR="00E764A9" w:rsidRPr="00F6756A" w:rsidTr="00CE787B">
        <w:trPr>
          <w:trHeight w:val="300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2,000 dcp/ml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21 / 21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</w:t>
            </w:r>
          </w:p>
        </w:tc>
      </w:tr>
      <w:tr w:rsidR="00E764A9" w:rsidRPr="00F6756A" w:rsidTr="00CE787B">
        <w:trPr>
          <w:trHeight w:val="300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4,000 dcp/ml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21 / 21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764A9" w:rsidRPr="00F6756A" w:rsidRDefault="00E764A9" w:rsidP="00CE787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6756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1</w:t>
            </w:r>
          </w:p>
        </w:tc>
      </w:tr>
    </w:tbl>
    <w:p w:rsidR="00E764A9" w:rsidRPr="00B4679A" w:rsidRDefault="00E764A9" w:rsidP="00E764A9">
      <w:pPr>
        <w:spacing w:after="160" w:line="480" w:lineRule="auto"/>
        <w:jc w:val="both"/>
        <w:rPr>
          <w:rFonts w:eastAsia="Times New Roman" w:cs="Arial"/>
          <w:sz w:val="22"/>
          <w:szCs w:val="22"/>
          <w:lang w:val="en-GB" w:eastAsia="en-US"/>
        </w:rPr>
      </w:pPr>
    </w:p>
    <w:p w:rsidR="00E764A9" w:rsidRDefault="00E764A9" w:rsidP="00E764A9">
      <w:pPr>
        <w:spacing w:after="160" w:line="480" w:lineRule="auto"/>
        <w:jc w:val="both"/>
        <w:rPr>
          <w:rFonts w:eastAsia="Times New Roman" w:cs="Arial"/>
          <w:i/>
          <w:sz w:val="22"/>
          <w:szCs w:val="22"/>
          <w:lang w:val="en-GB" w:eastAsia="en-US"/>
        </w:rPr>
      </w:pPr>
      <w:r w:rsidRPr="00167B18">
        <w:rPr>
          <w:rFonts w:eastAsia="Times New Roman" w:cs="Arial"/>
          <w:b/>
          <w:i/>
          <w:sz w:val="22"/>
          <w:szCs w:val="22"/>
          <w:lang w:val="en-GB" w:eastAsia="en-US"/>
        </w:rPr>
        <w:t xml:space="preserve">Table </w:t>
      </w:r>
      <w:r>
        <w:rPr>
          <w:rFonts w:eastAsia="Times New Roman" w:cs="Arial"/>
          <w:b/>
          <w:i/>
          <w:sz w:val="22"/>
          <w:szCs w:val="22"/>
          <w:lang w:val="en-GB" w:eastAsia="en-US"/>
        </w:rPr>
        <w:t>S3</w:t>
      </w:r>
      <w:r w:rsidRPr="00410E4E">
        <w:rPr>
          <w:rFonts w:eastAsia="Times New Roman" w:cs="Arial"/>
          <w:b/>
          <w:i/>
          <w:sz w:val="22"/>
          <w:szCs w:val="22"/>
          <w:lang w:val="en-GB" w:eastAsia="en-US"/>
        </w:rPr>
        <w:t xml:space="preserve"> </w:t>
      </w:r>
      <w:r w:rsidRPr="002E195F">
        <w:rPr>
          <w:rFonts w:eastAsia="Times New Roman" w:cs="Arial"/>
          <w:i/>
          <w:sz w:val="22"/>
          <w:szCs w:val="22"/>
          <w:lang w:val="en-GB" w:eastAsia="en-US"/>
        </w:rPr>
        <w:t xml:space="preserve">Hit rates of LoD experiment. </w:t>
      </w:r>
      <w:r w:rsidRPr="00167B18">
        <w:rPr>
          <w:rFonts w:eastAsia="Times New Roman" w:cs="Arial"/>
          <w:i/>
          <w:sz w:val="22"/>
          <w:szCs w:val="22"/>
          <w:lang w:val="en-GB" w:eastAsia="en-US"/>
        </w:rPr>
        <w:t>LoDs were determined by serial dilution of standard</w:t>
      </w:r>
      <w:r>
        <w:rPr>
          <w:rFonts w:eastAsia="Times New Roman" w:cs="Arial"/>
          <w:i/>
          <w:sz w:val="22"/>
          <w:szCs w:val="22"/>
          <w:lang w:val="en-GB" w:eastAsia="en-US"/>
        </w:rPr>
        <w:t>s, which were generated from diarrheal virus positive</w:t>
      </w:r>
      <w:r w:rsidRPr="00167B18">
        <w:rPr>
          <w:rFonts w:eastAsia="Times New Roman" w:cs="Arial"/>
          <w:i/>
          <w:sz w:val="22"/>
          <w:szCs w:val="22"/>
          <w:lang w:val="en-GB" w:eastAsia="en-US"/>
        </w:rPr>
        <w:t xml:space="preserve"> </w:t>
      </w:r>
      <w:r>
        <w:rPr>
          <w:rFonts w:eastAsia="Times New Roman" w:cs="Arial"/>
          <w:i/>
          <w:sz w:val="22"/>
          <w:szCs w:val="22"/>
          <w:lang w:val="en-GB" w:eastAsia="en-US"/>
        </w:rPr>
        <w:t>clinical samples and quantified by digital PCR</w:t>
      </w:r>
      <w:r w:rsidRPr="00167B18">
        <w:rPr>
          <w:rFonts w:eastAsia="Times New Roman" w:cs="Arial"/>
          <w:i/>
          <w:sz w:val="22"/>
          <w:szCs w:val="22"/>
          <w:lang w:val="en-GB" w:eastAsia="en-US"/>
        </w:rPr>
        <w:t>.</w:t>
      </w:r>
      <w:r>
        <w:rPr>
          <w:rFonts w:eastAsia="Times New Roman" w:cs="Arial"/>
          <w:i/>
          <w:sz w:val="22"/>
          <w:szCs w:val="22"/>
          <w:lang w:val="en-GB" w:eastAsia="en-US"/>
        </w:rPr>
        <w:t xml:space="preserve"> dcp = digital copies</w:t>
      </w:r>
    </w:p>
    <w:p w:rsidR="00F863AC" w:rsidRDefault="00F863AC" w:rsidP="00E764A9">
      <w:pPr>
        <w:spacing w:after="160" w:line="480" w:lineRule="auto"/>
        <w:jc w:val="both"/>
        <w:rPr>
          <w:rFonts w:eastAsia="Times New Roman" w:cs="Arial"/>
          <w:i/>
          <w:sz w:val="22"/>
          <w:szCs w:val="22"/>
          <w:lang w:val="en-GB" w:eastAsia="en-US"/>
        </w:rPr>
      </w:pPr>
    </w:p>
    <w:p w:rsidR="00F863AC" w:rsidRDefault="00F863AC" w:rsidP="00E764A9">
      <w:pPr>
        <w:spacing w:after="160" w:line="480" w:lineRule="auto"/>
        <w:jc w:val="both"/>
        <w:rPr>
          <w:rFonts w:eastAsia="Times New Roman" w:cs="Arial"/>
          <w:i/>
          <w:sz w:val="22"/>
          <w:szCs w:val="22"/>
          <w:lang w:val="en-GB" w:eastAsia="en-US"/>
        </w:rPr>
      </w:pPr>
    </w:p>
    <w:p w:rsidR="00F863AC" w:rsidRDefault="00F863AC" w:rsidP="00F863AC">
      <w:pPr>
        <w:spacing w:after="160" w:line="480" w:lineRule="auto"/>
        <w:jc w:val="both"/>
        <w:rPr>
          <w:rFonts w:eastAsia="Times New Roman" w:cs="Arial"/>
          <w:sz w:val="22"/>
          <w:szCs w:val="22"/>
          <w:lang w:val="en-GB" w:eastAsia="en-US"/>
        </w:rPr>
      </w:pPr>
      <w:r w:rsidRPr="0065648F">
        <w:rPr>
          <w:noProof/>
          <w:lang w:eastAsia="de-DE"/>
        </w:rPr>
        <w:drawing>
          <wp:inline distT="0" distB="0" distL="0" distR="0" wp14:anchorId="3F418B25" wp14:editId="5083F2D1">
            <wp:extent cx="5755640" cy="1570762"/>
            <wp:effectExtent l="0" t="0" r="0" b="0"/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5640" cy="1570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63AC" w:rsidRDefault="00F863AC" w:rsidP="00F863AC">
      <w:pPr>
        <w:spacing w:after="160" w:line="480" w:lineRule="auto"/>
        <w:jc w:val="both"/>
        <w:rPr>
          <w:rFonts w:eastAsia="Times New Roman" w:cs="Arial"/>
          <w:i/>
          <w:iCs/>
          <w:sz w:val="22"/>
          <w:szCs w:val="22"/>
          <w:lang w:val="en-GB" w:eastAsia="en-US"/>
        </w:rPr>
      </w:pPr>
      <w:r>
        <w:rPr>
          <w:rFonts w:eastAsia="Times New Roman" w:cs="Arial"/>
          <w:b/>
          <w:i/>
          <w:iCs/>
          <w:sz w:val="22"/>
          <w:szCs w:val="22"/>
          <w:lang w:val="en-GB" w:eastAsia="en-US"/>
        </w:rPr>
        <w:t>Table S4</w:t>
      </w:r>
      <w:r w:rsidRPr="00167B18">
        <w:rPr>
          <w:rFonts w:eastAsia="Times New Roman" w:cs="Arial"/>
          <w:i/>
          <w:iCs/>
          <w:sz w:val="22"/>
          <w:szCs w:val="22"/>
          <w:lang w:val="en-GB" w:eastAsia="en-US"/>
        </w:rPr>
        <w:t xml:space="preserve"> Precision of the </w:t>
      </w:r>
      <w:r>
        <w:rPr>
          <w:rFonts w:eastAsia="Times New Roman" w:cs="Arial"/>
          <w:i/>
          <w:iCs/>
          <w:sz w:val="22"/>
          <w:szCs w:val="22"/>
          <w:lang w:val="en-GB" w:eastAsia="en-US"/>
        </w:rPr>
        <w:t xml:space="preserve">all targets of the NRA_SAE_UTC </w:t>
      </w:r>
      <w:r w:rsidRPr="00167B18">
        <w:rPr>
          <w:rFonts w:eastAsia="Times New Roman" w:cs="Arial"/>
          <w:i/>
          <w:iCs/>
          <w:sz w:val="22"/>
          <w:szCs w:val="22"/>
          <w:lang w:val="en-GB" w:eastAsia="en-US"/>
        </w:rPr>
        <w:t xml:space="preserve">assay. </w:t>
      </w:r>
      <w:r w:rsidRPr="00D90102">
        <w:rPr>
          <w:rFonts w:eastAsia="Times New Roman" w:cs="Arial"/>
          <w:i/>
          <w:iCs/>
          <w:sz w:val="22"/>
          <w:szCs w:val="22"/>
          <w:lang w:val="en-GB" w:eastAsia="en-US"/>
        </w:rPr>
        <w:t xml:space="preserve">The within-run, between-day and within-lab precision (ANOVA) was </w:t>
      </w:r>
      <w:r w:rsidRPr="00167B18">
        <w:rPr>
          <w:rFonts w:eastAsia="Times New Roman" w:cs="Arial"/>
          <w:i/>
          <w:sz w:val="22"/>
          <w:szCs w:val="22"/>
          <w:lang w:val="en-GB" w:eastAsia="en-US"/>
        </w:rPr>
        <w:t xml:space="preserve">determined using </w:t>
      </w:r>
      <w:r w:rsidRPr="00472496">
        <w:rPr>
          <w:rFonts w:eastAsia="Times New Roman" w:cs="Arial"/>
          <w:i/>
          <w:iCs/>
          <w:sz w:val="22"/>
          <w:szCs w:val="22"/>
          <w:lang w:val="en-GB" w:eastAsia="en-US"/>
        </w:rPr>
        <w:t>a high positive, a low positive and a negative clinical sample</w:t>
      </w:r>
      <w:r w:rsidRPr="00167B18">
        <w:rPr>
          <w:rFonts w:eastAsia="Times New Roman" w:cs="Arial"/>
          <w:i/>
          <w:iCs/>
          <w:sz w:val="22"/>
          <w:szCs w:val="22"/>
          <w:lang w:val="en-GB" w:eastAsia="en-US"/>
        </w:rPr>
        <w:t xml:space="preserve"> in triplicates on three consecutive days. </w:t>
      </w:r>
      <w:r>
        <w:rPr>
          <w:rFonts w:eastAsia="Times New Roman" w:cs="Arial"/>
          <w:i/>
          <w:iCs/>
          <w:sz w:val="22"/>
          <w:szCs w:val="22"/>
          <w:lang w:val="en-GB" w:eastAsia="en-US"/>
        </w:rPr>
        <w:t xml:space="preserve">All negative samples were undetected and are not shown in the table. </w:t>
      </w:r>
      <w:r w:rsidRPr="00167B18">
        <w:rPr>
          <w:rFonts w:eastAsia="Times New Roman" w:cs="Arial"/>
          <w:i/>
          <w:iCs/>
          <w:sz w:val="22"/>
          <w:szCs w:val="22"/>
          <w:lang w:val="en-GB" w:eastAsia="en-US"/>
        </w:rPr>
        <w:t xml:space="preserve">SD: standard deviation (in ct), CV: </w:t>
      </w:r>
      <w:r>
        <w:rPr>
          <w:rFonts w:eastAsia="Times New Roman" w:cs="Arial"/>
          <w:i/>
          <w:iCs/>
          <w:sz w:val="22"/>
          <w:szCs w:val="22"/>
          <w:lang w:val="en-GB" w:eastAsia="en-US"/>
        </w:rPr>
        <w:t>coefficient of variation (in %)</w:t>
      </w:r>
    </w:p>
    <w:p w:rsidR="00017A88" w:rsidRDefault="00017A88" w:rsidP="00F863AC">
      <w:pPr>
        <w:spacing w:after="160" w:line="480" w:lineRule="auto"/>
        <w:jc w:val="both"/>
        <w:rPr>
          <w:rFonts w:eastAsia="Times New Roman" w:cs="Arial"/>
          <w:i/>
          <w:iCs/>
          <w:sz w:val="22"/>
          <w:szCs w:val="22"/>
          <w:lang w:val="en-GB" w:eastAsia="en-US"/>
        </w:rPr>
      </w:pPr>
    </w:p>
    <w:p w:rsidR="00017A88" w:rsidRDefault="00017A88" w:rsidP="00F863AC">
      <w:pPr>
        <w:spacing w:after="160" w:line="480" w:lineRule="auto"/>
        <w:jc w:val="both"/>
        <w:rPr>
          <w:rFonts w:eastAsia="Times New Roman" w:cs="Arial"/>
          <w:i/>
          <w:iCs/>
          <w:sz w:val="22"/>
          <w:szCs w:val="22"/>
          <w:lang w:val="en-GB" w:eastAsia="en-US"/>
        </w:rPr>
      </w:pPr>
    </w:p>
    <w:p w:rsidR="00017A88" w:rsidRDefault="00017A88" w:rsidP="00F863AC">
      <w:pPr>
        <w:spacing w:after="160" w:line="480" w:lineRule="auto"/>
        <w:jc w:val="both"/>
        <w:rPr>
          <w:rFonts w:eastAsia="Times New Roman" w:cs="Arial"/>
          <w:i/>
          <w:iCs/>
          <w:sz w:val="22"/>
          <w:szCs w:val="22"/>
          <w:lang w:val="en-GB" w:eastAsia="en-US"/>
        </w:rPr>
      </w:pPr>
    </w:p>
    <w:p w:rsidR="00017A88" w:rsidRPr="00167B18" w:rsidRDefault="00017A88" w:rsidP="00017A88">
      <w:pPr>
        <w:autoSpaceDE w:val="0"/>
        <w:autoSpaceDN w:val="0"/>
        <w:adjustRightInd w:val="0"/>
        <w:spacing w:line="480" w:lineRule="auto"/>
        <w:contextualSpacing/>
        <w:jc w:val="both"/>
        <w:rPr>
          <w:rFonts w:eastAsia="Times New Roman" w:cs="Arial"/>
          <w:i/>
          <w:iCs/>
          <w:sz w:val="22"/>
          <w:szCs w:val="22"/>
          <w:lang w:val="en-GB" w:eastAsia="en-US"/>
        </w:rPr>
      </w:pPr>
      <w:r w:rsidRPr="00E8397E">
        <w:rPr>
          <w:noProof/>
          <w:lang w:eastAsia="de-DE"/>
        </w:rPr>
        <w:lastRenderedPageBreak/>
        <w:drawing>
          <wp:inline distT="0" distB="0" distL="0" distR="0" wp14:anchorId="70213F3D" wp14:editId="4683EE09">
            <wp:extent cx="5755640" cy="4834153"/>
            <wp:effectExtent l="0" t="0" r="0" b="5080"/>
            <wp:docPr id="15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5640" cy="4834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7A88" w:rsidRDefault="00017A88" w:rsidP="00017A88">
      <w:pPr>
        <w:spacing w:after="160" w:line="480" w:lineRule="auto"/>
        <w:jc w:val="both"/>
        <w:rPr>
          <w:rFonts w:eastAsia="Times New Roman" w:cs="Arial"/>
          <w:i/>
          <w:iCs/>
          <w:sz w:val="22"/>
          <w:szCs w:val="22"/>
          <w:lang w:val="en-GB" w:eastAsia="en-US"/>
        </w:rPr>
      </w:pPr>
      <w:r>
        <w:rPr>
          <w:rFonts w:eastAsia="Times New Roman" w:cs="Arial"/>
          <w:b/>
          <w:i/>
          <w:iCs/>
          <w:sz w:val="22"/>
          <w:szCs w:val="22"/>
          <w:lang w:val="en-GB" w:eastAsia="en-US"/>
        </w:rPr>
        <w:t>Table S5</w:t>
      </w:r>
      <w:r w:rsidRPr="00167B18">
        <w:rPr>
          <w:rFonts w:eastAsia="Times New Roman" w:cs="Arial"/>
          <w:i/>
          <w:iCs/>
          <w:sz w:val="22"/>
          <w:szCs w:val="22"/>
          <w:lang w:val="en-GB" w:eastAsia="en-US"/>
        </w:rPr>
        <w:t xml:space="preserve"> </w:t>
      </w:r>
      <w:r w:rsidRPr="00612DCA">
        <w:rPr>
          <w:rFonts w:eastAsia="Times New Roman" w:cs="Arial"/>
          <w:i/>
          <w:sz w:val="22"/>
          <w:szCs w:val="22"/>
          <w:lang w:val="en-GB" w:eastAsia="en-US"/>
        </w:rPr>
        <w:t>2</w:t>
      </w:r>
      <w:r>
        <w:rPr>
          <w:rFonts w:eastAsia="Times New Roman" w:cs="Arial"/>
          <w:i/>
          <w:sz w:val="22"/>
          <w:szCs w:val="22"/>
          <w:lang w:val="en-GB" w:eastAsia="en-US"/>
        </w:rPr>
        <w:t>6</w:t>
      </w:r>
      <w:r w:rsidRPr="00612DCA">
        <w:rPr>
          <w:rFonts w:eastAsia="Times New Roman" w:cs="Arial"/>
          <w:i/>
          <w:sz w:val="22"/>
          <w:szCs w:val="22"/>
          <w:lang w:val="en-GB" w:eastAsia="en-US"/>
        </w:rPr>
        <w:t xml:space="preserve"> isolates of different common enteric bacteria and 12 clinical samples containing viruses</w:t>
      </w:r>
      <w:r>
        <w:rPr>
          <w:rFonts w:eastAsia="Times New Roman" w:cs="Arial"/>
          <w:i/>
          <w:sz w:val="22"/>
          <w:szCs w:val="22"/>
          <w:lang w:val="en-GB" w:eastAsia="en-US"/>
        </w:rPr>
        <w:t xml:space="preserve"> </w:t>
      </w:r>
      <w:r w:rsidRPr="00167B18">
        <w:rPr>
          <w:rFonts w:eastAsia="Times New Roman" w:cs="Arial"/>
          <w:i/>
          <w:iCs/>
          <w:sz w:val="22"/>
          <w:szCs w:val="22"/>
          <w:lang w:val="en-GB" w:eastAsia="en-US"/>
        </w:rPr>
        <w:t>were used for the exclusivity s</w:t>
      </w:r>
      <w:r>
        <w:rPr>
          <w:rFonts w:eastAsia="Times New Roman" w:cs="Arial"/>
          <w:i/>
          <w:iCs/>
          <w:sz w:val="22"/>
          <w:szCs w:val="22"/>
          <w:lang w:val="en-GB" w:eastAsia="en-US"/>
        </w:rPr>
        <w:t>et. No false positives occurred</w:t>
      </w:r>
    </w:p>
    <w:p w:rsidR="00193C8B" w:rsidRDefault="00193C8B" w:rsidP="00017A88">
      <w:pPr>
        <w:spacing w:after="160" w:line="480" w:lineRule="auto"/>
        <w:jc w:val="both"/>
        <w:rPr>
          <w:rFonts w:eastAsia="Times New Roman" w:cs="Arial"/>
          <w:i/>
          <w:iCs/>
          <w:sz w:val="22"/>
          <w:szCs w:val="22"/>
          <w:lang w:val="en-GB" w:eastAsia="en-US"/>
        </w:rPr>
      </w:pPr>
    </w:p>
    <w:p w:rsidR="00193C8B" w:rsidRDefault="00193C8B" w:rsidP="00017A88">
      <w:pPr>
        <w:spacing w:after="160" w:line="480" w:lineRule="auto"/>
        <w:jc w:val="both"/>
        <w:rPr>
          <w:rFonts w:eastAsia="Times New Roman" w:cs="Arial"/>
          <w:i/>
          <w:iCs/>
          <w:sz w:val="22"/>
          <w:szCs w:val="22"/>
          <w:lang w:val="en-GB" w:eastAsia="en-US"/>
        </w:rPr>
      </w:pPr>
    </w:p>
    <w:p w:rsidR="00F85A5F" w:rsidRDefault="00F85A5F" w:rsidP="00017A88">
      <w:pPr>
        <w:spacing w:after="160" w:line="480" w:lineRule="auto"/>
        <w:jc w:val="both"/>
        <w:rPr>
          <w:rFonts w:eastAsia="Times New Roman" w:cs="Arial"/>
          <w:i/>
          <w:iCs/>
          <w:sz w:val="22"/>
          <w:szCs w:val="22"/>
          <w:lang w:val="en-GB" w:eastAsia="en-US"/>
        </w:rPr>
      </w:pPr>
    </w:p>
    <w:p w:rsidR="00F85A5F" w:rsidRDefault="00F85A5F" w:rsidP="00017A88">
      <w:pPr>
        <w:spacing w:after="160" w:line="480" w:lineRule="auto"/>
        <w:jc w:val="both"/>
        <w:rPr>
          <w:rFonts w:eastAsia="Times New Roman" w:cs="Arial"/>
          <w:i/>
          <w:iCs/>
          <w:sz w:val="22"/>
          <w:szCs w:val="22"/>
          <w:lang w:val="en-GB" w:eastAsia="en-US"/>
        </w:rPr>
      </w:pPr>
    </w:p>
    <w:p w:rsidR="00F85A5F" w:rsidRDefault="00F85A5F" w:rsidP="00017A88">
      <w:pPr>
        <w:spacing w:after="160" w:line="480" w:lineRule="auto"/>
        <w:jc w:val="both"/>
        <w:rPr>
          <w:rFonts w:eastAsia="Times New Roman" w:cs="Arial"/>
          <w:i/>
          <w:iCs/>
          <w:sz w:val="22"/>
          <w:szCs w:val="22"/>
          <w:lang w:val="en-GB" w:eastAsia="en-US"/>
        </w:rPr>
      </w:pPr>
    </w:p>
    <w:p w:rsidR="00F85A5F" w:rsidRDefault="00F85A5F" w:rsidP="00017A88">
      <w:pPr>
        <w:spacing w:after="160" w:line="480" w:lineRule="auto"/>
        <w:jc w:val="both"/>
        <w:rPr>
          <w:rFonts w:eastAsia="Times New Roman" w:cs="Arial"/>
          <w:i/>
          <w:iCs/>
          <w:sz w:val="22"/>
          <w:szCs w:val="22"/>
          <w:lang w:val="en-GB" w:eastAsia="en-US"/>
        </w:rPr>
      </w:pPr>
    </w:p>
    <w:p w:rsidR="00F85A5F" w:rsidRDefault="00F85A5F" w:rsidP="00017A88">
      <w:pPr>
        <w:spacing w:after="160" w:line="480" w:lineRule="auto"/>
        <w:jc w:val="both"/>
        <w:rPr>
          <w:rFonts w:eastAsia="Times New Roman" w:cs="Arial"/>
          <w:i/>
          <w:iCs/>
          <w:sz w:val="22"/>
          <w:szCs w:val="22"/>
          <w:lang w:val="en-GB" w:eastAsia="en-US"/>
        </w:rPr>
      </w:pPr>
    </w:p>
    <w:tbl>
      <w:tblPr>
        <w:tblW w:w="264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80"/>
        <w:gridCol w:w="860"/>
      </w:tblGrid>
      <w:tr w:rsidR="00F85A5F" w:rsidRPr="00F85A5F" w:rsidTr="00F85A5F">
        <w:trPr>
          <w:trHeight w:val="300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:rsidR="00F85A5F" w:rsidRPr="00F85A5F" w:rsidRDefault="00F85A5F" w:rsidP="00F85A5F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de-DE"/>
              </w:rPr>
            </w:pPr>
            <w:r w:rsidRPr="00F85A5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de-DE"/>
              </w:rPr>
              <w:lastRenderedPageBreak/>
              <w:t>Virus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:rsidR="00F85A5F" w:rsidRPr="00F85A5F" w:rsidRDefault="00F85A5F" w:rsidP="00F85A5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de-DE"/>
              </w:rPr>
            </w:pPr>
            <w:r w:rsidRPr="00F85A5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de-DE"/>
              </w:rPr>
              <w:t>ct FP</w:t>
            </w:r>
          </w:p>
        </w:tc>
      </w:tr>
      <w:tr w:rsidR="00F85A5F" w:rsidRPr="00F85A5F" w:rsidTr="00F85A5F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5A5F" w:rsidRPr="00F85A5F" w:rsidRDefault="00F85A5F" w:rsidP="00F85A5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85A5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Enterovirus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5A5F" w:rsidRPr="00F85A5F" w:rsidRDefault="00F85A5F" w:rsidP="00F85A5F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85A5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30.92</w:t>
            </w:r>
          </w:p>
        </w:tc>
      </w:tr>
      <w:tr w:rsidR="00F85A5F" w:rsidRPr="00F85A5F" w:rsidTr="00F85A5F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5A5F" w:rsidRPr="00F85A5F" w:rsidRDefault="00F85A5F" w:rsidP="00F85A5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85A5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Enterovirus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5A5F" w:rsidRPr="00F85A5F" w:rsidRDefault="00F85A5F" w:rsidP="00F85A5F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85A5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33.26</w:t>
            </w:r>
          </w:p>
        </w:tc>
      </w:tr>
      <w:tr w:rsidR="00F85A5F" w:rsidRPr="00F85A5F" w:rsidTr="00F85A5F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5A5F" w:rsidRPr="00F85A5F" w:rsidRDefault="00F85A5F" w:rsidP="00F85A5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85A5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Enterovirus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5A5F" w:rsidRPr="00F85A5F" w:rsidRDefault="00F85A5F" w:rsidP="00F85A5F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de-DE"/>
              </w:rPr>
            </w:pPr>
            <w:r w:rsidRPr="00F85A5F">
              <w:rPr>
                <w:rFonts w:ascii="Calibri" w:eastAsia="Times New Roman" w:hAnsi="Calibri" w:cs="Calibri"/>
                <w:sz w:val="22"/>
                <w:szCs w:val="22"/>
                <w:lang w:eastAsia="de-DE"/>
              </w:rPr>
              <w:t>30.12</w:t>
            </w:r>
          </w:p>
        </w:tc>
      </w:tr>
      <w:tr w:rsidR="00F85A5F" w:rsidRPr="00F85A5F" w:rsidTr="00F85A5F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5A5F" w:rsidRPr="00F85A5F" w:rsidRDefault="00F85A5F" w:rsidP="00F85A5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85A5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Enterovirus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5A5F" w:rsidRPr="00F85A5F" w:rsidRDefault="00F85A5F" w:rsidP="00F85A5F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de-DE"/>
              </w:rPr>
            </w:pPr>
            <w:r w:rsidRPr="00F85A5F">
              <w:rPr>
                <w:rFonts w:ascii="Calibri" w:eastAsia="Times New Roman" w:hAnsi="Calibri" w:cs="Calibri"/>
                <w:sz w:val="22"/>
                <w:szCs w:val="22"/>
                <w:lang w:eastAsia="de-DE"/>
              </w:rPr>
              <w:t>34.43</w:t>
            </w:r>
          </w:p>
        </w:tc>
      </w:tr>
      <w:tr w:rsidR="00F85A5F" w:rsidRPr="00F85A5F" w:rsidTr="00F85A5F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5A5F" w:rsidRPr="00F85A5F" w:rsidRDefault="00F85A5F" w:rsidP="00F85A5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85A5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Sapovirus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5A5F" w:rsidRPr="00F85A5F" w:rsidRDefault="00F85A5F" w:rsidP="00F85A5F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de-DE"/>
              </w:rPr>
            </w:pPr>
            <w:r w:rsidRPr="00F85A5F">
              <w:rPr>
                <w:rFonts w:ascii="Calibri" w:eastAsia="Times New Roman" w:hAnsi="Calibri" w:cs="Calibri"/>
                <w:sz w:val="22"/>
                <w:szCs w:val="22"/>
                <w:lang w:eastAsia="de-DE"/>
              </w:rPr>
              <w:t>33.43</w:t>
            </w:r>
          </w:p>
        </w:tc>
      </w:tr>
      <w:tr w:rsidR="00F85A5F" w:rsidRPr="00F85A5F" w:rsidTr="00F85A5F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5A5F" w:rsidRPr="00F85A5F" w:rsidRDefault="00F85A5F" w:rsidP="00F85A5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85A5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Rotavirus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5A5F" w:rsidRPr="00F85A5F" w:rsidRDefault="00F85A5F" w:rsidP="00F85A5F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de-DE"/>
              </w:rPr>
            </w:pPr>
            <w:r w:rsidRPr="00F85A5F">
              <w:rPr>
                <w:rFonts w:ascii="Calibri" w:eastAsia="Times New Roman" w:hAnsi="Calibri" w:cs="Calibri"/>
                <w:sz w:val="22"/>
                <w:szCs w:val="22"/>
                <w:lang w:eastAsia="de-DE"/>
              </w:rPr>
              <w:t>34.79</w:t>
            </w:r>
          </w:p>
        </w:tc>
      </w:tr>
      <w:tr w:rsidR="00F85A5F" w:rsidRPr="00F85A5F" w:rsidTr="00F85A5F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5A5F" w:rsidRPr="00F85A5F" w:rsidRDefault="00F85A5F" w:rsidP="00F85A5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85A5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Norovirus GII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5A5F" w:rsidRPr="00F85A5F" w:rsidRDefault="00F85A5F" w:rsidP="00F85A5F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de-DE"/>
              </w:rPr>
            </w:pPr>
            <w:r w:rsidRPr="00F85A5F">
              <w:rPr>
                <w:rFonts w:ascii="Calibri" w:eastAsia="Times New Roman" w:hAnsi="Calibri" w:cs="Calibri"/>
                <w:sz w:val="22"/>
                <w:szCs w:val="22"/>
                <w:lang w:eastAsia="de-DE"/>
              </w:rPr>
              <w:t>39.70</w:t>
            </w:r>
          </w:p>
        </w:tc>
      </w:tr>
      <w:tr w:rsidR="00F85A5F" w:rsidRPr="00F85A5F" w:rsidTr="00F85A5F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5A5F" w:rsidRPr="00F85A5F" w:rsidRDefault="00F85A5F" w:rsidP="00F85A5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85A5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Adenovirus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5A5F" w:rsidRPr="00F85A5F" w:rsidRDefault="00F85A5F" w:rsidP="00F85A5F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de-DE"/>
              </w:rPr>
            </w:pPr>
            <w:r w:rsidRPr="00F85A5F">
              <w:rPr>
                <w:rFonts w:ascii="Calibri" w:eastAsia="Times New Roman" w:hAnsi="Calibri" w:cs="Calibri"/>
                <w:sz w:val="22"/>
                <w:szCs w:val="22"/>
                <w:lang w:eastAsia="de-DE"/>
              </w:rPr>
              <w:t>40.94</w:t>
            </w:r>
          </w:p>
        </w:tc>
      </w:tr>
      <w:tr w:rsidR="00F85A5F" w:rsidRPr="00F85A5F" w:rsidTr="00F85A5F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5A5F" w:rsidRPr="00F85A5F" w:rsidRDefault="00F85A5F" w:rsidP="00F85A5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85A5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Adenovirus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5A5F" w:rsidRPr="00F85A5F" w:rsidRDefault="00F85A5F" w:rsidP="00F85A5F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de-DE"/>
              </w:rPr>
            </w:pPr>
            <w:r w:rsidRPr="00F85A5F">
              <w:rPr>
                <w:rFonts w:ascii="Calibri" w:eastAsia="Times New Roman" w:hAnsi="Calibri" w:cs="Calibri"/>
                <w:sz w:val="22"/>
                <w:szCs w:val="22"/>
                <w:lang w:eastAsia="de-DE"/>
              </w:rPr>
              <w:t>35.57</w:t>
            </w:r>
          </w:p>
        </w:tc>
      </w:tr>
      <w:tr w:rsidR="00F85A5F" w:rsidRPr="00F85A5F" w:rsidTr="00F85A5F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5A5F" w:rsidRPr="00F85A5F" w:rsidRDefault="00F85A5F" w:rsidP="00F85A5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85A5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Adenovirus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5A5F" w:rsidRPr="00F85A5F" w:rsidRDefault="00F85A5F" w:rsidP="00F85A5F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de-DE"/>
              </w:rPr>
            </w:pPr>
            <w:r w:rsidRPr="00F85A5F">
              <w:rPr>
                <w:rFonts w:ascii="Calibri" w:eastAsia="Times New Roman" w:hAnsi="Calibri" w:cs="Calibri"/>
                <w:sz w:val="22"/>
                <w:szCs w:val="22"/>
                <w:lang w:eastAsia="de-DE"/>
              </w:rPr>
              <w:t>37.91</w:t>
            </w:r>
          </w:p>
        </w:tc>
      </w:tr>
      <w:tr w:rsidR="00F85A5F" w:rsidRPr="00F85A5F" w:rsidTr="00F85A5F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85A5F" w:rsidRPr="00F85A5F" w:rsidRDefault="00F85A5F" w:rsidP="00F85A5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85A5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85A5F" w:rsidRPr="00F85A5F" w:rsidRDefault="00F85A5F" w:rsidP="00F85A5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85A5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 </w:t>
            </w:r>
          </w:p>
        </w:tc>
      </w:tr>
      <w:tr w:rsidR="00F85A5F" w:rsidRPr="00F85A5F" w:rsidTr="00F85A5F">
        <w:trPr>
          <w:trHeight w:val="300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:rsidR="00F85A5F" w:rsidRPr="00F85A5F" w:rsidRDefault="00F85A5F" w:rsidP="00F85A5F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de-DE"/>
              </w:rPr>
            </w:pPr>
            <w:r w:rsidRPr="00F85A5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de-DE"/>
              </w:rPr>
              <w:t>Virus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:rsidR="00F85A5F" w:rsidRPr="00F85A5F" w:rsidRDefault="00F85A5F" w:rsidP="00F85A5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de-DE"/>
              </w:rPr>
            </w:pPr>
            <w:r w:rsidRPr="00F85A5F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de-DE"/>
              </w:rPr>
              <w:t>ct FN</w:t>
            </w:r>
          </w:p>
        </w:tc>
      </w:tr>
      <w:tr w:rsidR="00F85A5F" w:rsidRPr="00F85A5F" w:rsidTr="00F85A5F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5A5F" w:rsidRPr="00F85A5F" w:rsidRDefault="00F85A5F" w:rsidP="00F85A5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85A5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Norovirus GI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5A5F" w:rsidRPr="00F85A5F" w:rsidRDefault="00F85A5F" w:rsidP="00F85A5F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85A5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24.8</w:t>
            </w:r>
          </w:p>
        </w:tc>
      </w:tr>
      <w:tr w:rsidR="00F85A5F" w:rsidRPr="00F85A5F" w:rsidTr="00F85A5F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5A5F" w:rsidRPr="00F85A5F" w:rsidRDefault="00F85A5F" w:rsidP="00F85A5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85A5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Norovirus GII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5A5F" w:rsidRPr="00F85A5F" w:rsidRDefault="00F85A5F" w:rsidP="00F85A5F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85A5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31.4</w:t>
            </w:r>
          </w:p>
        </w:tc>
      </w:tr>
      <w:tr w:rsidR="00F85A5F" w:rsidRPr="00F85A5F" w:rsidTr="00F85A5F">
        <w:trPr>
          <w:trHeight w:val="30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85A5F" w:rsidRPr="00F85A5F" w:rsidRDefault="00F85A5F" w:rsidP="00F85A5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85A5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Astrovirus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5A5F" w:rsidRPr="00F85A5F" w:rsidRDefault="00F85A5F" w:rsidP="00F85A5F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</w:pPr>
            <w:r w:rsidRPr="00F85A5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de-DE"/>
              </w:rPr>
              <w:t>24.5</w:t>
            </w:r>
          </w:p>
        </w:tc>
      </w:tr>
    </w:tbl>
    <w:p w:rsidR="00193C8B" w:rsidRDefault="00193C8B" w:rsidP="00017A88">
      <w:pPr>
        <w:spacing w:after="160" w:line="480" w:lineRule="auto"/>
        <w:jc w:val="both"/>
        <w:rPr>
          <w:rFonts w:eastAsia="Times New Roman" w:cs="Arial"/>
          <w:i/>
          <w:iCs/>
          <w:sz w:val="22"/>
          <w:szCs w:val="22"/>
          <w:lang w:val="en-GB" w:eastAsia="en-US"/>
        </w:rPr>
      </w:pPr>
    </w:p>
    <w:p w:rsidR="00193C8B" w:rsidRPr="00612DCA" w:rsidRDefault="00193C8B" w:rsidP="00193C8B">
      <w:pPr>
        <w:spacing w:after="160" w:line="480" w:lineRule="auto"/>
        <w:jc w:val="both"/>
        <w:rPr>
          <w:rFonts w:eastAsia="Times New Roman" w:cs="Arial"/>
          <w:i/>
          <w:sz w:val="22"/>
          <w:szCs w:val="22"/>
          <w:lang w:val="en-GB" w:eastAsia="en-US"/>
        </w:rPr>
      </w:pPr>
      <w:r>
        <w:rPr>
          <w:rFonts w:eastAsia="Times New Roman" w:cs="Arial"/>
          <w:b/>
          <w:i/>
          <w:iCs/>
          <w:sz w:val="22"/>
          <w:szCs w:val="22"/>
          <w:lang w:val="en-GB" w:eastAsia="en-US"/>
        </w:rPr>
        <w:t>Figure S1</w:t>
      </w:r>
      <w:r w:rsidRPr="00167B18">
        <w:rPr>
          <w:rFonts w:eastAsia="Times New Roman" w:cs="Arial"/>
          <w:i/>
          <w:iCs/>
          <w:sz w:val="22"/>
          <w:szCs w:val="22"/>
          <w:lang w:val="en-GB" w:eastAsia="en-US"/>
        </w:rPr>
        <w:t xml:space="preserve"> </w:t>
      </w:r>
      <w:r>
        <w:rPr>
          <w:rFonts w:eastAsia="Times New Roman" w:cs="Arial"/>
          <w:i/>
          <w:sz w:val="22"/>
          <w:szCs w:val="22"/>
          <w:lang w:val="en-GB" w:eastAsia="en-US"/>
        </w:rPr>
        <w:t xml:space="preserve">Ct values of remaining discrepant results in the clinical set. </w:t>
      </w:r>
      <w:r w:rsidR="008D034A">
        <w:rPr>
          <w:rFonts w:eastAsia="Times New Roman" w:cs="Arial"/>
          <w:i/>
          <w:iCs/>
          <w:sz w:val="22"/>
          <w:szCs w:val="22"/>
          <w:lang w:val="en-GB" w:eastAsia="en-US"/>
        </w:rPr>
        <w:t>R</w:t>
      </w:r>
      <w:r w:rsidRPr="003A1814">
        <w:rPr>
          <w:rFonts w:eastAsia="Times New Roman" w:cs="Arial"/>
          <w:i/>
          <w:iCs/>
          <w:sz w:val="22"/>
          <w:szCs w:val="22"/>
          <w:lang w:val="en-GB" w:eastAsia="en-US"/>
        </w:rPr>
        <w:t xml:space="preserve">eference assay </w:t>
      </w:r>
      <w:r w:rsidR="008D034A">
        <w:rPr>
          <w:rFonts w:eastAsia="Times New Roman" w:cs="Arial"/>
          <w:i/>
          <w:iCs/>
          <w:sz w:val="22"/>
          <w:szCs w:val="22"/>
          <w:lang w:val="en-GB" w:eastAsia="en-US"/>
        </w:rPr>
        <w:t xml:space="preserve">was </w:t>
      </w:r>
      <w:r w:rsidRPr="003A1814">
        <w:rPr>
          <w:rFonts w:eastAsia="Times New Roman" w:cs="Arial"/>
          <w:i/>
          <w:iCs/>
          <w:sz w:val="22"/>
          <w:szCs w:val="22"/>
          <w:lang w:val="en-GB" w:eastAsia="en-US"/>
        </w:rPr>
        <w:t xml:space="preserve">the Allplex™ GI-Virus Assay (Seegene) detecting Norovirus GI and GII, Rotavirus, Sapovirus and Astrovirus and </w:t>
      </w:r>
      <w:r w:rsidR="008D034A">
        <w:rPr>
          <w:rFonts w:eastAsia="Times New Roman" w:cs="Arial"/>
          <w:i/>
          <w:iCs/>
          <w:sz w:val="22"/>
          <w:szCs w:val="22"/>
          <w:lang w:val="en-GB" w:eastAsia="en-US"/>
        </w:rPr>
        <w:t xml:space="preserve">the </w:t>
      </w:r>
      <w:r w:rsidRPr="003A1814">
        <w:rPr>
          <w:rFonts w:eastAsia="Times New Roman" w:cs="Arial"/>
          <w:i/>
          <w:iCs/>
          <w:sz w:val="22"/>
          <w:szCs w:val="22"/>
          <w:lang w:val="en-GB" w:eastAsia="en-US"/>
        </w:rPr>
        <w:t xml:space="preserve">LightMix® Kit (TIB molbiol) detecting Enterovirus. Discrepant results were resolved using LightMix® Kits (TIB molbiol). </w:t>
      </w:r>
      <w:r>
        <w:rPr>
          <w:rFonts w:eastAsia="Times New Roman" w:cs="Arial"/>
          <w:i/>
          <w:iCs/>
          <w:sz w:val="22"/>
          <w:szCs w:val="22"/>
          <w:lang w:val="en-GB" w:eastAsia="en-US"/>
        </w:rPr>
        <w:t>FP: false positive, FN: false negative</w:t>
      </w:r>
    </w:p>
    <w:p w:rsidR="00193C8B" w:rsidRPr="00612DCA" w:rsidRDefault="00193C8B" w:rsidP="00017A88">
      <w:pPr>
        <w:spacing w:after="160" w:line="480" w:lineRule="auto"/>
        <w:jc w:val="both"/>
        <w:rPr>
          <w:rFonts w:eastAsia="Times New Roman" w:cs="Arial"/>
          <w:i/>
          <w:sz w:val="22"/>
          <w:szCs w:val="22"/>
          <w:lang w:val="en-GB" w:eastAsia="en-US"/>
        </w:rPr>
      </w:pPr>
    </w:p>
    <w:p w:rsidR="00017A88" w:rsidRPr="003F74EA" w:rsidRDefault="00017A88" w:rsidP="00F863AC">
      <w:pPr>
        <w:spacing w:after="160" w:line="480" w:lineRule="auto"/>
        <w:jc w:val="both"/>
        <w:rPr>
          <w:rFonts w:eastAsia="Times New Roman" w:cs="Arial"/>
          <w:i/>
          <w:sz w:val="22"/>
          <w:szCs w:val="22"/>
          <w:lang w:val="en-GB" w:eastAsia="en-US"/>
        </w:rPr>
      </w:pPr>
    </w:p>
    <w:p w:rsidR="00F863AC" w:rsidRPr="006A3ECD" w:rsidRDefault="00F863AC" w:rsidP="00E764A9">
      <w:pPr>
        <w:spacing w:after="160" w:line="480" w:lineRule="auto"/>
        <w:jc w:val="both"/>
        <w:rPr>
          <w:rFonts w:eastAsia="Times New Roman" w:cs="Arial"/>
          <w:i/>
          <w:sz w:val="22"/>
          <w:szCs w:val="22"/>
          <w:lang w:val="en-GB" w:eastAsia="en-US"/>
        </w:rPr>
      </w:pPr>
    </w:p>
    <w:p w:rsidR="00E764A9" w:rsidRPr="00167B18" w:rsidRDefault="00E764A9" w:rsidP="006A6FA1">
      <w:pPr>
        <w:spacing w:after="160" w:line="480" w:lineRule="auto"/>
        <w:jc w:val="both"/>
        <w:rPr>
          <w:rFonts w:eastAsia="Times New Roman" w:cstheme="minorHAnsi"/>
          <w:i/>
          <w:iCs/>
          <w:sz w:val="22"/>
          <w:szCs w:val="22"/>
          <w:lang w:val="en-GB" w:eastAsia="en-US"/>
        </w:rPr>
      </w:pPr>
    </w:p>
    <w:p w:rsidR="00256149" w:rsidRPr="00256149" w:rsidRDefault="00256149">
      <w:pPr>
        <w:rPr>
          <w:lang w:val="en-GB"/>
        </w:rPr>
      </w:pPr>
    </w:p>
    <w:sectPr w:rsidR="00256149" w:rsidRPr="00256149">
      <w:footerReference w:type="defaul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722E" w:rsidRDefault="001E722E" w:rsidP="007F6834">
      <w:r>
        <w:separator/>
      </w:r>
    </w:p>
  </w:endnote>
  <w:endnote w:type="continuationSeparator" w:id="0">
    <w:p w:rsidR="001E722E" w:rsidRDefault="001E722E" w:rsidP="007F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06739547"/>
      <w:docPartObj>
        <w:docPartGallery w:val="Page Numbers (Bottom of Page)"/>
        <w:docPartUnique/>
      </w:docPartObj>
    </w:sdtPr>
    <w:sdtEndPr/>
    <w:sdtContent>
      <w:p w:rsidR="007F6834" w:rsidRDefault="007F6834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0A36">
          <w:rPr>
            <w:noProof/>
          </w:rPr>
          <w:t>2</w:t>
        </w:r>
        <w:r>
          <w:fldChar w:fldCharType="end"/>
        </w:r>
      </w:p>
    </w:sdtContent>
  </w:sdt>
  <w:p w:rsidR="007F6834" w:rsidRDefault="007F683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722E" w:rsidRDefault="001E722E" w:rsidP="007F6834">
      <w:r>
        <w:separator/>
      </w:r>
    </w:p>
  </w:footnote>
  <w:footnote w:type="continuationSeparator" w:id="0">
    <w:p w:rsidR="001E722E" w:rsidRDefault="001E722E" w:rsidP="007F68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46727"/>
    <w:multiLevelType w:val="hybridMultilevel"/>
    <w:tmpl w:val="A27E5FFE"/>
    <w:lvl w:ilvl="0" w:tplc="2A184D58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E46"/>
    <w:rsid w:val="000000A0"/>
    <w:rsid w:val="00017A88"/>
    <w:rsid w:val="00193C8B"/>
    <w:rsid w:val="001E722E"/>
    <w:rsid w:val="00256149"/>
    <w:rsid w:val="002756C3"/>
    <w:rsid w:val="00333FB0"/>
    <w:rsid w:val="003E1FEA"/>
    <w:rsid w:val="0048469A"/>
    <w:rsid w:val="006A6FA1"/>
    <w:rsid w:val="006C7352"/>
    <w:rsid w:val="00765DD8"/>
    <w:rsid w:val="007E0A36"/>
    <w:rsid w:val="007F6834"/>
    <w:rsid w:val="008D034A"/>
    <w:rsid w:val="00A81E46"/>
    <w:rsid w:val="00CB49E3"/>
    <w:rsid w:val="00E764A9"/>
    <w:rsid w:val="00F85A5F"/>
    <w:rsid w:val="00F86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86E633-DEF7-41B4-A6E3-ACAC8C28F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E1FEA"/>
    <w:pPr>
      <w:spacing w:after="0" w:line="240" w:lineRule="auto"/>
    </w:pPr>
    <w:rPr>
      <w:rFonts w:eastAsiaTheme="minorEastAsia"/>
      <w:sz w:val="24"/>
      <w:szCs w:val="24"/>
      <w:lang w:eastAsia="zh-C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3E1FEA"/>
    <w:pPr>
      <w:spacing w:after="160" w:line="259" w:lineRule="auto"/>
      <w:ind w:left="720"/>
      <w:contextualSpacing/>
    </w:pPr>
    <w:rPr>
      <w:rFonts w:eastAsia="Times New Roman" w:cs="Arial"/>
      <w:sz w:val="22"/>
      <w:szCs w:val="22"/>
      <w:lang w:eastAsia="en-US"/>
    </w:rPr>
  </w:style>
  <w:style w:type="paragraph" w:styleId="Kopfzeile">
    <w:name w:val="header"/>
    <w:basedOn w:val="Standard"/>
    <w:link w:val="KopfzeileZchn"/>
    <w:uiPriority w:val="99"/>
    <w:unhideWhenUsed/>
    <w:rsid w:val="007F683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F6834"/>
    <w:rPr>
      <w:rFonts w:eastAsiaTheme="minorEastAsia"/>
      <w:sz w:val="24"/>
      <w:szCs w:val="24"/>
      <w:lang w:eastAsia="zh-CN"/>
    </w:rPr>
  </w:style>
  <w:style w:type="paragraph" w:styleId="Fuzeile">
    <w:name w:val="footer"/>
    <w:basedOn w:val="Standard"/>
    <w:link w:val="FuzeileZchn"/>
    <w:uiPriority w:val="99"/>
    <w:unhideWhenUsed/>
    <w:rsid w:val="007F683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F6834"/>
    <w:rPr>
      <w:rFonts w:eastAsiaTheme="minorEastAsia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203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617</Words>
  <Characters>3888</Characters>
  <Application>Microsoft Office Word</Application>
  <DocSecurity>0</DocSecurity>
  <Lines>32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Katja Giersch</dc:creator>
  <cp:keywords/>
  <dc:description/>
  <cp:lastModifiedBy>Katja Giersch</cp:lastModifiedBy>
  <cp:revision>4</cp:revision>
  <dcterms:created xsi:type="dcterms:W3CDTF">2024-08-12T13:28:00Z</dcterms:created>
  <dcterms:modified xsi:type="dcterms:W3CDTF">2024-08-15T07:23:00Z</dcterms:modified>
</cp:coreProperties>
</file>