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711291" w14:textId="77777777" w:rsidR="00867584" w:rsidRPr="00F06E2B" w:rsidRDefault="00867584" w:rsidP="00867584">
      <w:pPr>
        <w:spacing w:after="0" w:line="240" w:lineRule="auto"/>
        <w:jc w:val="both"/>
        <w:rPr>
          <w:lang w:val="en-US"/>
        </w:rPr>
      </w:pPr>
      <w:r w:rsidRPr="00F06E2B">
        <w:rPr>
          <w:b/>
          <w:bCs/>
          <w:lang w:val="en-US"/>
        </w:rPr>
        <w:t>CARE</w:t>
      </w:r>
      <w:r w:rsidRPr="00F06E2B">
        <w:rPr>
          <w:lang w:val="en-US"/>
        </w:rPr>
        <w:t xml:space="preserve"> Checklist</w:t>
      </w:r>
    </w:p>
    <w:p w14:paraId="19E23871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Title </w:t>
      </w:r>
    </w:p>
    <w:p w14:paraId="169C12F5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 The diagnosis or intervention of primary focus followed by the words “case </w:t>
      </w:r>
      <w:r>
        <w:rPr>
          <w:lang w:val="en-US"/>
        </w:rPr>
        <w:t>series</w:t>
      </w:r>
      <w:r w:rsidRPr="00A80A72">
        <w:rPr>
          <w:lang w:val="en-US"/>
        </w:rPr>
        <w:t xml:space="preserve">” </w:t>
      </w:r>
      <w:r>
        <w:rPr>
          <w:lang w:val="en-US"/>
        </w:rPr>
        <w:tab/>
        <w:t xml:space="preserve"> </w:t>
      </w:r>
      <w:r w:rsidRPr="00F76BD8">
        <w:rPr>
          <w:i/>
          <w:lang w:val="en-US"/>
        </w:rPr>
        <w:t>Line 2</w:t>
      </w:r>
    </w:p>
    <w:p w14:paraId="7C8FF48D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Key Words </w:t>
      </w:r>
    </w:p>
    <w:p w14:paraId="39A5C43A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  <w:t xml:space="preserve">2 - </w:t>
      </w:r>
      <w:r w:rsidRPr="00A80A72">
        <w:rPr>
          <w:lang w:val="en-US"/>
        </w:rPr>
        <w:t xml:space="preserve">2 to 5 key words that identify diagnoses or interventions in this case report, including "case report" . . .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 </w:t>
      </w:r>
      <w:r w:rsidRPr="00F76BD8">
        <w:rPr>
          <w:i/>
          <w:lang w:val="en-US"/>
        </w:rPr>
        <w:t xml:space="preserve">     Line 31</w:t>
      </w:r>
    </w:p>
    <w:p w14:paraId="2765BA6A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Abstract (no references) </w:t>
      </w:r>
    </w:p>
    <w:p w14:paraId="04AD4A14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3a Introduction: What is unique about this case and what does it add to the scientific literature? </w:t>
      </w:r>
    </w:p>
    <w:p w14:paraId="06FFA561" w14:textId="77777777" w:rsidR="00867584" w:rsidRPr="00F76BD8" w:rsidRDefault="00867584" w:rsidP="00867584">
      <w:pPr>
        <w:spacing w:after="0" w:line="240" w:lineRule="auto"/>
        <w:ind w:left="567" w:hanging="567"/>
        <w:jc w:val="both"/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      </w:t>
      </w:r>
      <w:r w:rsidRPr="00F76BD8">
        <w:rPr>
          <w:i/>
          <w:lang w:val="en-US"/>
        </w:rPr>
        <w:t>Line 14-16</w:t>
      </w:r>
    </w:p>
    <w:p w14:paraId="187831FD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3b Main symptoms and/or important clinical findings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. </w:t>
      </w:r>
      <w:r>
        <w:rPr>
          <w:lang w:val="en-US"/>
        </w:rPr>
        <w:t xml:space="preserve">-----       </w:t>
      </w:r>
      <w:r w:rsidRPr="00F76BD8">
        <w:rPr>
          <w:i/>
          <w:lang w:val="en-US"/>
        </w:rPr>
        <w:t>Line 22</w:t>
      </w:r>
    </w:p>
    <w:p w14:paraId="56226FC8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3c The main diagnoses, therapeutic interventions, and outcomes . . . . . . . . . . . . </w:t>
      </w:r>
      <w:proofErr w:type="gramStart"/>
      <w:r w:rsidRPr="00A80A72">
        <w:rPr>
          <w:lang w:val="en-US"/>
        </w:rPr>
        <w:t>. . . .</w:t>
      </w:r>
      <w:r w:rsidRPr="00F76BD8">
        <w:rPr>
          <w:i/>
          <w:lang w:val="en-US"/>
        </w:rPr>
        <w:t>Lines</w:t>
      </w:r>
      <w:proofErr w:type="gramEnd"/>
      <w:r w:rsidRPr="00F76BD8">
        <w:rPr>
          <w:i/>
          <w:lang w:val="en-US"/>
        </w:rPr>
        <w:t xml:space="preserve"> 21-25</w:t>
      </w:r>
    </w:p>
    <w:p w14:paraId="02272054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3d Conclusion—What is the main “take-away” lesson(s) from this case? . . . . . . . . . . </w:t>
      </w:r>
      <w:r w:rsidRPr="00F76BD8">
        <w:rPr>
          <w:i/>
          <w:lang w:val="en-US"/>
        </w:rPr>
        <w:t>Lines 26-27</w:t>
      </w:r>
    </w:p>
    <w:p w14:paraId="320FF3B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Introduction </w:t>
      </w:r>
    </w:p>
    <w:p w14:paraId="29063623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4 One or two paragraphs summarizing why this case is unique (may include references</w:t>
      </w:r>
      <w:proofErr w:type="gramStart"/>
      <w:r w:rsidRPr="00A80A72">
        <w:rPr>
          <w:lang w:val="en-US"/>
        </w:rPr>
        <w:t>) .</w:t>
      </w:r>
      <w:proofErr w:type="gramEnd"/>
    </w:p>
    <w:p w14:paraId="6E57A817" w14:textId="77777777" w:rsidR="00867584" w:rsidRPr="00E6433A" w:rsidRDefault="00867584" w:rsidP="00867584">
      <w:pPr>
        <w:spacing w:after="0" w:line="240" w:lineRule="auto"/>
        <w:ind w:left="567" w:hanging="567"/>
        <w:jc w:val="both"/>
        <w:rPr>
          <w:i/>
          <w:lang w:val="en-US"/>
        </w:rPr>
      </w:pPr>
      <w:r>
        <w:rPr>
          <w:lang w:val="en-US"/>
        </w:rPr>
        <w:tab/>
      </w:r>
      <w:proofErr w:type="spellStart"/>
      <w:r w:rsidRPr="00E6433A">
        <w:rPr>
          <w:i/>
          <w:lang w:val="en-US"/>
        </w:rPr>
        <w:t>n.a.</w:t>
      </w:r>
      <w:proofErr w:type="spellEnd"/>
      <w:r w:rsidRPr="00E6433A">
        <w:rPr>
          <w:i/>
          <w:lang w:val="en-US"/>
        </w:rPr>
        <w:t>,</w:t>
      </w:r>
      <w:r>
        <w:rPr>
          <w:lang w:val="en-US"/>
        </w:rPr>
        <w:t xml:space="preserve"> </w:t>
      </w:r>
      <w:r>
        <w:rPr>
          <w:i/>
          <w:lang w:val="en-US"/>
        </w:rPr>
        <w:t>t</w:t>
      </w:r>
      <w:r w:rsidRPr="00E6433A">
        <w:rPr>
          <w:i/>
          <w:lang w:val="en-US"/>
        </w:rPr>
        <w:t>he cases are not unique but apparently comprise up to 25% of very preterm infants</w:t>
      </w:r>
    </w:p>
    <w:p w14:paraId="33D87038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>Patient Information</w:t>
      </w:r>
    </w:p>
    <w:p w14:paraId="1155E38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5a De-identified patient specific information.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r w:rsidRPr="00E6433A">
        <w:rPr>
          <w:i/>
          <w:lang w:val="en-US"/>
        </w:rPr>
        <w:t>Lines 159-167, Fig 1, Table 1</w:t>
      </w:r>
    </w:p>
    <w:p w14:paraId="2707251D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5b Primary concerns and symptoms of the patient.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r w:rsidRPr="00E6433A">
        <w:rPr>
          <w:i/>
          <w:lang w:val="en-US"/>
        </w:rPr>
        <w:t>Lines 167-170, Table 2</w:t>
      </w:r>
    </w:p>
    <w:p w14:paraId="5827864D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5c Medical, family, and psycho-social history including relevant genetic information . . . </w:t>
      </w:r>
      <w:proofErr w:type="gramStart"/>
      <w:r w:rsidRPr="00A80A72">
        <w:rPr>
          <w:lang w:val="en-US"/>
        </w:rPr>
        <w:t>. . . .</w:t>
      </w:r>
      <w:proofErr w:type="gramEnd"/>
      <w:r w:rsidRPr="00E6433A">
        <w:rPr>
          <w:i/>
          <w:lang w:val="en-US"/>
        </w:rPr>
        <w:t xml:space="preserve"> </w:t>
      </w:r>
      <w:proofErr w:type="spellStart"/>
      <w:r w:rsidRPr="00E6433A">
        <w:rPr>
          <w:i/>
          <w:lang w:val="en-US"/>
        </w:rPr>
        <w:t>n.a.</w:t>
      </w:r>
      <w:proofErr w:type="spellEnd"/>
    </w:p>
    <w:p w14:paraId="7F581DB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5d Relevant past interventions with outcomes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r w:rsidRPr="00E6433A">
        <w:rPr>
          <w:i/>
          <w:lang w:val="en-US"/>
        </w:rPr>
        <w:t>Lines 173-204, Table 3</w:t>
      </w:r>
    </w:p>
    <w:p w14:paraId="727935AB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>Clinical Findings</w:t>
      </w:r>
    </w:p>
    <w:p w14:paraId="2F0CDDE1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6 Describe significant physical examination (PE) and important clinical findings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r>
        <w:rPr>
          <w:lang w:val="en-US"/>
        </w:rPr>
        <w:t xml:space="preserve">    </w:t>
      </w:r>
      <w:r w:rsidRPr="00E6433A">
        <w:rPr>
          <w:i/>
          <w:lang w:val="en-US"/>
        </w:rPr>
        <w:t>Table 1-3</w:t>
      </w:r>
    </w:p>
    <w:p w14:paraId="1BA8C4DA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>Timeline</w:t>
      </w:r>
    </w:p>
    <w:p w14:paraId="349496F1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7 Historical and current information from this episode of care organized as a timeline . . . </w:t>
      </w:r>
      <w:proofErr w:type="spellStart"/>
      <w:r w:rsidRPr="00E6433A">
        <w:rPr>
          <w:i/>
          <w:lang w:val="en-US"/>
        </w:rPr>
        <w:t>n.a.</w:t>
      </w:r>
      <w:proofErr w:type="spellEnd"/>
      <w:r w:rsidRPr="00E6433A">
        <w:rPr>
          <w:i/>
          <w:lang w:val="en-US"/>
        </w:rPr>
        <w:t xml:space="preserve"> </w:t>
      </w:r>
    </w:p>
    <w:p w14:paraId="436F7AC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>Diagnostic Assessment</w:t>
      </w:r>
    </w:p>
    <w:p w14:paraId="26C645B1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8a Diagnostic testing (such as PE, laboratory testing, imaging, </w:t>
      </w:r>
      <w:proofErr w:type="gramStart"/>
      <w:r w:rsidRPr="00A80A72">
        <w:rPr>
          <w:lang w:val="en-US"/>
        </w:rPr>
        <w:t>surveys). . .</w:t>
      </w:r>
      <w:proofErr w:type="gramEnd"/>
      <w:r w:rsidRPr="00A80A72">
        <w:rPr>
          <w:lang w:val="en-US"/>
        </w:rPr>
        <w:t xml:space="preserve"> . . . . . . . </w:t>
      </w:r>
      <w:r w:rsidRPr="00E6433A">
        <w:rPr>
          <w:i/>
          <w:lang w:val="en-US"/>
        </w:rPr>
        <w:t>Lines 122-131</w:t>
      </w:r>
    </w:p>
    <w:p w14:paraId="1F6C5485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8b Diagnostic challenges (such as access to testing, financial, or cultural) . . . . . . . . . . . .</w:t>
      </w:r>
      <w:r>
        <w:rPr>
          <w:lang w:val="en-US"/>
        </w:rPr>
        <w:t xml:space="preserve">        </w:t>
      </w:r>
      <w:proofErr w:type="spellStart"/>
      <w:r w:rsidRPr="00E6433A">
        <w:rPr>
          <w:i/>
          <w:lang w:val="en-US"/>
        </w:rPr>
        <w:t>n.a.</w:t>
      </w:r>
      <w:proofErr w:type="spellEnd"/>
    </w:p>
    <w:p w14:paraId="19F33528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8c Diagnosis (including other diagnoses considered) . . . . . .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. </w:t>
      </w:r>
      <w:r>
        <w:rPr>
          <w:lang w:val="en-US"/>
        </w:rPr>
        <w:t xml:space="preserve">       </w:t>
      </w:r>
      <w:proofErr w:type="spellStart"/>
      <w:r w:rsidRPr="00E6433A">
        <w:rPr>
          <w:i/>
          <w:lang w:val="en-US"/>
        </w:rPr>
        <w:t>n.a.</w:t>
      </w:r>
      <w:proofErr w:type="spellEnd"/>
    </w:p>
    <w:p w14:paraId="224AF3E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8d Prognosis (such as staging in oncology) where applicable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.</w:t>
      </w:r>
      <w:r>
        <w:rPr>
          <w:lang w:val="en-US"/>
        </w:rPr>
        <w:t xml:space="preserve">      </w:t>
      </w:r>
      <w:proofErr w:type="spellStart"/>
      <w:r w:rsidRPr="00E6433A">
        <w:rPr>
          <w:i/>
          <w:lang w:val="en-US"/>
        </w:rPr>
        <w:t>n.a.</w:t>
      </w:r>
      <w:proofErr w:type="spellEnd"/>
    </w:p>
    <w:p w14:paraId="307BE3D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>Therapeutic Intervention</w:t>
      </w:r>
    </w:p>
    <w:p w14:paraId="1BE0CA22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9a Types of therapeutic intervention (such as pharmacologic, surgical, preventive, self-care) . . .</w:t>
      </w:r>
    </w:p>
    <w:p w14:paraId="19B74D13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9b Administration of therapeutic intervention (such as dosage, strength, duration)</w:t>
      </w:r>
      <w:r>
        <w:rPr>
          <w:lang w:val="en-US"/>
        </w:rPr>
        <w:t xml:space="preserve"> </w:t>
      </w:r>
      <w:r w:rsidRPr="00E6433A">
        <w:rPr>
          <w:i/>
          <w:lang w:val="en-US"/>
        </w:rPr>
        <w:t>Lines 133</w:t>
      </w:r>
      <w:r>
        <w:rPr>
          <w:i/>
          <w:lang w:val="en-US"/>
        </w:rPr>
        <w:t>-</w:t>
      </w:r>
      <w:r w:rsidRPr="00E6433A">
        <w:rPr>
          <w:i/>
          <w:lang w:val="en-US"/>
        </w:rPr>
        <w:t>40</w:t>
      </w:r>
    </w:p>
    <w:p w14:paraId="281499C3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9c Changes in therapeutic intervention (with rationale) . . . . . . . . . . . . . . . . . . . . . . . . </w:t>
      </w:r>
      <w:proofErr w:type="gramStart"/>
      <w:r w:rsidRPr="00A80A72">
        <w:rPr>
          <w:lang w:val="en-US"/>
        </w:rPr>
        <w:t>. . . .</w:t>
      </w:r>
      <w:r w:rsidRPr="00E6433A">
        <w:rPr>
          <w:i/>
          <w:lang w:val="en-US"/>
        </w:rPr>
        <w:t>Table</w:t>
      </w:r>
      <w:proofErr w:type="gramEnd"/>
      <w:r w:rsidRPr="00E6433A">
        <w:rPr>
          <w:i/>
          <w:lang w:val="en-US"/>
        </w:rPr>
        <w:t xml:space="preserve"> 2</w:t>
      </w:r>
    </w:p>
    <w:p w14:paraId="395B88B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Follow-up and Outcomes </w:t>
      </w:r>
    </w:p>
    <w:p w14:paraId="0799654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10a Clinician and patient-assessed outcomes (if available)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.. . . </w:t>
      </w:r>
      <w:r w:rsidRPr="00E6433A">
        <w:rPr>
          <w:i/>
          <w:lang w:val="en-US"/>
        </w:rPr>
        <w:t>Table 3</w:t>
      </w:r>
    </w:p>
    <w:p w14:paraId="22CFD5A6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10b Important follow-up diagnostic and other test results . . . . . . . . . </w:t>
      </w:r>
      <w:proofErr w:type="gramStart"/>
      <w:r w:rsidRPr="00A80A72">
        <w:rPr>
          <w:lang w:val="en-US"/>
        </w:rPr>
        <w:t>. . . .</w:t>
      </w:r>
      <w:r w:rsidRPr="00E6433A">
        <w:rPr>
          <w:i/>
          <w:lang w:val="en-US"/>
        </w:rPr>
        <w:t>Table</w:t>
      </w:r>
      <w:proofErr w:type="gramEnd"/>
      <w:r w:rsidRPr="00E6433A">
        <w:rPr>
          <w:i/>
          <w:lang w:val="en-US"/>
        </w:rPr>
        <w:t xml:space="preserve"> 3, Lines 194-196</w:t>
      </w:r>
    </w:p>
    <w:p w14:paraId="1A440E42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10c Intervention adherence and tolerability (How was this assessed?) . . . . . . . . .</w:t>
      </w:r>
      <w:r>
        <w:rPr>
          <w:lang w:val="en-US"/>
        </w:rPr>
        <w:t xml:space="preserve">  </w:t>
      </w:r>
      <w:r w:rsidRPr="00B40F84">
        <w:rPr>
          <w:i/>
          <w:lang w:val="en-US"/>
        </w:rPr>
        <w:t>Lines 198-204</w:t>
      </w:r>
    </w:p>
    <w:p w14:paraId="3FE3C25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10d Adverse and unanticipated events . . . . . . . . . . . . . . . . . . . . . 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. </w:t>
      </w:r>
      <w:r>
        <w:rPr>
          <w:lang w:val="en-US"/>
        </w:rPr>
        <w:t xml:space="preserve">  </w:t>
      </w:r>
      <w:r w:rsidRPr="00B40F84">
        <w:rPr>
          <w:i/>
          <w:lang w:val="en-US"/>
        </w:rPr>
        <w:t>Lines 198-204</w:t>
      </w:r>
    </w:p>
    <w:p w14:paraId="1FA408B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Discussion </w:t>
      </w:r>
      <w:r>
        <w:rPr>
          <w:lang w:val="en-US"/>
        </w:rPr>
        <w:t xml:space="preserve">  </w:t>
      </w:r>
    </w:p>
    <w:p w14:paraId="72EFC872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11a A scientific discussion of the strengths AND limitations associated with this case report </w:t>
      </w:r>
    </w:p>
    <w:p w14:paraId="73E9A76F" w14:textId="77777777" w:rsidR="00867584" w:rsidRPr="00B40F84" w:rsidRDefault="00867584" w:rsidP="00867584">
      <w:pPr>
        <w:spacing w:after="0" w:line="240" w:lineRule="auto"/>
        <w:ind w:left="567" w:hanging="567"/>
        <w:jc w:val="both"/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B40F84">
        <w:rPr>
          <w:i/>
          <w:lang w:val="en-US"/>
        </w:rPr>
        <w:t>Lines 227-25</w:t>
      </w:r>
      <w:r>
        <w:rPr>
          <w:i/>
          <w:lang w:val="en-US"/>
        </w:rPr>
        <w:t>5</w:t>
      </w:r>
    </w:p>
    <w:p w14:paraId="65C94E6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11b Discussion of the relevant medical literature with references. . . . . .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proofErr w:type="gramStart"/>
      <w:r w:rsidRPr="00A80A72">
        <w:rPr>
          <w:lang w:val="en-US"/>
        </w:rPr>
        <w:t>.</w:t>
      </w:r>
      <w:r w:rsidRPr="00B40F84">
        <w:rPr>
          <w:i/>
          <w:lang w:val="en-US"/>
        </w:rPr>
        <w:t>Lines</w:t>
      </w:r>
      <w:proofErr w:type="gramEnd"/>
      <w:r w:rsidRPr="00B40F84">
        <w:rPr>
          <w:i/>
          <w:lang w:val="en-US"/>
        </w:rPr>
        <w:t xml:space="preserve"> 2</w:t>
      </w:r>
      <w:r>
        <w:rPr>
          <w:i/>
          <w:lang w:val="en-US"/>
        </w:rPr>
        <w:t>12</w:t>
      </w:r>
      <w:r w:rsidRPr="00B40F84">
        <w:rPr>
          <w:i/>
          <w:lang w:val="en-US"/>
        </w:rPr>
        <w:t>-2</w:t>
      </w:r>
      <w:r>
        <w:rPr>
          <w:i/>
          <w:lang w:val="en-US"/>
        </w:rPr>
        <w:t>46</w:t>
      </w:r>
    </w:p>
    <w:p w14:paraId="76D2843C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11c </w:t>
      </w:r>
      <w:proofErr w:type="gramStart"/>
      <w:r w:rsidRPr="00A80A72">
        <w:rPr>
          <w:lang w:val="en-US"/>
        </w:rPr>
        <w:t>The</w:t>
      </w:r>
      <w:proofErr w:type="gramEnd"/>
      <w:r w:rsidRPr="00A80A72">
        <w:rPr>
          <w:lang w:val="en-US"/>
        </w:rPr>
        <w:t xml:space="preserve"> scientific rationale for any conclusions (including assessment of possible causes)</w:t>
      </w:r>
    </w:p>
    <w:p w14:paraId="0527ED6F" w14:textId="77777777" w:rsidR="00867584" w:rsidRPr="00B40F84" w:rsidRDefault="00867584" w:rsidP="00867584">
      <w:pPr>
        <w:spacing w:after="0" w:line="240" w:lineRule="auto"/>
        <w:ind w:left="567" w:hanging="567"/>
        <w:jc w:val="both"/>
        <w:rPr>
          <w:i/>
          <w:lang w:val="en-US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Pr="00B40F84">
        <w:rPr>
          <w:i/>
          <w:lang w:val="en-US"/>
        </w:rPr>
        <w:t>Lines 247-257</w:t>
      </w:r>
    </w:p>
    <w:p w14:paraId="67CC63B5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11d The primary “take-away” lessons of this case report (without references) in a one paragraph conclusion . . . </w:t>
      </w:r>
      <w:proofErr w:type="gramStart"/>
      <w:r w:rsidRPr="00A80A72">
        <w:rPr>
          <w:lang w:val="en-US"/>
        </w:rPr>
        <w:t>. . . .</w:t>
      </w:r>
      <w:proofErr w:type="gramEnd"/>
      <w:r w:rsidRPr="00A80A72">
        <w:rPr>
          <w:lang w:val="en-US"/>
        </w:rPr>
        <w:t xml:space="preserve"> 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  <w:t xml:space="preserve"> </w:t>
      </w:r>
      <w:r w:rsidRPr="00B40F84">
        <w:rPr>
          <w:i/>
          <w:lang w:val="en-US"/>
        </w:rPr>
        <w:t>Lines 259-263</w:t>
      </w:r>
    </w:p>
    <w:p w14:paraId="271A134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Patient Perspective </w:t>
      </w:r>
    </w:p>
    <w:p w14:paraId="2E62AD04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>12 The patient should share their perspective in one to two paragraphs on the treatment(s) they received</w:t>
      </w:r>
      <w:r>
        <w:rPr>
          <w:lang w:val="en-US"/>
        </w:rPr>
        <w:t xml:space="preserve">                                                                                                                                               </w:t>
      </w:r>
      <w:proofErr w:type="spellStart"/>
      <w:r>
        <w:rPr>
          <w:lang w:val="en-US"/>
        </w:rPr>
        <w:t>n.a.</w:t>
      </w:r>
      <w:proofErr w:type="spellEnd"/>
    </w:p>
    <w:p w14:paraId="1A942F99" w14:textId="77777777" w:rsidR="00867584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 w:rsidRPr="00A80A72">
        <w:rPr>
          <w:lang w:val="en-US"/>
        </w:rPr>
        <w:t xml:space="preserve">Informed Consent </w:t>
      </w:r>
    </w:p>
    <w:p w14:paraId="41F2BC73" w14:textId="77777777" w:rsidR="00867584" w:rsidRPr="00A80A72" w:rsidRDefault="00867584" w:rsidP="00867584">
      <w:pPr>
        <w:spacing w:after="0" w:line="240" w:lineRule="auto"/>
        <w:ind w:left="567" w:hanging="567"/>
        <w:jc w:val="both"/>
        <w:rPr>
          <w:lang w:val="en-US"/>
        </w:rPr>
      </w:pPr>
      <w:r>
        <w:rPr>
          <w:lang w:val="en-US"/>
        </w:rPr>
        <w:tab/>
      </w:r>
      <w:r w:rsidRPr="00A80A72">
        <w:rPr>
          <w:lang w:val="en-US"/>
        </w:rPr>
        <w:t xml:space="preserve">13 Did the patient give informed consent? Please provide if requested </w:t>
      </w:r>
      <w:r>
        <w:rPr>
          <w:lang w:val="en-US"/>
        </w:rPr>
        <w:t>(</w:t>
      </w:r>
      <w:r w:rsidRPr="00A80A72">
        <w:rPr>
          <w:lang w:val="en-US"/>
        </w:rPr>
        <w:t>Yes</w:t>
      </w:r>
      <w:r>
        <w:rPr>
          <w:lang w:val="en-US"/>
        </w:rPr>
        <w:t>/</w:t>
      </w:r>
      <w:proofErr w:type="gramStart"/>
      <w:r w:rsidRPr="00A80A72">
        <w:rPr>
          <w:lang w:val="en-US"/>
        </w:rPr>
        <w:t>No</w:t>
      </w:r>
      <w:r>
        <w:rPr>
          <w:lang w:val="en-US"/>
        </w:rPr>
        <w:t>)…</w:t>
      </w:r>
      <w:proofErr w:type="gramEnd"/>
      <w:r w:rsidRPr="00B40F84">
        <w:rPr>
          <w:i/>
          <w:lang w:val="en-US"/>
        </w:rPr>
        <w:t>Lines 275-276</w:t>
      </w:r>
    </w:p>
    <w:p w14:paraId="2FB54841" w14:textId="77777777" w:rsidR="00F948F8" w:rsidRPr="00867584" w:rsidRDefault="00F948F8">
      <w:pPr>
        <w:rPr>
          <w:lang w:val="en-US"/>
        </w:rPr>
      </w:pPr>
    </w:p>
    <w:sectPr w:rsidR="00F948F8" w:rsidRPr="0086758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584"/>
    <w:rsid w:val="00867584"/>
    <w:rsid w:val="00F94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7D80C"/>
  <w15:chartTrackingRefBased/>
  <w15:docId w15:val="{810927FA-3F8E-4240-B0B4-6A622B693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67584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525</Words>
  <Characters>3312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Christoph Bührer</dc:creator>
  <cp:keywords/>
  <dc:description/>
  <cp:lastModifiedBy>Christoph Bührer</cp:lastModifiedBy>
  <cp:revision>1</cp:revision>
  <dcterms:created xsi:type="dcterms:W3CDTF">2021-03-04T09:56:00Z</dcterms:created>
  <dcterms:modified xsi:type="dcterms:W3CDTF">2021-03-04T09:56:00Z</dcterms:modified>
</cp:coreProperties>
</file>