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3824" w14:textId="71DF0764" w:rsidR="004011D5" w:rsidRPr="00056EA7" w:rsidRDefault="0086319E" w:rsidP="004011D5">
      <w:pPr>
        <w:spacing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Supplementary </w:t>
      </w:r>
      <w:r w:rsidR="004011D5" w:rsidRPr="00056EA7">
        <w:rPr>
          <w:rFonts w:ascii="Times New Roman" w:eastAsia="Calibri" w:hAnsi="Times New Roman" w:cs="Times New Roman"/>
          <w:b/>
          <w:sz w:val="20"/>
          <w:szCs w:val="20"/>
          <w:lang w:val="en-GB"/>
        </w:rPr>
        <w:t>Table 1.</w:t>
      </w:r>
      <w:r w:rsidR="004011D5" w:rsidRPr="00056EA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Methodology of search for articles </w:t>
      </w:r>
      <w:r w:rsidR="004011D5">
        <w:rPr>
          <w:rFonts w:ascii="Times New Roman" w:eastAsia="Calibri" w:hAnsi="Times New Roman" w:cs="Times New Roman"/>
          <w:sz w:val="20"/>
          <w:szCs w:val="20"/>
          <w:lang w:val="en-GB"/>
        </w:rPr>
        <w:t>evaluat</w:t>
      </w:r>
      <w:r w:rsidR="004011D5" w:rsidRPr="00056EA7">
        <w:rPr>
          <w:rFonts w:ascii="Times New Roman" w:eastAsia="Calibri" w:hAnsi="Times New Roman" w:cs="Times New Roman"/>
          <w:sz w:val="20"/>
          <w:szCs w:val="20"/>
          <w:lang w:val="en-GB"/>
        </w:rPr>
        <w:t>ed in this Review.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7648"/>
      </w:tblGrid>
      <w:tr w:rsidR="004011D5" w:rsidRPr="00056EA7" w14:paraId="3EDF28B1" w14:textId="77777777" w:rsidTr="009164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87A2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56EA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Database 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216E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56EA7">
              <w:rPr>
                <w:rFonts w:ascii="Times New Roman" w:hAnsi="Times New Roman"/>
                <w:b/>
                <w:bCs/>
                <w:sz w:val="16"/>
                <w:szCs w:val="16"/>
              </w:rPr>
              <w:t>Search strategy</w:t>
            </w:r>
          </w:p>
        </w:tc>
      </w:tr>
      <w:tr w:rsidR="004011D5" w:rsidRPr="00056EA7" w14:paraId="5FE59C83" w14:textId="77777777" w:rsidTr="009164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DCD4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6EA7">
              <w:rPr>
                <w:rFonts w:ascii="Times New Roman" w:hAnsi="Times New Roman"/>
                <w:b/>
                <w:sz w:val="16"/>
                <w:szCs w:val="16"/>
              </w:rPr>
              <w:t>PubMed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AC7247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1. (((child*[MeSH Terms]) OR (</w:t>
            </w:r>
            <w:proofErr w:type="gramStart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infant[</w:t>
            </w:r>
            <w:proofErr w:type="gramEnd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Title/Abstract])) OR (pediatrics[MeSH Terms])) OR (adolescent[MeSH Terms])) </w:t>
            </w:r>
          </w:p>
          <w:p w14:paraId="26A8EFA7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2. ((quality of </w:t>
            </w:r>
            <w:proofErr w:type="gramStart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life[</w:t>
            </w:r>
            <w:proofErr w:type="gramEnd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MeSH Terms]) OR (questionnaire[MeSH Terms])) OR (assessment, outcomes[MeSH Terms])) OR (test[Title/Abstract]) OR (scale[Title/Abstarct] OR (evaluation[Title/Abstract]) OR (measure [Title/Abstract])</w:t>
            </w:r>
          </w:p>
          <w:p w14:paraId="39FE95B0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3. ((</w:t>
            </w:r>
            <w:proofErr w:type="gramStart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drooling[</w:t>
            </w:r>
            <w:proofErr w:type="gramEnd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MeSH Terms]) OR (sialorrhea[MeSH Terms]) </w:t>
            </w:r>
          </w:p>
          <w:p w14:paraId="76C1475E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4. (1) AND (2) AND (3)</w:t>
            </w:r>
          </w:p>
          <w:p w14:paraId="6FDBD775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5. (4) AND Humans</w:t>
            </w:r>
          </w:p>
        </w:tc>
      </w:tr>
      <w:tr w:rsidR="004011D5" w:rsidRPr="00056EA7" w14:paraId="7630B2E3" w14:textId="77777777" w:rsidTr="009164A9">
        <w:trPr>
          <w:trHeight w:val="26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34EB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6EA7">
              <w:rPr>
                <w:rFonts w:ascii="Times New Roman" w:hAnsi="Times New Roman"/>
                <w:b/>
                <w:sz w:val="16"/>
                <w:szCs w:val="16"/>
              </w:rPr>
              <w:t xml:space="preserve">Scopus 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E15A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1. </w:t>
            </w:r>
            <w:proofErr w:type="gramStart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( TITLE</w:t>
            </w:r>
            <w:proofErr w:type="gramEnd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-ABS-KEY ( pediatric )  OR  TITLE-ABS-KEY ( child )  OR  TITLE-ABS-KEY ( adolescent )  OR  TITLE-ABS-KEY ( infant ) )</w:t>
            </w:r>
          </w:p>
          <w:p w14:paraId="39662C90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2. </w:t>
            </w:r>
            <w:proofErr w:type="gramStart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( TITLE</w:t>
            </w:r>
            <w:proofErr w:type="gramEnd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-ABS-KEY ( quality  AND of  AND life )  OR  TITLE-ABS-KEY ( questionnaire )  OR  TITLE-ABS-KEY ( assessment )  OR  TITLE-ABS-KEY ( scale )  OR  TITLE-ABS-KEY ( test )  OR  TITLE-ABS-KEY ( evaluation ) OR  TITLE-ABS-KEY ( outcome ) OR  TITLE-ABS-KEY ( measure )  )</w:t>
            </w:r>
          </w:p>
          <w:p w14:paraId="1FC85553" w14:textId="03E74E0E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3. </w:t>
            </w:r>
            <w:proofErr w:type="gramStart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TITLE</w:t>
            </w:r>
            <w:proofErr w:type="gramEnd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-ABS-KEY ( drooling )  OR  TITLE-ABS-KEY ( sialorrhea ) )</w:t>
            </w:r>
          </w:p>
          <w:p w14:paraId="637E0FCA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4. (1) AND (2) AND (3)</w:t>
            </w:r>
          </w:p>
        </w:tc>
      </w:tr>
      <w:tr w:rsidR="004011D5" w:rsidRPr="00056EA7" w14:paraId="3D9591E5" w14:textId="77777777" w:rsidTr="009164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ADFE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6EA7">
              <w:rPr>
                <w:rFonts w:ascii="Times New Roman" w:hAnsi="Times New Roman"/>
                <w:b/>
                <w:sz w:val="16"/>
                <w:szCs w:val="16"/>
              </w:rPr>
              <w:t>Cochrane Library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C91C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1. ("Child"</w:t>
            </w:r>
            <w:proofErr w:type="gramStart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):ti</w:t>
            </w:r>
            <w:proofErr w:type="gramEnd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,ab,kw OR (infant):ti,ab,kw OR (pediatric):ti,ab,kw OR (adolescent):ti,ab,kw</w:t>
            </w:r>
          </w:p>
          <w:p w14:paraId="6655F6DC" w14:textId="7E3D4089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2. (quality of life</w:t>
            </w:r>
            <w:proofErr w:type="gramStart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):ti</w:t>
            </w:r>
            <w:proofErr w:type="gramEnd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,ab,kw OR (scale):ti,ab,kw OR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(outcome): ti,ab,kw OR </w:t>
            </w: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(measure):ti,ab,kw OR   ("questionaire"):ti,ab,kw AND ("assessment"):ti,ab,kw</w:t>
            </w:r>
          </w:p>
          <w:p w14:paraId="0AEC3EE6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3. (“sialorrhea OR drooling”).mp. [mp=</w:t>
            </w:r>
            <w:proofErr w:type="gramStart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ti,ab</w:t>
            </w:r>
            <w:proofErr w:type="gramEnd"/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,kw]</w:t>
            </w:r>
          </w:p>
          <w:p w14:paraId="2435C364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</w:rPr>
            </w:pPr>
            <w:r w:rsidRPr="00056EA7">
              <w:rPr>
                <w:rFonts w:ascii="Times New Roman" w:hAnsi="Times New Roman"/>
                <w:sz w:val="16"/>
                <w:szCs w:val="16"/>
              </w:rPr>
              <w:t>4. (1) AND (2) AND (3)</w:t>
            </w:r>
          </w:p>
        </w:tc>
      </w:tr>
      <w:tr w:rsidR="004011D5" w:rsidRPr="0086319E" w14:paraId="05F9A960" w14:textId="77777777" w:rsidTr="009164A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CB5E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6EA7">
              <w:rPr>
                <w:rFonts w:ascii="Times New Roman" w:hAnsi="Times New Roman"/>
                <w:b/>
                <w:sz w:val="16"/>
                <w:szCs w:val="16"/>
              </w:rPr>
              <w:t>CINAHL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B26E" w14:textId="38110BB1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1. AB (children OR adolescents OR youth OR teenager OR pediatric OR paedetric OR kids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OR infant</w:t>
            </w: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07522BA3" w14:textId="5D0A99B6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2. AB (scale OR test OR questionnaire OR assessment OR measure OR inventory OR instrument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OR outcome OR quality of life</w:t>
            </w: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  <w:p w14:paraId="7660C17C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>3. TI Sialorrhea OR drooling</w:t>
            </w:r>
          </w:p>
          <w:p w14:paraId="78EBB7DE" w14:textId="77777777" w:rsidR="004011D5" w:rsidRPr="00056EA7" w:rsidRDefault="004011D5" w:rsidP="009164A9">
            <w:pPr>
              <w:spacing w:line="48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056EA7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4. (1) AND (2) AND (3) </w:t>
            </w:r>
          </w:p>
        </w:tc>
      </w:tr>
    </w:tbl>
    <w:p w14:paraId="6A09BE4C" w14:textId="77777777" w:rsidR="00236C14" w:rsidRPr="004011D5" w:rsidRDefault="00236C14">
      <w:pPr>
        <w:rPr>
          <w:lang w:val="en-GB"/>
        </w:rPr>
      </w:pPr>
    </w:p>
    <w:sectPr w:rsidR="00236C14" w:rsidRPr="004011D5" w:rsidSect="00BB29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B4"/>
    <w:rsid w:val="00236C14"/>
    <w:rsid w:val="004011D5"/>
    <w:rsid w:val="0086319E"/>
    <w:rsid w:val="00BB296F"/>
    <w:rsid w:val="00D6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BFAB"/>
  <w15:chartTrackingRefBased/>
  <w15:docId w15:val="{D7AB749F-F8F5-4F6C-9F4E-6F7CFEA4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11D5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11D5"/>
    <w:pPr>
      <w:spacing w:after="0" w:line="240" w:lineRule="auto"/>
    </w:pPr>
    <w:rPr>
      <w:rFonts w:ascii="Calibri" w:eastAsia="Calibri" w:hAnsi="Calibri" w:cs="Times New Roman"/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Sforza Elisabetta (elisabetta.sforza)</dc:creator>
  <cp:keywords/>
  <dc:description/>
  <cp:lastModifiedBy>Sforza Elisabetta (elisabetta.sforza)</cp:lastModifiedBy>
  <cp:revision>3</cp:revision>
  <dcterms:created xsi:type="dcterms:W3CDTF">2021-12-23T12:36:00Z</dcterms:created>
  <dcterms:modified xsi:type="dcterms:W3CDTF">2021-12-24T12:41:00Z</dcterms:modified>
</cp:coreProperties>
</file>