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8808B" w14:textId="149484FB" w:rsidR="00172513" w:rsidRDefault="00172513" w:rsidP="00896D36">
      <w:pPr>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Supplementary material</w:t>
      </w:r>
    </w:p>
    <w:p w14:paraId="5FE267EC" w14:textId="6FBF687D"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b/>
          <w:bCs/>
          <w:sz w:val="20"/>
          <w:szCs w:val="20"/>
        </w:rPr>
        <w:t xml:space="preserve">Description of included tools </w:t>
      </w:r>
      <w:r w:rsidR="00E05A37">
        <w:rPr>
          <w:rFonts w:ascii="Times New Roman" w:hAnsi="Times New Roman" w:cs="Times New Roman"/>
          <w:b/>
          <w:bCs/>
          <w:sz w:val="20"/>
          <w:szCs w:val="20"/>
        </w:rPr>
        <w:t>of sialorrhea</w:t>
      </w:r>
    </w:p>
    <w:p w14:paraId="6F334DCE" w14:textId="0803AD4A"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sz w:val="20"/>
          <w:szCs w:val="20"/>
        </w:rPr>
        <w:t>The following is a brief summary of each outcome</w:t>
      </w:r>
      <w:r w:rsidR="00CE0E90">
        <w:rPr>
          <w:rFonts w:ascii="Times New Roman" w:hAnsi="Times New Roman" w:cs="Times New Roman"/>
          <w:sz w:val="20"/>
          <w:szCs w:val="20"/>
        </w:rPr>
        <w:t xml:space="preserve"> measure</w:t>
      </w:r>
      <w:r w:rsidRPr="00896D36">
        <w:rPr>
          <w:rFonts w:ascii="Times New Roman" w:hAnsi="Times New Roman" w:cs="Times New Roman"/>
          <w:sz w:val="20"/>
          <w:szCs w:val="20"/>
        </w:rPr>
        <w:t xml:space="preserve">. </w:t>
      </w:r>
    </w:p>
    <w:p w14:paraId="1E3CCB3A" w14:textId="6A8B5AF6"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b/>
          <w:bCs/>
          <w:sz w:val="20"/>
          <w:szCs w:val="20"/>
        </w:rPr>
        <w:t xml:space="preserve">Bib count </w:t>
      </w:r>
      <w:r w:rsidRPr="00896D36">
        <w:rPr>
          <w:rFonts w:ascii="Times New Roman" w:hAnsi="Times New Roman" w:cs="Times New Roman"/>
          <w:sz w:val="20"/>
          <w:szCs w:val="20"/>
        </w:rPr>
        <w:t>[</w:t>
      </w:r>
      <w:r w:rsidR="00CE0E90">
        <w:rPr>
          <w:rFonts w:ascii="Times New Roman" w:hAnsi="Times New Roman" w:cs="Times New Roman"/>
          <w:sz w:val="20"/>
          <w:szCs w:val="20"/>
        </w:rPr>
        <w:t>2</w:t>
      </w:r>
      <w:r w:rsidR="00FA3D8D">
        <w:rPr>
          <w:rFonts w:ascii="Times New Roman" w:hAnsi="Times New Roman" w:cs="Times New Roman"/>
          <w:sz w:val="20"/>
          <w:szCs w:val="20"/>
        </w:rPr>
        <w:t>0</w:t>
      </w:r>
      <w:r w:rsidRPr="00896D36">
        <w:rPr>
          <w:rFonts w:ascii="Times New Roman" w:hAnsi="Times New Roman" w:cs="Times New Roman"/>
          <w:sz w:val="20"/>
          <w:szCs w:val="20"/>
        </w:rPr>
        <w:t xml:space="preserve">] </w:t>
      </w:r>
    </w:p>
    <w:p w14:paraId="1D4D3F6C" w14:textId="74589428"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sz w:val="20"/>
          <w:szCs w:val="20"/>
        </w:rPr>
        <w:t xml:space="preserve">Bib count is a popular question used by healthcare professionals dealing with </w:t>
      </w:r>
      <w:r w:rsidR="003A355A">
        <w:rPr>
          <w:rFonts w:ascii="Times New Roman" w:hAnsi="Times New Roman" w:cs="Times New Roman"/>
          <w:sz w:val="20"/>
          <w:szCs w:val="20"/>
        </w:rPr>
        <w:t>sialorrhea</w:t>
      </w:r>
      <w:r w:rsidRPr="00896D36">
        <w:rPr>
          <w:rFonts w:ascii="Times New Roman" w:hAnsi="Times New Roman" w:cs="Times New Roman"/>
          <w:sz w:val="20"/>
          <w:szCs w:val="20"/>
        </w:rPr>
        <w:t xml:space="preserve"> and it is recommended as a fundamental element of history-taking. It is based on the number of daily bibs changes. </w:t>
      </w:r>
    </w:p>
    <w:p w14:paraId="3786D36C" w14:textId="0D29BC6B"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b/>
          <w:bCs/>
          <w:sz w:val="20"/>
          <w:szCs w:val="20"/>
        </w:rPr>
        <w:t>Bib weigh</w:t>
      </w:r>
      <w:r w:rsidR="009B3BDA">
        <w:rPr>
          <w:rFonts w:ascii="Times New Roman" w:hAnsi="Times New Roman" w:cs="Times New Roman"/>
          <w:b/>
          <w:bCs/>
          <w:sz w:val="20"/>
          <w:szCs w:val="20"/>
        </w:rPr>
        <w:t>t</w:t>
      </w:r>
      <w:r w:rsidRPr="00896D36">
        <w:rPr>
          <w:rFonts w:ascii="Times New Roman" w:hAnsi="Times New Roman" w:cs="Times New Roman"/>
          <w:b/>
          <w:bCs/>
          <w:sz w:val="20"/>
          <w:szCs w:val="20"/>
        </w:rPr>
        <w:t xml:space="preserve"> </w:t>
      </w:r>
      <w:r w:rsidRPr="00896D36">
        <w:rPr>
          <w:rFonts w:ascii="Times New Roman" w:hAnsi="Times New Roman" w:cs="Times New Roman"/>
          <w:sz w:val="20"/>
          <w:szCs w:val="20"/>
        </w:rPr>
        <w:t>[2</w:t>
      </w:r>
      <w:r w:rsidR="00FA3D8D">
        <w:rPr>
          <w:rFonts w:ascii="Times New Roman" w:hAnsi="Times New Roman" w:cs="Times New Roman"/>
          <w:sz w:val="20"/>
          <w:szCs w:val="20"/>
        </w:rPr>
        <w:t>1</w:t>
      </w:r>
      <w:r w:rsidRPr="00896D36">
        <w:rPr>
          <w:rFonts w:ascii="Times New Roman" w:hAnsi="Times New Roman" w:cs="Times New Roman"/>
          <w:sz w:val="20"/>
          <w:szCs w:val="20"/>
        </w:rPr>
        <w:t xml:space="preserve">] </w:t>
      </w:r>
    </w:p>
    <w:p w14:paraId="4A69B11F" w14:textId="0EF5BDDE" w:rsidR="00896D36" w:rsidRPr="00896D36" w:rsidRDefault="009B3BDA" w:rsidP="00896D36">
      <w:pPr>
        <w:spacing w:line="480" w:lineRule="auto"/>
        <w:jc w:val="both"/>
        <w:rPr>
          <w:rFonts w:ascii="Times New Roman" w:hAnsi="Times New Roman" w:cs="Times New Roman"/>
          <w:sz w:val="20"/>
          <w:szCs w:val="20"/>
        </w:rPr>
      </w:pPr>
      <w:r>
        <w:rPr>
          <w:rFonts w:ascii="Times New Roman" w:hAnsi="Times New Roman" w:cs="Times New Roman"/>
          <w:sz w:val="20"/>
          <w:szCs w:val="20"/>
        </w:rPr>
        <w:t xml:space="preserve">Bib weight </w:t>
      </w:r>
      <w:r w:rsidR="00DB6FB8">
        <w:rPr>
          <w:rFonts w:ascii="Times New Roman" w:hAnsi="Times New Roman" w:cs="Times New Roman"/>
          <w:sz w:val="20"/>
          <w:szCs w:val="20"/>
        </w:rPr>
        <w:t xml:space="preserve">is a quantitative assessment method with a </w:t>
      </w:r>
      <w:r w:rsidR="00074117">
        <w:rPr>
          <w:rFonts w:ascii="Times New Roman" w:hAnsi="Times New Roman" w:cs="Times New Roman"/>
          <w:sz w:val="20"/>
          <w:szCs w:val="20"/>
        </w:rPr>
        <w:t>definite</w:t>
      </w:r>
      <w:r w:rsidR="00DB6FB8">
        <w:rPr>
          <w:rFonts w:ascii="Times New Roman" w:hAnsi="Times New Roman" w:cs="Times New Roman"/>
          <w:sz w:val="20"/>
          <w:szCs w:val="20"/>
        </w:rPr>
        <w:t xml:space="preserve"> procedure</w:t>
      </w:r>
      <w:r w:rsidR="00074117">
        <w:rPr>
          <w:rFonts w:ascii="Times New Roman" w:hAnsi="Times New Roman" w:cs="Times New Roman"/>
          <w:sz w:val="20"/>
          <w:szCs w:val="20"/>
        </w:rPr>
        <w:t xml:space="preserve"> described by Senner et al</w:t>
      </w:r>
      <w:r w:rsidR="00DB6FB8">
        <w:rPr>
          <w:rFonts w:ascii="Times New Roman" w:hAnsi="Times New Roman" w:cs="Times New Roman"/>
          <w:sz w:val="20"/>
          <w:szCs w:val="20"/>
        </w:rPr>
        <w:t>.</w:t>
      </w:r>
      <w:r>
        <w:rPr>
          <w:rFonts w:ascii="Times New Roman" w:hAnsi="Times New Roman" w:cs="Times New Roman"/>
          <w:sz w:val="20"/>
          <w:szCs w:val="20"/>
        </w:rPr>
        <w:t xml:space="preserve"> </w:t>
      </w:r>
      <w:r w:rsidR="00074117">
        <w:rPr>
          <w:rFonts w:ascii="Times New Roman" w:hAnsi="Times New Roman" w:cs="Times New Roman"/>
          <w:sz w:val="20"/>
          <w:szCs w:val="20"/>
        </w:rPr>
        <w:t>Specifically, p</w:t>
      </w:r>
      <w:r w:rsidR="00896D36" w:rsidRPr="00896D36">
        <w:rPr>
          <w:rFonts w:ascii="Times New Roman" w:hAnsi="Times New Roman" w:cs="Times New Roman"/>
          <w:sz w:val="20"/>
          <w:szCs w:val="20"/>
        </w:rPr>
        <w:t xml:space="preserve">rior to the </w:t>
      </w:r>
      <w:r w:rsidR="003A355A">
        <w:rPr>
          <w:rFonts w:ascii="Times New Roman" w:hAnsi="Times New Roman" w:cs="Times New Roman"/>
          <w:sz w:val="20"/>
          <w:szCs w:val="20"/>
        </w:rPr>
        <w:t xml:space="preserve">sialorrhea </w:t>
      </w:r>
      <w:r w:rsidR="00896D36" w:rsidRPr="00896D36">
        <w:rPr>
          <w:rFonts w:ascii="Times New Roman" w:hAnsi="Times New Roman" w:cs="Times New Roman"/>
          <w:sz w:val="20"/>
          <w:szCs w:val="20"/>
        </w:rPr>
        <w:t>measurement child’s mouth and chin have to be wiped with a paper towel to remove any drool present before the procedure. Next, the subject ha</w:t>
      </w:r>
      <w:r w:rsidR="00F83189">
        <w:rPr>
          <w:rFonts w:ascii="Times New Roman" w:hAnsi="Times New Roman" w:cs="Times New Roman"/>
          <w:sz w:val="20"/>
          <w:szCs w:val="20"/>
        </w:rPr>
        <w:t>s</w:t>
      </w:r>
      <w:r w:rsidR="00896D36" w:rsidRPr="00896D36">
        <w:rPr>
          <w:rFonts w:ascii="Times New Roman" w:hAnsi="Times New Roman" w:cs="Times New Roman"/>
          <w:sz w:val="20"/>
          <w:szCs w:val="20"/>
        </w:rPr>
        <w:t xml:space="preserve"> to wear a bib for exactly 10 minutes. After the 10-minute period, any saliva on the lips or chin are wiped with the bib. The bib is weighed and the amount of drool produced is determined by subtracting the original bib weight from the weight obtained after the 10- minute period. </w:t>
      </w:r>
    </w:p>
    <w:p w14:paraId="53BCD8C3" w14:textId="247B738E"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b/>
          <w:bCs/>
          <w:sz w:val="20"/>
          <w:szCs w:val="20"/>
        </w:rPr>
        <w:t xml:space="preserve">Sochaniwskyj's technique </w:t>
      </w:r>
      <w:r w:rsidRPr="00896D36">
        <w:rPr>
          <w:rFonts w:ascii="Times New Roman" w:hAnsi="Times New Roman" w:cs="Times New Roman"/>
          <w:sz w:val="20"/>
          <w:szCs w:val="20"/>
        </w:rPr>
        <w:t>[2</w:t>
      </w:r>
      <w:r w:rsidR="00FA3D8D">
        <w:rPr>
          <w:rFonts w:ascii="Times New Roman" w:hAnsi="Times New Roman" w:cs="Times New Roman"/>
          <w:sz w:val="20"/>
          <w:szCs w:val="20"/>
        </w:rPr>
        <w:t>2</w:t>
      </w:r>
      <w:r w:rsidRPr="00896D36">
        <w:rPr>
          <w:rFonts w:ascii="Times New Roman" w:hAnsi="Times New Roman" w:cs="Times New Roman"/>
          <w:sz w:val="20"/>
          <w:szCs w:val="20"/>
        </w:rPr>
        <w:t xml:space="preserve">] </w:t>
      </w:r>
    </w:p>
    <w:p w14:paraId="0ED49D44" w14:textId="77777777"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sz w:val="20"/>
          <w:szCs w:val="20"/>
        </w:rPr>
        <w:t xml:space="preserve">In 1982, Sochaniwskyj described a technique based on collection with a chin cup of the saliva leaking from the mouth over a period of 30 minutes. This was repeated five times in order to calculate an average and thus avoid variability of the data obtained. The technique did not involve the collection of whole saliva, but only the saliva leaking through the lips and reaching the chin. </w:t>
      </w:r>
    </w:p>
    <w:p w14:paraId="0DA1E6D0" w14:textId="1988D9F3"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b/>
          <w:bCs/>
          <w:sz w:val="20"/>
          <w:szCs w:val="20"/>
        </w:rPr>
        <w:t xml:space="preserve">5-minute </w:t>
      </w:r>
      <w:r>
        <w:rPr>
          <w:rFonts w:ascii="Times New Roman" w:hAnsi="Times New Roman" w:cs="Times New Roman"/>
          <w:b/>
          <w:bCs/>
          <w:sz w:val="20"/>
          <w:szCs w:val="20"/>
        </w:rPr>
        <w:t>D</w:t>
      </w:r>
      <w:r w:rsidRPr="00896D36">
        <w:rPr>
          <w:rFonts w:ascii="Times New Roman" w:hAnsi="Times New Roman" w:cs="Times New Roman"/>
          <w:b/>
          <w:bCs/>
          <w:sz w:val="20"/>
          <w:szCs w:val="20"/>
        </w:rPr>
        <w:t xml:space="preserve">rooling </w:t>
      </w:r>
      <w:r>
        <w:rPr>
          <w:rFonts w:ascii="Times New Roman" w:hAnsi="Times New Roman" w:cs="Times New Roman"/>
          <w:b/>
          <w:bCs/>
          <w:sz w:val="20"/>
          <w:szCs w:val="20"/>
        </w:rPr>
        <w:t>Q</w:t>
      </w:r>
      <w:r w:rsidRPr="00896D36">
        <w:rPr>
          <w:rFonts w:ascii="Times New Roman" w:hAnsi="Times New Roman" w:cs="Times New Roman"/>
          <w:b/>
          <w:bCs/>
          <w:sz w:val="20"/>
          <w:szCs w:val="20"/>
        </w:rPr>
        <w:t xml:space="preserve">uotient (DQ5) </w:t>
      </w:r>
      <w:r w:rsidRPr="00896D36">
        <w:rPr>
          <w:rFonts w:ascii="Times New Roman" w:hAnsi="Times New Roman" w:cs="Times New Roman"/>
          <w:sz w:val="20"/>
          <w:szCs w:val="20"/>
        </w:rPr>
        <w:t>[2</w:t>
      </w:r>
      <w:r w:rsidR="00FA3D8D">
        <w:rPr>
          <w:rFonts w:ascii="Times New Roman" w:hAnsi="Times New Roman" w:cs="Times New Roman"/>
          <w:sz w:val="20"/>
          <w:szCs w:val="20"/>
        </w:rPr>
        <w:t>4</w:t>
      </w:r>
      <w:r w:rsidRPr="00896D36">
        <w:rPr>
          <w:rFonts w:ascii="Times New Roman" w:hAnsi="Times New Roman" w:cs="Times New Roman"/>
          <w:sz w:val="20"/>
          <w:szCs w:val="20"/>
        </w:rPr>
        <w:t xml:space="preserve">] </w:t>
      </w:r>
    </w:p>
    <w:p w14:paraId="54039349" w14:textId="7F7BD2D9"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sz w:val="20"/>
          <w:szCs w:val="20"/>
        </w:rPr>
        <w:t xml:space="preserve">The </w:t>
      </w:r>
      <w:r w:rsidR="00CE0E90">
        <w:rPr>
          <w:rFonts w:ascii="Times New Roman" w:hAnsi="Times New Roman" w:cs="Times New Roman"/>
          <w:sz w:val="20"/>
          <w:szCs w:val="20"/>
        </w:rPr>
        <w:t>D</w:t>
      </w:r>
      <w:r w:rsidRPr="00896D36">
        <w:rPr>
          <w:rFonts w:ascii="Times New Roman" w:hAnsi="Times New Roman" w:cs="Times New Roman"/>
          <w:sz w:val="20"/>
          <w:szCs w:val="20"/>
        </w:rPr>
        <w:t xml:space="preserve">rooling </w:t>
      </w:r>
      <w:r w:rsidR="00CE0E90">
        <w:rPr>
          <w:rFonts w:ascii="Times New Roman" w:hAnsi="Times New Roman" w:cs="Times New Roman"/>
          <w:sz w:val="20"/>
          <w:szCs w:val="20"/>
        </w:rPr>
        <w:t>Q</w:t>
      </w:r>
      <w:r w:rsidRPr="00896D36">
        <w:rPr>
          <w:rFonts w:ascii="Times New Roman" w:hAnsi="Times New Roman" w:cs="Times New Roman"/>
          <w:sz w:val="20"/>
          <w:szCs w:val="20"/>
        </w:rPr>
        <w:t>uotient was originally adopted by Rapp [</w:t>
      </w:r>
      <w:r w:rsidR="00FA3D8D">
        <w:rPr>
          <w:rFonts w:ascii="Times New Roman" w:hAnsi="Times New Roman" w:cs="Times New Roman"/>
          <w:sz w:val="20"/>
          <w:szCs w:val="20"/>
        </w:rPr>
        <w:t>23</w:t>
      </w:r>
      <w:r w:rsidRPr="00896D36">
        <w:rPr>
          <w:rFonts w:ascii="Times New Roman" w:hAnsi="Times New Roman" w:cs="Times New Roman"/>
          <w:sz w:val="20"/>
          <w:szCs w:val="20"/>
        </w:rPr>
        <w:t xml:space="preserve">] and modified afterwards. It represents a semiquantitative, direct observational method that evaluates </w:t>
      </w:r>
      <w:r w:rsidR="003A355A">
        <w:rPr>
          <w:rFonts w:ascii="Times New Roman" w:hAnsi="Times New Roman" w:cs="Times New Roman"/>
          <w:sz w:val="20"/>
          <w:szCs w:val="20"/>
        </w:rPr>
        <w:t>sialorrhea</w:t>
      </w:r>
      <w:r w:rsidRPr="00896D36">
        <w:rPr>
          <w:rFonts w:ascii="Times New Roman" w:hAnsi="Times New Roman" w:cs="Times New Roman"/>
          <w:sz w:val="20"/>
          <w:szCs w:val="20"/>
        </w:rPr>
        <w:t xml:space="preserve"> by measuring leaked saliva from the mouth (so-called anterior drooling). In its original form, Rapp used a ‘teacher prompt device’ to obtain measurements of </w:t>
      </w:r>
      <w:r w:rsidR="003A355A">
        <w:rPr>
          <w:rFonts w:ascii="Times New Roman" w:hAnsi="Times New Roman" w:cs="Times New Roman"/>
          <w:sz w:val="20"/>
          <w:szCs w:val="20"/>
        </w:rPr>
        <w:t>sialorrhea</w:t>
      </w:r>
      <w:r w:rsidRPr="00896D36">
        <w:rPr>
          <w:rFonts w:ascii="Times New Roman" w:hAnsi="Times New Roman" w:cs="Times New Roman"/>
          <w:sz w:val="20"/>
          <w:szCs w:val="20"/>
        </w:rPr>
        <w:t xml:space="preserve"> in moment-by-moment sampling observations in the classroom. </w:t>
      </w:r>
      <w:r w:rsidR="008E3254">
        <w:rPr>
          <w:rFonts w:ascii="Times New Roman" w:hAnsi="Times New Roman" w:cs="Times New Roman"/>
          <w:sz w:val="20"/>
          <w:szCs w:val="20"/>
        </w:rPr>
        <w:t>Hulst et al [2</w:t>
      </w:r>
      <w:r w:rsidR="00FA3D8D">
        <w:rPr>
          <w:rFonts w:ascii="Times New Roman" w:hAnsi="Times New Roman" w:cs="Times New Roman"/>
          <w:sz w:val="20"/>
          <w:szCs w:val="20"/>
        </w:rPr>
        <w:t>4</w:t>
      </w:r>
      <w:r w:rsidR="008E3254">
        <w:rPr>
          <w:rFonts w:ascii="Times New Roman" w:hAnsi="Times New Roman" w:cs="Times New Roman"/>
          <w:sz w:val="20"/>
          <w:szCs w:val="20"/>
        </w:rPr>
        <w:t>] modified the DQ</w:t>
      </w:r>
      <w:r w:rsidRPr="00896D36">
        <w:rPr>
          <w:rFonts w:ascii="Times New Roman" w:hAnsi="Times New Roman" w:cs="Times New Roman"/>
          <w:sz w:val="20"/>
          <w:szCs w:val="20"/>
        </w:rPr>
        <w:t xml:space="preserve"> in the 5-minute </w:t>
      </w:r>
      <w:r w:rsidR="00CE0E90">
        <w:rPr>
          <w:rFonts w:ascii="Times New Roman" w:hAnsi="Times New Roman" w:cs="Times New Roman"/>
          <w:sz w:val="20"/>
          <w:szCs w:val="20"/>
        </w:rPr>
        <w:t>D</w:t>
      </w:r>
      <w:r w:rsidRPr="00896D36">
        <w:rPr>
          <w:rFonts w:ascii="Times New Roman" w:hAnsi="Times New Roman" w:cs="Times New Roman"/>
          <w:sz w:val="20"/>
          <w:szCs w:val="20"/>
        </w:rPr>
        <w:t xml:space="preserve">rooling </w:t>
      </w:r>
      <w:r w:rsidR="00CE0E90">
        <w:rPr>
          <w:rFonts w:ascii="Times New Roman" w:hAnsi="Times New Roman" w:cs="Times New Roman"/>
          <w:sz w:val="20"/>
          <w:szCs w:val="20"/>
        </w:rPr>
        <w:t>Q</w:t>
      </w:r>
      <w:r w:rsidRPr="00896D36">
        <w:rPr>
          <w:rFonts w:ascii="Times New Roman" w:hAnsi="Times New Roman" w:cs="Times New Roman"/>
          <w:sz w:val="20"/>
          <w:szCs w:val="20"/>
        </w:rPr>
        <w:t>uotient (DQ5). The DQ5 requires the eva</w:t>
      </w:r>
      <w:r w:rsidR="00CE0E90">
        <w:rPr>
          <w:rFonts w:ascii="Times New Roman" w:hAnsi="Times New Roman" w:cs="Times New Roman"/>
          <w:sz w:val="20"/>
          <w:szCs w:val="20"/>
        </w:rPr>
        <w:t>l</w:t>
      </w:r>
      <w:r w:rsidRPr="00896D36">
        <w:rPr>
          <w:rFonts w:ascii="Times New Roman" w:hAnsi="Times New Roman" w:cs="Times New Roman"/>
          <w:sz w:val="20"/>
          <w:szCs w:val="20"/>
        </w:rPr>
        <w:t xml:space="preserve">uation of </w:t>
      </w:r>
      <w:r w:rsidR="003A355A">
        <w:rPr>
          <w:rFonts w:ascii="Times New Roman" w:hAnsi="Times New Roman" w:cs="Times New Roman"/>
          <w:sz w:val="20"/>
          <w:szCs w:val="20"/>
        </w:rPr>
        <w:t>sialorrhea</w:t>
      </w:r>
      <w:r w:rsidRPr="00896D36">
        <w:rPr>
          <w:rFonts w:ascii="Times New Roman" w:hAnsi="Times New Roman" w:cs="Times New Roman"/>
          <w:sz w:val="20"/>
          <w:szCs w:val="20"/>
        </w:rPr>
        <w:t xml:space="preserve"> in two different conditions too: “rest” and “activity”. During 5 minutes, for every interval of 15 seconds (20 intervals), the presence or absence of </w:t>
      </w:r>
      <w:r w:rsidR="003A355A">
        <w:rPr>
          <w:rFonts w:ascii="Times New Roman" w:hAnsi="Times New Roman" w:cs="Times New Roman"/>
          <w:sz w:val="20"/>
          <w:szCs w:val="20"/>
        </w:rPr>
        <w:t xml:space="preserve">sialorrhea </w:t>
      </w:r>
      <w:r w:rsidRPr="00896D36">
        <w:rPr>
          <w:rFonts w:ascii="Times New Roman" w:hAnsi="Times New Roman" w:cs="Times New Roman"/>
          <w:sz w:val="20"/>
          <w:szCs w:val="20"/>
        </w:rPr>
        <w:t>is determined. The value of the DQ is obtained from the ratio of the number of episodes of sialorrhea to the number of observations</w:t>
      </w:r>
      <w:r w:rsidR="00CE0E90">
        <w:rPr>
          <w:rFonts w:ascii="Times New Roman" w:hAnsi="Times New Roman" w:cs="Times New Roman"/>
          <w:sz w:val="20"/>
          <w:szCs w:val="20"/>
        </w:rPr>
        <w:t>.</w:t>
      </w:r>
      <w:r w:rsidRPr="00896D36">
        <w:rPr>
          <w:rFonts w:ascii="Times New Roman" w:hAnsi="Times New Roman" w:cs="Times New Roman"/>
          <w:sz w:val="20"/>
          <w:szCs w:val="20"/>
        </w:rPr>
        <w:t xml:space="preserve"> Hults et al suggest the use of a cut-off point to guide clinical decision-making. A drooling quotient of 18 or higher means that the </w:t>
      </w:r>
      <w:r w:rsidR="003A355A">
        <w:rPr>
          <w:rFonts w:ascii="Times New Roman" w:hAnsi="Times New Roman" w:cs="Times New Roman"/>
          <w:sz w:val="20"/>
          <w:szCs w:val="20"/>
        </w:rPr>
        <w:t>sialorrhea</w:t>
      </w:r>
      <w:r w:rsidRPr="00896D36">
        <w:rPr>
          <w:rFonts w:ascii="Times New Roman" w:hAnsi="Times New Roman" w:cs="Times New Roman"/>
          <w:sz w:val="20"/>
          <w:szCs w:val="20"/>
        </w:rPr>
        <w:t xml:space="preserve"> problem is at least frequent and</w:t>
      </w:r>
      <w:r w:rsidR="00F83189">
        <w:rPr>
          <w:rFonts w:ascii="Times New Roman" w:hAnsi="Times New Roman" w:cs="Times New Roman"/>
          <w:sz w:val="20"/>
          <w:szCs w:val="20"/>
        </w:rPr>
        <w:t>/</w:t>
      </w:r>
      <w:r w:rsidRPr="00896D36">
        <w:rPr>
          <w:rFonts w:ascii="Times New Roman" w:hAnsi="Times New Roman" w:cs="Times New Roman"/>
          <w:sz w:val="20"/>
          <w:szCs w:val="20"/>
        </w:rPr>
        <w:t xml:space="preserve">or has not been satisfactorily resolved by previous treatment. This cut-off point may be useful in deciding whether intervention is needed. </w:t>
      </w:r>
    </w:p>
    <w:p w14:paraId="28362C44" w14:textId="2B85F504" w:rsidR="00896D36" w:rsidRPr="00896D36" w:rsidRDefault="00896D36" w:rsidP="00896D36">
      <w:pPr>
        <w:spacing w:line="480" w:lineRule="auto"/>
        <w:jc w:val="both"/>
        <w:rPr>
          <w:rFonts w:ascii="Times New Roman" w:hAnsi="Times New Roman" w:cs="Times New Roman"/>
          <w:sz w:val="20"/>
          <w:szCs w:val="20"/>
        </w:rPr>
      </w:pPr>
      <w:r>
        <w:rPr>
          <w:rFonts w:ascii="Times New Roman" w:hAnsi="Times New Roman" w:cs="Times New Roman"/>
          <w:b/>
          <w:bCs/>
          <w:sz w:val="20"/>
          <w:szCs w:val="20"/>
        </w:rPr>
        <w:lastRenderedPageBreak/>
        <w:t>D</w:t>
      </w:r>
      <w:r w:rsidRPr="00896D36">
        <w:rPr>
          <w:rFonts w:ascii="Times New Roman" w:hAnsi="Times New Roman" w:cs="Times New Roman"/>
          <w:b/>
          <w:bCs/>
          <w:sz w:val="20"/>
          <w:szCs w:val="20"/>
        </w:rPr>
        <w:t>rooling Infants and Preschooler</w:t>
      </w:r>
      <w:r>
        <w:rPr>
          <w:rFonts w:ascii="Times New Roman" w:hAnsi="Times New Roman" w:cs="Times New Roman"/>
          <w:b/>
          <w:bCs/>
          <w:sz w:val="20"/>
          <w:szCs w:val="20"/>
        </w:rPr>
        <w:t>s</w:t>
      </w:r>
      <w:r w:rsidRPr="00896D36">
        <w:rPr>
          <w:rFonts w:ascii="Times New Roman" w:hAnsi="Times New Roman" w:cs="Times New Roman"/>
          <w:b/>
          <w:bCs/>
          <w:sz w:val="20"/>
          <w:szCs w:val="20"/>
        </w:rPr>
        <w:t xml:space="preserve"> Scale (DRIPS) </w:t>
      </w:r>
      <w:r w:rsidRPr="00896D36">
        <w:rPr>
          <w:rFonts w:ascii="Times New Roman" w:hAnsi="Times New Roman" w:cs="Times New Roman"/>
          <w:sz w:val="20"/>
          <w:szCs w:val="20"/>
        </w:rPr>
        <w:t>[2</w:t>
      </w:r>
      <w:r w:rsidR="00FA3D8D">
        <w:rPr>
          <w:rFonts w:ascii="Times New Roman" w:hAnsi="Times New Roman" w:cs="Times New Roman"/>
          <w:sz w:val="20"/>
          <w:szCs w:val="20"/>
        </w:rPr>
        <w:t>5</w:t>
      </w:r>
      <w:r w:rsidRPr="00896D36">
        <w:rPr>
          <w:rFonts w:ascii="Times New Roman" w:hAnsi="Times New Roman" w:cs="Times New Roman"/>
          <w:sz w:val="20"/>
          <w:szCs w:val="20"/>
        </w:rPr>
        <w:t xml:space="preserve">] </w:t>
      </w:r>
    </w:p>
    <w:p w14:paraId="414CF0E3" w14:textId="6B3035C0" w:rsidR="00896D36" w:rsidRPr="00896D36" w:rsidRDefault="003505B0" w:rsidP="00896D36">
      <w:pPr>
        <w:spacing w:line="480" w:lineRule="auto"/>
        <w:jc w:val="both"/>
        <w:rPr>
          <w:rFonts w:ascii="Times New Roman" w:hAnsi="Times New Roman" w:cs="Times New Roman"/>
          <w:sz w:val="20"/>
          <w:szCs w:val="20"/>
        </w:rPr>
      </w:pPr>
      <w:r>
        <w:rPr>
          <w:rFonts w:ascii="Times New Roman" w:hAnsi="Times New Roman" w:cs="Times New Roman"/>
          <w:sz w:val="20"/>
          <w:szCs w:val="20"/>
        </w:rPr>
        <w:t>Va</w:t>
      </w:r>
      <w:r w:rsidR="00896D36" w:rsidRPr="00896D36">
        <w:rPr>
          <w:rFonts w:ascii="Times New Roman" w:hAnsi="Times New Roman" w:cs="Times New Roman"/>
          <w:sz w:val="20"/>
          <w:szCs w:val="20"/>
        </w:rPr>
        <w:t xml:space="preserve">n Hulst et al. developed a 20 items parent-reported questionnaire to quantify </w:t>
      </w:r>
      <w:r w:rsidR="003A355A">
        <w:rPr>
          <w:rFonts w:ascii="Times New Roman" w:hAnsi="Times New Roman" w:cs="Times New Roman"/>
          <w:sz w:val="20"/>
          <w:szCs w:val="20"/>
        </w:rPr>
        <w:t>sialorrhea</w:t>
      </w:r>
      <w:r w:rsidR="00896D36" w:rsidRPr="00896D36">
        <w:rPr>
          <w:rFonts w:ascii="Times New Roman" w:hAnsi="Times New Roman" w:cs="Times New Roman"/>
          <w:sz w:val="20"/>
          <w:szCs w:val="20"/>
        </w:rPr>
        <w:t xml:space="preserve"> </w:t>
      </w:r>
      <w:r w:rsidR="00D7715E">
        <w:rPr>
          <w:rFonts w:ascii="Times New Roman" w:hAnsi="Times New Roman" w:cs="Times New Roman"/>
          <w:sz w:val="20"/>
          <w:szCs w:val="20"/>
        </w:rPr>
        <w:t xml:space="preserve">severity </w:t>
      </w:r>
      <w:r w:rsidR="00896D36" w:rsidRPr="00896D36">
        <w:rPr>
          <w:rFonts w:ascii="Times New Roman" w:hAnsi="Times New Roman" w:cs="Times New Roman"/>
          <w:sz w:val="20"/>
          <w:szCs w:val="20"/>
        </w:rPr>
        <w:t xml:space="preserve">in young typically developed children during meaningful daily activities. Authors also developed sex-specific percentile curves for </w:t>
      </w:r>
      <w:r w:rsidR="003A355A">
        <w:rPr>
          <w:rFonts w:ascii="Times New Roman" w:hAnsi="Times New Roman" w:cs="Times New Roman"/>
          <w:sz w:val="20"/>
          <w:szCs w:val="20"/>
        </w:rPr>
        <w:t xml:space="preserve">sialorrhea </w:t>
      </w:r>
      <w:r w:rsidR="00896D36" w:rsidRPr="00896D36">
        <w:rPr>
          <w:rFonts w:ascii="Times New Roman" w:hAnsi="Times New Roman" w:cs="Times New Roman"/>
          <w:sz w:val="20"/>
          <w:szCs w:val="20"/>
        </w:rPr>
        <w:t xml:space="preserve">in four situations for children in different age groups, that allow health professionals to monitor the developmental stages of </w:t>
      </w:r>
      <w:r w:rsidR="003A355A">
        <w:rPr>
          <w:rFonts w:ascii="Times New Roman" w:hAnsi="Times New Roman" w:cs="Times New Roman"/>
          <w:sz w:val="20"/>
          <w:szCs w:val="20"/>
        </w:rPr>
        <w:t xml:space="preserve">sialorrhea </w:t>
      </w:r>
      <w:r w:rsidR="00896D36" w:rsidRPr="00896D36">
        <w:rPr>
          <w:rFonts w:ascii="Times New Roman" w:hAnsi="Times New Roman" w:cs="Times New Roman"/>
          <w:sz w:val="20"/>
          <w:szCs w:val="20"/>
        </w:rPr>
        <w:t>behavio</w:t>
      </w:r>
      <w:r w:rsidR="003A355A">
        <w:rPr>
          <w:rFonts w:ascii="Times New Roman" w:hAnsi="Times New Roman" w:cs="Times New Roman"/>
          <w:sz w:val="20"/>
          <w:szCs w:val="20"/>
        </w:rPr>
        <w:t>u</w:t>
      </w:r>
      <w:r w:rsidR="00896D36" w:rsidRPr="00896D36">
        <w:rPr>
          <w:rFonts w:ascii="Times New Roman" w:hAnsi="Times New Roman" w:cs="Times New Roman"/>
          <w:sz w:val="20"/>
          <w:szCs w:val="20"/>
        </w:rPr>
        <w:t>r up to the age of 4 years and timely initiate individually targeted interventions. Authors suggest to use the 97</w:t>
      </w:r>
      <w:r w:rsidR="00896D36" w:rsidRPr="00D7715E">
        <w:rPr>
          <w:rFonts w:ascii="Times New Roman" w:hAnsi="Times New Roman" w:cs="Times New Roman"/>
          <w:sz w:val="20"/>
          <w:szCs w:val="20"/>
          <w:vertAlign w:val="superscript"/>
        </w:rPr>
        <w:t>th</w:t>
      </w:r>
      <w:r w:rsidR="00896D36" w:rsidRPr="00896D36">
        <w:rPr>
          <w:rFonts w:ascii="Times New Roman" w:hAnsi="Times New Roman" w:cs="Times New Roman"/>
          <w:sz w:val="20"/>
          <w:szCs w:val="20"/>
        </w:rPr>
        <w:t xml:space="preserve"> percentile as the outer most percentile cut-off value indicating pathological drooling. Children with DRIPS scores above the 85</w:t>
      </w:r>
      <w:r w:rsidR="00896D36" w:rsidRPr="00D7715E">
        <w:rPr>
          <w:rFonts w:ascii="Times New Roman" w:hAnsi="Times New Roman" w:cs="Times New Roman"/>
          <w:sz w:val="20"/>
          <w:szCs w:val="20"/>
          <w:vertAlign w:val="superscript"/>
        </w:rPr>
        <w:t>th</w:t>
      </w:r>
      <w:r w:rsidR="00896D36" w:rsidRPr="00896D36">
        <w:rPr>
          <w:rFonts w:ascii="Times New Roman" w:hAnsi="Times New Roman" w:cs="Times New Roman"/>
          <w:sz w:val="20"/>
          <w:szCs w:val="20"/>
        </w:rPr>
        <w:t xml:space="preserve"> percentile could be considered as ‘at risk’. </w:t>
      </w:r>
    </w:p>
    <w:p w14:paraId="3FC2198B" w14:textId="16286CEA" w:rsidR="00896D36" w:rsidRPr="00896D36" w:rsidRDefault="00157DFF" w:rsidP="00896D36">
      <w:pPr>
        <w:spacing w:line="480" w:lineRule="auto"/>
        <w:jc w:val="both"/>
        <w:rPr>
          <w:rFonts w:ascii="Times New Roman" w:hAnsi="Times New Roman" w:cs="Times New Roman"/>
          <w:sz w:val="20"/>
          <w:szCs w:val="20"/>
        </w:rPr>
      </w:pPr>
      <w:r>
        <w:rPr>
          <w:rFonts w:ascii="Times New Roman" w:hAnsi="Times New Roman" w:cs="Times New Roman"/>
          <w:b/>
          <w:bCs/>
          <w:sz w:val="20"/>
          <w:szCs w:val="20"/>
        </w:rPr>
        <w:t>D</w:t>
      </w:r>
      <w:r w:rsidR="00896D36" w:rsidRPr="00896D36">
        <w:rPr>
          <w:rFonts w:ascii="Times New Roman" w:hAnsi="Times New Roman" w:cs="Times New Roman"/>
          <w:b/>
          <w:bCs/>
          <w:sz w:val="20"/>
          <w:szCs w:val="20"/>
        </w:rPr>
        <w:t xml:space="preserve">rooling </w:t>
      </w:r>
      <w:r>
        <w:rPr>
          <w:rFonts w:ascii="Times New Roman" w:hAnsi="Times New Roman" w:cs="Times New Roman"/>
          <w:b/>
          <w:bCs/>
          <w:sz w:val="20"/>
          <w:szCs w:val="20"/>
        </w:rPr>
        <w:t>Severity and F</w:t>
      </w:r>
      <w:r w:rsidR="00896D36" w:rsidRPr="00896D36">
        <w:rPr>
          <w:rFonts w:ascii="Times New Roman" w:hAnsi="Times New Roman" w:cs="Times New Roman"/>
          <w:b/>
          <w:bCs/>
          <w:sz w:val="20"/>
          <w:szCs w:val="20"/>
        </w:rPr>
        <w:t xml:space="preserve">requency </w:t>
      </w:r>
      <w:r>
        <w:rPr>
          <w:rFonts w:ascii="Times New Roman" w:hAnsi="Times New Roman" w:cs="Times New Roman"/>
          <w:b/>
          <w:bCs/>
          <w:sz w:val="20"/>
          <w:szCs w:val="20"/>
        </w:rPr>
        <w:t>S</w:t>
      </w:r>
      <w:r w:rsidR="00896D36" w:rsidRPr="00896D36">
        <w:rPr>
          <w:rFonts w:ascii="Times New Roman" w:hAnsi="Times New Roman" w:cs="Times New Roman"/>
          <w:b/>
          <w:bCs/>
          <w:sz w:val="20"/>
          <w:szCs w:val="20"/>
        </w:rPr>
        <w:t xml:space="preserve">cale (DSFS) </w:t>
      </w:r>
      <w:r w:rsidR="00896D36" w:rsidRPr="00896D36">
        <w:rPr>
          <w:rFonts w:ascii="Times New Roman" w:hAnsi="Times New Roman" w:cs="Times New Roman"/>
          <w:sz w:val="20"/>
          <w:szCs w:val="20"/>
        </w:rPr>
        <w:t>[</w:t>
      </w:r>
      <w:r w:rsidR="00553E8E">
        <w:rPr>
          <w:rFonts w:ascii="Times New Roman" w:hAnsi="Times New Roman" w:cs="Times New Roman"/>
          <w:sz w:val="20"/>
          <w:szCs w:val="20"/>
        </w:rPr>
        <w:t>26</w:t>
      </w:r>
      <w:r w:rsidR="00896D36" w:rsidRPr="00896D36">
        <w:rPr>
          <w:rFonts w:ascii="Times New Roman" w:hAnsi="Times New Roman" w:cs="Times New Roman"/>
          <w:sz w:val="20"/>
          <w:szCs w:val="20"/>
        </w:rPr>
        <w:t xml:space="preserve">] </w:t>
      </w:r>
    </w:p>
    <w:p w14:paraId="145AC49D" w14:textId="15DBE09E"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sz w:val="20"/>
          <w:szCs w:val="20"/>
        </w:rPr>
        <w:t xml:space="preserve">The Drooling Severity and Frequency Score (DSFS) is a subjective method whereby parents are asked to rate the severity and frequency of </w:t>
      </w:r>
      <w:r w:rsidR="00914A56">
        <w:rPr>
          <w:rFonts w:ascii="Times New Roman" w:hAnsi="Times New Roman" w:cs="Times New Roman"/>
          <w:sz w:val="20"/>
          <w:szCs w:val="20"/>
        </w:rPr>
        <w:t xml:space="preserve">sialorrhea </w:t>
      </w:r>
      <w:r w:rsidRPr="00896D36">
        <w:rPr>
          <w:rFonts w:ascii="Times New Roman" w:hAnsi="Times New Roman" w:cs="Times New Roman"/>
          <w:sz w:val="20"/>
          <w:szCs w:val="20"/>
        </w:rPr>
        <w:t xml:space="preserve">of their child. The score is the sum of the severity (5 point) and frequency (4 point) sub-scores. Severity of </w:t>
      </w:r>
      <w:r w:rsidR="00914A56">
        <w:rPr>
          <w:rFonts w:ascii="Times New Roman" w:hAnsi="Times New Roman" w:cs="Times New Roman"/>
          <w:sz w:val="20"/>
          <w:szCs w:val="20"/>
        </w:rPr>
        <w:t>sialorrhea</w:t>
      </w:r>
      <w:r w:rsidRPr="00896D36">
        <w:rPr>
          <w:rFonts w:ascii="Times New Roman" w:hAnsi="Times New Roman" w:cs="Times New Roman"/>
          <w:sz w:val="20"/>
          <w:szCs w:val="20"/>
        </w:rPr>
        <w:t xml:space="preserve"> ranges from 1 (dry: never drools), 2 (mild, only the lips are wet), 3 (moderate, wet on the lips and chin), 4 (severe: drools to the extent that clothing becomes damp) to 5 (profuse drooling: clothing, hands, tray and objects become wet). Frequency of </w:t>
      </w:r>
      <w:r w:rsidR="00914A56">
        <w:rPr>
          <w:rFonts w:ascii="Times New Roman" w:hAnsi="Times New Roman" w:cs="Times New Roman"/>
          <w:sz w:val="20"/>
          <w:szCs w:val="20"/>
        </w:rPr>
        <w:t>sialorrhea</w:t>
      </w:r>
      <w:r w:rsidRPr="00896D36">
        <w:rPr>
          <w:rFonts w:ascii="Times New Roman" w:hAnsi="Times New Roman" w:cs="Times New Roman"/>
          <w:sz w:val="20"/>
          <w:szCs w:val="20"/>
        </w:rPr>
        <w:t xml:space="preserve"> ranges from 1 (never drools), 2 (occasional drooling), 3 (frequent drooling) to 4 (constant drooling). The scale was created by Thomas-Stonell and Greenberg in the 1988 [</w:t>
      </w:r>
      <w:r w:rsidR="00553E8E">
        <w:rPr>
          <w:rFonts w:ascii="Times New Roman" w:hAnsi="Times New Roman" w:cs="Times New Roman"/>
          <w:sz w:val="20"/>
          <w:szCs w:val="20"/>
        </w:rPr>
        <w:t>26</w:t>
      </w:r>
      <w:r w:rsidRPr="00896D36">
        <w:rPr>
          <w:rFonts w:ascii="Times New Roman" w:hAnsi="Times New Roman" w:cs="Times New Roman"/>
          <w:sz w:val="20"/>
          <w:szCs w:val="20"/>
        </w:rPr>
        <w:t>], and its validity was studied by Rashnoo et al in 2012 [</w:t>
      </w:r>
      <w:r w:rsidR="000078C3">
        <w:rPr>
          <w:rFonts w:ascii="Times New Roman" w:hAnsi="Times New Roman" w:cs="Times New Roman"/>
          <w:sz w:val="20"/>
          <w:szCs w:val="20"/>
        </w:rPr>
        <w:t>3</w:t>
      </w:r>
      <w:r w:rsidR="00553E8E">
        <w:rPr>
          <w:rFonts w:ascii="Times New Roman" w:hAnsi="Times New Roman" w:cs="Times New Roman"/>
          <w:sz w:val="20"/>
          <w:szCs w:val="20"/>
        </w:rPr>
        <w:t>8</w:t>
      </w:r>
      <w:r w:rsidRPr="00896D36">
        <w:rPr>
          <w:rFonts w:ascii="Times New Roman" w:hAnsi="Times New Roman" w:cs="Times New Roman"/>
          <w:sz w:val="20"/>
          <w:szCs w:val="20"/>
        </w:rPr>
        <w:t>]. Mato et al. used the modified Thomas-Stonell and Greenberg visual scale simplified into three grades: 1 = dry; 2 = mild/moderate; 3 = severe/fulsome [</w:t>
      </w:r>
      <w:r w:rsidR="000078C3">
        <w:rPr>
          <w:rFonts w:ascii="Times New Roman" w:hAnsi="Times New Roman" w:cs="Times New Roman"/>
          <w:sz w:val="20"/>
          <w:szCs w:val="20"/>
        </w:rPr>
        <w:t>4</w:t>
      </w:r>
      <w:r w:rsidR="00553E8E">
        <w:rPr>
          <w:rFonts w:ascii="Times New Roman" w:hAnsi="Times New Roman" w:cs="Times New Roman"/>
          <w:sz w:val="20"/>
          <w:szCs w:val="20"/>
        </w:rPr>
        <w:t>0</w:t>
      </w:r>
      <w:r w:rsidRPr="00896D36">
        <w:rPr>
          <w:rFonts w:ascii="Times New Roman" w:hAnsi="Times New Roman" w:cs="Times New Roman"/>
          <w:sz w:val="20"/>
          <w:szCs w:val="20"/>
        </w:rPr>
        <w:t xml:space="preserve">]. </w:t>
      </w:r>
    </w:p>
    <w:p w14:paraId="793569B6" w14:textId="5AC14B2A"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b/>
          <w:bCs/>
          <w:sz w:val="20"/>
          <w:szCs w:val="20"/>
        </w:rPr>
        <w:t>Blasco</w:t>
      </w:r>
      <w:r>
        <w:rPr>
          <w:rFonts w:ascii="Times New Roman" w:hAnsi="Times New Roman" w:cs="Times New Roman"/>
          <w:b/>
          <w:bCs/>
          <w:sz w:val="20"/>
          <w:szCs w:val="20"/>
        </w:rPr>
        <w:t xml:space="preserve"> index for the assessment of drooling</w:t>
      </w:r>
      <w:r w:rsidRPr="00896D36">
        <w:rPr>
          <w:rFonts w:ascii="Times New Roman" w:hAnsi="Times New Roman" w:cs="Times New Roman"/>
          <w:b/>
          <w:bCs/>
          <w:sz w:val="20"/>
          <w:szCs w:val="20"/>
        </w:rPr>
        <w:t xml:space="preserve"> </w:t>
      </w:r>
      <w:r w:rsidRPr="00896D36">
        <w:rPr>
          <w:rFonts w:ascii="Times New Roman" w:hAnsi="Times New Roman" w:cs="Times New Roman"/>
          <w:sz w:val="20"/>
          <w:szCs w:val="20"/>
        </w:rPr>
        <w:t xml:space="preserve">[1] </w:t>
      </w:r>
    </w:p>
    <w:p w14:paraId="1125718B" w14:textId="4161D62F"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sz w:val="20"/>
          <w:szCs w:val="20"/>
        </w:rPr>
        <w:t xml:space="preserve">The categorization of Blasco et al. (1992) quantifies </w:t>
      </w:r>
      <w:r w:rsidR="00914A56">
        <w:rPr>
          <w:rFonts w:ascii="Times New Roman" w:hAnsi="Times New Roman" w:cs="Times New Roman"/>
          <w:sz w:val="20"/>
          <w:szCs w:val="20"/>
        </w:rPr>
        <w:t>sialorrhea</w:t>
      </w:r>
      <w:r w:rsidRPr="00896D36">
        <w:rPr>
          <w:rFonts w:ascii="Times New Roman" w:hAnsi="Times New Roman" w:cs="Times New Roman"/>
          <w:sz w:val="20"/>
          <w:szCs w:val="20"/>
        </w:rPr>
        <w:t xml:space="preserve"> on a scale of 0 to 3: (0) absent (no evidence of drooling of drooling of saliva); (1) mild drooling (saliva spills onto the lips but not beyond the vermillion border); (2) moderate drooling (saliva reaches chin); (3) severe drooling (characterized by dripping of saliva onto clothing). </w:t>
      </w:r>
    </w:p>
    <w:p w14:paraId="64818FE0" w14:textId="6B3B5FA4"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b/>
          <w:bCs/>
          <w:sz w:val="20"/>
          <w:szCs w:val="20"/>
        </w:rPr>
        <w:t xml:space="preserve">Teacher Drool Scale (TDS) </w:t>
      </w:r>
      <w:r w:rsidRPr="00896D36">
        <w:rPr>
          <w:rFonts w:ascii="Times New Roman" w:hAnsi="Times New Roman" w:cs="Times New Roman"/>
          <w:sz w:val="20"/>
          <w:szCs w:val="20"/>
        </w:rPr>
        <w:t>[</w:t>
      </w:r>
      <w:r w:rsidR="00553E8E">
        <w:rPr>
          <w:rFonts w:ascii="Times New Roman" w:hAnsi="Times New Roman" w:cs="Times New Roman"/>
          <w:sz w:val="20"/>
          <w:szCs w:val="20"/>
        </w:rPr>
        <w:t>27</w:t>
      </w:r>
      <w:r w:rsidRPr="00896D36">
        <w:rPr>
          <w:rFonts w:ascii="Times New Roman" w:hAnsi="Times New Roman" w:cs="Times New Roman"/>
          <w:sz w:val="20"/>
          <w:szCs w:val="20"/>
        </w:rPr>
        <w:t xml:space="preserve">] </w:t>
      </w:r>
    </w:p>
    <w:p w14:paraId="59796EEC" w14:textId="6C2C596E"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sz w:val="20"/>
          <w:szCs w:val="20"/>
        </w:rPr>
        <w:t xml:space="preserve">The TDS was created by Camp-Bruno in 1989. It was originally administered by teachers and classroom staff who were asked to observe and rate </w:t>
      </w:r>
      <w:r w:rsidR="00914A56">
        <w:rPr>
          <w:rFonts w:ascii="Times New Roman" w:hAnsi="Times New Roman" w:cs="Times New Roman"/>
          <w:sz w:val="20"/>
          <w:szCs w:val="20"/>
        </w:rPr>
        <w:t>sialorrhea</w:t>
      </w:r>
      <w:r w:rsidRPr="00896D36">
        <w:rPr>
          <w:rFonts w:ascii="Times New Roman" w:hAnsi="Times New Roman" w:cs="Times New Roman"/>
          <w:sz w:val="20"/>
          <w:szCs w:val="20"/>
        </w:rPr>
        <w:t xml:space="preserve"> over a full school-day of 20 selected students with CP. The TDS comprises a 5-point scale to define the degree of </w:t>
      </w:r>
      <w:r w:rsidR="00914A56">
        <w:rPr>
          <w:rFonts w:ascii="Times New Roman" w:hAnsi="Times New Roman" w:cs="Times New Roman"/>
          <w:sz w:val="20"/>
          <w:szCs w:val="20"/>
        </w:rPr>
        <w:t>sialorrhea</w:t>
      </w:r>
      <w:r w:rsidRPr="00896D36">
        <w:rPr>
          <w:rFonts w:ascii="Times New Roman" w:hAnsi="Times New Roman" w:cs="Times New Roman"/>
          <w:sz w:val="20"/>
          <w:szCs w:val="20"/>
        </w:rPr>
        <w:t xml:space="preserve">: 1. No drooling; 2. Infrequent drooling, small amount; 3. Occasional drooling, on and off all day; 4. Frequent drooling, but not profuse; 5. Constant drooling, always wet. </w:t>
      </w:r>
    </w:p>
    <w:p w14:paraId="22A138D1" w14:textId="607D25CE"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b/>
          <w:bCs/>
          <w:sz w:val="20"/>
          <w:szCs w:val="20"/>
        </w:rPr>
        <w:t xml:space="preserve">Modified Teacher Drool Scale </w:t>
      </w:r>
      <w:r w:rsidRPr="00896D36">
        <w:rPr>
          <w:rFonts w:ascii="Times New Roman" w:hAnsi="Times New Roman" w:cs="Times New Roman"/>
          <w:sz w:val="20"/>
          <w:szCs w:val="20"/>
        </w:rPr>
        <w:t>[</w:t>
      </w:r>
      <w:r w:rsidR="00C70F27">
        <w:rPr>
          <w:rFonts w:ascii="Times New Roman" w:hAnsi="Times New Roman" w:cs="Times New Roman"/>
          <w:sz w:val="20"/>
          <w:szCs w:val="20"/>
        </w:rPr>
        <w:t>28</w:t>
      </w:r>
      <w:r w:rsidRPr="00896D36">
        <w:rPr>
          <w:rFonts w:ascii="Times New Roman" w:hAnsi="Times New Roman" w:cs="Times New Roman"/>
          <w:sz w:val="20"/>
          <w:szCs w:val="20"/>
        </w:rPr>
        <w:t xml:space="preserve">] </w:t>
      </w:r>
    </w:p>
    <w:p w14:paraId="1E0D5EAD" w14:textId="0CB5C70E"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sz w:val="20"/>
          <w:szCs w:val="20"/>
        </w:rPr>
        <w:t>This 9</w:t>
      </w:r>
      <w:r w:rsidR="00D7715E">
        <w:rPr>
          <w:rFonts w:ascii="Times New Roman" w:hAnsi="Times New Roman" w:cs="Times New Roman"/>
          <w:sz w:val="20"/>
          <w:szCs w:val="20"/>
        </w:rPr>
        <w:t>-</w:t>
      </w:r>
      <w:r w:rsidRPr="00896D36">
        <w:rPr>
          <w:rFonts w:ascii="Times New Roman" w:hAnsi="Times New Roman" w:cs="Times New Roman"/>
          <w:sz w:val="20"/>
          <w:szCs w:val="20"/>
        </w:rPr>
        <w:t>point</w:t>
      </w:r>
      <w:r w:rsidR="00D7715E">
        <w:rPr>
          <w:rFonts w:ascii="Times New Roman" w:hAnsi="Times New Roman" w:cs="Times New Roman"/>
          <w:sz w:val="20"/>
          <w:szCs w:val="20"/>
        </w:rPr>
        <w:t xml:space="preserve"> </w:t>
      </w:r>
      <w:r w:rsidRPr="00896D36">
        <w:rPr>
          <w:rFonts w:ascii="Times New Roman" w:hAnsi="Times New Roman" w:cs="Times New Roman"/>
          <w:sz w:val="20"/>
          <w:szCs w:val="20"/>
        </w:rPr>
        <w:t xml:space="preserve">scale was created by Mier in 2000 and measures frequency and level of </w:t>
      </w:r>
      <w:r w:rsidR="00914A56">
        <w:rPr>
          <w:rFonts w:ascii="Times New Roman" w:hAnsi="Times New Roman" w:cs="Times New Roman"/>
          <w:sz w:val="20"/>
          <w:szCs w:val="20"/>
        </w:rPr>
        <w:t>sialorrhea</w:t>
      </w:r>
      <w:r w:rsidRPr="00896D36">
        <w:rPr>
          <w:rFonts w:ascii="Times New Roman" w:hAnsi="Times New Roman" w:cs="Times New Roman"/>
          <w:sz w:val="20"/>
          <w:szCs w:val="20"/>
        </w:rPr>
        <w:t>, where 1. “Dry, never drools”, 2.</w:t>
      </w:r>
      <w:r w:rsidR="003505B0">
        <w:rPr>
          <w:rFonts w:ascii="Times New Roman" w:hAnsi="Times New Roman" w:cs="Times New Roman"/>
          <w:sz w:val="20"/>
          <w:szCs w:val="20"/>
        </w:rPr>
        <w:t xml:space="preserve"> </w:t>
      </w:r>
      <w:r w:rsidR="00C70F27">
        <w:rPr>
          <w:rFonts w:ascii="Times New Roman" w:hAnsi="Times New Roman" w:cs="Times New Roman"/>
          <w:sz w:val="20"/>
          <w:szCs w:val="20"/>
        </w:rPr>
        <w:t>“</w:t>
      </w:r>
      <w:r w:rsidRPr="00896D36">
        <w:rPr>
          <w:rFonts w:ascii="Times New Roman" w:hAnsi="Times New Roman" w:cs="Times New Roman"/>
          <w:sz w:val="20"/>
          <w:szCs w:val="20"/>
        </w:rPr>
        <w:t xml:space="preserve">Mild; only the lips are wet occasionally”, 3. “Mild; only the lips are wet, but frequently”, 4. “Moderate; wet </w:t>
      </w:r>
      <w:r w:rsidRPr="00896D36">
        <w:rPr>
          <w:rFonts w:ascii="Times New Roman" w:hAnsi="Times New Roman" w:cs="Times New Roman"/>
          <w:sz w:val="20"/>
          <w:szCs w:val="20"/>
        </w:rPr>
        <w:lastRenderedPageBreak/>
        <w:t>on the lips and chin occasionally”, 5. “Moderate; wet on the lips and chin frequently”, 6.</w:t>
      </w:r>
      <w:r w:rsidR="00C70F27">
        <w:rPr>
          <w:rFonts w:ascii="Times New Roman" w:hAnsi="Times New Roman" w:cs="Times New Roman"/>
          <w:sz w:val="20"/>
          <w:szCs w:val="20"/>
        </w:rPr>
        <w:t xml:space="preserve"> “</w:t>
      </w:r>
      <w:r w:rsidRPr="00896D36">
        <w:rPr>
          <w:rFonts w:ascii="Times New Roman" w:hAnsi="Times New Roman" w:cs="Times New Roman"/>
          <w:sz w:val="20"/>
          <w:szCs w:val="20"/>
        </w:rPr>
        <w:t>Severe; drools to the extent that clothing becomes damp occasionally” 7.</w:t>
      </w:r>
      <w:r w:rsidR="00C70F27">
        <w:rPr>
          <w:rFonts w:ascii="Times New Roman" w:hAnsi="Times New Roman" w:cs="Times New Roman"/>
          <w:sz w:val="20"/>
          <w:szCs w:val="20"/>
        </w:rPr>
        <w:t xml:space="preserve"> “</w:t>
      </w:r>
      <w:r w:rsidRPr="00896D36">
        <w:rPr>
          <w:rFonts w:ascii="Times New Roman" w:hAnsi="Times New Roman" w:cs="Times New Roman"/>
          <w:sz w:val="20"/>
          <w:szCs w:val="20"/>
        </w:rPr>
        <w:t>Severe; drools to the extent that clothing becomes damp frequently” 8.” Profuse; clothing, hands, and objects become wet occasionally”, 9.</w:t>
      </w:r>
      <w:r w:rsidR="00D7715E">
        <w:rPr>
          <w:rFonts w:ascii="Times New Roman" w:hAnsi="Times New Roman" w:cs="Times New Roman"/>
          <w:sz w:val="20"/>
          <w:szCs w:val="20"/>
        </w:rPr>
        <w:t xml:space="preserve"> </w:t>
      </w:r>
      <w:r w:rsidRPr="00896D36">
        <w:rPr>
          <w:rFonts w:ascii="Times New Roman" w:hAnsi="Times New Roman" w:cs="Times New Roman"/>
          <w:sz w:val="20"/>
          <w:szCs w:val="20"/>
        </w:rPr>
        <w:t xml:space="preserve">“Profuse; clothing, hands, and objects become wet frequently”. </w:t>
      </w:r>
    </w:p>
    <w:p w14:paraId="01F5E7E5" w14:textId="72936D64"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b/>
          <w:bCs/>
          <w:sz w:val="20"/>
          <w:szCs w:val="20"/>
        </w:rPr>
        <w:t>VAS [</w:t>
      </w:r>
      <w:r w:rsidR="00C70F27">
        <w:rPr>
          <w:rFonts w:ascii="Times New Roman" w:hAnsi="Times New Roman" w:cs="Times New Roman"/>
          <w:b/>
          <w:bCs/>
          <w:sz w:val="20"/>
          <w:szCs w:val="20"/>
        </w:rPr>
        <w:t>29</w:t>
      </w:r>
      <w:r w:rsidRPr="00896D36">
        <w:rPr>
          <w:rFonts w:ascii="Times New Roman" w:hAnsi="Times New Roman" w:cs="Times New Roman"/>
          <w:b/>
          <w:bCs/>
          <w:sz w:val="20"/>
          <w:szCs w:val="20"/>
        </w:rPr>
        <w:t xml:space="preserve">] </w:t>
      </w:r>
    </w:p>
    <w:p w14:paraId="51CDF5E3" w14:textId="6D3B2D7F"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sz w:val="20"/>
          <w:szCs w:val="20"/>
        </w:rPr>
        <w:t xml:space="preserve">The visual analogue scale (VAS) consists of a horizontal line, without visible subdivisions, 10 cm in length used to rate severity of </w:t>
      </w:r>
      <w:r w:rsidR="00914A56">
        <w:rPr>
          <w:rFonts w:ascii="Times New Roman" w:hAnsi="Times New Roman" w:cs="Times New Roman"/>
          <w:sz w:val="20"/>
          <w:szCs w:val="20"/>
        </w:rPr>
        <w:t>sialorrhea</w:t>
      </w:r>
      <w:r w:rsidRPr="00896D36">
        <w:rPr>
          <w:rFonts w:ascii="Times New Roman" w:hAnsi="Times New Roman" w:cs="Times New Roman"/>
          <w:sz w:val="20"/>
          <w:szCs w:val="20"/>
        </w:rPr>
        <w:t xml:space="preserve">. Parents are asked to indicate the average </w:t>
      </w:r>
      <w:r w:rsidR="00422EBA">
        <w:rPr>
          <w:rFonts w:ascii="Times New Roman" w:hAnsi="Times New Roman" w:cs="Times New Roman"/>
          <w:sz w:val="20"/>
          <w:szCs w:val="20"/>
        </w:rPr>
        <w:t xml:space="preserve">sialorrhea </w:t>
      </w:r>
      <w:r w:rsidRPr="00896D36">
        <w:rPr>
          <w:rFonts w:ascii="Times New Roman" w:hAnsi="Times New Roman" w:cs="Times New Roman"/>
          <w:sz w:val="20"/>
          <w:szCs w:val="20"/>
        </w:rPr>
        <w:t>severity, considering that the left end of the scale means no drooling and the right end means severe drooling. VAS is included in some of the drooling questionnaire</w:t>
      </w:r>
      <w:r w:rsidR="000078C3">
        <w:rPr>
          <w:rFonts w:ascii="Times New Roman" w:hAnsi="Times New Roman" w:cs="Times New Roman"/>
          <w:sz w:val="20"/>
          <w:szCs w:val="20"/>
        </w:rPr>
        <w:t xml:space="preserve">, </w:t>
      </w:r>
      <w:r w:rsidRPr="00896D36">
        <w:rPr>
          <w:rFonts w:ascii="Times New Roman" w:hAnsi="Times New Roman" w:cs="Times New Roman"/>
          <w:sz w:val="20"/>
          <w:szCs w:val="20"/>
        </w:rPr>
        <w:t xml:space="preserve">i.e. </w:t>
      </w:r>
      <w:r w:rsidR="000078C3">
        <w:rPr>
          <w:rFonts w:ascii="Times New Roman" w:hAnsi="Times New Roman" w:cs="Times New Roman"/>
          <w:sz w:val="20"/>
          <w:szCs w:val="20"/>
        </w:rPr>
        <w:t xml:space="preserve">Drooling impact questionnaire (short version) </w:t>
      </w:r>
      <w:r w:rsidRPr="00896D36">
        <w:rPr>
          <w:rFonts w:ascii="Times New Roman" w:hAnsi="Times New Roman" w:cs="Times New Roman"/>
          <w:sz w:val="20"/>
          <w:szCs w:val="20"/>
        </w:rPr>
        <w:t>[</w:t>
      </w:r>
      <w:r w:rsidR="000078C3">
        <w:rPr>
          <w:rFonts w:ascii="Times New Roman" w:hAnsi="Times New Roman" w:cs="Times New Roman"/>
          <w:sz w:val="20"/>
          <w:szCs w:val="20"/>
        </w:rPr>
        <w:t>6</w:t>
      </w:r>
      <w:r w:rsidRPr="00896D36">
        <w:rPr>
          <w:rFonts w:ascii="Times New Roman" w:hAnsi="Times New Roman" w:cs="Times New Roman"/>
          <w:sz w:val="20"/>
          <w:szCs w:val="20"/>
        </w:rPr>
        <w:t xml:space="preserve">], but it also have been used singly to investigate </w:t>
      </w:r>
      <w:r w:rsidR="00914A56">
        <w:rPr>
          <w:rFonts w:ascii="Times New Roman" w:hAnsi="Times New Roman" w:cs="Times New Roman"/>
          <w:sz w:val="20"/>
          <w:szCs w:val="20"/>
        </w:rPr>
        <w:t>sialorrhea</w:t>
      </w:r>
      <w:r w:rsidRPr="00896D36">
        <w:rPr>
          <w:rFonts w:ascii="Times New Roman" w:hAnsi="Times New Roman" w:cs="Times New Roman"/>
          <w:sz w:val="20"/>
          <w:szCs w:val="20"/>
        </w:rPr>
        <w:t xml:space="preserve"> therapy results after regular time intervals i.e. in the Jongerius et al. study [</w:t>
      </w:r>
      <w:r w:rsidR="00C70F27">
        <w:rPr>
          <w:rFonts w:ascii="Times New Roman" w:hAnsi="Times New Roman" w:cs="Times New Roman"/>
          <w:sz w:val="20"/>
          <w:szCs w:val="20"/>
        </w:rPr>
        <w:t>29</w:t>
      </w:r>
      <w:r w:rsidRPr="00896D36">
        <w:rPr>
          <w:rFonts w:ascii="Times New Roman" w:hAnsi="Times New Roman" w:cs="Times New Roman"/>
          <w:sz w:val="20"/>
          <w:szCs w:val="20"/>
        </w:rPr>
        <w:t xml:space="preserve">]. </w:t>
      </w:r>
    </w:p>
    <w:p w14:paraId="655EDA0F" w14:textId="2A60D4E2"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b/>
          <w:bCs/>
          <w:sz w:val="20"/>
          <w:szCs w:val="20"/>
        </w:rPr>
        <w:t xml:space="preserve">Modified </w:t>
      </w:r>
      <w:r w:rsidR="000078C3">
        <w:rPr>
          <w:rFonts w:ascii="Times New Roman" w:hAnsi="Times New Roman" w:cs="Times New Roman"/>
          <w:b/>
          <w:bCs/>
          <w:sz w:val="20"/>
          <w:szCs w:val="20"/>
        </w:rPr>
        <w:t>drooling q</w:t>
      </w:r>
      <w:r w:rsidRPr="00896D36">
        <w:rPr>
          <w:rFonts w:ascii="Times New Roman" w:hAnsi="Times New Roman" w:cs="Times New Roman"/>
          <w:b/>
          <w:bCs/>
          <w:sz w:val="20"/>
          <w:szCs w:val="20"/>
        </w:rPr>
        <w:t xml:space="preserve">uestionnaire </w:t>
      </w:r>
      <w:r w:rsidRPr="00896D36">
        <w:rPr>
          <w:rFonts w:ascii="Times New Roman" w:hAnsi="Times New Roman" w:cs="Times New Roman"/>
          <w:sz w:val="20"/>
          <w:szCs w:val="20"/>
        </w:rPr>
        <w:t>[</w:t>
      </w:r>
      <w:r w:rsidR="00C70F27">
        <w:rPr>
          <w:rFonts w:ascii="Times New Roman" w:hAnsi="Times New Roman" w:cs="Times New Roman"/>
          <w:sz w:val="20"/>
          <w:szCs w:val="20"/>
        </w:rPr>
        <w:t>30</w:t>
      </w:r>
      <w:r w:rsidRPr="00896D36">
        <w:rPr>
          <w:rFonts w:ascii="Times New Roman" w:hAnsi="Times New Roman" w:cs="Times New Roman"/>
          <w:sz w:val="20"/>
          <w:szCs w:val="20"/>
        </w:rPr>
        <w:t xml:space="preserve">] </w:t>
      </w:r>
    </w:p>
    <w:p w14:paraId="02E06511" w14:textId="119B5FE6"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sz w:val="20"/>
          <w:szCs w:val="20"/>
        </w:rPr>
        <w:t xml:space="preserve">The Modified </w:t>
      </w:r>
      <w:r w:rsidR="000078C3">
        <w:rPr>
          <w:rFonts w:ascii="Times New Roman" w:hAnsi="Times New Roman" w:cs="Times New Roman"/>
          <w:sz w:val="20"/>
          <w:szCs w:val="20"/>
        </w:rPr>
        <w:t>drooling q</w:t>
      </w:r>
      <w:r w:rsidRPr="00896D36">
        <w:rPr>
          <w:rFonts w:ascii="Times New Roman" w:hAnsi="Times New Roman" w:cs="Times New Roman"/>
          <w:sz w:val="20"/>
          <w:szCs w:val="20"/>
        </w:rPr>
        <w:t xml:space="preserve">uestionnaire was developed by Job et al in 2018 in order to assess </w:t>
      </w:r>
      <w:r w:rsidR="00422EBA">
        <w:rPr>
          <w:rFonts w:ascii="Times New Roman" w:hAnsi="Times New Roman" w:cs="Times New Roman"/>
          <w:sz w:val="20"/>
          <w:szCs w:val="20"/>
        </w:rPr>
        <w:t xml:space="preserve">severity </w:t>
      </w:r>
      <w:r w:rsidRPr="00896D36">
        <w:rPr>
          <w:rFonts w:ascii="Times New Roman" w:hAnsi="Times New Roman" w:cs="Times New Roman"/>
          <w:sz w:val="20"/>
          <w:szCs w:val="20"/>
        </w:rPr>
        <w:t xml:space="preserve">of </w:t>
      </w:r>
      <w:r w:rsidR="00914A56">
        <w:rPr>
          <w:rFonts w:ascii="Times New Roman" w:hAnsi="Times New Roman" w:cs="Times New Roman"/>
          <w:sz w:val="20"/>
          <w:szCs w:val="20"/>
        </w:rPr>
        <w:t>sialorrhea</w:t>
      </w:r>
      <w:r w:rsidR="00422EBA">
        <w:rPr>
          <w:rFonts w:ascii="Times New Roman" w:hAnsi="Times New Roman" w:cs="Times New Roman"/>
          <w:sz w:val="20"/>
          <w:szCs w:val="20"/>
        </w:rPr>
        <w:t xml:space="preserve"> and its social impact</w:t>
      </w:r>
      <w:r w:rsidRPr="00896D36">
        <w:rPr>
          <w:rFonts w:ascii="Times New Roman" w:hAnsi="Times New Roman" w:cs="Times New Roman"/>
          <w:sz w:val="20"/>
          <w:szCs w:val="20"/>
        </w:rPr>
        <w:t xml:space="preserve"> in children with CP in the Indian scenario. Authors found that a score of 24 is the most sensitive and specific point to discriminate between the mild and severe droolers in children with CP. </w:t>
      </w:r>
    </w:p>
    <w:p w14:paraId="7591FB10" w14:textId="72E1A99C"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b/>
          <w:bCs/>
          <w:sz w:val="20"/>
          <w:szCs w:val="20"/>
        </w:rPr>
        <w:t xml:space="preserve">Drooling Impact Scale (DIS) </w:t>
      </w:r>
      <w:r w:rsidRPr="00896D36">
        <w:rPr>
          <w:rFonts w:ascii="Times New Roman" w:hAnsi="Times New Roman" w:cs="Times New Roman"/>
          <w:sz w:val="20"/>
          <w:szCs w:val="20"/>
        </w:rPr>
        <w:t>[</w:t>
      </w:r>
      <w:r w:rsidR="00C70F27">
        <w:rPr>
          <w:rFonts w:ascii="Times New Roman" w:hAnsi="Times New Roman" w:cs="Times New Roman"/>
          <w:sz w:val="20"/>
          <w:szCs w:val="20"/>
        </w:rPr>
        <w:t>31</w:t>
      </w:r>
      <w:r w:rsidRPr="00896D36">
        <w:rPr>
          <w:rFonts w:ascii="Times New Roman" w:hAnsi="Times New Roman" w:cs="Times New Roman"/>
          <w:sz w:val="20"/>
          <w:szCs w:val="20"/>
        </w:rPr>
        <w:t xml:space="preserve">] </w:t>
      </w:r>
    </w:p>
    <w:p w14:paraId="7C59965D" w14:textId="2182F007" w:rsidR="00896D36" w:rsidRPr="00896D36" w:rsidRDefault="00896D36" w:rsidP="000F17DA">
      <w:pPr>
        <w:spacing w:line="480" w:lineRule="auto"/>
        <w:jc w:val="both"/>
        <w:rPr>
          <w:rFonts w:ascii="Times New Roman" w:hAnsi="Times New Roman" w:cs="Times New Roman"/>
          <w:sz w:val="20"/>
          <w:szCs w:val="20"/>
        </w:rPr>
      </w:pPr>
      <w:r w:rsidRPr="00896D36">
        <w:rPr>
          <w:rFonts w:ascii="Times New Roman" w:hAnsi="Times New Roman" w:cs="Times New Roman"/>
          <w:sz w:val="20"/>
          <w:szCs w:val="20"/>
        </w:rPr>
        <w:t xml:space="preserve">The Drooling Impact Scale was designed to evaluate longitudinal changes </w:t>
      </w:r>
      <w:r w:rsidR="00AB5B4E">
        <w:rPr>
          <w:rFonts w:ascii="Times New Roman" w:hAnsi="Times New Roman" w:cs="Times New Roman"/>
          <w:sz w:val="20"/>
          <w:szCs w:val="20"/>
        </w:rPr>
        <w:t>of</w:t>
      </w:r>
      <w:r w:rsidRPr="00896D36">
        <w:rPr>
          <w:rFonts w:ascii="Times New Roman" w:hAnsi="Times New Roman" w:cs="Times New Roman"/>
          <w:sz w:val="20"/>
          <w:szCs w:val="20"/>
        </w:rPr>
        <w:t xml:space="preserve"> </w:t>
      </w:r>
      <w:r w:rsidR="000F17DA">
        <w:rPr>
          <w:rFonts w:ascii="Times New Roman" w:hAnsi="Times New Roman" w:cs="Times New Roman"/>
          <w:sz w:val="20"/>
          <w:szCs w:val="20"/>
        </w:rPr>
        <w:t xml:space="preserve">sialorrhea </w:t>
      </w:r>
      <w:r w:rsidRPr="00896D36">
        <w:rPr>
          <w:rFonts w:ascii="Times New Roman" w:hAnsi="Times New Roman" w:cs="Times New Roman"/>
          <w:sz w:val="20"/>
          <w:szCs w:val="20"/>
        </w:rPr>
        <w:t xml:space="preserve">impact in children with </w:t>
      </w:r>
      <w:r w:rsidR="00AB5B4E">
        <w:rPr>
          <w:rFonts w:ascii="Times New Roman" w:hAnsi="Times New Roman" w:cs="Times New Roman"/>
          <w:sz w:val="20"/>
          <w:szCs w:val="20"/>
        </w:rPr>
        <w:t>developmental disabilities and cerebral palsy</w:t>
      </w:r>
      <w:r w:rsidRPr="00896D36">
        <w:rPr>
          <w:rFonts w:ascii="Times New Roman" w:hAnsi="Times New Roman" w:cs="Times New Roman"/>
          <w:sz w:val="20"/>
          <w:szCs w:val="20"/>
        </w:rPr>
        <w:t>.</w:t>
      </w:r>
      <w:r w:rsidR="00C70F27">
        <w:rPr>
          <w:rFonts w:ascii="Times New Roman" w:hAnsi="Times New Roman" w:cs="Times New Roman"/>
          <w:sz w:val="20"/>
          <w:szCs w:val="20"/>
        </w:rPr>
        <w:t xml:space="preserve"> </w:t>
      </w:r>
      <w:r w:rsidRPr="00896D36">
        <w:rPr>
          <w:rFonts w:ascii="Times New Roman" w:hAnsi="Times New Roman" w:cs="Times New Roman"/>
          <w:sz w:val="20"/>
          <w:szCs w:val="20"/>
        </w:rPr>
        <w:t xml:space="preserve">The 10 items </w:t>
      </w:r>
      <w:r w:rsidR="00C70F27">
        <w:rPr>
          <w:rFonts w:ascii="Times New Roman" w:hAnsi="Times New Roman" w:cs="Times New Roman"/>
          <w:sz w:val="20"/>
          <w:szCs w:val="20"/>
        </w:rPr>
        <w:t>(</w:t>
      </w:r>
      <w:r w:rsidRPr="00896D36">
        <w:rPr>
          <w:rFonts w:ascii="Times New Roman" w:hAnsi="Times New Roman" w:cs="Times New Roman"/>
          <w:sz w:val="20"/>
          <w:szCs w:val="20"/>
        </w:rPr>
        <w:t>scored on a 10-point scale</w:t>
      </w:r>
      <w:r w:rsidR="00C70F27">
        <w:rPr>
          <w:rFonts w:ascii="Times New Roman" w:hAnsi="Times New Roman" w:cs="Times New Roman"/>
          <w:sz w:val="20"/>
          <w:szCs w:val="20"/>
        </w:rPr>
        <w:t>)</w:t>
      </w:r>
      <w:r w:rsidRPr="00896D36">
        <w:rPr>
          <w:rFonts w:ascii="Times New Roman" w:hAnsi="Times New Roman" w:cs="Times New Roman"/>
          <w:sz w:val="20"/>
          <w:szCs w:val="20"/>
        </w:rPr>
        <w:t xml:space="preserve"> were specifically generated to quantify the short- to medium-term treatment benefits of saliva-control interventions</w:t>
      </w:r>
      <w:r w:rsidR="000F17DA">
        <w:rPr>
          <w:rFonts w:ascii="Times New Roman" w:hAnsi="Times New Roman" w:cs="Times New Roman"/>
          <w:sz w:val="20"/>
          <w:szCs w:val="20"/>
        </w:rPr>
        <w:t xml:space="preserve"> (botulinum toxin injections</w:t>
      </w:r>
      <w:r w:rsidR="00121262">
        <w:rPr>
          <w:rFonts w:ascii="Times New Roman" w:hAnsi="Times New Roman" w:cs="Times New Roman"/>
          <w:sz w:val="20"/>
          <w:szCs w:val="20"/>
        </w:rPr>
        <w:t xml:space="preserve"> or</w:t>
      </w:r>
      <w:r w:rsidR="000F17DA">
        <w:rPr>
          <w:rFonts w:ascii="Times New Roman" w:hAnsi="Times New Roman" w:cs="Times New Roman"/>
          <w:sz w:val="20"/>
          <w:szCs w:val="20"/>
        </w:rPr>
        <w:t xml:space="preserve"> </w:t>
      </w:r>
      <w:r w:rsidR="00121262">
        <w:rPr>
          <w:rFonts w:ascii="Times New Roman" w:hAnsi="Times New Roman" w:cs="Times New Roman"/>
          <w:sz w:val="20"/>
          <w:szCs w:val="20"/>
        </w:rPr>
        <w:t xml:space="preserve">drug </w:t>
      </w:r>
      <w:r w:rsidR="000F17DA" w:rsidRPr="000F17DA">
        <w:rPr>
          <w:rFonts w:ascii="Times New Roman" w:hAnsi="Times New Roman" w:cs="Times New Roman"/>
          <w:sz w:val="20"/>
          <w:szCs w:val="20"/>
        </w:rPr>
        <w:t>medication</w:t>
      </w:r>
      <w:r w:rsidR="000F17DA">
        <w:rPr>
          <w:rFonts w:ascii="Times New Roman" w:hAnsi="Times New Roman" w:cs="Times New Roman"/>
          <w:sz w:val="20"/>
          <w:szCs w:val="20"/>
        </w:rPr>
        <w:t>)</w:t>
      </w:r>
      <w:r w:rsidRPr="00896D36">
        <w:rPr>
          <w:rFonts w:ascii="Times New Roman" w:hAnsi="Times New Roman" w:cs="Times New Roman"/>
          <w:sz w:val="20"/>
          <w:szCs w:val="20"/>
        </w:rPr>
        <w:t>. The scale can be filled-out by the child’s parents or caregivers and to minimize the short-term variability of</w:t>
      </w:r>
      <w:r w:rsidR="00914A56">
        <w:rPr>
          <w:rFonts w:ascii="Times New Roman" w:hAnsi="Times New Roman" w:cs="Times New Roman"/>
          <w:sz w:val="20"/>
          <w:szCs w:val="20"/>
        </w:rPr>
        <w:t xml:space="preserve"> sialorrhea</w:t>
      </w:r>
      <w:r w:rsidRPr="00896D36">
        <w:rPr>
          <w:rFonts w:ascii="Times New Roman" w:hAnsi="Times New Roman" w:cs="Times New Roman"/>
          <w:sz w:val="20"/>
          <w:szCs w:val="20"/>
        </w:rPr>
        <w:t xml:space="preserve">, the evaluation takes place over an entire week. A 10-point reduction is considered significant. </w:t>
      </w:r>
      <w:r w:rsidR="001C62C3">
        <w:rPr>
          <w:rFonts w:ascii="Times New Roman" w:hAnsi="Times New Roman" w:cs="Times New Roman"/>
          <w:sz w:val="20"/>
          <w:szCs w:val="20"/>
        </w:rPr>
        <w:t>The scale ha</w:t>
      </w:r>
      <w:r w:rsidR="00AB5B4E">
        <w:rPr>
          <w:rFonts w:ascii="Times New Roman" w:hAnsi="Times New Roman" w:cs="Times New Roman"/>
          <w:sz w:val="20"/>
          <w:szCs w:val="20"/>
        </w:rPr>
        <w:t>s</w:t>
      </w:r>
      <w:r w:rsidR="001C62C3">
        <w:rPr>
          <w:rFonts w:ascii="Times New Roman" w:hAnsi="Times New Roman" w:cs="Times New Roman"/>
          <w:sz w:val="20"/>
          <w:szCs w:val="20"/>
        </w:rPr>
        <w:t xml:space="preserve"> been translated and validated in French [</w:t>
      </w:r>
      <w:r w:rsidR="003A355A">
        <w:rPr>
          <w:rFonts w:ascii="Times New Roman" w:hAnsi="Times New Roman" w:cs="Times New Roman"/>
          <w:sz w:val="20"/>
          <w:szCs w:val="20"/>
        </w:rPr>
        <w:t>3</w:t>
      </w:r>
      <w:r w:rsidR="00C70F27">
        <w:rPr>
          <w:rFonts w:ascii="Times New Roman" w:hAnsi="Times New Roman" w:cs="Times New Roman"/>
          <w:sz w:val="20"/>
          <w:szCs w:val="20"/>
        </w:rPr>
        <w:t>2</w:t>
      </w:r>
      <w:r w:rsidR="001C62C3">
        <w:rPr>
          <w:rFonts w:ascii="Times New Roman" w:hAnsi="Times New Roman" w:cs="Times New Roman"/>
          <w:sz w:val="20"/>
          <w:szCs w:val="20"/>
        </w:rPr>
        <w:t>] and Brazilian-Portuguese [</w:t>
      </w:r>
      <w:r w:rsidR="003A355A">
        <w:rPr>
          <w:rFonts w:ascii="Times New Roman" w:hAnsi="Times New Roman" w:cs="Times New Roman"/>
          <w:sz w:val="20"/>
          <w:szCs w:val="20"/>
        </w:rPr>
        <w:t>3</w:t>
      </w:r>
      <w:r w:rsidR="00C70F27">
        <w:rPr>
          <w:rFonts w:ascii="Times New Roman" w:hAnsi="Times New Roman" w:cs="Times New Roman"/>
          <w:sz w:val="20"/>
          <w:szCs w:val="20"/>
        </w:rPr>
        <w:t>3</w:t>
      </w:r>
      <w:r w:rsidR="001C62C3">
        <w:rPr>
          <w:rFonts w:ascii="Times New Roman" w:hAnsi="Times New Roman" w:cs="Times New Roman"/>
          <w:sz w:val="20"/>
          <w:szCs w:val="20"/>
        </w:rPr>
        <w:t>].</w:t>
      </w:r>
      <w:r w:rsidR="000F17DA">
        <w:rPr>
          <w:rFonts w:ascii="Times New Roman" w:hAnsi="Times New Roman" w:cs="Times New Roman"/>
          <w:sz w:val="20"/>
          <w:szCs w:val="20"/>
        </w:rPr>
        <w:t xml:space="preserve"> </w:t>
      </w:r>
    </w:p>
    <w:p w14:paraId="13EA60CE" w14:textId="050E34BB"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b/>
          <w:bCs/>
          <w:sz w:val="20"/>
          <w:szCs w:val="20"/>
        </w:rPr>
        <w:t xml:space="preserve">Drooling </w:t>
      </w:r>
      <w:r>
        <w:rPr>
          <w:rFonts w:ascii="Times New Roman" w:hAnsi="Times New Roman" w:cs="Times New Roman"/>
          <w:b/>
          <w:bCs/>
          <w:sz w:val="20"/>
          <w:szCs w:val="20"/>
        </w:rPr>
        <w:t xml:space="preserve">impact questionnaire (short </w:t>
      </w:r>
      <w:r w:rsidRPr="00B676F7">
        <w:rPr>
          <w:rFonts w:ascii="Times New Roman" w:hAnsi="Times New Roman" w:cs="Times New Roman"/>
          <w:b/>
          <w:bCs/>
          <w:sz w:val="20"/>
          <w:szCs w:val="20"/>
        </w:rPr>
        <w:t xml:space="preserve">version) </w:t>
      </w:r>
      <w:r w:rsidRPr="00B676F7">
        <w:rPr>
          <w:rFonts w:ascii="Times New Roman" w:hAnsi="Times New Roman" w:cs="Times New Roman"/>
          <w:sz w:val="20"/>
          <w:szCs w:val="20"/>
        </w:rPr>
        <w:t>[</w:t>
      </w:r>
      <w:r w:rsidR="003A355A" w:rsidRPr="00B676F7">
        <w:rPr>
          <w:rFonts w:ascii="Times New Roman" w:hAnsi="Times New Roman" w:cs="Times New Roman"/>
          <w:sz w:val="20"/>
          <w:szCs w:val="20"/>
        </w:rPr>
        <w:t>6</w:t>
      </w:r>
      <w:r w:rsidRPr="00B676F7">
        <w:rPr>
          <w:rFonts w:ascii="Times New Roman" w:hAnsi="Times New Roman" w:cs="Times New Roman"/>
          <w:sz w:val="20"/>
          <w:szCs w:val="20"/>
        </w:rPr>
        <w:t>]</w:t>
      </w:r>
      <w:r w:rsidRPr="00896D36">
        <w:rPr>
          <w:rFonts w:ascii="Times New Roman" w:hAnsi="Times New Roman" w:cs="Times New Roman"/>
          <w:sz w:val="20"/>
          <w:szCs w:val="20"/>
        </w:rPr>
        <w:t xml:space="preserve"> </w:t>
      </w:r>
    </w:p>
    <w:p w14:paraId="680920C3" w14:textId="5AAE5154" w:rsidR="003A355A"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sz w:val="20"/>
          <w:szCs w:val="20"/>
        </w:rPr>
        <w:t xml:space="preserve">The Drooling </w:t>
      </w:r>
      <w:r w:rsidR="003505B0">
        <w:rPr>
          <w:rFonts w:ascii="Times New Roman" w:hAnsi="Times New Roman" w:cs="Times New Roman"/>
          <w:sz w:val="20"/>
          <w:szCs w:val="20"/>
        </w:rPr>
        <w:t xml:space="preserve">impact </w:t>
      </w:r>
      <w:r w:rsidRPr="00896D36">
        <w:rPr>
          <w:rFonts w:ascii="Times New Roman" w:hAnsi="Times New Roman" w:cs="Times New Roman"/>
          <w:sz w:val="20"/>
          <w:szCs w:val="20"/>
        </w:rPr>
        <w:t xml:space="preserve">questionnaire is a short version (17 items) of </w:t>
      </w:r>
      <w:r w:rsidR="00530735">
        <w:rPr>
          <w:rFonts w:ascii="Times New Roman" w:hAnsi="Times New Roman" w:cs="Times New Roman"/>
          <w:sz w:val="20"/>
          <w:szCs w:val="20"/>
        </w:rPr>
        <w:t xml:space="preserve">two </w:t>
      </w:r>
      <w:r w:rsidRPr="00896D36">
        <w:rPr>
          <w:rFonts w:ascii="Times New Roman" w:hAnsi="Times New Roman" w:cs="Times New Roman"/>
          <w:sz w:val="20"/>
          <w:szCs w:val="20"/>
        </w:rPr>
        <w:t>questionnaire</w:t>
      </w:r>
      <w:r w:rsidR="00121262">
        <w:rPr>
          <w:rFonts w:ascii="Times New Roman" w:hAnsi="Times New Roman" w:cs="Times New Roman"/>
          <w:sz w:val="20"/>
          <w:szCs w:val="20"/>
        </w:rPr>
        <w:t xml:space="preserve"> developed </w:t>
      </w:r>
      <w:r w:rsidRPr="00896D36">
        <w:rPr>
          <w:rFonts w:ascii="Times New Roman" w:hAnsi="Times New Roman" w:cs="Times New Roman"/>
          <w:sz w:val="20"/>
          <w:szCs w:val="20"/>
        </w:rPr>
        <w:t>by van der Burg et al</w:t>
      </w:r>
      <w:r w:rsidR="00121262">
        <w:rPr>
          <w:rFonts w:ascii="Times New Roman" w:hAnsi="Times New Roman" w:cs="Times New Roman"/>
          <w:sz w:val="20"/>
          <w:szCs w:val="20"/>
        </w:rPr>
        <w:t xml:space="preserve"> </w:t>
      </w:r>
      <w:r w:rsidR="00A969D5">
        <w:rPr>
          <w:rFonts w:ascii="Times New Roman" w:hAnsi="Times New Roman" w:cs="Times New Roman"/>
          <w:sz w:val="20"/>
          <w:szCs w:val="20"/>
        </w:rPr>
        <w:t xml:space="preserve">in 2006 </w:t>
      </w:r>
      <w:r w:rsidRPr="00896D36">
        <w:rPr>
          <w:rFonts w:ascii="Times New Roman" w:hAnsi="Times New Roman" w:cs="Times New Roman"/>
          <w:sz w:val="20"/>
          <w:szCs w:val="20"/>
        </w:rPr>
        <w:t>[</w:t>
      </w:r>
      <w:r w:rsidR="00C70F27">
        <w:rPr>
          <w:rFonts w:ascii="Times New Roman" w:hAnsi="Times New Roman" w:cs="Times New Roman"/>
          <w:sz w:val="20"/>
          <w:szCs w:val="20"/>
        </w:rPr>
        <w:t>8</w:t>
      </w:r>
      <w:r w:rsidRPr="00896D36">
        <w:rPr>
          <w:rFonts w:ascii="Times New Roman" w:hAnsi="Times New Roman" w:cs="Times New Roman"/>
          <w:sz w:val="20"/>
          <w:szCs w:val="20"/>
        </w:rPr>
        <w:t>]. To enhance the applicability</w:t>
      </w:r>
      <w:r w:rsidR="00A969D5">
        <w:rPr>
          <w:rFonts w:ascii="Times New Roman" w:hAnsi="Times New Roman" w:cs="Times New Roman"/>
          <w:sz w:val="20"/>
          <w:szCs w:val="20"/>
        </w:rPr>
        <w:t>,</w:t>
      </w:r>
      <w:r w:rsidRPr="00896D36">
        <w:rPr>
          <w:rFonts w:ascii="Times New Roman" w:hAnsi="Times New Roman" w:cs="Times New Roman"/>
          <w:sz w:val="20"/>
          <w:szCs w:val="20"/>
        </w:rPr>
        <w:t xml:space="preserve"> authors eliminated questions that were not distinctive in the evaluation of the effect of reduced </w:t>
      </w:r>
      <w:r w:rsidR="00914A56">
        <w:rPr>
          <w:rFonts w:ascii="Times New Roman" w:hAnsi="Times New Roman" w:cs="Times New Roman"/>
          <w:sz w:val="20"/>
          <w:szCs w:val="20"/>
        </w:rPr>
        <w:t>sialorrhea</w:t>
      </w:r>
      <w:r w:rsidRPr="00896D36">
        <w:rPr>
          <w:rFonts w:ascii="Times New Roman" w:hAnsi="Times New Roman" w:cs="Times New Roman"/>
          <w:sz w:val="20"/>
          <w:szCs w:val="20"/>
        </w:rPr>
        <w:t xml:space="preserve"> after botulinum toxic injections. This questionnaire was designed to evaluate </w:t>
      </w:r>
      <w:r w:rsidR="00914A56">
        <w:rPr>
          <w:rFonts w:ascii="Times New Roman" w:hAnsi="Times New Roman" w:cs="Times New Roman"/>
          <w:sz w:val="20"/>
          <w:szCs w:val="20"/>
        </w:rPr>
        <w:t>sialorrhea</w:t>
      </w:r>
      <w:r w:rsidRPr="00896D36">
        <w:rPr>
          <w:rFonts w:ascii="Times New Roman" w:hAnsi="Times New Roman" w:cs="Times New Roman"/>
          <w:sz w:val="20"/>
          <w:szCs w:val="20"/>
        </w:rPr>
        <w:t xml:space="preserve"> severity in specific daily life situations</w:t>
      </w:r>
      <w:r w:rsidR="00A969D5">
        <w:rPr>
          <w:rFonts w:ascii="Times New Roman" w:hAnsi="Times New Roman" w:cs="Times New Roman"/>
          <w:sz w:val="20"/>
          <w:szCs w:val="20"/>
        </w:rPr>
        <w:t xml:space="preserve"> and its</w:t>
      </w:r>
      <w:r w:rsidRPr="00896D36">
        <w:rPr>
          <w:rFonts w:ascii="Times New Roman" w:hAnsi="Times New Roman" w:cs="Times New Roman"/>
          <w:sz w:val="20"/>
          <w:szCs w:val="20"/>
        </w:rPr>
        <w:t xml:space="preserve"> </w:t>
      </w:r>
      <w:r w:rsidR="00A969D5" w:rsidRPr="00896D36">
        <w:rPr>
          <w:rFonts w:ascii="Times New Roman" w:hAnsi="Times New Roman" w:cs="Times New Roman"/>
          <w:sz w:val="20"/>
          <w:szCs w:val="20"/>
        </w:rPr>
        <w:t>economic consequences</w:t>
      </w:r>
      <w:r w:rsidR="00A969D5">
        <w:rPr>
          <w:rFonts w:ascii="Times New Roman" w:hAnsi="Times New Roman" w:cs="Times New Roman"/>
          <w:sz w:val="20"/>
          <w:szCs w:val="20"/>
        </w:rPr>
        <w:t xml:space="preserve">, sialorrhea impact </w:t>
      </w:r>
      <w:r w:rsidRPr="00896D36">
        <w:rPr>
          <w:rFonts w:ascii="Times New Roman" w:hAnsi="Times New Roman" w:cs="Times New Roman"/>
          <w:sz w:val="20"/>
          <w:szCs w:val="20"/>
        </w:rPr>
        <w:t>on daily care</w:t>
      </w:r>
      <w:r w:rsidR="00A969D5">
        <w:rPr>
          <w:rFonts w:ascii="Times New Roman" w:hAnsi="Times New Roman" w:cs="Times New Roman"/>
          <w:sz w:val="20"/>
          <w:szCs w:val="20"/>
        </w:rPr>
        <w:t>,</w:t>
      </w:r>
      <w:r w:rsidR="00A969D5" w:rsidRPr="00A969D5">
        <w:rPr>
          <w:rFonts w:ascii="Times New Roman" w:hAnsi="Times New Roman" w:cs="Times New Roman"/>
          <w:sz w:val="20"/>
          <w:szCs w:val="20"/>
        </w:rPr>
        <w:t xml:space="preserve"> </w:t>
      </w:r>
      <w:r w:rsidR="00A969D5" w:rsidRPr="00896D36">
        <w:rPr>
          <w:rFonts w:ascii="Times New Roman" w:hAnsi="Times New Roman" w:cs="Times New Roman"/>
          <w:sz w:val="20"/>
          <w:szCs w:val="20"/>
        </w:rPr>
        <w:t>social interaction</w:t>
      </w:r>
      <w:r w:rsidR="00A969D5">
        <w:rPr>
          <w:rFonts w:ascii="Times New Roman" w:hAnsi="Times New Roman" w:cs="Times New Roman"/>
          <w:sz w:val="20"/>
          <w:szCs w:val="20"/>
        </w:rPr>
        <w:t xml:space="preserve"> and </w:t>
      </w:r>
      <w:r w:rsidR="00A969D5" w:rsidRPr="00896D36">
        <w:rPr>
          <w:rFonts w:ascii="Times New Roman" w:hAnsi="Times New Roman" w:cs="Times New Roman"/>
          <w:sz w:val="20"/>
          <w:szCs w:val="20"/>
        </w:rPr>
        <w:t>emotional development (self-esteem</w:t>
      </w:r>
      <w:r w:rsidR="00A969D5">
        <w:rPr>
          <w:rFonts w:ascii="Times New Roman" w:hAnsi="Times New Roman" w:cs="Times New Roman"/>
          <w:sz w:val="20"/>
          <w:szCs w:val="20"/>
        </w:rPr>
        <w:t>)</w:t>
      </w:r>
      <w:r w:rsidRPr="00896D36">
        <w:rPr>
          <w:rFonts w:ascii="Times New Roman" w:hAnsi="Times New Roman" w:cs="Times New Roman"/>
          <w:sz w:val="20"/>
          <w:szCs w:val="20"/>
        </w:rPr>
        <w:t xml:space="preserve">. The questionnaire consists of multiple-choice as well as open-ended questions and several Visual Analogue Scales (VAS). </w:t>
      </w:r>
      <w:r w:rsidR="00530735">
        <w:rPr>
          <w:rFonts w:ascii="Times New Roman" w:hAnsi="Times New Roman" w:cs="Times New Roman"/>
          <w:sz w:val="20"/>
          <w:szCs w:val="20"/>
        </w:rPr>
        <w:t xml:space="preserve">The </w:t>
      </w:r>
      <w:r w:rsidR="00530735" w:rsidRPr="00530735">
        <w:rPr>
          <w:rFonts w:ascii="Times New Roman" w:hAnsi="Times New Roman" w:cs="Times New Roman"/>
          <w:sz w:val="20"/>
          <w:szCs w:val="20"/>
        </w:rPr>
        <w:t xml:space="preserve">Kok et al. </w:t>
      </w:r>
      <w:r w:rsidR="00530735">
        <w:rPr>
          <w:rFonts w:ascii="Times New Roman" w:hAnsi="Times New Roman" w:cs="Times New Roman"/>
          <w:sz w:val="20"/>
          <w:szCs w:val="20"/>
        </w:rPr>
        <w:t>study [</w:t>
      </w:r>
      <w:r w:rsidR="00C70F27">
        <w:rPr>
          <w:rFonts w:ascii="Times New Roman" w:hAnsi="Times New Roman" w:cs="Times New Roman"/>
          <w:sz w:val="20"/>
          <w:szCs w:val="20"/>
        </w:rPr>
        <w:t>36</w:t>
      </w:r>
      <w:r w:rsidR="00530735">
        <w:rPr>
          <w:rFonts w:ascii="Times New Roman" w:hAnsi="Times New Roman" w:cs="Times New Roman"/>
          <w:sz w:val="20"/>
          <w:szCs w:val="20"/>
        </w:rPr>
        <w:t xml:space="preserve">] </w:t>
      </w:r>
      <w:r w:rsidR="00530735" w:rsidRPr="00530735">
        <w:rPr>
          <w:rFonts w:ascii="Times New Roman" w:hAnsi="Times New Roman" w:cs="Times New Roman"/>
          <w:sz w:val="20"/>
          <w:szCs w:val="20"/>
        </w:rPr>
        <w:t xml:space="preserve">was the first to have an appendix in which </w:t>
      </w:r>
      <w:r w:rsidR="00530735">
        <w:rPr>
          <w:rFonts w:ascii="Times New Roman" w:hAnsi="Times New Roman" w:cs="Times New Roman"/>
          <w:sz w:val="20"/>
          <w:szCs w:val="20"/>
        </w:rPr>
        <w:t xml:space="preserve">this questionnaire </w:t>
      </w:r>
      <w:r w:rsidR="00530735" w:rsidRPr="00530735">
        <w:rPr>
          <w:rFonts w:ascii="Times New Roman" w:hAnsi="Times New Roman" w:cs="Times New Roman"/>
          <w:sz w:val="20"/>
          <w:szCs w:val="20"/>
        </w:rPr>
        <w:t>was published in a peer-reviewed journal.</w:t>
      </w:r>
    </w:p>
    <w:p w14:paraId="0D054FC0" w14:textId="4CDCE6A2"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b/>
          <w:bCs/>
          <w:sz w:val="20"/>
          <w:szCs w:val="20"/>
        </w:rPr>
        <w:lastRenderedPageBreak/>
        <w:t>Questionnaire to evaluate impact of drooling on daily living</w:t>
      </w:r>
      <w:r w:rsidR="003A355A">
        <w:rPr>
          <w:rFonts w:ascii="Times New Roman" w:hAnsi="Times New Roman" w:cs="Times New Roman"/>
          <w:b/>
          <w:bCs/>
          <w:sz w:val="20"/>
          <w:szCs w:val="20"/>
        </w:rPr>
        <w:t xml:space="preserve"> (Questionnaire 1; Questionnaire 2)</w:t>
      </w:r>
      <w:r w:rsidRPr="00896D36">
        <w:rPr>
          <w:rFonts w:ascii="Times New Roman" w:hAnsi="Times New Roman" w:cs="Times New Roman"/>
          <w:b/>
          <w:bCs/>
          <w:sz w:val="20"/>
          <w:szCs w:val="20"/>
        </w:rPr>
        <w:t xml:space="preserve"> </w:t>
      </w:r>
      <w:r w:rsidRPr="00896D36">
        <w:rPr>
          <w:rFonts w:ascii="Times New Roman" w:hAnsi="Times New Roman" w:cs="Times New Roman"/>
          <w:sz w:val="20"/>
          <w:szCs w:val="20"/>
        </w:rPr>
        <w:t>[</w:t>
      </w:r>
      <w:r w:rsidR="00C70F27">
        <w:rPr>
          <w:rFonts w:ascii="Times New Roman" w:hAnsi="Times New Roman" w:cs="Times New Roman"/>
          <w:sz w:val="20"/>
          <w:szCs w:val="20"/>
        </w:rPr>
        <w:t>8</w:t>
      </w:r>
      <w:r w:rsidRPr="00896D36">
        <w:rPr>
          <w:rFonts w:ascii="Times New Roman" w:hAnsi="Times New Roman" w:cs="Times New Roman"/>
          <w:sz w:val="20"/>
          <w:szCs w:val="20"/>
        </w:rPr>
        <w:t xml:space="preserve">] </w:t>
      </w:r>
    </w:p>
    <w:p w14:paraId="1FD12483" w14:textId="6DE1EF37"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sz w:val="20"/>
          <w:szCs w:val="20"/>
        </w:rPr>
        <w:t xml:space="preserve">The </w:t>
      </w:r>
      <w:r w:rsidR="00CF6EE2">
        <w:rPr>
          <w:rFonts w:ascii="Times New Roman" w:hAnsi="Times New Roman" w:cs="Times New Roman"/>
          <w:sz w:val="20"/>
          <w:szCs w:val="20"/>
        </w:rPr>
        <w:t xml:space="preserve">two </w:t>
      </w:r>
      <w:r w:rsidRPr="00896D36">
        <w:rPr>
          <w:rFonts w:ascii="Times New Roman" w:hAnsi="Times New Roman" w:cs="Times New Roman"/>
          <w:sz w:val="20"/>
          <w:szCs w:val="20"/>
        </w:rPr>
        <w:t>questionnaire w</w:t>
      </w:r>
      <w:r w:rsidR="00CF6EE2">
        <w:rPr>
          <w:rFonts w:ascii="Times New Roman" w:hAnsi="Times New Roman" w:cs="Times New Roman"/>
          <w:sz w:val="20"/>
          <w:szCs w:val="20"/>
        </w:rPr>
        <w:t>ere</w:t>
      </w:r>
      <w:r w:rsidRPr="00896D36">
        <w:rPr>
          <w:rFonts w:ascii="Times New Roman" w:hAnsi="Times New Roman" w:cs="Times New Roman"/>
          <w:sz w:val="20"/>
          <w:szCs w:val="20"/>
        </w:rPr>
        <w:t xml:space="preserve"> developed by van der Burg 2006 especially for their study, in order to investigate the impact of </w:t>
      </w:r>
      <w:r w:rsidR="00E05A37">
        <w:rPr>
          <w:rFonts w:ascii="Times New Roman" w:hAnsi="Times New Roman" w:cs="Times New Roman"/>
          <w:sz w:val="20"/>
          <w:szCs w:val="20"/>
        </w:rPr>
        <w:t>sialorrhea</w:t>
      </w:r>
      <w:r w:rsidRPr="00896D36">
        <w:rPr>
          <w:rFonts w:ascii="Times New Roman" w:hAnsi="Times New Roman" w:cs="Times New Roman"/>
          <w:sz w:val="20"/>
          <w:szCs w:val="20"/>
        </w:rPr>
        <w:t xml:space="preserve"> on daily life before and after treatment (scopolamine and botulinum toxin) in children with CP and severe </w:t>
      </w:r>
      <w:r w:rsidR="00E05A37">
        <w:rPr>
          <w:rFonts w:ascii="Times New Roman" w:hAnsi="Times New Roman" w:cs="Times New Roman"/>
          <w:sz w:val="20"/>
          <w:szCs w:val="20"/>
        </w:rPr>
        <w:t>sialorrhea</w:t>
      </w:r>
      <w:r w:rsidRPr="00896D36">
        <w:rPr>
          <w:rFonts w:ascii="Times New Roman" w:hAnsi="Times New Roman" w:cs="Times New Roman"/>
          <w:sz w:val="20"/>
          <w:szCs w:val="20"/>
        </w:rPr>
        <w:t xml:space="preserve">. In the first </w:t>
      </w:r>
      <w:r w:rsidR="00CF6EE2">
        <w:rPr>
          <w:rFonts w:ascii="Times New Roman" w:hAnsi="Times New Roman" w:cs="Times New Roman"/>
          <w:sz w:val="20"/>
          <w:szCs w:val="20"/>
        </w:rPr>
        <w:t>questionnaire</w:t>
      </w:r>
      <w:r w:rsidRPr="00896D36">
        <w:rPr>
          <w:rFonts w:ascii="Times New Roman" w:hAnsi="Times New Roman" w:cs="Times New Roman"/>
          <w:sz w:val="20"/>
          <w:szCs w:val="20"/>
        </w:rPr>
        <w:t xml:space="preserve"> questions are aimed at assessing </w:t>
      </w:r>
      <w:r w:rsidR="00E05A37">
        <w:rPr>
          <w:rFonts w:ascii="Times New Roman" w:hAnsi="Times New Roman" w:cs="Times New Roman"/>
          <w:sz w:val="20"/>
          <w:szCs w:val="20"/>
        </w:rPr>
        <w:t>sialorrhea</w:t>
      </w:r>
      <w:r w:rsidRPr="00896D36">
        <w:rPr>
          <w:rFonts w:ascii="Times New Roman" w:hAnsi="Times New Roman" w:cs="Times New Roman"/>
          <w:sz w:val="20"/>
          <w:szCs w:val="20"/>
        </w:rPr>
        <w:t xml:space="preserve"> severity in specific daily situations</w:t>
      </w:r>
      <w:r w:rsidR="00CF6EE2">
        <w:rPr>
          <w:rFonts w:ascii="Times New Roman" w:hAnsi="Times New Roman" w:cs="Times New Roman"/>
          <w:sz w:val="20"/>
          <w:szCs w:val="20"/>
        </w:rPr>
        <w:t xml:space="preserve">, </w:t>
      </w:r>
      <w:r w:rsidRPr="00896D36">
        <w:rPr>
          <w:rFonts w:ascii="Times New Roman" w:hAnsi="Times New Roman" w:cs="Times New Roman"/>
          <w:sz w:val="20"/>
          <w:szCs w:val="20"/>
        </w:rPr>
        <w:t xml:space="preserve">the practical consequences for daily care that may be influenced by </w:t>
      </w:r>
      <w:r w:rsidR="00E05A37">
        <w:rPr>
          <w:rFonts w:ascii="Times New Roman" w:hAnsi="Times New Roman" w:cs="Times New Roman"/>
          <w:sz w:val="20"/>
          <w:szCs w:val="20"/>
        </w:rPr>
        <w:t>sialorrhea</w:t>
      </w:r>
      <w:r w:rsidRPr="00896D36">
        <w:rPr>
          <w:rFonts w:ascii="Times New Roman" w:hAnsi="Times New Roman" w:cs="Times New Roman"/>
          <w:sz w:val="20"/>
          <w:szCs w:val="20"/>
        </w:rPr>
        <w:t xml:space="preserve"> itself, or, possibly, could improve after treatment</w:t>
      </w:r>
      <w:r w:rsidR="00DA7671">
        <w:rPr>
          <w:rFonts w:ascii="Times New Roman" w:hAnsi="Times New Roman" w:cs="Times New Roman"/>
          <w:sz w:val="20"/>
          <w:szCs w:val="20"/>
        </w:rPr>
        <w:t>s</w:t>
      </w:r>
      <w:r w:rsidRPr="00896D36">
        <w:rPr>
          <w:rFonts w:ascii="Times New Roman" w:hAnsi="Times New Roman" w:cs="Times New Roman"/>
          <w:sz w:val="20"/>
          <w:szCs w:val="20"/>
        </w:rPr>
        <w:t xml:space="preserve">. </w:t>
      </w:r>
      <w:r w:rsidR="00CF6EE2">
        <w:rPr>
          <w:rFonts w:ascii="Times New Roman" w:hAnsi="Times New Roman" w:cs="Times New Roman"/>
          <w:sz w:val="20"/>
          <w:szCs w:val="20"/>
        </w:rPr>
        <w:t xml:space="preserve"> In the second questionnaire questions are focused on t</w:t>
      </w:r>
      <w:r w:rsidR="00CF6EE2" w:rsidRPr="00CF6EE2">
        <w:rPr>
          <w:rFonts w:ascii="Times New Roman" w:hAnsi="Times New Roman" w:cs="Times New Roman"/>
          <w:sz w:val="20"/>
          <w:szCs w:val="20"/>
        </w:rPr>
        <w:t xml:space="preserve">he impact of </w:t>
      </w:r>
      <w:r w:rsidR="00E05A37">
        <w:rPr>
          <w:rFonts w:ascii="Times New Roman" w:hAnsi="Times New Roman" w:cs="Times New Roman"/>
          <w:sz w:val="20"/>
          <w:szCs w:val="20"/>
        </w:rPr>
        <w:t>sialorrhea</w:t>
      </w:r>
      <w:r w:rsidR="00CF6EE2" w:rsidRPr="00CF6EE2">
        <w:rPr>
          <w:rFonts w:ascii="Times New Roman" w:hAnsi="Times New Roman" w:cs="Times New Roman"/>
          <w:sz w:val="20"/>
          <w:szCs w:val="20"/>
        </w:rPr>
        <w:t xml:space="preserve"> on social interaction</w:t>
      </w:r>
      <w:r w:rsidR="00CF6EE2">
        <w:rPr>
          <w:rFonts w:ascii="Times New Roman" w:hAnsi="Times New Roman" w:cs="Times New Roman"/>
          <w:sz w:val="20"/>
          <w:szCs w:val="20"/>
        </w:rPr>
        <w:t xml:space="preserve"> and </w:t>
      </w:r>
      <w:r w:rsidR="00CF6EE2" w:rsidRPr="00CF6EE2">
        <w:rPr>
          <w:rFonts w:ascii="Times New Roman" w:hAnsi="Times New Roman" w:cs="Times New Roman"/>
          <w:sz w:val="20"/>
          <w:szCs w:val="20"/>
        </w:rPr>
        <w:t>on emotional development (self-esteem)</w:t>
      </w:r>
      <w:r w:rsidR="00CF6EE2">
        <w:rPr>
          <w:rFonts w:ascii="Times New Roman" w:hAnsi="Times New Roman" w:cs="Times New Roman"/>
          <w:sz w:val="20"/>
          <w:szCs w:val="20"/>
        </w:rPr>
        <w:t>.</w:t>
      </w:r>
    </w:p>
    <w:p w14:paraId="35726C10" w14:textId="06ECC815"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b/>
          <w:bCs/>
          <w:sz w:val="20"/>
          <w:szCs w:val="20"/>
        </w:rPr>
        <w:t xml:space="preserve">Daniel Drooling Impact Score Questionnaire (DDISQ) </w:t>
      </w:r>
      <w:r w:rsidRPr="00896D36">
        <w:rPr>
          <w:rFonts w:ascii="Times New Roman" w:hAnsi="Times New Roman" w:cs="Times New Roman"/>
          <w:sz w:val="20"/>
          <w:szCs w:val="20"/>
        </w:rPr>
        <w:t>[3</w:t>
      </w:r>
      <w:r w:rsidR="00C70F27">
        <w:rPr>
          <w:rFonts w:ascii="Times New Roman" w:hAnsi="Times New Roman" w:cs="Times New Roman"/>
          <w:sz w:val="20"/>
          <w:szCs w:val="20"/>
        </w:rPr>
        <w:t>4</w:t>
      </w:r>
      <w:r w:rsidRPr="00896D36">
        <w:rPr>
          <w:rFonts w:ascii="Times New Roman" w:hAnsi="Times New Roman" w:cs="Times New Roman"/>
          <w:sz w:val="20"/>
          <w:szCs w:val="20"/>
        </w:rPr>
        <w:t xml:space="preserve">] </w:t>
      </w:r>
    </w:p>
    <w:p w14:paraId="01A87DAE" w14:textId="3FFFDECD"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sz w:val="20"/>
          <w:szCs w:val="20"/>
        </w:rPr>
        <w:t xml:space="preserve">The Daniel Drooling Impact Score Questionnaire (DDISQ) is a comprehensive validated 20-item questionnaire that assesses </w:t>
      </w:r>
      <w:r w:rsidR="00E05A37">
        <w:rPr>
          <w:rFonts w:ascii="Times New Roman" w:hAnsi="Times New Roman" w:cs="Times New Roman"/>
          <w:sz w:val="20"/>
          <w:szCs w:val="20"/>
        </w:rPr>
        <w:t>sialorrhea</w:t>
      </w:r>
      <w:r w:rsidRPr="00896D36">
        <w:rPr>
          <w:rFonts w:ascii="Times New Roman" w:hAnsi="Times New Roman" w:cs="Times New Roman"/>
          <w:sz w:val="20"/>
          <w:szCs w:val="20"/>
        </w:rPr>
        <w:t xml:space="preserve"> severity and its burden on the child and family. The DDISQ is sub-divided into 3 categories: quantity, impact on caregiver/family, and impact on child. Each of the 20 items assessed has a 5-point Likert scale filled by the caregiver. </w:t>
      </w:r>
    </w:p>
    <w:p w14:paraId="37EA23D9" w14:textId="448DB878"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b/>
          <w:bCs/>
          <w:sz w:val="20"/>
          <w:szCs w:val="20"/>
        </w:rPr>
        <w:t xml:space="preserve">Drool rating scale </w:t>
      </w:r>
      <w:r w:rsidRPr="00896D36">
        <w:rPr>
          <w:rFonts w:ascii="Times New Roman" w:hAnsi="Times New Roman" w:cs="Times New Roman"/>
          <w:sz w:val="20"/>
          <w:szCs w:val="20"/>
        </w:rPr>
        <w:t>[3</w:t>
      </w:r>
      <w:r w:rsidR="00C70F27">
        <w:rPr>
          <w:rFonts w:ascii="Times New Roman" w:hAnsi="Times New Roman" w:cs="Times New Roman"/>
          <w:sz w:val="20"/>
          <w:szCs w:val="20"/>
        </w:rPr>
        <w:t>5</w:t>
      </w:r>
      <w:r w:rsidRPr="00896D36">
        <w:rPr>
          <w:rFonts w:ascii="Times New Roman" w:hAnsi="Times New Roman" w:cs="Times New Roman"/>
          <w:sz w:val="20"/>
          <w:szCs w:val="20"/>
        </w:rPr>
        <w:t xml:space="preserve">] </w:t>
      </w:r>
    </w:p>
    <w:p w14:paraId="2C6E190C" w14:textId="77777777" w:rsidR="00896D36" w:rsidRPr="00896D36" w:rsidRDefault="00896D36" w:rsidP="00896D36">
      <w:pPr>
        <w:spacing w:line="480" w:lineRule="auto"/>
        <w:jc w:val="both"/>
        <w:rPr>
          <w:rFonts w:ascii="Times New Roman" w:hAnsi="Times New Roman" w:cs="Times New Roman"/>
          <w:sz w:val="20"/>
          <w:szCs w:val="20"/>
        </w:rPr>
      </w:pPr>
      <w:r w:rsidRPr="00896D36">
        <w:rPr>
          <w:rFonts w:ascii="Times New Roman" w:hAnsi="Times New Roman" w:cs="Times New Roman"/>
          <w:sz w:val="20"/>
          <w:szCs w:val="20"/>
        </w:rPr>
        <w:t xml:space="preserve">The drool rating scale was created in 2002 by Suskind et al. in order to assess efficacy of intraglandular BTX-A in the treatment of sialorrhea in children with CP. The questionnaire has to be completed by the caregiver of children and consists of 14 multiple-choice questions related to physical, quality of life and caregiver issues that may have changed with alteration in salivation. </w:t>
      </w:r>
    </w:p>
    <w:p w14:paraId="33C69620" w14:textId="50F3C223" w:rsidR="00236C14" w:rsidRPr="00896D36" w:rsidRDefault="00236C14" w:rsidP="00896D36">
      <w:pPr>
        <w:spacing w:line="480" w:lineRule="auto"/>
        <w:jc w:val="both"/>
        <w:rPr>
          <w:rFonts w:ascii="Times New Roman" w:hAnsi="Times New Roman" w:cs="Times New Roman"/>
          <w:sz w:val="20"/>
          <w:szCs w:val="20"/>
        </w:rPr>
      </w:pPr>
    </w:p>
    <w:sectPr w:rsidR="00236C14" w:rsidRPr="00896D36" w:rsidSect="00BB296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BC0"/>
    <w:rsid w:val="000078C3"/>
    <w:rsid w:val="00074117"/>
    <w:rsid w:val="000F17DA"/>
    <w:rsid w:val="00121262"/>
    <w:rsid w:val="00157DFF"/>
    <w:rsid w:val="00172513"/>
    <w:rsid w:val="001C62C3"/>
    <w:rsid w:val="00236C14"/>
    <w:rsid w:val="003505B0"/>
    <w:rsid w:val="003A355A"/>
    <w:rsid w:val="00422EBA"/>
    <w:rsid w:val="00530735"/>
    <w:rsid w:val="00553E8E"/>
    <w:rsid w:val="00793BC0"/>
    <w:rsid w:val="00896D36"/>
    <w:rsid w:val="008E3254"/>
    <w:rsid w:val="00914A56"/>
    <w:rsid w:val="009B3BDA"/>
    <w:rsid w:val="00A969D5"/>
    <w:rsid w:val="00AB5B4E"/>
    <w:rsid w:val="00B676F7"/>
    <w:rsid w:val="00BB296F"/>
    <w:rsid w:val="00C70F27"/>
    <w:rsid w:val="00CE0E90"/>
    <w:rsid w:val="00CF6EE2"/>
    <w:rsid w:val="00D564CF"/>
    <w:rsid w:val="00D7715E"/>
    <w:rsid w:val="00DA7671"/>
    <w:rsid w:val="00DB6FB8"/>
    <w:rsid w:val="00E05A37"/>
    <w:rsid w:val="00EA0229"/>
    <w:rsid w:val="00F83189"/>
    <w:rsid w:val="00FA3D8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F485"/>
  <w15:chartTrackingRefBased/>
  <w15:docId w15:val="{A0AC7E6D-C255-4393-87E5-26C0C9BD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74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1464</Words>
  <Characters>8348</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Sforza Elisabetta (elisabetta.sforza)</dc:creator>
  <cp:keywords/>
  <dc:description/>
  <cp:lastModifiedBy>Sforza Elisabetta (elisabetta.sforza)</cp:lastModifiedBy>
  <cp:revision>3</cp:revision>
  <dcterms:created xsi:type="dcterms:W3CDTF">2022-03-24T16:33:00Z</dcterms:created>
  <dcterms:modified xsi:type="dcterms:W3CDTF">2022-03-24T16:36:00Z</dcterms:modified>
</cp:coreProperties>
</file>