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42" w:rsidRPr="00315A42" w:rsidRDefault="00315A42">
      <w:pPr>
        <w:rPr>
          <w:vertAlign w:val="subscript"/>
          <w:lang w:val="en-US"/>
        </w:rPr>
      </w:pPr>
    </w:p>
    <w:tbl>
      <w:tblPr>
        <w:tblStyle w:val="Sombreadoclaro"/>
        <w:tblpPr w:leftFromText="141" w:rightFromText="141" w:vertAnchor="text" w:horzAnchor="margin" w:tblpY="619"/>
        <w:tblW w:w="0" w:type="auto"/>
        <w:tblLook w:val="06A0" w:firstRow="1" w:lastRow="0" w:firstColumn="1" w:lastColumn="0" w:noHBand="1" w:noVBand="1"/>
      </w:tblPr>
      <w:tblGrid>
        <w:gridCol w:w="222"/>
        <w:gridCol w:w="7791"/>
        <w:gridCol w:w="707"/>
      </w:tblGrid>
      <w:tr w:rsidR="00CA5F44" w:rsidRPr="00953360" w:rsidTr="00CA5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3" w:type="dxa"/>
            <w:gridSpan w:val="2"/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  <w:r w:rsidRPr="00393FDB">
              <w:rPr>
                <w:lang w:val="en-US"/>
              </w:rPr>
              <w:t>Representativeness of the sample (maximum 2*)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No exclusion by characteristics or singleton delivery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**</w:t>
            </w: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Exclusion of high/low birth weight; cardiac/renal or other diseases; prematurity.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</w:t>
            </w: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Only preterm or low birth weight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Definition of n</w:t>
            </w:r>
            <w:r w:rsidRPr="00315A42">
              <w:rPr>
                <w:lang w:val="en-US"/>
              </w:rPr>
              <w:t>on-smoking mothers if</w:t>
            </w:r>
            <w:r>
              <w:rPr>
                <w:lang w:val="en-US"/>
              </w:rPr>
              <w:t xml:space="preserve"> their consumption is &lt; </w:t>
            </w:r>
            <w:r w:rsidRPr="00315A42">
              <w:rPr>
                <w:lang w:val="en-US"/>
              </w:rPr>
              <w:t>1cig/day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07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3" w:type="dxa"/>
            <w:gridSpan w:val="2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roofErr w:type="spellStart"/>
            <w:r w:rsidRPr="00393FDB">
              <w:t>Sample</w:t>
            </w:r>
            <w:proofErr w:type="spellEnd"/>
            <w:r w:rsidRPr="00393FDB">
              <w:t xml:space="preserve"> </w:t>
            </w:r>
            <w:proofErr w:type="spellStart"/>
            <w:r w:rsidRPr="00393FDB">
              <w:t>size</w:t>
            </w:r>
            <w:proofErr w:type="spellEnd"/>
            <w:r w:rsidRPr="00393FDB">
              <w:t xml:space="preserve"> (</w:t>
            </w:r>
            <w:proofErr w:type="spellStart"/>
            <w:r w:rsidRPr="00393FDB">
              <w:t>maximum</w:t>
            </w:r>
            <w:proofErr w:type="spellEnd"/>
            <w:r w:rsidRPr="00393FDB">
              <w:t xml:space="preserve"> 1*)</w:t>
            </w:r>
          </w:p>
        </w:tc>
        <w:tc>
          <w:tcPr>
            <w:tcW w:w="707" w:type="dxa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tcBorders>
              <w:top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5A42">
              <w:t>Justified</w:t>
            </w:r>
            <w:proofErr w:type="spellEnd"/>
            <w:r w:rsidRPr="00315A42">
              <w:t xml:space="preserve"> and </w:t>
            </w:r>
            <w:proofErr w:type="spellStart"/>
            <w:r w:rsidRPr="00315A42">
              <w:t>satisfactory</w:t>
            </w:r>
            <w:proofErr w:type="spellEnd"/>
          </w:p>
        </w:tc>
        <w:tc>
          <w:tcPr>
            <w:tcW w:w="707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</w:t>
            </w: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 xml:space="preserve">Not justified or not satisfactory 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07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3" w:type="dxa"/>
            <w:gridSpan w:val="2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  <w:r w:rsidRPr="00393FDB">
              <w:rPr>
                <w:lang w:val="en-US"/>
              </w:rPr>
              <w:t xml:space="preserve">Ascertainment of the </w:t>
            </w:r>
            <w:r>
              <w:rPr>
                <w:lang w:val="en-US"/>
              </w:rPr>
              <w:t xml:space="preserve">exposure (risk factor)  (maximum </w:t>
            </w:r>
            <w:r w:rsidRPr="00393FDB">
              <w:rPr>
                <w:lang w:val="en-US"/>
              </w:rPr>
              <w:t>2*)</w:t>
            </w:r>
          </w:p>
        </w:tc>
        <w:tc>
          <w:tcPr>
            <w:tcW w:w="707" w:type="dxa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top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5A42">
              <w:t>Cotinine</w:t>
            </w:r>
            <w:proofErr w:type="spellEnd"/>
            <w:r w:rsidRPr="00315A42">
              <w:t xml:space="preserve"> and </w:t>
            </w:r>
            <w:proofErr w:type="spellStart"/>
            <w:r w:rsidRPr="00315A42">
              <w:t>self-report</w:t>
            </w:r>
            <w:proofErr w:type="spellEnd"/>
          </w:p>
        </w:tc>
        <w:tc>
          <w:tcPr>
            <w:tcW w:w="707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**</w:t>
            </w:r>
          </w:p>
        </w:tc>
      </w:tr>
      <w:tr w:rsidR="00CA5F44" w:rsidRPr="00315A42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Self-reporting consumption during the whole pregnancy</w:t>
            </w:r>
          </w:p>
        </w:tc>
        <w:tc>
          <w:tcPr>
            <w:tcW w:w="707" w:type="dxa"/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*</w:t>
            </w: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Self-reporting consumption only in a specific week or trimester of pregnancy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Self-reporting at the time of measurement (possible recall bias)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07" w:type="dxa"/>
            <w:tcBorders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3" w:type="dxa"/>
            <w:gridSpan w:val="2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FE7B6C" w:rsidP="00CA5F44">
            <w:pPr>
              <w:rPr>
                <w:lang w:val="en-US"/>
              </w:rPr>
            </w:pPr>
            <w:r>
              <w:rPr>
                <w:lang w:val="en-US"/>
              </w:rPr>
              <w:t>Number of BP measurements (maximum</w:t>
            </w:r>
            <w:r w:rsidR="00CA5F44" w:rsidRPr="00393FDB">
              <w:rPr>
                <w:lang w:val="en-US"/>
              </w:rPr>
              <w:t xml:space="preserve"> 2*)</w:t>
            </w:r>
          </w:p>
        </w:tc>
        <w:tc>
          <w:tcPr>
            <w:tcW w:w="707" w:type="dxa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top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5A42">
              <w:t>≥ 3</w:t>
            </w:r>
            <w:r>
              <w:t>measurements</w:t>
            </w:r>
          </w:p>
        </w:tc>
        <w:tc>
          <w:tcPr>
            <w:tcW w:w="707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**</w:t>
            </w: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measurements</w:t>
            </w:r>
            <w:proofErr w:type="spellEnd"/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</w:t>
            </w: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One measurement or not specified</w:t>
            </w:r>
          </w:p>
        </w:tc>
        <w:tc>
          <w:tcPr>
            <w:tcW w:w="707" w:type="dxa"/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07" w:type="dxa"/>
            <w:tcBorders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3" w:type="dxa"/>
            <w:gridSpan w:val="2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roofErr w:type="spellStart"/>
            <w:r w:rsidRPr="00393FDB">
              <w:t>Adjustment</w:t>
            </w:r>
            <w:proofErr w:type="spellEnd"/>
            <w:r w:rsidRPr="00393FDB">
              <w:t xml:space="preserve"> variables (</w:t>
            </w:r>
            <w:proofErr w:type="spellStart"/>
            <w:r w:rsidRPr="00393FDB">
              <w:t>maximum</w:t>
            </w:r>
            <w:proofErr w:type="spellEnd"/>
            <w:r w:rsidRPr="00393FDB">
              <w:t xml:space="preserve"> 2*)</w:t>
            </w:r>
          </w:p>
        </w:tc>
        <w:tc>
          <w:tcPr>
            <w:tcW w:w="707" w:type="dxa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5F44" w:rsidRPr="00393FDB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tcBorders>
              <w:top w:val="single" w:sz="2" w:space="0" w:color="auto"/>
            </w:tcBorders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Maternal and children's anthropometric characteristics (BMI prior to-during pregnancy; weight gain during pregnancy; children's BMI at birth or at the time of BP measurement, fetal growth, small for gestational age)+ obstetric variables (parity, breastfeeding, gestational age)+ socioeconomic status+ maternal BP characteristics (history of AHT, pre-eclampsia, current AHT)+ children's characteristics (age, sex, lifestyles such as diet, exercise, time spent watching TV).</w:t>
            </w:r>
          </w:p>
        </w:tc>
        <w:tc>
          <w:tcPr>
            <w:tcW w:w="707" w:type="dxa"/>
            <w:tcBorders>
              <w:top w:val="single" w:sz="2" w:space="0" w:color="auto"/>
            </w:tcBorders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B">
              <w:t>**</w:t>
            </w:r>
          </w:p>
        </w:tc>
      </w:tr>
      <w:tr w:rsidR="00CA5F44" w:rsidRPr="00315A42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93FDB" w:rsidRDefault="00CA5F44" w:rsidP="00CA5F44"/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3 of the above</w:t>
            </w:r>
          </w:p>
        </w:tc>
        <w:tc>
          <w:tcPr>
            <w:tcW w:w="707" w:type="dxa"/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*</w:t>
            </w:r>
          </w:p>
        </w:tc>
      </w:tr>
      <w:tr w:rsidR="00CA5F44" w:rsidRPr="00315A42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≥2 of the above</w:t>
            </w:r>
          </w:p>
        </w:tc>
        <w:tc>
          <w:tcPr>
            <w:tcW w:w="707" w:type="dxa"/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15A42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07" w:type="dxa"/>
            <w:tcBorders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15A42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3" w:type="dxa"/>
            <w:gridSpan w:val="2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  <w:r w:rsidRPr="00315A42">
              <w:rPr>
                <w:lang w:val="en-US"/>
              </w:rPr>
              <w:t>Statistical test (maximum 1*)</w:t>
            </w:r>
          </w:p>
        </w:tc>
        <w:tc>
          <w:tcPr>
            <w:tcW w:w="707" w:type="dxa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5F44" w:rsidRPr="00315A42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tcBorders>
              <w:top w:val="single" w:sz="2" w:space="0" w:color="auto"/>
            </w:tcBorders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The statistical test used to analyze the data is clearly described and appropriate, and the measurement of the association is presented, including confidence intervals and probability level (p-value).</w:t>
            </w:r>
          </w:p>
        </w:tc>
        <w:tc>
          <w:tcPr>
            <w:tcW w:w="707" w:type="dxa"/>
            <w:tcBorders>
              <w:top w:val="single" w:sz="2" w:space="0" w:color="auto"/>
            </w:tcBorders>
            <w:noWrap/>
            <w:hideMark/>
          </w:tcPr>
          <w:p w:rsidR="00CA5F44" w:rsidRPr="00315A42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*</w:t>
            </w:r>
          </w:p>
        </w:tc>
      </w:tr>
      <w:tr w:rsidR="00CA5F44" w:rsidRPr="00953360" w:rsidTr="00CA5F4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  <w:hideMark/>
          </w:tcPr>
          <w:p w:rsidR="00CA5F44" w:rsidRPr="00315A42" w:rsidRDefault="00CA5F44" w:rsidP="00CA5F44">
            <w:pPr>
              <w:rPr>
                <w:lang w:val="en-US"/>
              </w:rPr>
            </w:pPr>
          </w:p>
        </w:tc>
        <w:tc>
          <w:tcPr>
            <w:tcW w:w="7791" w:type="dxa"/>
            <w:noWrap/>
            <w:hideMark/>
          </w:tcPr>
          <w:p w:rsidR="00CA5F44" w:rsidRPr="00315A42" w:rsidRDefault="00CA5F44" w:rsidP="00CA5F44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15A42">
              <w:rPr>
                <w:lang w:val="en-US"/>
              </w:rPr>
              <w:t>The statistical test is not appropriate, is not described or incomplete.</w:t>
            </w:r>
          </w:p>
        </w:tc>
        <w:tc>
          <w:tcPr>
            <w:tcW w:w="707" w:type="dxa"/>
            <w:noWrap/>
            <w:hideMark/>
          </w:tcPr>
          <w:p w:rsidR="00CA5F44" w:rsidRPr="00393FDB" w:rsidRDefault="00CA5F44" w:rsidP="00CA5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CA5F44" w:rsidRPr="00CA5F44" w:rsidRDefault="00437649" w:rsidP="00CA5F44">
      <w:pPr>
        <w:rPr>
          <w:lang w:val="en-US"/>
        </w:rPr>
      </w:pPr>
      <w:proofErr w:type="gramStart"/>
      <w:r>
        <w:rPr>
          <w:b/>
          <w:lang w:val="en-US"/>
        </w:rPr>
        <w:t>Supplementary Table 2</w:t>
      </w:r>
      <w:bookmarkStart w:id="0" w:name="_GoBack"/>
      <w:bookmarkEnd w:id="0"/>
      <w:r w:rsidR="00CA5F44" w:rsidRPr="00CA5F44">
        <w:rPr>
          <w:lang w:val="en-US"/>
        </w:rPr>
        <w:t>.</w:t>
      </w:r>
      <w:proofErr w:type="gramEnd"/>
      <w:r w:rsidR="00CA5F44" w:rsidRPr="00CA5F44">
        <w:rPr>
          <w:lang w:val="en-US"/>
        </w:rPr>
        <w:t xml:space="preserve"> </w:t>
      </w:r>
      <w:r w:rsidR="00BA56E6">
        <w:rPr>
          <w:lang w:val="en-US"/>
        </w:rPr>
        <w:t>Modified</w:t>
      </w:r>
      <w:r w:rsidR="00477870">
        <w:rPr>
          <w:lang w:val="en-US"/>
        </w:rPr>
        <w:t xml:space="preserve"> </w:t>
      </w:r>
      <w:r w:rsidR="00CA5F44">
        <w:rPr>
          <w:lang w:val="en-US"/>
        </w:rPr>
        <w:t>Newcastle-Ottawa quality assessment scale</w:t>
      </w:r>
      <w:r w:rsidR="00477870">
        <w:rPr>
          <w:lang w:val="en-US"/>
        </w:rPr>
        <w:t xml:space="preserve"> (items)</w:t>
      </w:r>
    </w:p>
    <w:p w:rsidR="00CA5F44" w:rsidRPr="00315A42" w:rsidRDefault="00CA5F44" w:rsidP="00CA5F44">
      <w:pPr>
        <w:rPr>
          <w:vertAlign w:val="subscript"/>
          <w:lang w:val="en-US"/>
        </w:rPr>
      </w:pPr>
      <w:r>
        <w:rPr>
          <w:vertAlign w:val="subscript"/>
          <w:lang w:val="en-US"/>
        </w:rPr>
        <w:t xml:space="preserve">BMI, body mass index; BP, blood pressure; </w:t>
      </w:r>
      <w:r w:rsidRPr="00315A42">
        <w:rPr>
          <w:vertAlign w:val="subscript"/>
          <w:lang w:val="en-US"/>
        </w:rPr>
        <w:t>AHT, arterial hypertension</w:t>
      </w:r>
    </w:p>
    <w:p w:rsidR="00393FDB" w:rsidRDefault="00393FDB">
      <w:pPr>
        <w:rPr>
          <w:vertAlign w:val="subscript"/>
          <w:lang w:val="en-US"/>
        </w:rPr>
      </w:pPr>
    </w:p>
    <w:p w:rsidR="00CA5F44" w:rsidRDefault="00CA5F44">
      <w:pPr>
        <w:rPr>
          <w:vertAlign w:val="subscript"/>
          <w:lang w:val="en-US"/>
        </w:rPr>
      </w:pPr>
    </w:p>
    <w:p w:rsidR="00CA5F44" w:rsidRPr="00315A42" w:rsidRDefault="00CA5F44">
      <w:pPr>
        <w:rPr>
          <w:vertAlign w:val="subscript"/>
          <w:lang w:val="en-US"/>
        </w:rPr>
      </w:pPr>
    </w:p>
    <w:sectPr w:rsidR="00CA5F44" w:rsidRPr="00315A42" w:rsidSect="00CA5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E67"/>
    <w:multiLevelType w:val="hybridMultilevel"/>
    <w:tmpl w:val="6B48236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20491"/>
    <w:multiLevelType w:val="hybridMultilevel"/>
    <w:tmpl w:val="339671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2200B"/>
    <w:multiLevelType w:val="hybridMultilevel"/>
    <w:tmpl w:val="EC0045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04905"/>
    <w:multiLevelType w:val="hybridMultilevel"/>
    <w:tmpl w:val="3FBECD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E2CC9"/>
    <w:multiLevelType w:val="hybridMultilevel"/>
    <w:tmpl w:val="2160C3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62C8F"/>
    <w:multiLevelType w:val="hybridMultilevel"/>
    <w:tmpl w:val="70945E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528AB"/>
    <w:multiLevelType w:val="hybridMultilevel"/>
    <w:tmpl w:val="9200AF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33AC0"/>
    <w:multiLevelType w:val="hybridMultilevel"/>
    <w:tmpl w:val="C5D06E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B7"/>
    <w:rsid w:val="00030425"/>
    <w:rsid w:val="000B2857"/>
    <w:rsid w:val="00294C97"/>
    <w:rsid w:val="00315A42"/>
    <w:rsid w:val="00327688"/>
    <w:rsid w:val="00393FDB"/>
    <w:rsid w:val="003C51C2"/>
    <w:rsid w:val="00437649"/>
    <w:rsid w:val="00477870"/>
    <w:rsid w:val="006961B7"/>
    <w:rsid w:val="00953360"/>
    <w:rsid w:val="00AF5B91"/>
    <w:rsid w:val="00BA56E6"/>
    <w:rsid w:val="00CA5F44"/>
    <w:rsid w:val="00CC4DBB"/>
    <w:rsid w:val="00F83E37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315A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315A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315A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315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</dc:creator>
  <cp:lastModifiedBy>Nerea</cp:lastModifiedBy>
  <cp:revision>2</cp:revision>
  <dcterms:created xsi:type="dcterms:W3CDTF">2022-12-07T08:43:00Z</dcterms:created>
  <dcterms:modified xsi:type="dcterms:W3CDTF">2022-12-07T08:43:00Z</dcterms:modified>
</cp:coreProperties>
</file>