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E3" w:rsidRPr="00B00840" w:rsidRDefault="00CF409B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Supplementary Table 3</w:t>
      </w:r>
      <w:r w:rsidR="00B00840" w:rsidRPr="00B00840">
        <w:rPr>
          <w:rFonts w:ascii="Arial" w:hAnsi="Arial" w:cs="Arial"/>
          <w:b/>
          <w:lang w:val="en-US"/>
        </w:rPr>
        <w:t>.</w:t>
      </w:r>
      <w:r w:rsidR="00B00840" w:rsidRPr="00B00840">
        <w:rPr>
          <w:rFonts w:ascii="Arial" w:hAnsi="Arial" w:cs="Arial"/>
          <w:lang w:val="en-US"/>
        </w:rPr>
        <w:t xml:space="preserve"> Studies excluded from the systematic review after screening</w:t>
      </w:r>
      <w:r w:rsidR="00583EBC">
        <w:rPr>
          <w:rFonts w:ascii="Arial" w:hAnsi="Arial" w:cs="Arial"/>
          <w:lang w:val="en-US"/>
        </w:rPr>
        <w:t xml:space="preserve"> and reading </w:t>
      </w:r>
      <w:r w:rsidR="003F0D89">
        <w:rPr>
          <w:rFonts w:ascii="Arial" w:hAnsi="Arial" w:cs="Arial"/>
          <w:lang w:val="en-US"/>
        </w:rPr>
        <w:t>the full text</w:t>
      </w:r>
      <w:r w:rsidR="004A3AA6">
        <w:rPr>
          <w:rFonts w:ascii="Arial" w:hAnsi="Arial" w:cs="Arial"/>
          <w:lang w:val="en-US"/>
        </w:rPr>
        <w:t xml:space="preserve"> (n= 34</w:t>
      </w:r>
      <w:r w:rsidR="00B00840" w:rsidRPr="00B00840">
        <w:rPr>
          <w:rFonts w:ascii="Arial" w:hAnsi="Arial" w:cs="Arial"/>
          <w:lang w:val="en-US"/>
        </w:rPr>
        <w:t>)</w:t>
      </w:r>
    </w:p>
    <w:tbl>
      <w:tblPr>
        <w:tblStyle w:val="Sombreadoclaro"/>
        <w:tblpPr w:leftFromText="141" w:rightFromText="141" w:vertAnchor="page" w:horzAnchor="margin" w:tblpXSpec="center" w:tblpY="2641"/>
        <w:tblW w:w="10436" w:type="dxa"/>
        <w:tblLayout w:type="fixed"/>
        <w:tblLook w:val="06E0" w:firstRow="1" w:lastRow="1" w:firstColumn="1" w:lastColumn="0" w:noHBand="1" w:noVBand="1"/>
      </w:tblPr>
      <w:tblGrid>
        <w:gridCol w:w="1250"/>
        <w:gridCol w:w="1639"/>
        <w:gridCol w:w="34"/>
        <w:gridCol w:w="2410"/>
        <w:gridCol w:w="2437"/>
        <w:gridCol w:w="1418"/>
        <w:gridCol w:w="1248"/>
      </w:tblGrid>
      <w:tr w:rsidR="00B00840" w:rsidRPr="00914B9B" w:rsidTr="009A6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4101E6" w:rsidRDefault="00B00840" w:rsidP="009A6D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4101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AUTHOR</w:t>
            </w:r>
          </w:p>
        </w:tc>
        <w:tc>
          <w:tcPr>
            <w:tcW w:w="1639" w:type="dxa"/>
            <w:hideMark/>
          </w:tcPr>
          <w:p w:rsidR="00B00840" w:rsidRPr="004101E6" w:rsidRDefault="00B00840" w:rsidP="009A6D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4101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YEAR OF PUBLICATION</w:t>
            </w:r>
          </w:p>
        </w:tc>
        <w:tc>
          <w:tcPr>
            <w:tcW w:w="2444" w:type="dxa"/>
            <w:gridSpan w:val="2"/>
            <w:hideMark/>
          </w:tcPr>
          <w:p w:rsidR="00B00840" w:rsidRPr="004101E6" w:rsidRDefault="00B00840" w:rsidP="009A6D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4101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TITLE</w:t>
            </w:r>
          </w:p>
        </w:tc>
        <w:tc>
          <w:tcPr>
            <w:tcW w:w="2437" w:type="dxa"/>
            <w:hideMark/>
          </w:tcPr>
          <w:p w:rsidR="00B00840" w:rsidRPr="004101E6" w:rsidRDefault="00B00840" w:rsidP="009A6D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4101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REASON FOR EXCLUSION</w:t>
            </w:r>
          </w:p>
        </w:tc>
        <w:tc>
          <w:tcPr>
            <w:tcW w:w="1418" w:type="dxa"/>
            <w:hideMark/>
          </w:tcPr>
          <w:p w:rsidR="00B00840" w:rsidRPr="004101E6" w:rsidRDefault="00B00840" w:rsidP="009A6D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4101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DATABASE</w:t>
            </w:r>
          </w:p>
        </w:tc>
        <w:tc>
          <w:tcPr>
            <w:tcW w:w="1248" w:type="dxa"/>
            <w:hideMark/>
          </w:tcPr>
          <w:p w:rsidR="00B00840" w:rsidRPr="004101E6" w:rsidRDefault="00B00840" w:rsidP="009A6D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4101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DOI/LINK</w:t>
            </w:r>
          </w:p>
        </w:tc>
      </w:tr>
      <w:tr w:rsidR="00B00840" w:rsidRPr="00914B9B" w:rsidTr="009A6D22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bottom w:val="nil"/>
            </w:tcBorders>
          </w:tcPr>
          <w:p w:rsidR="00B00840" w:rsidRPr="004101E6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673" w:type="dxa"/>
            <w:gridSpan w:val="2"/>
            <w:tcBorders>
              <w:bottom w:val="nil"/>
            </w:tcBorders>
          </w:tcPr>
          <w:p w:rsidR="00B00840" w:rsidRPr="004101E6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437" w:type="dxa"/>
            <w:tcBorders>
              <w:bottom w:val="nil"/>
            </w:tcBorders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B00840" w:rsidRPr="004101E6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:rsidR="00B00840" w:rsidRPr="004101E6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es-ES"/>
              </w:rPr>
            </w:pPr>
          </w:p>
        </w:tc>
      </w:tr>
      <w:tr w:rsidR="00B00840" w:rsidRPr="000A07E5" w:rsidTr="009A6D22">
        <w:trPr>
          <w:trHeight w:val="1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bottom w:val="nil"/>
            </w:tcBorders>
            <w:hideMark/>
          </w:tcPr>
          <w:p w:rsidR="00B00840" w:rsidRPr="004101E6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4101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L S Webber</w:t>
            </w:r>
          </w:p>
        </w:tc>
        <w:tc>
          <w:tcPr>
            <w:tcW w:w="1673" w:type="dxa"/>
            <w:gridSpan w:val="2"/>
            <w:tcBorders>
              <w:bottom w:val="nil"/>
            </w:tcBorders>
            <w:hideMark/>
          </w:tcPr>
          <w:p w:rsidR="00B00840" w:rsidRPr="004101E6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4101E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1982</w:t>
            </w:r>
          </w:p>
        </w:tc>
        <w:tc>
          <w:tcPr>
            <w:tcW w:w="2410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The interaction of cigarette smoking, oral contraceptive use, and cardiovascular risk factor variables in children: the Bogalusa Heart Study.</w:t>
            </w:r>
          </w:p>
        </w:tc>
        <w:tc>
          <w:tcPr>
            <w:tcW w:w="2437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Not association measured (maternal smoking during pregnancy-offspring's BP during childhood/adolescence) </w:t>
            </w:r>
          </w:p>
        </w:tc>
        <w:tc>
          <w:tcPr>
            <w:tcW w:w="1418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  <w:t>https://doi.org/10.2105/ajph.72.3.266</w:t>
            </w:r>
          </w:p>
        </w:tc>
      </w:tr>
      <w:tr w:rsidR="00B00840" w:rsidRPr="000A07E5" w:rsidTr="009A6D22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I B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Tubol</w:t>
            </w:r>
            <w:proofErr w:type="spellEnd"/>
          </w:p>
        </w:tc>
        <w:tc>
          <w:tcPr>
            <w:tcW w:w="1673" w:type="dxa"/>
            <w:gridSpan w:val="2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1989</w:t>
            </w:r>
          </w:p>
        </w:tc>
        <w:tc>
          <w:tcPr>
            <w:tcW w:w="2410" w:type="dxa"/>
            <w:tcBorders>
              <w:top w:val="nil"/>
              <w:bottom w:val="nil"/>
            </w:tcBorders>
            <w:hideMark/>
          </w:tcPr>
          <w:p w:rsidR="00B00840" w:rsidRPr="005A6F9B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Epidemiology of arteriosclerosis precursors in schoolchildren 10-13 years of age (data of a prospective study</w:t>
            </w:r>
          </w:p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Written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in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Russian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top w:val="nil"/>
              <w:bottom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8" w:history="1">
              <w:r w:rsidR="00B00840" w:rsidRPr="005A6F9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https://pubmed.ncbi.nlm.nih.gov/2733346/</w:t>
              </w:r>
            </w:hyperlink>
          </w:p>
        </w:tc>
      </w:tr>
      <w:tr w:rsidR="00B00840" w:rsidRPr="000A07E5" w:rsidTr="009A6D22">
        <w:trPr>
          <w:trHeight w:val="1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P H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Whincup</w:t>
            </w:r>
            <w:proofErr w:type="spellEnd"/>
          </w:p>
        </w:tc>
        <w:tc>
          <w:tcPr>
            <w:tcW w:w="1673" w:type="dxa"/>
            <w:gridSpan w:val="2"/>
            <w:tcBorders>
              <w:top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1992</w:t>
            </w:r>
          </w:p>
        </w:tc>
        <w:tc>
          <w:tcPr>
            <w:tcW w:w="2410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Do maternal and intrauterine factors influence blood pressure in childhood?</w:t>
            </w:r>
          </w:p>
        </w:tc>
        <w:tc>
          <w:tcPr>
            <w:tcW w:w="2437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Cross-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sectional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top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9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https://doi.org/10.1136/adc.67.12.1423</w:t>
              </w:r>
            </w:hyperlink>
          </w:p>
        </w:tc>
      </w:tr>
      <w:tr w:rsidR="00B00840" w:rsidRPr="000A07E5" w:rsidTr="005C537F">
        <w:trPr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S A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Hinchliffe</w:t>
            </w:r>
            <w:proofErr w:type="spellEnd"/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1995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Maternal smoking and blood pressure in 7.5 to 8 year old offspring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Letter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to editor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10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https://doi.org/10.1136/adc.73.4.378</w:t>
              </w:r>
            </w:hyperlink>
          </w:p>
        </w:tc>
      </w:tr>
      <w:tr w:rsidR="00B00840" w:rsidRPr="000A07E5" w:rsidTr="009A6D22">
        <w:trPr>
          <w:trHeight w:val="1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Stephen G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Rostand</w:t>
            </w:r>
            <w:proofErr w:type="spellEnd"/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2005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Racial disparities in the association of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foetal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growth retardation to childhood blood pressure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Lack of data (exposure period is unclear)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11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https://doi.org/10.1093/ndt/gfh833</w:t>
              </w:r>
            </w:hyperlink>
          </w:p>
        </w:tc>
      </w:tr>
      <w:tr w:rsidR="00B00840" w:rsidRPr="000A07E5" w:rsidTr="009A6D22">
        <w:trPr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Seetha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Shankaran</w:t>
            </w:r>
            <w:proofErr w:type="spellEnd"/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2006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Fetal origin of childhood disease: intrauterine growth restriction in term infants and risk for hypertension at 6 years of age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Lack of data (risk of AHT, no SBP/DBP)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12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https://doi.org/10.1001/archpedi.160.9.977</w:t>
              </w:r>
            </w:hyperlink>
          </w:p>
        </w:tc>
      </w:tr>
      <w:tr w:rsidR="00B00840" w:rsidRPr="000A07E5" w:rsidTr="009A6D22">
        <w:trPr>
          <w:trHeight w:val="1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Caroline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C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Geerts</w:t>
            </w:r>
            <w:proofErr w:type="spellEnd"/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2007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Tobacco smoke exposure of pregnant mothers and blood pressure in their newborns: results from the wheezing illnesses study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Leidsche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Rijn birth cohort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Infant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population</w:t>
            </w:r>
            <w:proofErr w:type="spellEnd"/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13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https://doi.org/10.1161/hypertensionaha.107.091462</w:t>
              </w:r>
            </w:hyperlink>
          </w:p>
        </w:tc>
      </w:tr>
      <w:tr w:rsidR="00B00840" w:rsidRPr="000A07E5" w:rsidTr="009A6D22">
        <w:trPr>
          <w:trHeight w:val="1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S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Viskari-Lähdeoja</w:t>
            </w:r>
            <w:proofErr w:type="spellEnd"/>
          </w:p>
        </w:tc>
        <w:tc>
          <w:tcPr>
            <w:tcW w:w="1673" w:type="dxa"/>
            <w:gridSpan w:val="2"/>
            <w:tcBorders>
              <w:bottom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2008</w:t>
            </w:r>
          </w:p>
        </w:tc>
        <w:tc>
          <w:tcPr>
            <w:tcW w:w="2410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Heart rate and blood pressure control in infants exposed to maternal cigarette smoking</w:t>
            </w:r>
          </w:p>
        </w:tc>
        <w:tc>
          <w:tcPr>
            <w:tcW w:w="2437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Infant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population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bottom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14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https://doi.org/10.1111/j.1651-2227.2008.00966.x</w:t>
              </w:r>
            </w:hyperlink>
          </w:p>
        </w:tc>
      </w:tr>
      <w:tr w:rsidR="00B00840" w:rsidRPr="000A07E5" w:rsidTr="009A6D22">
        <w:trPr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 xml:space="preserve">J.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Freihorst</w:t>
            </w:r>
            <w:proofErr w:type="spellEnd"/>
          </w:p>
        </w:tc>
        <w:tc>
          <w:tcPr>
            <w:tcW w:w="1673" w:type="dxa"/>
            <w:gridSpan w:val="2"/>
            <w:tcBorders>
              <w:bottom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2011</w:t>
            </w:r>
          </w:p>
        </w:tc>
        <w:tc>
          <w:tcPr>
            <w:tcW w:w="2410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Effect of parental smoking on children's blood pressure: Passive smoking is also a risk factor</w:t>
            </w:r>
          </w:p>
        </w:tc>
        <w:tc>
          <w:tcPr>
            <w:tcW w:w="2437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Current tobacco smoke exposure (postnatal secondhand tobacco smoke)</w:t>
            </w:r>
          </w:p>
        </w:tc>
        <w:tc>
          <w:tcPr>
            <w:tcW w:w="1418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Embase</w:t>
            </w:r>
            <w:proofErr w:type="spellEnd"/>
          </w:p>
        </w:tc>
        <w:tc>
          <w:tcPr>
            <w:tcW w:w="1248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  <w:t>http://dx.doi.org/10.1007/s00112-011-2397-3</w:t>
            </w:r>
          </w:p>
        </w:tc>
      </w:tr>
      <w:tr w:rsidR="00B00840" w:rsidRPr="000A07E5" w:rsidTr="009A6D22">
        <w:trPr>
          <w:trHeight w:val="1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Giacomo D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Simonetti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673" w:type="dxa"/>
            <w:gridSpan w:val="2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Determinants of blood pressure in preschool children: the role of parental smoking</w:t>
            </w:r>
          </w:p>
        </w:tc>
        <w:tc>
          <w:tcPr>
            <w:tcW w:w="2437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Cross-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sectional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top w:val="nil"/>
              <w:bottom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15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https://doi.org/10.1161/circulationaha.110.958769</w:t>
              </w:r>
            </w:hyperlink>
          </w:p>
        </w:tc>
      </w:tr>
      <w:tr w:rsidR="00B00840" w:rsidRPr="000A07E5" w:rsidTr="009A6D22">
        <w:trPr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Abolhassan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Seyedzadeh</w:t>
            </w:r>
            <w:proofErr w:type="spellEnd"/>
          </w:p>
        </w:tc>
        <w:tc>
          <w:tcPr>
            <w:tcW w:w="1673" w:type="dxa"/>
            <w:gridSpan w:val="2"/>
            <w:tcBorders>
              <w:top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2012</w:t>
            </w:r>
          </w:p>
        </w:tc>
        <w:tc>
          <w:tcPr>
            <w:tcW w:w="2410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Relationship between Blood Pressure and Passive Smoking in Elementary School Children</w:t>
            </w:r>
          </w:p>
        </w:tc>
        <w:tc>
          <w:tcPr>
            <w:tcW w:w="2437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Lack of data (exposure period is unclear)</w:t>
            </w:r>
          </w:p>
        </w:tc>
        <w:tc>
          <w:tcPr>
            <w:tcW w:w="1418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top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16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https://www.ncbi.nlm.nih.gov/pmc/articles/PMC3564091/</w:t>
              </w:r>
            </w:hyperlink>
          </w:p>
        </w:tc>
      </w:tr>
      <w:tr w:rsidR="00B00840" w:rsidRPr="000A07E5" w:rsidTr="009A6D22">
        <w:trPr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Lovisa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Högberg</w:t>
            </w:r>
            <w:proofErr w:type="spellEnd"/>
          </w:p>
        </w:tc>
        <w:tc>
          <w:tcPr>
            <w:tcW w:w="1673" w:type="dxa"/>
            <w:gridSpan w:val="2"/>
            <w:hideMark/>
          </w:tcPr>
          <w:p w:rsidR="00B00840" w:rsidRPr="000A07E5" w:rsidRDefault="004D162B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2012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Effects of maternal smoking during pregnancy on offspring blood pressure in late adolescence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Only male population (older than 17 years old and not specified if smokers)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BE188D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17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https://doi.org/10.1097/hjh.0b013e32835168f4</w:t>
              </w:r>
            </w:hyperlink>
          </w:p>
        </w:tc>
      </w:tr>
      <w:tr w:rsidR="00B00840" w:rsidRPr="000A07E5" w:rsidTr="006824B0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 Le-Ha</w:t>
            </w:r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2013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Gender difference in the relationship between passive smoking exposure and HDL-cholesterol levels in late adolescence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Not association measured (maternal smoking during pregnancy-offspring's BP during childhood/adolescence) 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18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https://doi.org/10.1210/jc.2013-1016</w:t>
              </w:r>
            </w:hyperlink>
          </w:p>
        </w:tc>
      </w:tr>
      <w:tr w:rsidR="00810A79" w:rsidRPr="00810A79" w:rsidTr="00810A79">
        <w:trPr>
          <w:trHeight w:val="1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810A79" w:rsidRPr="000A07E5" w:rsidRDefault="00810A79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10A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Uri P </w:t>
            </w:r>
            <w:proofErr w:type="spellStart"/>
            <w:r w:rsidRPr="00810A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Dior</w:t>
            </w:r>
            <w:proofErr w:type="spellEnd"/>
          </w:p>
        </w:tc>
        <w:tc>
          <w:tcPr>
            <w:tcW w:w="1673" w:type="dxa"/>
            <w:gridSpan w:val="2"/>
          </w:tcPr>
          <w:p w:rsidR="00810A79" w:rsidRPr="000A07E5" w:rsidRDefault="00810A79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2014</w:t>
            </w:r>
          </w:p>
        </w:tc>
        <w:tc>
          <w:tcPr>
            <w:tcW w:w="2410" w:type="dxa"/>
          </w:tcPr>
          <w:p w:rsidR="00810A79" w:rsidRPr="000A07E5" w:rsidRDefault="00810A79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810A7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Parental smoking during pregnancy and offspring cardio-metabolic risk factors at ages 17 and 32</w:t>
            </w:r>
          </w:p>
        </w:tc>
        <w:tc>
          <w:tcPr>
            <w:tcW w:w="2437" w:type="dxa"/>
          </w:tcPr>
          <w:p w:rsidR="00810A79" w:rsidRPr="000A07E5" w:rsidRDefault="00810A79" w:rsidP="00FE5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Inclu</w:t>
            </w:r>
            <w:r w:rsidR="00FE58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sion of</w:t>
            </w:r>
            <w:r w:rsidR="006824B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smoking adolescents</w:t>
            </w:r>
            <w:bookmarkStart w:id="0" w:name="_GoBack"/>
            <w:bookmarkEnd w:id="0"/>
          </w:p>
        </w:tc>
        <w:tc>
          <w:tcPr>
            <w:tcW w:w="1418" w:type="dxa"/>
          </w:tcPr>
          <w:p w:rsidR="00810A79" w:rsidRPr="00810A79" w:rsidRDefault="00810A79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PubMed</w:t>
            </w:r>
          </w:p>
        </w:tc>
        <w:tc>
          <w:tcPr>
            <w:tcW w:w="1248" w:type="dxa"/>
          </w:tcPr>
          <w:p w:rsidR="00810A79" w:rsidRDefault="00810A79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19" w:history="1">
              <w:r w:rsidRPr="00892016">
                <w:rPr>
                  <w:rStyle w:val="Hipervnculo"/>
                  <w:lang w:val="en-US"/>
                </w:rPr>
                <w:t>https://doi.org/10.1016/j.atherosclerosis.2014.05.937</w:t>
              </w:r>
            </w:hyperlink>
          </w:p>
          <w:p w:rsidR="00810A79" w:rsidRPr="00810A79" w:rsidRDefault="00810A79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00840" w:rsidRPr="000A07E5" w:rsidTr="006824B0">
        <w:trPr>
          <w:trHeight w:val="1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Luz Huntington-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Moskos</w:t>
            </w:r>
            <w:proofErr w:type="spellEnd"/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2014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Tobacco exposure, weight status, and elevated blood pressure in adolescents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Current tobacco smoke exposure (postnatal secondhand tobacco smoke)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20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https://doi.org/10.1007/s10900-014-9839-5</w:t>
              </w:r>
            </w:hyperlink>
          </w:p>
        </w:tc>
      </w:tr>
      <w:tr w:rsidR="00B00840" w:rsidRPr="000A07E5" w:rsidTr="009A6D22">
        <w:trPr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Paula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Azevedo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Aranha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Crispim</w:t>
            </w:r>
            <w:proofErr w:type="spellEnd"/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2014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Risk factors associated with high blood pressure in two-to five-year-old children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Current tobacco smoke exposure (postnatal secondhand tobacco smoke)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21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https://doi.org/10.5935/abc.20130227</w:t>
              </w:r>
            </w:hyperlink>
          </w:p>
        </w:tc>
      </w:tr>
      <w:tr w:rsidR="00B00840" w:rsidRPr="000A07E5" w:rsidTr="009A6D22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 Cohen</w:t>
            </w:r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2014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Adverse circulatory effects of passive smoking during infancy: surprisingly strong, manifest early, easily avoided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Infant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population</w:t>
            </w:r>
            <w:proofErr w:type="spellEnd"/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22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https://doi.org/10.1111/apa.12538</w:t>
              </w:r>
            </w:hyperlink>
          </w:p>
        </w:tc>
      </w:tr>
      <w:tr w:rsidR="00B00840" w:rsidRPr="000A07E5" w:rsidTr="009A6D22">
        <w:trPr>
          <w:trHeight w:val="1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Kay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D Mann</w:t>
            </w:r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2015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Pathways between birth weight and later body size in predicting blood pressure: Australian Aboriginal Cohort Study 1987-2007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Inclusion of smoking adolescents (older than 17 years old)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23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https://doi.org/10.1097/hjh.0000000000000514</w:t>
              </w:r>
            </w:hyperlink>
          </w:p>
        </w:tc>
      </w:tr>
      <w:tr w:rsidR="00B00840" w:rsidRPr="000A07E5" w:rsidTr="009A6D22">
        <w:trPr>
          <w:trHeight w:val="1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Tsukasa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Takemura</w:t>
            </w:r>
            <w:proofErr w:type="spellEnd"/>
          </w:p>
        </w:tc>
        <w:tc>
          <w:tcPr>
            <w:tcW w:w="1673" w:type="dxa"/>
            <w:gridSpan w:val="2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2015</w:t>
            </w:r>
          </w:p>
        </w:tc>
        <w:tc>
          <w:tcPr>
            <w:tcW w:w="2410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Childhood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hypertension</w:t>
            </w:r>
            <w:proofErr w:type="spellEnd"/>
          </w:p>
        </w:tc>
        <w:tc>
          <w:tcPr>
            <w:tcW w:w="2437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Written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in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Japanese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top w:val="nil"/>
              <w:bottom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24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https://pubmed.ncbi.nlm.nih.gov/26619664/</w:t>
              </w:r>
            </w:hyperlink>
          </w:p>
        </w:tc>
      </w:tr>
      <w:tr w:rsidR="00B00840" w:rsidRPr="000A07E5" w:rsidTr="009A6D22">
        <w:trPr>
          <w:trHeight w:val="1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 Li</w:t>
            </w:r>
          </w:p>
        </w:tc>
        <w:tc>
          <w:tcPr>
            <w:tcW w:w="1673" w:type="dxa"/>
            <w:gridSpan w:val="2"/>
            <w:hideMark/>
          </w:tcPr>
          <w:p w:rsidR="00B00840" w:rsidRPr="000A07E5" w:rsidRDefault="004D162B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2015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Maternal smoking in pregnancy association with childhood adiposity and blood pressure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Cross-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sectional</w:t>
            </w:r>
            <w:proofErr w:type="spellEnd"/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25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https://doi.org/10.1111/ijpo.12046</w:t>
              </w:r>
            </w:hyperlink>
          </w:p>
        </w:tc>
      </w:tr>
      <w:tr w:rsidR="00B00840" w:rsidRPr="000A07E5" w:rsidTr="009A6D22">
        <w:trPr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P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Brambilla</w:t>
            </w:r>
            <w:proofErr w:type="spellEnd"/>
          </w:p>
        </w:tc>
        <w:tc>
          <w:tcPr>
            <w:tcW w:w="1673" w:type="dxa"/>
            <w:gridSpan w:val="2"/>
            <w:tcBorders>
              <w:bottom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2016</w:t>
            </w:r>
          </w:p>
        </w:tc>
        <w:tc>
          <w:tcPr>
            <w:tcW w:w="2410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Predictors of blood pressure at 7-13 years: The "new millennium baby" study</w:t>
            </w:r>
          </w:p>
        </w:tc>
        <w:tc>
          <w:tcPr>
            <w:tcW w:w="2437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Lack of data (exposure period is unclear)</w:t>
            </w:r>
          </w:p>
        </w:tc>
        <w:tc>
          <w:tcPr>
            <w:tcW w:w="1418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bottom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26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https://doi.org/10.1016/j.numecd.2015.11.005</w:t>
              </w:r>
            </w:hyperlink>
          </w:p>
        </w:tc>
      </w:tr>
      <w:tr w:rsidR="00B00840" w:rsidRPr="000A07E5" w:rsidTr="009A6D22">
        <w:trPr>
          <w:trHeight w:val="1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Emmanuella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Magriplis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673" w:type="dxa"/>
            <w:gridSpan w:val="2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2017</w:t>
            </w:r>
          </w:p>
        </w:tc>
        <w:tc>
          <w:tcPr>
            <w:tcW w:w="2410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Maternal smoking and risk of obesity in school children: Investigating early life theory from the GRECO study</w:t>
            </w:r>
          </w:p>
        </w:tc>
        <w:tc>
          <w:tcPr>
            <w:tcW w:w="2437" w:type="dxa"/>
            <w:tcBorders>
              <w:top w:val="nil"/>
              <w:bottom w:val="nil"/>
            </w:tcBorders>
            <w:hideMark/>
          </w:tcPr>
          <w:p w:rsidR="00B00840" w:rsidRPr="004D162B" w:rsidRDefault="00DF2AE7" w:rsidP="00DF2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Lack of data (</w:t>
            </w:r>
            <w:r w:rsidRPr="004D162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not mean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-adjusted</w:t>
            </w:r>
            <w:r w:rsidRPr="004D162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BP) and c</w:t>
            </w:r>
            <w:r w:rsidR="00B00840" w:rsidRPr="004D162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ross-sectional</w:t>
            </w:r>
            <w:r w:rsidR="004D162B" w:rsidRPr="004D162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top w:val="nil"/>
              <w:bottom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27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https://doi.org/10.1016/j.pmedr.2017.10.001</w:t>
              </w:r>
            </w:hyperlink>
          </w:p>
        </w:tc>
      </w:tr>
      <w:tr w:rsidR="00B00840" w:rsidRPr="000A07E5" w:rsidTr="007911D4">
        <w:trPr>
          <w:trHeight w:val="1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Judith A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Groner</w:t>
            </w:r>
            <w:proofErr w:type="spellEnd"/>
          </w:p>
        </w:tc>
        <w:tc>
          <w:tcPr>
            <w:tcW w:w="1673" w:type="dxa"/>
            <w:gridSpan w:val="2"/>
            <w:tcBorders>
              <w:top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2017</w:t>
            </w:r>
          </w:p>
        </w:tc>
        <w:tc>
          <w:tcPr>
            <w:tcW w:w="2410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Secondhand Smoke Exposure and Preclinical Markers of Cardiovascular Risk in Toddlers</w:t>
            </w:r>
          </w:p>
        </w:tc>
        <w:tc>
          <w:tcPr>
            <w:tcW w:w="2437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Lack of data (exposure period is unclear)</w:t>
            </w:r>
          </w:p>
        </w:tc>
        <w:tc>
          <w:tcPr>
            <w:tcW w:w="1418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top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28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https://doi.org/10.1016/j.jpeds.2017.06.032</w:t>
              </w:r>
            </w:hyperlink>
          </w:p>
        </w:tc>
      </w:tr>
      <w:tr w:rsidR="00B00840" w:rsidRPr="000A07E5" w:rsidTr="007911D4">
        <w:trPr>
          <w:trHeight w:val="1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Stevens</w:t>
            </w:r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In utero exposure to tobacco smoke, subsequent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cardiometabolic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risks, and metabolic syndrome among U.S. adolescents</w:t>
            </w:r>
          </w:p>
        </w:tc>
        <w:tc>
          <w:tcPr>
            <w:tcW w:w="2437" w:type="dxa"/>
            <w:hideMark/>
          </w:tcPr>
          <w:p w:rsidR="00B00840" w:rsidRPr="004D162B" w:rsidRDefault="00DF2AE7" w:rsidP="00DF2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L</w:t>
            </w:r>
            <w:r w:rsidRPr="004D162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ack of data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(no mean-adjusted differences in BP) and</w:t>
            </w:r>
            <w:r w:rsidRPr="004D162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c</w:t>
            </w:r>
            <w:r w:rsidR="00B00840" w:rsidRPr="004D162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ross-sectional</w:t>
            </w:r>
            <w:r w:rsidR="004D162B" w:rsidRPr="004D162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and 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29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https://doi.org/10.1016/j.annepidem.2018.06.010</w:t>
              </w:r>
            </w:hyperlink>
          </w:p>
        </w:tc>
      </w:tr>
      <w:tr w:rsidR="007911D4" w:rsidRPr="007911D4" w:rsidTr="009A6D22">
        <w:trPr>
          <w:trHeight w:val="1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7911D4" w:rsidRPr="000A07E5" w:rsidRDefault="007911D4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911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Maria</w:t>
            </w:r>
            <w:proofErr w:type="spellEnd"/>
            <w:r w:rsidRPr="007911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Cabral</w:t>
            </w:r>
          </w:p>
        </w:tc>
        <w:tc>
          <w:tcPr>
            <w:tcW w:w="1673" w:type="dxa"/>
            <w:gridSpan w:val="2"/>
          </w:tcPr>
          <w:p w:rsidR="007911D4" w:rsidRPr="000A07E5" w:rsidRDefault="007911D4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2410" w:type="dxa"/>
          </w:tcPr>
          <w:p w:rsidR="007911D4" w:rsidRPr="000A07E5" w:rsidRDefault="007911D4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7911D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Maternal Smoking: A Life Course Blood Pressure Determinant?</w:t>
            </w:r>
          </w:p>
        </w:tc>
        <w:tc>
          <w:tcPr>
            <w:tcW w:w="2437" w:type="dxa"/>
          </w:tcPr>
          <w:p w:rsidR="007911D4" w:rsidRDefault="007911D4" w:rsidP="00DF2A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Lack of data (</w:t>
            </w:r>
            <w:r w:rsidRPr="007911D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no mean-adjusted differences in BP)</w:t>
            </w:r>
          </w:p>
        </w:tc>
        <w:tc>
          <w:tcPr>
            <w:tcW w:w="1418" w:type="dxa"/>
          </w:tcPr>
          <w:p w:rsidR="007911D4" w:rsidRPr="007911D4" w:rsidRDefault="007911D4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PubMed</w:t>
            </w:r>
          </w:p>
        </w:tc>
        <w:tc>
          <w:tcPr>
            <w:tcW w:w="1248" w:type="dxa"/>
          </w:tcPr>
          <w:p w:rsidR="007911D4" w:rsidRDefault="007911D4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30" w:history="1">
              <w:r w:rsidRPr="00892016">
                <w:rPr>
                  <w:rStyle w:val="Hipervnculo"/>
                  <w:lang w:val="en-US"/>
                </w:rPr>
                <w:t>https://doi.org/10.1093/ntr/ntx117</w:t>
              </w:r>
            </w:hyperlink>
          </w:p>
          <w:p w:rsidR="007911D4" w:rsidRPr="007911D4" w:rsidRDefault="007911D4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00840" w:rsidRPr="000A07E5" w:rsidTr="009A6D22">
        <w:trPr>
          <w:trHeight w:val="1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Maria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Adriana Cornelia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Jansen</w:t>
            </w:r>
            <w:proofErr w:type="spellEnd"/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2019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Pre-pregnancy parental BMI and offspring blood pressure in infancy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Not association measured (maternal smoking during pregnancy-offspring's BP during childhood/adolescence) 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CENTRAL</w:t>
            </w:r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31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https://doi.org/10.1177/20474873198581</w:t>
              </w:r>
            </w:hyperlink>
          </w:p>
        </w:tc>
      </w:tr>
      <w:tr w:rsidR="00B00840" w:rsidRPr="000A07E5" w:rsidTr="009A6D22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Marietta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Charakida</w:t>
            </w:r>
            <w:proofErr w:type="spellEnd"/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2019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Early vascular damage from smoking and alcohol in teenage years: the ALSPAC study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Not association measured (maternal smoking during pregnancy-offspring's BP during childhood/adolescence) 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32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https://doi.org/10.1093/eurheartj/ehy524</w:t>
              </w:r>
            </w:hyperlink>
          </w:p>
        </w:tc>
      </w:tr>
      <w:tr w:rsidR="00B00840" w:rsidRPr="000A07E5" w:rsidTr="009A6D22">
        <w:trPr>
          <w:trHeight w:val="1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 xml:space="preserve">J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A De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Smidt</w:t>
            </w:r>
            <w:proofErr w:type="spellEnd"/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2019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In utero teratogen exposure and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cardiometabolic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risk in 5-year-old children: a prospective pediatric study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Not association measured (maternal smoking during pregnancy-offspring's BP during childhood/adolescence) 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33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https://doi.org/10.1080/14767058.2019.1692337</w:t>
              </w:r>
            </w:hyperlink>
          </w:p>
        </w:tc>
      </w:tr>
      <w:tr w:rsidR="00B00840" w:rsidRPr="000A07E5" w:rsidTr="009A6D22">
        <w:trPr>
          <w:trHeight w:val="2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Haishan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Zhang</w:t>
            </w:r>
          </w:p>
        </w:tc>
        <w:tc>
          <w:tcPr>
            <w:tcW w:w="1673" w:type="dxa"/>
            <w:gridSpan w:val="2"/>
            <w:tcBorders>
              <w:bottom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2019</w:t>
            </w:r>
          </w:p>
        </w:tc>
        <w:tc>
          <w:tcPr>
            <w:tcW w:w="2410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In utero and postnatal exposure to environmental tobacco smoke, blood pressure, and hypertension in children: the Seven Northeastern Cities study</w:t>
            </w:r>
          </w:p>
        </w:tc>
        <w:tc>
          <w:tcPr>
            <w:tcW w:w="2437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Cross-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sectional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bottom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34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https://doi.org/10.1080/09603123.2019.1612043</w:t>
              </w:r>
            </w:hyperlink>
          </w:p>
        </w:tc>
      </w:tr>
      <w:tr w:rsidR="00B00840" w:rsidRPr="000A07E5" w:rsidTr="009A6D22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Felicia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Nordenstam</w:t>
            </w:r>
            <w:proofErr w:type="spellEnd"/>
          </w:p>
        </w:tc>
        <w:tc>
          <w:tcPr>
            <w:tcW w:w="1673" w:type="dxa"/>
            <w:gridSpan w:val="2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2019</w:t>
            </w:r>
          </w:p>
        </w:tc>
        <w:tc>
          <w:tcPr>
            <w:tcW w:w="2410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Blood Pressure and Heart Rate Variability in Preschool Children Exposed to Smokeless Tobacco in Fetal Life</w:t>
            </w:r>
          </w:p>
        </w:tc>
        <w:tc>
          <w:tcPr>
            <w:tcW w:w="2437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Other tobacco products (Swedish SNUS)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top w:val="nil"/>
              <w:bottom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35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https://doi.org/10.1161/jaha.119.012629</w:t>
              </w:r>
            </w:hyperlink>
          </w:p>
        </w:tc>
      </w:tr>
      <w:tr w:rsidR="00B00840" w:rsidRPr="000A07E5" w:rsidTr="009A6D22">
        <w:trPr>
          <w:trHeight w:val="2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Shu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-Li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Xu</w:t>
            </w:r>
            <w:proofErr w:type="spellEnd"/>
          </w:p>
        </w:tc>
        <w:tc>
          <w:tcPr>
            <w:tcW w:w="1673" w:type="dxa"/>
            <w:gridSpan w:val="2"/>
            <w:tcBorders>
              <w:top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</w:t>
            </w:r>
          </w:p>
        </w:tc>
        <w:tc>
          <w:tcPr>
            <w:tcW w:w="2410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Pet ownership in utero and in childhood decreases the effects of environmental tobacco smoke exposure on hypertension in children: A large population based cohort study</w:t>
            </w:r>
          </w:p>
        </w:tc>
        <w:tc>
          <w:tcPr>
            <w:tcW w:w="2437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Not association measured (maternal smoking during pregnancy-offspring's BP during childhood/adolescence) </w:t>
            </w:r>
          </w:p>
        </w:tc>
        <w:tc>
          <w:tcPr>
            <w:tcW w:w="1418" w:type="dxa"/>
            <w:tcBorders>
              <w:top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top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36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https://doi.org/10.1016/j.scitotenv.2020.136859</w:t>
              </w:r>
            </w:hyperlink>
          </w:p>
        </w:tc>
      </w:tr>
      <w:tr w:rsidR="00B00840" w:rsidRPr="000A07E5" w:rsidTr="009A6D22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Marleen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Hamoen</w:t>
            </w:r>
            <w:proofErr w:type="spellEnd"/>
          </w:p>
        </w:tc>
        <w:tc>
          <w:tcPr>
            <w:tcW w:w="1673" w:type="dxa"/>
            <w:gridSpan w:val="2"/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</w:t>
            </w:r>
          </w:p>
        </w:tc>
        <w:tc>
          <w:tcPr>
            <w:tcW w:w="2410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Development of a prediction model to target screening for high blood pressure in children</w:t>
            </w:r>
          </w:p>
        </w:tc>
        <w:tc>
          <w:tcPr>
            <w:tcW w:w="2437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Current tobacco smoke exposure (postnatal secondhand tobacco smoke)</w:t>
            </w:r>
          </w:p>
        </w:tc>
        <w:tc>
          <w:tcPr>
            <w:tcW w:w="1418" w:type="dxa"/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37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https://doi.org/10.1016/j.ypmed.2020.105997</w:t>
              </w:r>
            </w:hyperlink>
          </w:p>
        </w:tc>
      </w:tr>
      <w:tr w:rsidR="00B00840" w:rsidRPr="000A07E5" w:rsidTr="009A6D22">
        <w:trPr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Yanhui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Li</w:t>
            </w:r>
          </w:p>
        </w:tc>
        <w:tc>
          <w:tcPr>
            <w:tcW w:w="1673" w:type="dxa"/>
            <w:gridSpan w:val="2"/>
            <w:tcBorders>
              <w:bottom w:val="nil"/>
            </w:tcBorders>
            <w:hideMark/>
          </w:tcPr>
          <w:p w:rsidR="00B00840" w:rsidRPr="000A07E5" w:rsidRDefault="00B00840" w:rsidP="009A6D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</w:t>
            </w:r>
          </w:p>
        </w:tc>
        <w:tc>
          <w:tcPr>
            <w:tcW w:w="2410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Association Between Maternal Lifestyle and Risk of Metabolic Syndrome in Offspring-A Cross-Sectional Study From China</w:t>
            </w:r>
          </w:p>
        </w:tc>
        <w:tc>
          <w:tcPr>
            <w:tcW w:w="2437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Current tobacco smoke exposure (postnatal secondhand tobacco smoke)</w:t>
            </w:r>
          </w:p>
        </w:tc>
        <w:tc>
          <w:tcPr>
            <w:tcW w:w="1418" w:type="dxa"/>
            <w:tcBorders>
              <w:bottom w:val="nil"/>
            </w:tcBorders>
            <w:hideMark/>
          </w:tcPr>
          <w:p w:rsidR="00B00840" w:rsidRPr="000A07E5" w:rsidRDefault="00B00840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PubMed</w:t>
            </w:r>
            <w:proofErr w:type="spellEnd"/>
          </w:p>
        </w:tc>
        <w:tc>
          <w:tcPr>
            <w:tcW w:w="1248" w:type="dxa"/>
            <w:tcBorders>
              <w:bottom w:val="nil"/>
            </w:tcBorders>
            <w:hideMark/>
          </w:tcPr>
          <w:p w:rsidR="00B00840" w:rsidRPr="000A07E5" w:rsidRDefault="00700476" w:rsidP="009A6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s-ES"/>
              </w:rPr>
            </w:pPr>
            <w:hyperlink r:id="rId38" w:history="1">
              <w:r w:rsidR="00B00840" w:rsidRPr="000A07E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https://doi.org/10.3389/fendo.2020.552054</w:t>
              </w:r>
            </w:hyperlink>
          </w:p>
        </w:tc>
      </w:tr>
      <w:tr w:rsidR="00B00840" w:rsidRPr="005A6F9B" w:rsidTr="009A6D2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  <w:bottom w:val="single" w:sz="4" w:space="0" w:color="auto"/>
            </w:tcBorders>
            <w:hideMark/>
          </w:tcPr>
          <w:p w:rsidR="00B00840" w:rsidRPr="000A07E5" w:rsidRDefault="00B00840" w:rsidP="009A6D2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Seyram</w:t>
            </w:r>
            <w:proofErr w:type="spellEnd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A0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Kaali</w:t>
            </w:r>
            <w:proofErr w:type="spellEnd"/>
          </w:p>
        </w:tc>
        <w:tc>
          <w:tcPr>
            <w:tcW w:w="1673" w:type="dxa"/>
            <w:gridSpan w:val="2"/>
            <w:tcBorders>
              <w:top w:val="nil"/>
              <w:bottom w:val="single" w:sz="4" w:space="0" w:color="auto"/>
            </w:tcBorders>
            <w:hideMark/>
          </w:tcPr>
          <w:p w:rsidR="00B00840" w:rsidRPr="000A07E5" w:rsidRDefault="00B00840" w:rsidP="009A6D22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ES"/>
              </w:rPr>
              <w:t>2021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hideMark/>
          </w:tcPr>
          <w:p w:rsidR="00B00840" w:rsidRPr="000A07E5" w:rsidRDefault="00B00840" w:rsidP="009A6D22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US" w:eastAsia="es-ES"/>
              </w:rPr>
              <w:t>Prenatal Household Air Pollution Exposure, Cord Blood Mononuclear Cell Telomere Length and Age Four Blood Pressure: Evidence from a Ghanaian Pregnancy Cohort</w:t>
            </w:r>
          </w:p>
        </w:tc>
        <w:tc>
          <w:tcPr>
            <w:tcW w:w="2437" w:type="dxa"/>
            <w:tcBorders>
              <w:top w:val="nil"/>
              <w:bottom w:val="single" w:sz="4" w:space="0" w:color="auto"/>
            </w:tcBorders>
            <w:hideMark/>
          </w:tcPr>
          <w:p w:rsidR="00B00840" w:rsidRPr="000A07E5" w:rsidRDefault="00B00840" w:rsidP="009A6D22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US" w:eastAsia="es-ES"/>
              </w:rPr>
            </w:pPr>
            <w:r w:rsidRPr="000A07E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val="en-US" w:eastAsia="es-ES"/>
              </w:rPr>
              <w:t xml:space="preserve">Not association measured (maternal smoking during pregnancy-offspring's BP during childhood/adolescence)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hideMark/>
          </w:tcPr>
          <w:p w:rsidR="00B00840" w:rsidRPr="000A07E5" w:rsidRDefault="00B00840" w:rsidP="009A6D22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ES"/>
              </w:rPr>
            </w:pPr>
            <w:r w:rsidRPr="000A07E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es-ES"/>
              </w:rPr>
              <w:t>CENTRAL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  <w:hideMark/>
          </w:tcPr>
          <w:p w:rsidR="00B00840" w:rsidRPr="000A07E5" w:rsidRDefault="00700476" w:rsidP="009A6D22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0000FF"/>
                <w:sz w:val="20"/>
                <w:szCs w:val="20"/>
                <w:u w:val="single"/>
                <w:lang w:eastAsia="es-ES"/>
              </w:rPr>
            </w:pPr>
            <w:hyperlink r:id="rId39" w:history="1">
              <w:r w:rsidR="00B00840" w:rsidRPr="005A6F9B">
                <w:rPr>
                  <w:rFonts w:ascii="Arial" w:eastAsia="Times New Roman" w:hAnsi="Arial" w:cs="Arial"/>
                  <w:b w:val="0"/>
                  <w:color w:val="0000FF"/>
                  <w:sz w:val="20"/>
                  <w:szCs w:val="20"/>
                  <w:u w:val="single"/>
                  <w:lang w:eastAsia="es-ES"/>
                </w:rPr>
                <w:t>https://doi.org/10.3390/toxics9070169</w:t>
              </w:r>
            </w:hyperlink>
          </w:p>
        </w:tc>
      </w:tr>
    </w:tbl>
    <w:p w:rsidR="00B00840" w:rsidRPr="00B00840" w:rsidRDefault="00B00840">
      <w:pPr>
        <w:rPr>
          <w:rFonts w:ascii="Arial" w:hAnsi="Arial" w:cs="Arial"/>
          <w:sz w:val="20"/>
          <w:szCs w:val="20"/>
          <w:lang w:val="en-US"/>
        </w:rPr>
      </w:pPr>
    </w:p>
    <w:sectPr w:rsidR="00B00840" w:rsidRPr="00B00840">
      <w:headerReference w:type="default" r:id="rId4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476" w:rsidRDefault="00700476" w:rsidP="005A6F9B">
      <w:pPr>
        <w:spacing w:after="0" w:line="240" w:lineRule="auto"/>
      </w:pPr>
      <w:r>
        <w:separator/>
      </w:r>
    </w:p>
  </w:endnote>
  <w:endnote w:type="continuationSeparator" w:id="0">
    <w:p w:rsidR="00700476" w:rsidRDefault="00700476" w:rsidP="005A6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476" w:rsidRDefault="00700476" w:rsidP="005A6F9B">
      <w:pPr>
        <w:spacing w:after="0" w:line="240" w:lineRule="auto"/>
      </w:pPr>
      <w:r>
        <w:separator/>
      </w:r>
    </w:p>
  </w:footnote>
  <w:footnote w:type="continuationSeparator" w:id="0">
    <w:p w:rsidR="00700476" w:rsidRDefault="00700476" w:rsidP="005A6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F9B" w:rsidRDefault="005A6F9B">
    <w:pPr>
      <w:pStyle w:val="Encabezado"/>
    </w:pPr>
  </w:p>
  <w:p w:rsidR="005A6F9B" w:rsidRPr="005A6F9B" w:rsidRDefault="005A6F9B" w:rsidP="005A6F9B">
    <w:pPr>
      <w:tabs>
        <w:tab w:val="left" w:pos="1404"/>
      </w:tabs>
      <w:rPr>
        <w:lang w:val="en-US"/>
      </w:rPr>
    </w:pPr>
    <w:r w:rsidRPr="005A6F9B"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E5"/>
    <w:rsid w:val="000A07E5"/>
    <w:rsid w:val="00152B58"/>
    <w:rsid w:val="002E76B7"/>
    <w:rsid w:val="0031746C"/>
    <w:rsid w:val="003D3894"/>
    <w:rsid w:val="003F0D89"/>
    <w:rsid w:val="004101E6"/>
    <w:rsid w:val="004A3AA6"/>
    <w:rsid w:val="004D162B"/>
    <w:rsid w:val="004E66E3"/>
    <w:rsid w:val="00583EBC"/>
    <w:rsid w:val="005A6F9B"/>
    <w:rsid w:val="005C537F"/>
    <w:rsid w:val="006824B0"/>
    <w:rsid w:val="00700476"/>
    <w:rsid w:val="007911D4"/>
    <w:rsid w:val="008022BF"/>
    <w:rsid w:val="00810A79"/>
    <w:rsid w:val="008607E8"/>
    <w:rsid w:val="008749AE"/>
    <w:rsid w:val="00914B9B"/>
    <w:rsid w:val="00B00840"/>
    <w:rsid w:val="00BE188D"/>
    <w:rsid w:val="00C21F8D"/>
    <w:rsid w:val="00C449D3"/>
    <w:rsid w:val="00CF409B"/>
    <w:rsid w:val="00DF2AE7"/>
    <w:rsid w:val="00EC35F2"/>
    <w:rsid w:val="00FE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A07E5"/>
    <w:rPr>
      <w:color w:val="0000FF"/>
      <w:u w:val="single"/>
    </w:rPr>
  </w:style>
  <w:style w:type="table" w:styleId="Sombreadoclaro">
    <w:name w:val="Light Shading"/>
    <w:basedOn w:val="Tablanormal"/>
    <w:uiPriority w:val="60"/>
    <w:rsid w:val="000A07E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5A6F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6F9B"/>
  </w:style>
  <w:style w:type="paragraph" w:styleId="Piedepgina">
    <w:name w:val="footer"/>
    <w:basedOn w:val="Normal"/>
    <w:link w:val="PiedepginaCar"/>
    <w:uiPriority w:val="99"/>
    <w:unhideWhenUsed/>
    <w:rsid w:val="005A6F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6F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A07E5"/>
    <w:rPr>
      <w:color w:val="0000FF"/>
      <w:u w:val="single"/>
    </w:rPr>
  </w:style>
  <w:style w:type="table" w:styleId="Sombreadoclaro">
    <w:name w:val="Light Shading"/>
    <w:basedOn w:val="Tablanormal"/>
    <w:uiPriority w:val="60"/>
    <w:rsid w:val="000A07E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5A6F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6F9B"/>
  </w:style>
  <w:style w:type="paragraph" w:styleId="Piedepgina">
    <w:name w:val="footer"/>
    <w:basedOn w:val="Normal"/>
    <w:link w:val="PiedepginaCar"/>
    <w:uiPriority w:val="99"/>
    <w:unhideWhenUsed/>
    <w:rsid w:val="005A6F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6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6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2733346/" TargetMode="External"/><Relationship Id="rId13" Type="http://schemas.openxmlformats.org/officeDocument/2006/relationships/hyperlink" Target="https://doi.org/10.1161/hypertensionaha.107.091462" TargetMode="External"/><Relationship Id="rId18" Type="http://schemas.openxmlformats.org/officeDocument/2006/relationships/hyperlink" Target="https://doi.org/10.1210/jc.2013-1016" TargetMode="External"/><Relationship Id="rId26" Type="http://schemas.openxmlformats.org/officeDocument/2006/relationships/hyperlink" Target="https://doi.org/10.1016/j.numecd.2015.11.005" TargetMode="External"/><Relationship Id="rId39" Type="http://schemas.openxmlformats.org/officeDocument/2006/relationships/hyperlink" Target="https://doi.org/10.3390/toxics907016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i.org/10.5935/abc.20130227" TargetMode="External"/><Relationship Id="rId34" Type="http://schemas.openxmlformats.org/officeDocument/2006/relationships/hyperlink" Target="https://doi.org/10.1080/09603123.2019.1612043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1001/archpedi.160.9.977" TargetMode="External"/><Relationship Id="rId17" Type="http://schemas.openxmlformats.org/officeDocument/2006/relationships/hyperlink" Target="https://doi.org/10.1097/hjh.0b013e32835168f4" TargetMode="External"/><Relationship Id="rId25" Type="http://schemas.openxmlformats.org/officeDocument/2006/relationships/hyperlink" Target="https://doi.org/10.1111/ijpo.12046" TargetMode="External"/><Relationship Id="rId33" Type="http://schemas.openxmlformats.org/officeDocument/2006/relationships/hyperlink" Target="https://doi.org/10.1080/14767058.2019.1692337" TargetMode="External"/><Relationship Id="rId38" Type="http://schemas.openxmlformats.org/officeDocument/2006/relationships/hyperlink" Target="https://doi.org/10.3389/fendo.2020.5520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mc/articles/PMC3564091/" TargetMode="External"/><Relationship Id="rId20" Type="http://schemas.openxmlformats.org/officeDocument/2006/relationships/hyperlink" Target="https://doi.org/10.1007/s10900-014-9839-5" TargetMode="External"/><Relationship Id="rId29" Type="http://schemas.openxmlformats.org/officeDocument/2006/relationships/hyperlink" Target="https://doi.org/10.1016/j.annepidem.2018.06.01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93/ndt/gfh833" TargetMode="External"/><Relationship Id="rId24" Type="http://schemas.openxmlformats.org/officeDocument/2006/relationships/hyperlink" Target="https://pubmed.ncbi.nlm.nih.gov/26619664/" TargetMode="External"/><Relationship Id="rId32" Type="http://schemas.openxmlformats.org/officeDocument/2006/relationships/hyperlink" Target="https://doi.org/10.1093/eurheartj/ehy524" TargetMode="External"/><Relationship Id="rId37" Type="http://schemas.openxmlformats.org/officeDocument/2006/relationships/hyperlink" Target="https://doi.org/10.1016/j.ypmed.2020.105997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61/circulationaha.110.958769" TargetMode="External"/><Relationship Id="rId23" Type="http://schemas.openxmlformats.org/officeDocument/2006/relationships/hyperlink" Target="https://doi.org/10.1097/hjh.0000000000000514" TargetMode="External"/><Relationship Id="rId28" Type="http://schemas.openxmlformats.org/officeDocument/2006/relationships/hyperlink" Target="https://doi.org/10.1016/j.jpeds.2017.06.032" TargetMode="External"/><Relationship Id="rId36" Type="http://schemas.openxmlformats.org/officeDocument/2006/relationships/hyperlink" Target="https://doi.org/10.1016/j.scitotenv.2020.136859" TargetMode="External"/><Relationship Id="rId10" Type="http://schemas.openxmlformats.org/officeDocument/2006/relationships/hyperlink" Target="https://doi.org/10.1136/adc.73.4.378" TargetMode="External"/><Relationship Id="rId19" Type="http://schemas.openxmlformats.org/officeDocument/2006/relationships/hyperlink" Target="https://doi.org/10.1016/j.atherosclerosis.2014.05.937" TargetMode="External"/><Relationship Id="rId31" Type="http://schemas.openxmlformats.org/officeDocument/2006/relationships/hyperlink" Target="https://doi.org/10.1177/204748731985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36/adc.67.12.1423" TargetMode="External"/><Relationship Id="rId14" Type="http://schemas.openxmlformats.org/officeDocument/2006/relationships/hyperlink" Target="https://doi.org/10.1111/j.1651-2227.2008.00966.x" TargetMode="External"/><Relationship Id="rId22" Type="http://schemas.openxmlformats.org/officeDocument/2006/relationships/hyperlink" Target="https://doi.org/10.1111/apa.12538" TargetMode="External"/><Relationship Id="rId27" Type="http://schemas.openxmlformats.org/officeDocument/2006/relationships/hyperlink" Target="https://doi.org/10.1016/j.pmedr.2017.10.001" TargetMode="External"/><Relationship Id="rId30" Type="http://schemas.openxmlformats.org/officeDocument/2006/relationships/hyperlink" Target="https://doi.org/10.1093/ntr/ntx117" TargetMode="External"/><Relationship Id="rId35" Type="http://schemas.openxmlformats.org/officeDocument/2006/relationships/hyperlink" Target="https://doi.org/10.1161/jaha.119.01262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B8E8E-219A-4B00-A841-3B9768C0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1144</Words>
  <Characters>8629</Characters>
  <Application>Microsoft Office Word</Application>
  <DocSecurity>0</DocSecurity>
  <Lines>784</Lines>
  <Paragraphs>296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Nerea</dc:creator>
  <cp:lastModifiedBy>Nerea</cp:lastModifiedBy>
  <cp:revision>11</cp:revision>
  <dcterms:created xsi:type="dcterms:W3CDTF">2022-12-07T08:43:00Z</dcterms:created>
  <dcterms:modified xsi:type="dcterms:W3CDTF">2022-12-08T12:15:00Z</dcterms:modified>
</cp:coreProperties>
</file>