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CA31E" w14:textId="77777777" w:rsidR="00E55E70" w:rsidRPr="00E55E70" w:rsidRDefault="00E55E70" w:rsidP="00E55E70">
      <w:pPr>
        <w:pStyle w:val="Heading1"/>
        <w:rPr>
          <w:rFonts w:ascii="Times New Roman" w:hAnsi="Times New Roman" w:cs="Times New Roman"/>
          <w:color w:val="auto"/>
          <w:lang w:val="en-GB"/>
        </w:rPr>
      </w:pPr>
      <w:bookmarkStart w:id="0" w:name="_Hlk154058089"/>
      <w:r w:rsidRPr="00E55E70">
        <w:rPr>
          <w:rFonts w:ascii="Times New Roman" w:hAnsi="Times New Roman" w:cs="Times New Roman"/>
          <w:b/>
          <w:color w:val="auto"/>
          <w:lang w:val="en-GB"/>
        </w:rPr>
        <w:t>Search strategy pubmed:</w:t>
      </w:r>
    </w:p>
    <w:bookmarkEnd w:id="0"/>
    <w:p w14:paraId="508A907C" w14:textId="77777777" w:rsidR="00E55E70" w:rsidRDefault="00E55E70" w:rsidP="00E55E70">
      <w:pPr>
        <w:spacing w:line="480" w:lineRule="auto"/>
        <w:jc w:val="both"/>
        <w:rPr>
          <w:rFonts w:cs="Times New Roman"/>
          <w:szCs w:val="24"/>
          <w:lang w:val="en-GB"/>
        </w:rPr>
      </w:pPr>
    </w:p>
    <w:p w14:paraId="6ED5D609" w14:textId="77777777" w:rsidR="00E55E70" w:rsidRPr="001C2C98" w:rsidRDefault="00E55E70" w:rsidP="00E55E70">
      <w:pPr>
        <w:spacing w:line="480" w:lineRule="auto"/>
        <w:jc w:val="both"/>
        <w:rPr>
          <w:rFonts w:cs="Times New Roman"/>
          <w:szCs w:val="24"/>
          <w:lang w:val="en-GB"/>
        </w:rPr>
      </w:pPr>
      <w:bookmarkStart w:id="1" w:name="_Hlk154066297"/>
      <w:r w:rsidRPr="001C2C98">
        <w:rPr>
          <w:rFonts w:cs="Times New Roman"/>
          <w:szCs w:val="24"/>
          <w:lang w:val="en-GB"/>
        </w:rPr>
        <w:t xml:space="preserve">("Infant, Newborn"[Mesh] OR "Newborn"[Tw] OR "Newborns"[Tw] OR "Neonate"[Tw] OR "Neonates"[Tw] OR "Fetus"[Mesh] OR "Fetus"[Tw] OR "Foetus"[Tw] OR "Fetuses"[Tw] OR "Foetuses"[Tw] OR "Fetal"[Tw] OR "Foetal"[Tw] OR "Animals"[Mesh] OR "Animals"[Tw] OR "Animal"[Tw] OR "mouse"[tw] OR "mice"[tw] OR "rat"[tw] OR "rats"[tw] OR "rodent"[tw] OR "rodents"[tw] OR "rodentia"[Tw] OR "pig"[Tw] OR "piglets"[Tw] OR "sheep"[Tw] OR "lamb"[Tw] OR "lambs"[Tw] OR "pups"[Tw] OR "rabbit"[Tw] OR "rabbits"[Tw]) AND ("Respiratory Center"[Mesh] OR "Respiratory"[Tw] OR "Respiration"[Mesh] OR "Respiration"[Tw] OR "Respirations"[Tw] OR "Respirating"[Tw] OR "Breathing"[Tw] OR "Apnea"[Mesh] OR "Apnea"[Tw] OR "Apneas"[Tw] OR "Apnoea"[Tw] OR "Apnoeas"[Tw] OR "ventilatory"[Tw] OR "Ventilation"[Tw] OR "Ventilations"[Tw] OR "Intubation"[Mesh] OR "Intubation"[Tw] OR "Intubations"[Tw] OR "Ventilation"[Tw] OR "Ventilations"[Tw] OR "Caffeine"[Mesh] OR "Caffeine"[Tw] OR "Pulmonary Surfactants"[Mesh] OR "Surfactant"[Tw] OR "Surfactants"[Tw] OR "Oxygen Saturation"[Mesh] OR "Saturation"[Tw] OR "Saturations"[Tw] OR "Heart Rate"[Mesh] OR "Heart Rate"[Tw] OR "Heart Rates"[Tw] OR "Hypoxia"[Mesh] OR "Hypoxia"[Tw] OR "Hypoxic"[Tw] OR "Oxygen"[Mesh] OR "Oxygen"[Tw] OR "oxygenation"[tw] OR "oxygenations"[tw] OR "Hypoxemia"[Tw] OR "Hypoxemias"[Tw] OR "Hypoxaemia"[Tw] OR "Hypoxaemias"[Tw] OR "Hypoxemic"[Tw] OR "Hypoxaemic"[Tw] OR "Anoxia"[Tw] OR "Anoxemia"[Tw] OR "Anoxaemia"[Tw] OR "Resuscitation"[Mesh] OR "Resuscitation"[Tw] OR "Resuscitations"[Tw] OR "CPR"[Tw] OR "bag and mask"[Tw] OR "chest compression"[Tw] OR "chest compressions"[Tw] OR "Epinephrine"[Mesh] OR "Epinephrine"[Tw] OR "adrenaline"[Tw] OR "depression"[Tw] OR "depressions"[Tw] OR </w:t>
      </w:r>
      <w:r w:rsidRPr="001C2C98">
        <w:rPr>
          <w:rFonts w:cs="Times New Roman"/>
          <w:szCs w:val="24"/>
          <w:lang w:val="en-GB"/>
        </w:rPr>
        <w:lastRenderedPageBreak/>
        <w:t>"depressed"[Tw] OR "Continuous Positive Airway Pressure"[Mesh] OR "Continuous Positive Airway Pressure"[Tw] OR "CPAP"[Tw])</w:t>
      </w:r>
    </w:p>
    <w:p w14:paraId="1C81142D" w14:textId="77777777" w:rsidR="00E55E70" w:rsidRPr="001C2C98" w:rsidRDefault="00E55E70" w:rsidP="00E55E70">
      <w:pPr>
        <w:spacing w:line="480" w:lineRule="auto"/>
        <w:jc w:val="both"/>
        <w:rPr>
          <w:rFonts w:cs="Times New Roman"/>
          <w:szCs w:val="24"/>
          <w:lang w:val="en-GB"/>
        </w:rPr>
      </w:pPr>
      <w:r w:rsidRPr="001C2C98">
        <w:rPr>
          <w:rFonts w:cs="Times New Roman"/>
          <w:szCs w:val="24"/>
          <w:lang w:val="en-GB"/>
        </w:rPr>
        <w:t>AND ("Chorioamnionitis"[Mesh] OR "Chorioamnionitis"[Tw] OR "amnionitis"[Tw] OR "funisitis"[Tw] OR "intrauterine infection"[Tw] OR "intrauterine infections"[Tw] OR "intrauterine inflammations"[Tw] OR "intrauterine inflammation"[Tw] OR "intra uterine infection"[Tw] OR "intra uterine infections"[Tw] OR "intra uterine inflammations"[Tw] OR "intra uterine inflammation"[Tw] OR "Triple I"[Tw] OR "intraamniotic infection"[Tw] OR "intraamniotic infections"[Tw] OR "intra-amniotic infection"[Tw] OR "intra-amniotic infections"[Tw] OR "Prenatal inflammation"[Tw] OR "Perinatal inflammation"[Tw] OR "antenatal inflammation"[Tw] OR "Prenatal infection"[Tw] OR "Perinatal infection"[Tw] OR "antenatal infection"[Tw] OR "Prenatal infections"[Tw] OR "Perinatal infections"[Tw] OR "antenatal infections"[Tw] OR "placental inflammation"[Tw] OR "placental inflammations"[Tw] OR "placental inflammatory lesion"[Tw] OR "placental inflammatory lesions"[Tw] OR "placental infection"[Tw] OR "placental infections"[Tw])</w:t>
      </w:r>
    </w:p>
    <w:p w14:paraId="1EEFD465" w14:textId="436273A9" w:rsidR="00E55E70" w:rsidRPr="00382971" w:rsidRDefault="00FF3AF8" w:rsidP="00E55E70">
      <w:pPr>
        <w:spacing w:line="480" w:lineRule="auto"/>
        <w:jc w:val="both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1957 records</w:t>
      </w:r>
      <w:r w:rsidR="00E55E70" w:rsidRPr="00382971">
        <w:rPr>
          <w:rFonts w:cs="Times New Roman"/>
          <w:szCs w:val="24"/>
          <w:lang w:val="en-US"/>
        </w:rPr>
        <w:t xml:space="preserve"> </w:t>
      </w:r>
      <w:r w:rsidR="00382971">
        <w:rPr>
          <w:rFonts w:cs="Times New Roman"/>
          <w:szCs w:val="24"/>
          <w:lang w:val="en-US"/>
        </w:rPr>
        <w:t>21</w:t>
      </w:r>
      <w:r w:rsidR="00E55E70" w:rsidRPr="00382971">
        <w:rPr>
          <w:rFonts w:cs="Times New Roman"/>
          <w:szCs w:val="24"/>
          <w:lang w:val="en-US"/>
        </w:rPr>
        <w:t>/1</w:t>
      </w:r>
      <w:r w:rsidR="00A80F48" w:rsidRPr="00382971">
        <w:rPr>
          <w:rFonts w:cs="Times New Roman"/>
          <w:szCs w:val="24"/>
          <w:lang w:val="en-US"/>
        </w:rPr>
        <w:t>2</w:t>
      </w:r>
      <w:r w:rsidR="00E55E70" w:rsidRPr="00382971">
        <w:rPr>
          <w:rFonts w:cs="Times New Roman"/>
          <w:szCs w:val="24"/>
          <w:lang w:val="en-US"/>
        </w:rPr>
        <w:t>/2023</w:t>
      </w:r>
      <w:bookmarkEnd w:id="1"/>
    </w:p>
    <w:sectPr w:rsidR="00E55E70" w:rsidRPr="003829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E70"/>
    <w:rsid w:val="00006814"/>
    <w:rsid w:val="000A1BA5"/>
    <w:rsid w:val="002B7B95"/>
    <w:rsid w:val="00382971"/>
    <w:rsid w:val="004336AB"/>
    <w:rsid w:val="00A00D6F"/>
    <w:rsid w:val="00A25EC1"/>
    <w:rsid w:val="00A80F48"/>
    <w:rsid w:val="00D17C6B"/>
    <w:rsid w:val="00E55E70"/>
    <w:rsid w:val="00F0132D"/>
    <w:rsid w:val="00FF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094F"/>
  <w15:chartTrackingRefBased/>
  <w15:docId w15:val="{7A602B59-3622-43FF-BE6B-C56CE92EB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AF8"/>
    <w:rPr>
      <w:rFonts w:ascii="Times New Roman" w:eastAsiaTheme="minorEastAsia" w:hAnsi="Times New Roman"/>
      <w:sz w:val="24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5E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C6B"/>
    <w:pPr>
      <w:keepNext/>
      <w:keepLines/>
      <w:spacing w:before="40" w:after="0"/>
      <w:outlineLvl w:val="1"/>
    </w:pPr>
    <w:rPr>
      <w:rFonts w:eastAsiaTheme="majorEastAsia" w:cstheme="majorBidi"/>
      <w:b/>
      <w:i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17C6B"/>
    <w:rPr>
      <w:rFonts w:ascii="Times New Roman" w:eastAsiaTheme="majorEastAsia" w:hAnsi="Times New Roman" w:cstheme="majorBidi"/>
      <w:b/>
      <w:i/>
      <w:color w:val="000000" w:themeColor="tex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55E7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444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Panneflek, T.J.R. (WAKZ)</dc:creator>
  <cp:keywords/>
  <dc:description/>
  <cp:lastModifiedBy>Panneflek, T.J.R. (WAKZ)</cp:lastModifiedBy>
  <cp:revision>3</cp:revision>
  <dcterms:created xsi:type="dcterms:W3CDTF">2023-10-23T08:56:00Z</dcterms:created>
  <dcterms:modified xsi:type="dcterms:W3CDTF">2023-12-21T14:54:00Z</dcterms:modified>
</cp:coreProperties>
</file>