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7880F" w14:textId="5A979170" w:rsidR="00DD5894" w:rsidRPr="00733F56" w:rsidRDefault="00DD5894" w:rsidP="00DD5894">
      <w:pPr>
        <w:rPr>
          <w:rFonts w:ascii="Times New Roman" w:hAnsi="Times New Roman"/>
          <w:b/>
          <w:bCs/>
          <w:sz w:val="28"/>
          <w:szCs w:val="28"/>
          <w:lang w:val="en-US"/>
        </w:rPr>
      </w:pPr>
      <w:r w:rsidRPr="00733F56">
        <w:rPr>
          <w:rFonts w:ascii="Times New Roman" w:hAnsi="Times New Roman"/>
          <w:b/>
          <w:bCs/>
          <w:sz w:val="28"/>
          <w:szCs w:val="28"/>
          <w:lang w:val="en-US"/>
        </w:rPr>
        <w:t>Supplementary materia</w:t>
      </w:r>
      <w:r w:rsidR="00B3412B">
        <w:rPr>
          <w:rFonts w:ascii="Times New Roman" w:hAnsi="Times New Roman"/>
          <w:b/>
          <w:bCs/>
          <w:sz w:val="28"/>
          <w:szCs w:val="28"/>
          <w:lang w:val="en-US"/>
        </w:rPr>
        <w:t>l</w:t>
      </w:r>
    </w:p>
    <w:p w14:paraId="7B7B7DB0" w14:textId="77777777" w:rsidR="00DD5894" w:rsidRDefault="00DD5894" w:rsidP="00DD5894">
      <w:pPr>
        <w:rPr>
          <w:rFonts w:ascii="Times New Roman" w:hAnsi="Times New Roman"/>
          <w:sz w:val="24"/>
          <w:szCs w:val="24"/>
          <w:lang w:val="en-US"/>
        </w:rPr>
      </w:pPr>
    </w:p>
    <w:p w14:paraId="4B91CBC3" w14:textId="77777777" w:rsidR="00DD5894" w:rsidRDefault="00DD5894" w:rsidP="00DD589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0B26DC">
        <w:rPr>
          <w:rFonts w:ascii="Times New Roman" w:eastAsia="Times New Roman" w:hAnsi="Times New Roman"/>
          <w:b/>
          <w:bCs/>
          <w:sz w:val="24"/>
          <w:szCs w:val="24"/>
          <w:lang w:val="en-US" w:eastAsia="pl-PL"/>
        </w:rPr>
        <w:t xml:space="preserve">Table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pl-PL"/>
        </w:rPr>
        <w:t>1S</w:t>
      </w:r>
      <w:r w:rsidRPr="000B26DC">
        <w:rPr>
          <w:rFonts w:ascii="Times New Roman" w:eastAsia="Times New Roman" w:hAnsi="Times New Roman"/>
          <w:b/>
          <w:bCs/>
          <w:sz w:val="24"/>
          <w:szCs w:val="24"/>
          <w:lang w:val="en-US" w:eastAsia="pl-PL"/>
        </w:rPr>
        <w:t>.</w:t>
      </w:r>
      <w:r w:rsidRPr="00541433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The average concentration of the air pollutants measured during the study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and t</w:t>
      </w:r>
      <w:r w:rsidRPr="00541433">
        <w:rPr>
          <w:rFonts w:ascii="Times New Roman" w:eastAsia="Times New Roman" w:hAnsi="Times New Roman"/>
          <w:sz w:val="24"/>
          <w:szCs w:val="24"/>
          <w:lang w:val="en-US" w:eastAsia="pl-PL"/>
        </w:rPr>
        <w:t>he WHO recommendation concerning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the </w:t>
      </w:r>
      <w:r w:rsidRPr="00541433">
        <w:rPr>
          <w:rFonts w:ascii="Times New Roman" w:eastAsia="Times New Roman" w:hAnsi="Times New Roman"/>
          <w:sz w:val="24"/>
          <w:szCs w:val="24"/>
          <w:lang w:val="en-US" w:eastAsia="pl-PL"/>
        </w:rPr>
        <w:t>pollutant level.</w:t>
      </w:r>
      <w:r w:rsidRPr="00541433">
        <w:rPr>
          <w:rFonts w:ascii="Times New Roman" w:hAnsi="Times New Roman"/>
          <w:sz w:val="24"/>
          <w:szCs w:val="24"/>
          <w:lang w:val="en-US"/>
        </w:rPr>
        <w:t xml:space="preserve"> </w:t>
      </w:r>
    </w:p>
    <w:tbl>
      <w:tblPr>
        <w:tblW w:w="3173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"/>
        <w:gridCol w:w="2510"/>
        <w:gridCol w:w="2330"/>
      </w:tblGrid>
      <w:tr w:rsidR="0090255E" w:rsidRPr="00716017" w14:paraId="3A1934D0" w14:textId="77777777" w:rsidTr="00460722">
        <w:tc>
          <w:tcPr>
            <w:tcW w:w="78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  <w:hideMark/>
          </w:tcPr>
          <w:p w14:paraId="63F5EE51" w14:textId="77777777" w:rsidR="0090255E" w:rsidRPr="006E0F88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a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 xml:space="preserve"> pollutant</w:t>
            </w:r>
          </w:p>
        </w:tc>
        <w:tc>
          <w:tcPr>
            <w:tcW w:w="21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6CC47C8E" w14:textId="77777777" w:rsidR="0090255E" w:rsidRPr="006E0F88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t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he air pollutants measured</w:t>
            </w:r>
          </w:p>
          <w:p w14:paraId="48EB3957" w14:textId="77777777" w:rsidR="0090255E" w:rsidRPr="006E0F88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m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ean (µg/m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pl-PL"/>
              </w:rPr>
              <w:t xml:space="preserve">3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 xml:space="preserve">) 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±SD</w:t>
            </w:r>
          </w:p>
        </w:tc>
        <w:tc>
          <w:tcPr>
            <w:tcW w:w="20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03038BDC" w14:textId="77777777" w:rsidR="0090255E" w:rsidRPr="006E0F88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t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he WHO recommendation level of air pollutants</w:t>
            </w:r>
          </w:p>
        </w:tc>
      </w:tr>
      <w:tr w:rsidR="0090255E" w:rsidRPr="00FA2446" w14:paraId="1677C292" w14:textId="77777777" w:rsidTr="00460722">
        <w:tc>
          <w:tcPr>
            <w:tcW w:w="78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  <w:hideMark/>
          </w:tcPr>
          <w:p w14:paraId="740BEAC0" w14:textId="77777777" w:rsidR="0090255E" w:rsidRPr="006E0F88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l-PL"/>
              </w:rPr>
              <w:t>2.5</w:t>
            </w:r>
          </w:p>
        </w:tc>
        <w:tc>
          <w:tcPr>
            <w:tcW w:w="21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0839BAC5" w14:textId="77777777" w:rsidR="0090255E" w:rsidRPr="006E0F88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 xml:space="preserve">23.30±17.32 </w:t>
            </w:r>
          </w:p>
        </w:tc>
        <w:tc>
          <w:tcPr>
            <w:tcW w:w="20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29BEC427" w14:textId="77777777" w:rsidR="0090255E" w:rsidRPr="006E0F88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 xml:space="preserve">5 </w:t>
            </w:r>
            <w:proofErr w:type="spellStart"/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μg</w:t>
            </w:r>
            <w:proofErr w:type="spellEnd"/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/m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pl-PL"/>
              </w:rPr>
              <w:t>3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*</w:t>
            </w:r>
          </w:p>
        </w:tc>
      </w:tr>
      <w:tr w:rsidR="0090255E" w:rsidRPr="00FA2446" w14:paraId="67D3F6CB" w14:textId="77777777" w:rsidTr="00460722">
        <w:tc>
          <w:tcPr>
            <w:tcW w:w="78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0B700993" w14:textId="77777777" w:rsidR="0090255E" w:rsidRPr="006E0F88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10</w:t>
            </w:r>
          </w:p>
        </w:tc>
        <w:tc>
          <w:tcPr>
            <w:tcW w:w="21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642BF829" w14:textId="77777777" w:rsidR="0090255E" w:rsidRPr="006E0F88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30.35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±20.05</w:t>
            </w:r>
          </w:p>
        </w:tc>
        <w:tc>
          <w:tcPr>
            <w:tcW w:w="20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05DC19BC" w14:textId="77777777" w:rsidR="0090255E" w:rsidRPr="006E0F88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 xml:space="preserve">15 </w:t>
            </w:r>
            <w:proofErr w:type="spellStart"/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μg</w:t>
            </w:r>
            <w:proofErr w:type="spellEnd"/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/m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pl-PL"/>
              </w:rPr>
              <w:t>3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*</w:t>
            </w:r>
          </w:p>
        </w:tc>
      </w:tr>
      <w:tr w:rsidR="0090255E" w:rsidRPr="00FA2446" w14:paraId="6A918562" w14:textId="77777777" w:rsidTr="00460722">
        <w:tc>
          <w:tcPr>
            <w:tcW w:w="78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49AFBE1C" w14:textId="77777777" w:rsidR="0090255E" w:rsidRPr="006E0F88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CO</w:t>
            </w:r>
          </w:p>
        </w:tc>
        <w:tc>
          <w:tcPr>
            <w:tcW w:w="21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761D1561" w14:textId="77777777" w:rsidR="0090255E" w:rsidRPr="006E0F88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0.36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±0.20</w:t>
            </w:r>
          </w:p>
        </w:tc>
        <w:tc>
          <w:tcPr>
            <w:tcW w:w="20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54CA28F1" w14:textId="77777777" w:rsidR="0090255E" w:rsidRPr="006E0F88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4μg/m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pl-PL"/>
              </w:rPr>
              <w:t xml:space="preserve">3 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***</w:t>
            </w:r>
          </w:p>
        </w:tc>
      </w:tr>
      <w:tr w:rsidR="0090255E" w:rsidRPr="00FA2446" w14:paraId="3C24B8BB" w14:textId="77777777" w:rsidTr="00460722">
        <w:tc>
          <w:tcPr>
            <w:tcW w:w="78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  <w:hideMark/>
          </w:tcPr>
          <w:p w14:paraId="6BB6E6A7" w14:textId="77777777" w:rsidR="0090255E" w:rsidRPr="006E0F88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NO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x</w:t>
            </w:r>
          </w:p>
        </w:tc>
        <w:tc>
          <w:tcPr>
            <w:tcW w:w="21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62BB7DA4" w14:textId="77777777" w:rsidR="0090255E" w:rsidRPr="006E0F88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32.58±24.64</w:t>
            </w:r>
          </w:p>
        </w:tc>
        <w:tc>
          <w:tcPr>
            <w:tcW w:w="20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4DCFE8D9" w14:textId="77777777" w:rsidR="0090255E" w:rsidRPr="006E0F88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-</w:t>
            </w:r>
          </w:p>
        </w:tc>
      </w:tr>
      <w:tr w:rsidR="0090255E" w:rsidRPr="00FA2446" w14:paraId="023A550D" w14:textId="77777777" w:rsidTr="00460722">
        <w:tc>
          <w:tcPr>
            <w:tcW w:w="78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67CFA6FD" w14:textId="77777777" w:rsidR="0090255E" w:rsidRPr="006E0F88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NO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2</w:t>
            </w:r>
          </w:p>
        </w:tc>
        <w:tc>
          <w:tcPr>
            <w:tcW w:w="21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24461593" w14:textId="77777777" w:rsidR="0090255E" w:rsidRPr="006E0F88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20.85±9.45</w:t>
            </w:r>
          </w:p>
        </w:tc>
        <w:tc>
          <w:tcPr>
            <w:tcW w:w="20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2FB65DD4" w14:textId="77777777" w:rsidR="0090255E" w:rsidRPr="006E0F88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 xml:space="preserve">10 </w:t>
            </w:r>
            <w:proofErr w:type="spellStart"/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μg</w:t>
            </w:r>
            <w:proofErr w:type="spellEnd"/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/m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pl-PL"/>
              </w:rPr>
              <w:t>3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*</w:t>
            </w:r>
          </w:p>
        </w:tc>
      </w:tr>
      <w:tr w:rsidR="0090255E" w:rsidRPr="00FA2446" w14:paraId="666B842B" w14:textId="77777777" w:rsidTr="00460722">
        <w:tc>
          <w:tcPr>
            <w:tcW w:w="78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12DD8EB2" w14:textId="77777777" w:rsidR="0090255E" w:rsidRPr="006E0F88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O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3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21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58B7F445" w14:textId="77777777" w:rsidR="0090255E" w:rsidRPr="006E0F88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45.49±20.75</w:t>
            </w:r>
          </w:p>
        </w:tc>
        <w:tc>
          <w:tcPr>
            <w:tcW w:w="20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2422CEFD" w14:textId="77777777" w:rsidR="0090255E" w:rsidRPr="006E0F88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 xml:space="preserve">60 </w:t>
            </w:r>
            <w:proofErr w:type="spellStart"/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μg</w:t>
            </w:r>
            <w:proofErr w:type="spellEnd"/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/m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pl-PL"/>
              </w:rPr>
              <w:t>3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**</w:t>
            </w:r>
          </w:p>
        </w:tc>
      </w:tr>
      <w:tr w:rsidR="0090255E" w:rsidRPr="00FA2446" w14:paraId="2C16CA2E" w14:textId="77777777" w:rsidTr="00460722">
        <w:tc>
          <w:tcPr>
            <w:tcW w:w="78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45BA51AB" w14:textId="77777777" w:rsidR="0090255E" w:rsidRPr="006E0F88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SO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2</w:t>
            </w:r>
          </w:p>
        </w:tc>
        <w:tc>
          <w:tcPr>
            <w:tcW w:w="218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17DBE41E" w14:textId="77777777" w:rsidR="0090255E" w:rsidRPr="006E0F88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4.43±2.69</w:t>
            </w:r>
          </w:p>
        </w:tc>
        <w:tc>
          <w:tcPr>
            <w:tcW w:w="2028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69CB01F4" w14:textId="77777777" w:rsidR="0090255E" w:rsidRPr="006E0F88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40μg/m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en-US" w:eastAsia="pl-PL"/>
              </w:rPr>
              <w:t xml:space="preserve">3 </w:t>
            </w:r>
            <w:r w:rsidRPr="006E0F88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***</w:t>
            </w:r>
          </w:p>
        </w:tc>
      </w:tr>
    </w:tbl>
    <w:p w14:paraId="7136D2A1" w14:textId="77777777" w:rsidR="00DD5894" w:rsidRPr="00636023" w:rsidRDefault="00DD5894" w:rsidP="00DD5894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en-US" w:eastAsia="pl-PL"/>
        </w:rPr>
      </w:pPr>
      <w:r w:rsidRPr="00636023">
        <w:rPr>
          <w:rFonts w:ascii="Times New Roman" w:hAnsi="Times New Roman"/>
          <w:sz w:val="18"/>
          <w:szCs w:val="18"/>
          <w:lang w:val="en-US"/>
        </w:rPr>
        <w:t>*</w:t>
      </w:r>
      <w:r w:rsidRPr="00636023">
        <w:rPr>
          <w:rFonts w:ascii="Times New Roman" w:eastAsia="Times New Roman" w:hAnsi="Times New Roman"/>
          <w:sz w:val="18"/>
          <w:szCs w:val="18"/>
          <w:lang w:val="en-US" w:eastAsia="pl-PL"/>
        </w:rPr>
        <w:t>The recommendation concerning an annual pollutant level [WHO 2021]</w:t>
      </w:r>
    </w:p>
    <w:p w14:paraId="5F3B6F69" w14:textId="77777777" w:rsidR="00DD5894" w:rsidRPr="00636023" w:rsidRDefault="00DD5894" w:rsidP="00DD5894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en-US" w:eastAsia="pl-PL"/>
        </w:rPr>
      </w:pPr>
      <w:r w:rsidRPr="00636023">
        <w:rPr>
          <w:rFonts w:ascii="Times New Roman" w:eastAsia="Times New Roman" w:hAnsi="Times New Roman"/>
          <w:sz w:val="18"/>
          <w:szCs w:val="18"/>
          <w:lang w:val="en-US" w:eastAsia="pl-PL"/>
        </w:rPr>
        <w:t>**</w:t>
      </w:r>
      <w:r w:rsidRPr="00636023">
        <w:rPr>
          <w:rFonts w:ascii="Times New Roman" w:hAnsi="Times New Roman"/>
          <w:sz w:val="18"/>
          <w:szCs w:val="18"/>
          <w:lang w:val="en-US"/>
        </w:rPr>
        <w:t xml:space="preserve"> </w:t>
      </w:r>
      <w:r w:rsidRPr="00636023">
        <w:rPr>
          <w:rFonts w:ascii="Times New Roman" w:eastAsia="Times New Roman" w:hAnsi="Times New Roman"/>
          <w:sz w:val="18"/>
          <w:szCs w:val="18"/>
          <w:lang w:val="en-US" w:eastAsia="pl-PL"/>
        </w:rPr>
        <w:t>The recommendation is a peak season the six consecutive months of the year</w:t>
      </w:r>
      <w:r>
        <w:rPr>
          <w:rFonts w:ascii="Times New Roman" w:eastAsia="Times New Roman" w:hAnsi="Times New Roman"/>
          <w:sz w:val="18"/>
          <w:szCs w:val="18"/>
          <w:lang w:val="en-US" w:eastAsia="pl-PL"/>
        </w:rPr>
        <w:t xml:space="preserve"> </w:t>
      </w:r>
      <w:r w:rsidRPr="00636023">
        <w:rPr>
          <w:rFonts w:ascii="Times New Roman" w:eastAsia="Times New Roman" w:hAnsi="Times New Roman"/>
          <w:sz w:val="18"/>
          <w:szCs w:val="18"/>
          <w:lang w:val="en-US" w:eastAsia="pl-PL"/>
        </w:rPr>
        <w:t>with the highest six-month running-average ozone concentration. In the northern hemisphere in the warm season (the average of daily maximum 8-hour)</w:t>
      </w:r>
    </w:p>
    <w:p w14:paraId="062DF1FB" w14:textId="77777777" w:rsidR="00DD5894" w:rsidRPr="00636023" w:rsidRDefault="00DD5894" w:rsidP="00DD5894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val="en-US" w:eastAsia="pl-PL"/>
        </w:rPr>
      </w:pPr>
      <w:r w:rsidRPr="00636023">
        <w:rPr>
          <w:rFonts w:ascii="Times New Roman" w:eastAsia="Times New Roman" w:hAnsi="Times New Roman"/>
          <w:sz w:val="18"/>
          <w:szCs w:val="18"/>
          <w:lang w:val="en-US" w:eastAsia="pl-PL"/>
        </w:rPr>
        <w:t>***The recommendation is a short-term AQG pollutant level, defined as the 99th percentile (equivalent to three to four exceedance days per year) of the annual distribution of 24-hour</w:t>
      </w:r>
      <w:r>
        <w:rPr>
          <w:rFonts w:ascii="Times New Roman" w:eastAsia="Times New Roman" w:hAnsi="Times New Roman"/>
          <w:sz w:val="18"/>
          <w:szCs w:val="18"/>
          <w:lang w:val="en-US" w:eastAsia="pl-PL"/>
        </w:rPr>
        <w:t xml:space="preserve"> </w:t>
      </w:r>
      <w:r w:rsidRPr="00636023">
        <w:rPr>
          <w:rFonts w:ascii="Times New Roman" w:eastAsia="Times New Roman" w:hAnsi="Times New Roman"/>
          <w:sz w:val="18"/>
          <w:szCs w:val="18"/>
          <w:lang w:val="en-US" w:eastAsia="pl-PL"/>
        </w:rPr>
        <w:t>average concentrations</w:t>
      </w:r>
    </w:p>
    <w:p w14:paraId="2BA8CDB4" w14:textId="77777777" w:rsidR="00DD5894" w:rsidRDefault="00DD5894" w:rsidP="00DD5894">
      <w:pPr>
        <w:rPr>
          <w:rFonts w:ascii="Times New Roman" w:hAnsi="Times New Roman"/>
          <w:sz w:val="24"/>
          <w:szCs w:val="24"/>
          <w:lang w:val="en-US"/>
        </w:rPr>
      </w:pPr>
    </w:p>
    <w:p w14:paraId="05E8299E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369140DB" w14:textId="77777777" w:rsidR="00DD5894" w:rsidRDefault="00DD5894" w:rsidP="00DD5894">
      <w:pPr>
        <w:pStyle w:val="NormalnyWeb"/>
        <w:spacing w:before="0" w:beforeAutospacing="0" w:after="0" w:afterAutospacing="0"/>
        <w:jc w:val="both"/>
        <w:rPr>
          <w:lang w:val="en-GB"/>
        </w:rPr>
      </w:pPr>
      <w:r w:rsidRPr="000F23AA">
        <w:rPr>
          <w:b/>
          <w:bCs/>
          <w:lang w:val="en-US"/>
        </w:rPr>
        <w:t>Table 2S.</w:t>
      </w:r>
      <w:r w:rsidRPr="000F23AA">
        <w:rPr>
          <w:lang w:val="en-US"/>
        </w:rPr>
        <w:t xml:space="preserve"> Statistical analysis of association between the concentration of air pollutants and the number of pediatric patients admitted to the ED for upper respiratory tract diseases in the n</w:t>
      </w:r>
      <w:proofErr w:type="spellStart"/>
      <w:r w:rsidRPr="000F23AA">
        <w:rPr>
          <w:lang w:val="en-GB"/>
        </w:rPr>
        <w:t>egative</w:t>
      </w:r>
      <w:proofErr w:type="spellEnd"/>
      <w:r w:rsidRPr="000F23AA">
        <w:rPr>
          <w:lang w:val="en-GB"/>
        </w:rPr>
        <w:t xml:space="preserve"> binomial regression models estimated for each pollutant individually.</w:t>
      </w:r>
    </w:p>
    <w:p w14:paraId="0F741662" w14:textId="77777777" w:rsidR="0090255E" w:rsidRPr="000F23AA" w:rsidRDefault="0090255E" w:rsidP="00DD5894">
      <w:pPr>
        <w:pStyle w:val="NormalnyWeb"/>
        <w:spacing w:before="0" w:beforeAutospacing="0" w:after="0" w:afterAutospacing="0"/>
        <w:jc w:val="both"/>
        <w:rPr>
          <w:lang w:val="en-US"/>
        </w:rPr>
      </w:pPr>
    </w:p>
    <w:tbl>
      <w:tblPr>
        <w:tblW w:w="3903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899"/>
        <w:gridCol w:w="1087"/>
        <w:gridCol w:w="2152"/>
        <w:gridCol w:w="1380"/>
        <w:gridCol w:w="1551"/>
      </w:tblGrid>
      <w:tr w:rsidR="0090255E" w:rsidRPr="000F23AA" w14:paraId="0BFBD5E2" w14:textId="77777777" w:rsidTr="00460722">
        <w:tc>
          <w:tcPr>
            <w:tcW w:w="63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  <w:hideMark/>
          </w:tcPr>
          <w:p w14:paraId="6E1278A7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a pollutant</w:t>
            </w:r>
          </w:p>
        </w:tc>
        <w:tc>
          <w:tcPr>
            <w:tcW w:w="7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55AB86E4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 xml:space="preserve">p value </w:t>
            </w:r>
          </w:p>
        </w:tc>
        <w:tc>
          <w:tcPr>
            <w:tcW w:w="152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3062CC25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95% conf. interval</w:t>
            </w:r>
          </w:p>
        </w:tc>
        <w:tc>
          <w:tcPr>
            <w:tcW w:w="97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593E6FD2" w14:textId="77777777" w:rsidR="0090255E" w:rsidRPr="00E7260E" w:rsidRDefault="0090255E" w:rsidP="004607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proofErr w:type="spellStart"/>
            <w:r w:rsidRPr="00E726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Incidence</w:t>
            </w:r>
            <w:proofErr w:type="spellEnd"/>
            <w:r w:rsidRPr="00E726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726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Rate</w:t>
            </w:r>
            <w:proofErr w:type="spellEnd"/>
            <w:r w:rsidRPr="00E726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726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Ratios</w:t>
            </w:r>
            <w:proofErr w:type="spellEnd"/>
            <w:r w:rsidRPr="00E726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(IRR)</w:t>
            </w:r>
          </w:p>
        </w:tc>
        <w:tc>
          <w:tcPr>
            <w:tcW w:w="109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4B54B6F6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Pseudo </w:t>
            </w: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R-squared</w:t>
            </w:r>
          </w:p>
        </w:tc>
      </w:tr>
      <w:tr w:rsidR="0090255E" w:rsidRPr="000F23AA" w14:paraId="48E9ABD0" w14:textId="77777777" w:rsidTr="00460722">
        <w:tc>
          <w:tcPr>
            <w:tcW w:w="63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  <w:hideMark/>
          </w:tcPr>
          <w:p w14:paraId="574902C3" w14:textId="77777777" w:rsidR="0090255E" w:rsidRPr="00431970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l-PL"/>
              </w:rPr>
              <w:t>2.5</w:t>
            </w:r>
          </w:p>
        </w:tc>
        <w:tc>
          <w:tcPr>
            <w:tcW w:w="7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26FBCD81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pl-PL"/>
              </w:rPr>
              <w:t>0.005</w:t>
            </w:r>
          </w:p>
        </w:tc>
        <w:tc>
          <w:tcPr>
            <w:tcW w:w="152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25079F76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</w:t>
            </w:r>
            <w:r w:rsidRPr="000F23AA">
              <w:rPr>
                <w:rFonts w:ascii="Times New Roman" w:hAnsi="Times New Roman"/>
                <w:sz w:val="20"/>
                <w:szCs w:val="20"/>
                <w:lang w:val="en-GB"/>
              </w:rPr>
              <w:t>0014608</w:t>
            </w: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 xml:space="preserve">    0.</w:t>
            </w:r>
            <w:r w:rsidRPr="000F23AA">
              <w:rPr>
                <w:rFonts w:ascii="Times New Roman" w:hAnsi="Times New Roman"/>
                <w:sz w:val="20"/>
                <w:szCs w:val="20"/>
                <w:lang w:val="en-GB"/>
              </w:rPr>
              <w:t>0083407</w:t>
            </w:r>
          </w:p>
        </w:tc>
        <w:tc>
          <w:tcPr>
            <w:tcW w:w="97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07D444A" w14:textId="77777777" w:rsidR="0090255E" w:rsidRPr="00E7260E" w:rsidRDefault="0090255E" w:rsidP="00460722">
            <w:pPr>
              <w:tabs>
                <w:tab w:val="left" w:pos="3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E726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1.0049</w:t>
            </w:r>
          </w:p>
        </w:tc>
        <w:tc>
          <w:tcPr>
            <w:tcW w:w="109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50B19D3A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</w:t>
            </w:r>
            <w:r w:rsidRPr="000F23AA">
              <w:rPr>
                <w:rFonts w:ascii="Times New Roman" w:hAnsi="Times New Roman"/>
                <w:sz w:val="20"/>
                <w:szCs w:val="20"/>
                <w:lang w:val="en-GB"/>
              </w:rPr>
              <w:t>0012</w:t>
            </w:r>
          </w:p>
        </w:tc>
      </w:tr>
      <w:tr w:rsidR="0090255E" w:rsidRPr="000F23AA" w14:paraId="75B83B45" w14:textId="77777777" w:rsidTr="00460722">
        <w:tc>
          <w:tcPr>
            <w:tcW w:w="63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47711A10" w14:textId="77777777" w:rsidR="0090255E" w:rsidRPr="00431970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10</w:t>
            </w:r>
          </w:p>
        </w:tc>
        <w:tc>
          <w:tcPr>
            <w:tcW w:w="7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5901A6F0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pl-PL"/>
              </w:rPr>
              <w:t>0.046</w:t>
            </w:r>
          </w:p>
        </w:tc>
        <w:tc>
          <w:tcPr>
            <w:tcW w:w="152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2F6E17D6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</w:t>
            </w:r>
            <w:r w:rsidRPr="000F23A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0000485    </w:t>
            </w: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</w:t>
            </w:r>
            <w:r w:rsidRPr="000F23AA">
              <w:rPr>
                <w:rFonts w:ascii="Times New Roman" w:hAnsi="Times New Roman"/>
                <w:sz w:val="20"/>
                <w:szCs w:val="20"/>
                <w:lang w:val="en-GB"/>
              </w:rPr>
              <w:t>0058328</w:t>
            </w:r>
          </w:p>
        </w:tc>
        <w:tc>
          <w:tcPr>
            <w:tcW w:w="97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D952DA2" w14:textId="77777777" w:rsidR="0090255E" w:rsidRPr="00E7260E" w:rsidRDefault="0090255E" w:rsidP="00460722">
            <w:pPr>
              <w:tabs>
                <w:tab w:val="left" w:pos="3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E726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1.0029</w:t>
            </w:r>
          </w:p>
        </w:tc>
        <w:tc>
          <w:tcPr>
            <w:tcW w:w="109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4F045EDE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0.0006</w:t>
            </w:r>
          </w:p>
        </w:tc>
      </w:tr>
      <w:tr w:rsidR="0090255E" w:rsidRPr="000F23AA" w14:paraId="7710CCD2" w14:textId="77777777" w:rsidTr="00460722">
        <w:tc>
          <w:tcPr>
            <w:tcW w:w="63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37C6B0FD" w14:textId="77777777" w:rsidR="0090255E" w:rsidRPr="000F23AA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CO</w:t>
            </w:r>
          </w:p>
        </w:tc>
        <w:tc>
          <w:tcPr>
            <w:tcW w:w="7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5C80BB8A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pl-PL"/>
              </w:rPr>
              <w:t>&lt;0.001</w:t>
            </w:r>
          </w:p>
        </w:tc>
        <w:tc>
          <w:tcPr>
            <w:tcW w:w="152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51A790F9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</w:t>
            </w:r>
            <w:r w:rsidRPr="000F23A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2382371    </w:t>
            </w: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</w:t>
            </w:r>
            <w:r w:rsidRPr="000F23AA">
              <w:rPr>
                <w:rFonts w:ascii="Times New Roman" w:hAnsi="Times New Roman"/>
                <w:sz w:val="20"/>
                <w:szCs w:val="20"/>
                <w:lang w:val="en-GB"/>
              </w:rPr>
              <w:t>225488</w:t>
            </w:r>
          </w:p>
        </w:tc>
        <w:tc>
          <w:tcPr>
            <w:tcW w:w="97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4717341" w14:textId="77777777" w:rsidR="0090255E" w:rsidRPr="00E7260E" w:rsidRDefault="0090255E" w:rsidP="00460722">
            <w:pPr>
              <w:tabs>
                <w:tab w:val="left" w:pos="383"/>
                <w:tab w:val="left" w:pos="132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E726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1.6998</w:t>
            </w:r>
          </w:p>
        </w:tc>
        <w:tc>
          <w:tcPr>
            <w:tcW w:w="109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F5F5370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0.0020</w:t>
            </w:r>
          </w:p>
        </w:tc>
      </w:tr>
      <w:tr w:rsidR="0090255E" w:rsidRPr="000F23AA" w14:paraId="6C2A1BF6" w14:textId="77777777" w:rsidTr="00460722">
        <w:tc>
          <w:tcPr>
            <w:tcW w:w="63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  <w:hideMark/>
          </w:tcPr>
          <w:p w14:paraId="5A8E8C06" w14:textId="77777777" w:rsidR="0090255E" w:rsidRPr="000F23AA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NO</w:t>
            </w:r>
            <w:r w:rsidRPr="000F23AA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x</w:t>
            </w:r>
          </w:p>
        </w:tc>
        <w:tc>
          <w:tcPr>
            <w:tcW w:w="7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299EA636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0.544</w:t>
            </w:r>
          </w:p>
        </w:tc>
        <w:tc>
          <w:tcPr>
            <w:tcW w:w="152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465B2BE6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-0.</w:t>
            </w:r>
            <w:r w:rsidRPr="000F23A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0017091 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</w:t>
            </w: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</w:t>
            </w:r>
            <w:r w:rsidRPr="000F23AA">
              <w:rPr>
                <w:rFonts w:ascii="Times New Roman" w:hAnsi="Times New Roman"/>
                <w:sz w:val="20"/>
                <w:szCs w:val="20"/>
                <w:lang w:val="en-GB"/>
              </w:rPr>
              <w:t>0032434</w:t>
            </w:r>
          </w:p>
        </w:tc>
        <w:tc>
          <w:tcPr>
            <w:tcW w:w="97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2AFFEEE" w14:textId="77777777" w:rsidR="0090255E" w:rsidRPr="00E7260E" w:rsidRDefault="0090255E" w:rsidP="00460722">
            <w:pPr>
              <w:tabs>
                <w:tab w:val="left" w:pos="3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E726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1.0008</w:t>
            </w:r>
          </w:p>
        </w:tc>
        <w:tc>
          <w:tcPr>
            <w:tcW w:w="109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24D3CB47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0.0001</w:t>
            </w:r>
          </w:p>
        </w:tc>
      </w:tr>
      <w:tr w:rsidR="0090255E" w:rsidRPr="000F23AA" w14:paraId="134AFF77" w14:textId="77777777" w:rsidTr="00460722">
        <w:tc>
          <w:tcPr>
            <w:tcW w:w="63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267F9CE9" w14:textId="77777777" w:rsidR="0090255E" w:rsidRPr="000F23AA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NO</w:t>
            </w:r>
            <w:r w:rsidRPr="000F23AA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2</w:t>
            </w:r>
          </w:p>
        </w:tc>
        <w:tc>
          <w:tcPr>
            <w:tcW w:w="7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08B369E5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0.317</w:t>
            </w:r>
          </w:p>
        </w:tc>
        <w:tc>
          <w:tcPr>
            <w:tcW w:w="152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65F22219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-0.</w:t>
            </w:r>
            <w:r w:rsidRPr="000F23A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0030233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</w:t>
            </w: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</w:t>
            </w:r>
            <w:r w:rsidRPr="000F23AA">
              <w:rPr>
                <w:rFonts w:ascii="Times New Roman" w:hAnsi="Times New Roman"/>
                <w:sz w:val="20"/>
                <w:szCs w:val="20"/>
                <w:lang w:val="en-GB"/>
              </w:rPr>
              <w:t>0093279</w:t>
            </w:r>
          </w:p>
        </w:tc>
        <w:tc>
          <w:tcPr>
            <w:tcW w:w="97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151303DC" w14:textId="77777777" w:rsidR="0090255E" w:rsidRPr="00E7260E" w:rsidRDefault="0090255E" w:rsidP="00460722">
            <w:pPr>
              <w:tabs>
                <w:tab w:val="left" w:pos="3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  <w:r w:rsidRPr="00E726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.0032</w:t>
            </w:r>
          </w:p>
        </w:tc>
        <w:tc>
          <w:tcPr>
            <w:tcW w:w="109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1587BC2E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0.0002</w:t>
            </w:r>
          </w:p>
        </w:tc>
      </w:tr>
      <w:tr w:rsidR="0090255E" w:rsidRPr="000F23AA" w14:paraId="35FB8928" w14:textId="77777777" w:rsidTr="00460722">
        <w:tc>
          <w:tcPr>
            <w:tcW w:w="63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3F372809" w14:textId="77777777" w:rsidR="0090255E" w:rsidRPr="000F23AA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O</w:t>
            </w:r>
            <w:r w:rsidRPr="000F23AA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3</w:t>
            </w: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7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4207B6C3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pl-PL"/>
              </w:rPr>
              <w:t>&lt;0.001</w:t>
            </w:r>
          </w:p>
        </w:tc>
        <w:tc>
          <w:tcPr>
            <w:tcW w:w="152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3CFB3A58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-0.</w:t>
            </w:r>
            <w:r w:rsidRPr="000F23A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0098106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  </w:t>
            </w: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-0.</w:t>
            </w:r>
            <w:r w:rsidRPr="000F23AA">
              <w:rPr>
                <w:rFonts w:ascii="Times New Roman" w:hAnsi="Times New Roman"/>
                <w:sz w:val="20"/>
                <w:szCs w:val="20"/>
                <w:lang w:val="en-GB"/>
              </w:rPr>
              <w:t>0040196</w:t>
            </w:r>
          </w:p>
        </w:tc>
        <w:tc>
          <w:tcPr>
            <w:tcW w:w="97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0CFA2434" w14:textId="77777777" w:rsidR="0090255E" w:rsidRPr="00E7260E" w:rsidRDefault="0090255E" w:rsidP="00460722">
            <w:pPr>
              <w:tabs>
                <w:tab w:val="left" w:pos="3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E726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0.9931</w:t>
            </w:r>
          </w:p>
        </w:tc>
        <w:tc>
          <w:tcPr>
            <w:tcW w:w="109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734B9762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0.0033</w:t>
            </w:r>
          </w:p>
        </w:tc>
      </w:tr>
      <w:tr w:rsidR="0090255E" w:rsidRPr="000F23AA" w14:paraId="4BCEB5DF" w14:textId="77777777" w:rsidTr="00460722">
        <w:tc>
          <w:tcPr>
            <w:tcW w:w="63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0DC9956E" w14:textId="77777777" w:rsidR="0090255E" w:rsidRPr="000F23AA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SO</w:t>
            </w:r>
            <w:r w:rsidRPr="000F23AA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2</w:t>
            </w:r>
          </w:p>
        </w:tc>
        <w:tc>
          <w:tcPr>
            <w:tcW w:w="769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097664E5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b/>
                <w:sz w:val="20"/>
                <w:szCs w:val="20"/>
                <w:lang w:val="en-US" w:eastAsia="pl-PL"/>
              </w:rPr>
              <w:t>&lt;0.001</w:t>
            </w:r>
          </w:p>
        </w:tc>
        <w:tc>
          <w:tcPr>
            <w:tcW w:w="1522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1E09670E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</w:t>
            </w:r>
            <w:r w:rsidRPr="000F23AA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0426659    </w:t>
            </w: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</w:t>
            </w:r>
            <w:r w:rsidRPr="000F23AA">
              <w:rPr>
                <w:rFonts w:ascii="Times New Roman" w:hAnsi="Times New Roman"/>
                <w:sz w:val="20"/>
                <w:szCs w:val="20"/>
                <w:lang w:val="en-GB"/>
              </w:rPr>
              <w:t>087228</w:t>
            </w:r>
          </w:p>
        </w:tc>
        <w:tc>
          <w:tcPr>
            <w:tcW w:w="97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69C350F6" w14:textId="77777777" w:rsidR="0090255E" w:rsidRPr="00E7260E" w:rsidRDefault="0090255E" w:rsidP="00460722">
            <w:pPr>
              <w:tabs>
                <w:tab w:val="left" w:pos="38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E726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1.0671</w:t>
            </w:r>
          </w:p>
        </w:tc>
        <w:tc>
          <w:tcPr>
            <w:tcW w:w="1097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0505D526" w14:textId="77777777" w:rsidR="0090255E" w:rsidRPr="000F23AA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0.0052</w:t>
            </w:r>
          </w:p>
        </w:tc>
      </w:tr>
    </w:tbl>
    <w:p w14:paraId="6BA775E4" w14:textId="77777777" w:rsidR="00DD5894" w:rsidRPr="000F23AA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1262A5AA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6D7A2BB8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02EC1E32" w14:textId="77777777" w:rsidR="00DD5894" w:rsidRPr="00733F56" w:rsidRDefault="00DD5894" w:rsidP="00DD5894">
      <w:pPr>
        <w:pStyle w:val="Default"/>
        <w:spacing w:after="202"/>
        <w:jc w:val="both"/>
        <w:rPr>
          <w:rFonts w:ascii="Times New Roman" w:hAnsi="Times New Roman" w:cs="Times New Roman"/>
          <w:color w:val="auto"/>
          <w:lang w:val="en-US"/>
        </w:rPr>
      </w:pPr>
      <w:r w:rsidRPr="00733F56">
        <w:rPr>
          <w:rFonts w:ascii="Times New Roman" w:hAnsi="Times New Roman" w:cs="Times New Roman"/>
          <w:b/>
          <w:bCs/>
          <w:color w:val="auto"/>
          <w:lang w:val="en-US"/>
        </w:rPr>
        <w:t>Table 3S</w:t>
      </w:r>
      <w:r w:rsidRPr="00733F56">
        <w:rPr>
          <w:rFonts w:ascii="Times New Roman" w:hAnsi="Times New Roman" w:cs="Times New Roman"/>
          <w:color w:val="auto"/>
          <w:lang w:val="en-US"/>
        </w:rPr>
        <w:t>. Statistical analysis of association between the concentration of air pollutants, season, temperature and humidity, and the number of pediatric patients admitted to the ED for upper respiratory tract diseases in n</w:t>
      </w:r>
      <w:proofErr w:type="spellStart"/>
      <w:r w:rsidRPr="00733F56">
        <w:rPr>
          <w:rFonts w:ascii="Times New Roman" w:hAnsi="Times New Roman" w:cs="Times New Roman"/>
          <w:color w:val="auto"/>
          <w:lang w:val="en-GB"/>
        </w:rPr>
        <w:t>egative</w:t>
      </w:r>
      <w:proofErr w:type="spellEnd"/>
      <w:r w:rsidRPr="00733F56">
        <w:rPr>
          <w:rFonts w:ascii="Times New Roman" w:hAnsi="Times New Roman" w:cs="Times New Roman"/>
          <w:color w:val="auto"/>
          <w:lang w:val="en-GB"/>
        </w:rPr>
        <w:t xml:space="preserve"> binomial regression</w:t>
      </w:r>
      <w:r w:rsidRPr="00733F56">
        <w:rPr>
          <w:rFonts w:ascii="Times New Roman" w:hAnsi="Times New Roman" w:cs="Times New Roman"/>
          <w:color w:val="auto"/>
          <w:lang w:val="en-US"/>
        </w:rPr>
        <w:t xml:space="preserve">.   </w:t>
      </w:r>
    </w:p>
    <w:tbl>
      <w:tblPr>
        <w:tblW w:w="3865" w:type="pct"/>
        <w:tblBorders>
          <w:top w:val="outset" w:sz="6" w:space="0" w:color="111111"/>
          <w:left w:val="outset" w:sz="6" w:space="0" w:color="111111"/>
          <w:bottom w:val="outset" w:sz="6" w:space="0" w:color="111111"/>
          <w:right w:val="outset" w:sz="6" w:space="0" w:color="111111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984"/>
        <w:gridCol w:w="2262"/>
        <w:gridCol w:w="1322"/>
        <w:gridCol w:w="1432"/>
      </w:tblGrid>
      <w:tr w:rsidR="0090255E" w:rsidRPr="00612919" w14:paraId="6E39E0E2" w14:textId="77777777" w:rsidTr="00460722">
        <w:tc>
          <w:tcPr>
            <w:tcW w:w="71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  <w:hideMark/>
          </w:tcPr>
          <w:p w14:paraId="6B184B99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a factor</w:t>
            </w:r>
          </w:p>
        </w:tc>
        <w:tc>
          <w:tcPr>
            <w:tcW w:w="7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1E1924D8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 xml:space="preserve">p value </w:t>
            </w:r>
          </w:p>
        </w:tc>
        <w:tc>
          <w:tcPr>
            <w:tcW w:w="161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45A73A7A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95% conf. interval</w:t>
            </w:r>
          </w:p>
        </w:tc>
        <w:tc>
          <w:tcPr>
            <w:tcW w:w="944" w:type="pct"/>
            <w:tcBorders>
              <w:top w:val="outset" w:sz="6" w:space="0" w:color="111111"/>
              <w:left w:val="outset" w:sz="6" w:space="0" w:color="111111"/>
              <w:bottom w:val="single" w:sz="4" w:space="0" w:color="auto"/>
              <w:right w:val="outset" w:sz="6" w:space="0" w:color="111111"/>
            </w:tcBorders>
            <w:shd w:val="clear" w:color="auto" w:fill="FFFFFF"/>
          </w:tcPr>
          <w:p w14:paraId="3B7B2327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proofErr w:type="spellStart"/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Incidence</w:t>
            </w:r>
            <w:proofErr w:type="spellEnd"/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Rate</w:t>
            </w:r>
            <w:proofErr w:type="spellEnd"/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Ratios</w:t>
            </w:r>
            <w:proofErr w:type="spellEnd"/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(IRR)</w:t>
            </w:r>
          </w:p>
        </w:tc>
        <w:tc>
          <w:tcPr>
            <w:tcW w:w="102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7E0057EB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Pseudo R-squared</w:t>
            </w:r>
          </w:p>
        </w:tc>
      </w:tr>
      <w:tr w:rsidR="0090255E" w:rsidRPr="00612919" w14:paraId="60DAA327" w14:textId="77777777" w:rsidTr="00460722">
        <w:tc>
          <w:tcPr>
            <w:tcW w:w="71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  <w:hideMark/>
          </w:tcPr>
          <w:p w14:paraId="3D752A86" w14:textId="77777777" w:rsidR="0090255E" w:rsidRPr="00431970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l-PL"/>
              </w:rPr>
              <w:t>2.5</w:t>
            </w:r>
          </w:p>
        </w:tc>
        <w:tc>
          <w:tcPr>
            <w:tcW w:w="7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52ED2A39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</w:t>
            </w: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004</w:t>
            </w:r>
          </w:p>
        </w:tc>
        <w:tc>
          <w:tcPr>
            <w:tcW w:w="161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F79BAD9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-0.0359843    -0.0067868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2177C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0.979</w:t>
            </w:r>
          </w:p>
        </w:tc>
        <w:tc>
          <w:tcPr>
            <w:tcW w:w="1023" w:type="pct"/>
            <w:vMerge w:val="restart"/>
            <w:tcBorders>
              <w:top w:val="outset" w:sz="6" w:space="0" w:color="111111"/>
              <w:left w:val="single" w:sz="4" w:space="0" w:color="auto"/>
              <w:right w:val="outset" w:sz="6" w:space="0" w:color="111111"/>
            </w:tcBorders>
            <w:shd w:val="clear" w:color="auto" w:fill="FFFFFF"/>
            <w:vAlign w:val="center"/>
          </w:tcPr>
          <w:p w14:paraId="674BC53D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0.0268</w:t>
            </w:r>
          </w:p>
        </w:tc>
      </w:tr>
      <w:tr w:rsidR="0090255E" w:rsidRPr="00612919" w14:paraId="5528E8DE" w14:textId="77777777" w:rsidTr="00460722">
        <w:tc>
          <w:tcPr>
            <w:tcW w:w="71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3EB201E2" w14:textId="77777777" w:rsidR="0090255E" w:rsidRPr="00431970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10</w:t>
            </w:r>
          </w:p>
        </w:tc>
        <w:tc>
          <w:tcPr>
            <w:tcW w:w="7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4DFF1876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0.215</w:t>
            </w:r>
          </w:p>
        </w:tc>
        <w:tc>
          <w:tcPr>
            <w:tcW w:w="161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5A4D25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-0.0046026    0.0204634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E5BF4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1.008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outset" w:sz="6" w:space="0" w:color="111111"/>
            </w:tcBorders>
            <w:shd w:val="clear" w:color="auto" w:fill="FFFFFF"/>
          </w:tcPr>
          <w:p w14:paraId="4E2AA5D6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</w:p>
        </w:tc>
      </w:tr>
      <w:tr w:rsidR="0090255E" w:rsidRPr="00612919" w14:paraId="5EBDBC20" w14:textId="77777777" w:rsidTr="00460722">
        <w:tc>
          <w:tcPr>
            <w:tcW w:w="71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1D7A7C98" w14:textId="77777777" w:rsidR="0090255E" w:rsidRPr="0061291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CO</w:t>
            </w:r>
          </w:p>
        </w:tc>
        <w:tc>
          <w:tcPr>
            <w:tcW w:w="7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7F0A94ED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0.037</w:t>
            </w:r>
          </w:p>
        </w:tc>
        <w:tc>
          <w:tcPr>
            <w:tcW w:w="161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40053C3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0</w:t>
            </w: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.0377651    1.22842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A4FDC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1.883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outset" w:sz="6" w:space="0" w:color="111111"/>
            </w:tcBorders>
            <w:shd w:val="clear" w:color="auto" w:fill="FFFFFF"/>
          </w:tcPr>
          <w:p w14:paraId="59F6739A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</w:p>
        </w:tc>
      </w:tr>
      <w:tr w:rsidR="0090255E" w:rsidRPr="00612919" w14:paraId="459B8F03" w14:textId="77777777" w:rsidTr="00460722">
        <w:tc>
          <w:tcPr>
            <w:tcW w:w="71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  <w:hideMark/>
          </w:tcPr>
          <w:p w14:paraId="2FE70805" w14:textId="77777777" w:rsidR="0090255E" w:rsidRPr="0061291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NO</w:t>
            </w:r>
            <w:r w:rsidRPr="00612919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x</w:t>
            </w:r>
          </w:p>
        </w:tc>
        <w:tc>
          <w:tcPr>
            <w:tcW w:w="7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4D2B6CFA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0.418</w:t>
            </w:r>
          </w:p>
        </w:tc>
        <w:tc>
          <w:tcPr>
            <w:tcW w:w="161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6007F66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-0.007528    0.0031252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437F5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0.998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outset" w:sz="6" w:space="0" w:color="111111"/>
            </w:tcBorders>
            <w:shd w:val="clear" w:color="auto" w:fill="FFFFFF"/>
          </w:tcPr>
          <w:p w14:paraId="04838BEC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</w:p>
        </w:tc>
      </w:tr>
      <w:tr w:rsidR="0090255E" w:rsidRPr="00612919" w14:paraId="233E4B41" w14:textId="77777777" w:rsidTr="00460722">
        <w:tc>
          <w:tcPr>
            <w:tcW w:w="71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7BCA3B5B" w14:textId="77777777" w:rsidR="0090255E" w:rsidRPr="0061291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NO</w:t>
            </w:r>
            <w:r w:rsidRPr="00612919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2</w:t>
            </w:r>
          </w:p>
        </w:tc>
        <w:tc>
          <w:tcPr>
            <w:tcW w:w="7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18540706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0.447</w:t>
            </w:r>
          </w:p>
        </w:tc>
        <w:tc>
          <w:tcPr>
            <w:tcW w:w="161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A9E397C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-0.0079317    0.0180059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02EC0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1.005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outset" w:sz="6" w:space="0" w:color="111111"/>
            </w:tcBorders>
            <w:shd w:val="clear" w:color="auto" w:fill="FFFFFF"/>
          </w:tcPr>
          <w:p w14:paraId="2EDE5A63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</w:p>
        </w:tc>
      </w:tr>
      <w:tr w:rsidR="0090255E" w:rsidRPr="00612919" w14:paraId="0D0206E0" w14:textId="77777777" w:rsidTr="00460722">
        <w:tc>
          <w:tcPr>
            <w:tcW w:w="71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27D9B470" w14:textId="77777777" w:rsidR="0090255E" w:rsidRPr="0061291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O</w:t>
            </w:r>
            <w:r w:rsidRPr="00612919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3</w:t>
            </w:r>
            <w:r w:rsidRPr="00612919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7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65EBEC86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0.640</w:t>
            </w:r>
          </w:p>
        </w:tc>
        <w:tc>
          <w:tcPr>
            <w:tcW w:w="161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DDC798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-0.0036169    0.0058882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ECFD0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1.001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outset" w:sz="6" w:space="0" w:color="111111"/>
            </w:tcBorders>
            <w:shd w:val="clear" w:color="auto" w:fill="FFFFFF"/>
          </w:tcPr>
          <w:p w14:paraId="75B71DE0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</w:p>
        </w:tc>
      </w:tr>
      <w:tr w:rsidR="0090255E" w:rsidRPr="00612919" w14:paraId="73327813" w14:textId="77777777" w:rsidTr="00460722">
        <w:tc>
          <w:tcPr>
            <w:tcW w:w="71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21CE7374" w14:textId="77777777" w:rsidR="0090255E" w:rsidRPr="0061291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SO</w:t>
            </w:r>
            <w:r w:rsidRPr="00612919"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2</w:t>
            </w:r>
          </w:p>
        </w:tc>
        <w:tc>
          <w:tcPr>
            <w:tcW w:w="7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082FE5D6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0.107</w:t>
            </w:r>
          </w:p>
        </w:tc>
        <w:tc>
          <w:tcPr>
            <w:tcW w:w="161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90FB2A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-0.0047299    0.0488366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04B7B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1.022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outset" w:sz="6" w:space="0" w:color="111111"/>
            </w:tcBorders>
            <w:shd w:val="clear" w:color="auto" w:fill="FFFFFF"/>
          </w:tcPr>
          <w:p w14:paraId="375C83A1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</w:p>
        </w:tc>
      </w:tr>
      <w:tr w:rsidR="0090255E" w:rsidRPr="00612919" w14:paraId="7617AD0A" w14:textId="77777777" w:rsidTr="00460722">
        <w:tc>
          <w:tcPr>
            <w:tcW w:w="71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723560C4" w14:textId="77777777" w:rsidR="0090255E" w:rsidRPr="0061291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season</w:t>
            </w:r>
          </w:p>
        </w:tc>
        <w:tc>
          <w:tcPr>
            <w:tcW w:w="7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04CE46C1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b/>
                <w:sz w:val="20"/>
                <w:szCs w:val="20"/>
                <w:lang w:val="en-US" w:eastAsia="pl-PL"/>
              </w:rPr>
              <w:t>&lt;0.001</w:t>
            </w:r>
          </w:p>
        </w:tc>
        <w:tc>
          <w:tcPr>
            <w:tcW w:w="161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87CFDDA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0.1258051    0.2646624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386AF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1.215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outset" w:sz="6" w:space="0" w:color="111111"/>
            </w:tcBorders>
            <w:shd w:val="clear" w:color="auto" w:fill="FFFFFF"/>
          </w:tcPr>
          <w:p w14:paraId="63F2D664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</w:p>
        </w:tc>
      </w:tr>
      <w:tr w:rsidR="0090255E" w:rsidRPr="00612919" w14:paraId="47083255" w14:textId="77777777" w:rsidTr="00460722">
        <w:tc>
          <w:tcPr>
            <w:tcW w:w="71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05565C5C" w14:textId="77777777" w:rsidR="0090255E" w:rsidRPr="0061291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lastRenderedPageBreak/>
              <w:t>temperature</w:t>
            </w:r>
          </w:p>
        </w:tc>
        <w:tc>
          <w:tcPr>
            <w:tcW w:w="7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5D21F57C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b/>
                <w:sz w:val="20"/>
                <w:szCs w:val="20"/>
                <w:lang w:val="en-US" w:eastAsia="pl-PL"/>
              </w:rPr>
              <w:t>&lt;0.001</w:t>
            </w:r>
          </w:p>
        </w:tc>
        <w:tc>
          <w:tcPr>
            <w:tcW w:w="161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D37B7F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-0.0411167    -0.0213224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5B518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0.969</w:t>
            </w:r>
          </w:p>
        </w:tc>
        <w:tc>
          <w:tcPr>
            <w:tcW w:w="1023" w:type="pct"/>
            <w:tcBorders>
              <w:left w:val="single" w:sz="4" w:space="0" w:color="auto"/>
              <w:right w:val="outset" w:sz="6" w:space="0" w:color="111111"/>
            </w:tcBorders>
            <w:shd w:val="clear" w:color="auto" w:fill="FFFFFF"/>
          </w:tcPr>
          <w:p w14:paraId="0D711A3C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</w:p>
        </w:tc>
      </w:tr>
      <w:tr w:rsidR="0090255E" w:rsidRPr="00612919" w14:paraId="76F03920" w14:textId="77777777" w:rsidTr="00460722">
        <w:tc>
          <w:tcPr>
            <w:tcW w:w="714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0F0F0"/>
            <w:noWrap/>
            <w:vAlign w:val="center"/>
          </w:tcPr>
          <w:p w14:paraId="207FCC1C" w14:textId="77777777" w:rsidR="0090255E" w:rsidRPr="0061291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humidity</w:t>
            </w:r>
          </w:p>
        </w:tc>
        <w:tc>
          <w:tcPr>
            <w:tcW w:w="703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FFF"/>
            <w:noWrap/>
            <w:vAlign w:val="center"/>
          </w:tcPr>
          <w:p w14:paraId="61C610DB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0.905</w:t>
            </w:r>
          </w:p>
        </w:tc>
        <w:tc>
          <w:tcPr>
            <w:tcW w:w="1616" w:type="pct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68194BA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hAnsi="Times New Roman"/>
                <w:sz w:val="20"/>
                <w:szCs w:val="20"/>
                <w:lang w:val="en-GB"/>
              </w:rPr>
              <w:t>-0.0061241    0.0069148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35E04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1.000</w:t>
            </w:r>
          </w:p>
        </w:tc>
        <w:tc>
          <w:tcPr>
            <w:tcW w:w="1023" w:type="pct"/>
            <w:tcBorders>
              <w:left w:val="single" w:sz="4" w:space="0" w:color="auto"/>
              <w:bottom w:val="outset" w:sz="6" w:space="0" w:color="111111"/>
              <w:right w:val="outset" w:sz="6" w:space="0" w:color="111111"/>
            </w:tcBorders>
            <w:shd w:val="clear" w:color="auto" w:fill="FFFFFF"/>
          </w:tcPr>
          <w:p w14:paraId="31AA8D01" w14:textId="77777777" w:rsidR="0090255E" w:rsidRPr="0061291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</w:pPr>
          </w:p>
        </w:tc>
      </w:tr>
    </w:tbl>
    <w:p w14:paraId="225525D0" w14:textId="77777777" w:rsidR="00DD5894" w:rsidRPr="00612919" w:rsidRDefault="00DD5894" w:rsidP="00DD5894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0"/>
          <w:szCs w:val="20"/>
          <w:lang w:val="en-US" w:eastAsia="pl-PL"/>
        </w:rPr>
      </w:pPr>
    </w:p>
    <w:p w14:paraId="37985D9A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6B4BA9E5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50C1A4EF" w14:textId="77777777" w:rsidR="00DD5894" w:rsidRPr="00200549" w:rsidRDefault="00DD5894" w:rsidP="00DD5894">
      <w:pPr>
        <w:spacing w:after="0" w:line="240" w:lineRule="auto"/>
        <w:rPr>
          <w:rFonts w:ascii="Times New Roman" w:hAnsi="Times New Roman"/>
          <w:sz w:val="24"/>
          <w:szCs w:val="24"/>
          <w:lang w:val="en-GB" w:eastAsia="pl-PL"/>
        </w:rPr>
      </w:pPr>
      <w:r w:rsidRPr="0004624F">
        <w:rPr>
          <w:rFonts w:ascii="Times New Roman" w:eastAsia="Times New Roman" w:hAnsi="Times New Roman"/>
          <w:b/>
          <w:bCs/>
          <w:sz w:val="24"/>
          <w:szCs w:val="24"/>
          <w:lang w:val="en-US" w:eastAsia="pl-PL"/>
        </w:rPr>
        <w:t>Table 4S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. </w:t>
      </w:r>
      <w:r w:rsidRPr="00200549">
        <w:rPr>
          <w:rFonts w:ascii="Times New Roman" w:hAnsi="Times New Roman"/>
          <w:sz w:val="24"/>
          <w:szCs w:val="24"/>
          <w:lang w:val="en-GB" w:eastAsia="pl-PL"/>
        </w:rPr>
        <w:t xml:space="preserve">Sensitivity analyses of associations between air pollutants and </w:t>
      </w:r>
      <w:proofErr w:type="spellStart"/>
      <w:r w:rsidRPr="00200549">
        <w:rPr>
          <w:rFonts w:ascii="Times New Roman" w:hAnsi="Times New Roman"/>
          <w:sz w:val="24"/>
          <w:szCs w:val="24"/>
          <w:lang w:val="en-GB" w:eastAsia="pl-PL"/>
        </w:rPr>
        <w:t>pediatric</w:t>
      </w:r>
      <w:proofErr w:type="spellEnd"/>
      <w:r w:rsidRPr="00200549">
        <w:rPr>
          <w:rFonts w:ascii="Times New Roman" w:hAnsi="Times New Roman"/>
          <w:sz w:val="24"/>
          <w:szCs w:val="24"/>
          <w:lang w:val="en-GB" w:eastAsia="pl-PL"/>
        </w:rPr>
        <w:t xml:space="preserve"> upper respiratory tract infection (URTI) visits</w:t>
      </w:r>
    </w:p>
    <w:p w14:paraId="2FE150A6" w14:textId="77777777" w:rsidR="00DD5894" w:rsidRPr="00200549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00549">
        <w:rPr>
          <w:rFonts w:ascii="Times New Roman" w:eastAsia="Times New Roman" w:hAnsi="Times New Roman"/>
          <w:sz w:val="24"/>
          <w:szCs w:val="24"/>
          <w:lang w:val="en-GB" w:eastAsia="pl-PL"/>
        </w:rPr>
        <w:t>Incidence rate ratios (IRR) and 95% confidence intervals (CI) for the association between daily concentrations of major air pollutants and the number of Emergency Department (ED) visits for upper respiratory tract infections (URTI) in children.</w:t>
      </w:r>
      <w:r w:rsidRPr="00200549">
        <w:rPr>
          <w:rFonts w:ascii="Times New Roman" w:eastAsia="Times New Roman" w:hAnsi="Times New Roman"/>
          <w:sz w:val="24"/>
          <w:szCs w:val="24"/>
          <w:lang w:val="en-GB" w:eastAsia="pl-PL"/>
        </w:rPr>
        <w:br/>
        <w:t>Analyses were performed using negative binomial regression models adjusted for temperature, humidity, day of the week, month, and year.</w:t>
      </w:r>
      <w:r w:rsidRPr="00200549">
        <w:rPr>
          <w:rFonts w:ascii="Times New Roman" w:eastAsia="Times New Roman" w:hAnsi="Times New Roman"/>
          <w:sz w:val="24"/>
          <w:szCs w:val="24"/>
          <w:lang w:val="en-GB" w:eastAsia="pl-PL"/>
        </w:rPr>
        <w:br/>
      </w:r>
      <w:r w:rsidRPr="00200549">
        <w:rPr>
          <w:rFonts w:ascii="Times New Roman" w:eastAsia="Times New Roman" w:hAnsi="Times New Roman"/>
          <w:sz w:val="24"/>
          <w:szCs w:val="24"/>
          <w:lang w:eastAsia="pl-PL"/>
        </w:rPr>
        <w:t xml:space="preserve">Three model </w:t>
      </w:r>
      <w:proofErr w:type="spellStart"/>
      <w:r w:rsidRPr="00200549">
        <w:rPr>
          <w:rFonts w:ascii="Times New Roman" w:eastAsia="Times New Roman" w:hAnsi="Times New Roman"/>
          <w:sz w:val="24"/>
          <w:szCs w:val="24"/>
          <w:lang w:eastAsia="pl-PL"/>
        </w:rPr>
        <w:t>scenarios</w:t>
      </w:r>
      <w:proofErr w:type="spellEnd"/>
      <w:r w:rsidRPr="0020054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200549">
        <w:rPr>
          <w:rFonts w:ascii="Times New Roman" w:eastAsia="Times New Roman" w:hAnsi="Times New Roman"/>
          <w:sz w:val="24"/>
          <w:szCs w:val="24"/>
          <w:lang w:eastAsia="pl-PL"/>
        </w:rPr>
        <w:t>were</w:t>
      </w:r>
      <w:proofErr w:type="spellEnd"/>
      <w:r w:rsidRPr="0020054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proofErr w:type="spellStart"/>
      <w:r w:rsidRPr="00200549">
        <w:rPr>
          <w:rFonts w:ascii="Times New Roman" w:eastAsia="Times New Roman" w:hAnsi="Times New Roman"/>
          <w:sz w:val="24"/>
          <w:szCs w:val="24"/>
          <w:lang w:eastAsia="pl-PL"/>
        </w:rPr>
        <w:t>evaluated</w:t>
      </w:r>
      <w:proofErr w:type="spellEnd"/>
      <w:r w:rsidRPr="00200549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71DFB264" w14:textId="77777777" w:rsidR="00DD5894" w:rsidRPr="00200549" w:rsidRDefault="00DD5894" w:rsidP="00DD58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pl-PL"/>
        </w:rPr>
      </w:pPr>
      <w:r w:rsidRPr="00200549">
        <w:rPr>
          <w:rFonts w:ascii="Times New Roman" w:eastAsia="Times New Roman" w:hAnsi="Times New Roman"/>
          <w:sz w:val="24"/>
          <w:szCs w:val="24"/>
          <w:lang w:val="en-GB" w:eastAsia="pl-PL"/>
        </w:rPr>
        <w:t>Baseline (all data) – full dataset for 2015–2020.</w:t>
      </w:r>
    </w:p>
    <w:p w14:paraId="2DCB881C" w14:textId="77777777" w:rsidR="00DD5894" w:rsidRPr="00200549" w:rsidRDefault="00DD5894" w:rsidP="00DD58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pl-PL"/>
        </w:rPr>
      </w:pPr>
      <w:r w:rsidRPr="00200549">
        <w:rPr>
          <w:rFonts w:ascii="Times New Roman" w:eastAsia="Times New Roman" w:hAnsi="Times New Roman"/>
          <w:sz w:val="24"/>
          <w:szCs w:val="24"/>
          <w:lang w:val="en-GB" w:eastAsia="pl-PL"/>
        </w:rPr>
        <w:t>Excluding influenza-peak weeks – weeks in which influenza/ILI incidence among children aged 0–15 years exceeded the 90th percentile.</w:t>
      </w:r>
    </w:p>
    <w:p w14:paraId="743175A8" w14:textId="77777777" w:rsidR="00DD5894" w:rsidRPr="00200549" w:rsidRDefault="00DD5894" w:rsidP="00DD58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pl-PL"/>
        </w:rPr>
      </w:pPr>
      <w:r w:rsidRPr="00200549">
        <w:rPr>
          <w:rFonts w:ascii="Times New Roman" w:eastAsia="Times New Roman" w:hAnsi="Times New Roman"/>
          <w:sz w:val="24"/>
          <w:szCs w:val="24"/>
          <w:lang w:val="en-GB" w:eastAsia="pl-PL"/>
        </w:rPr>
        <w:t>Excluding pandemic period – observations from March 1, 2020 onward were excluded to account for changes in healthcare utilization during COVID-19.</w:t>
      </w:r>
      <w:r w:rsidRPr="00200549">
        <w:rPr>
          <w:rFonts w:ascii="Times New Roman" w:eastAsia="Times New Roman" w:hAnsi="Times New Roman"/>
          <w:sz w:val="24"/>
          <w:szCs w:val="24"/>
          <w:lang w:val="en-GB" w:eastAsia="pl-PL"/>
        </w:rPr>
        <w:br/>
        <w:t>IRRs are expressed per interquartile range (IQR) increase in pollutant concentration.</w:t>
      </w:r>
    </w:p>
    <w:p w14:paraId="287BA5EB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2A98F3D3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48CEBC1F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3E13BC44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tbl>
      <w:tblPr>
        <w:tblW w:w="939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4"/>
        <w:gridCol w:w="1220"/>
        <w:gridCol w:w="1100"/>
        <w:gridCol w:w="1478"/>
        <w:gridCol w:w="1874"/>
      </w:tblGrid>
      <w:tr w:rsidR="0090255E" w:rsidRPr="00200549" w14:paraId="4424E432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hideMark/>
          </w:tcPr>
          <w:p w14:paraId="5565908B" w14:textId="77777777" w:rsidR="0090255E" w:rsidRPr="0020054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Scenario</w:t>
            </w:r>
            <w:proofErr w:type="spellEnd"/>
          </w:p>
        </w:tc>
        <w:tc>
          <w:tcPr>
            <w:tcW w:w="1220" w:type="dxa"/>
            <w:shd w:val="clear" w:color="auto" w:fill="FFFFFF"/>
            <w:noWrap/>
            <w:hideMark/>
          </w:tcPr>
          <w:p w14:paraId="34671530" w14:textId="77777777" w:rsidR="0090255E" w:rsidRPr="0020054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Pollutant</w:t>
            </w:r>
            <w:proofErr w:type="spellEnd"/>
          </w:p>
        </w:tc>
        <w:tc>
          <w:tcPr>
            <w:tcW w:w="1100" w:type="dxa"/>
            <w:shd w:val="clear" w:color="auto" w:fill="FFFFFF"/>
            <w:noWrap/>
            <w:hideMark/>
          </w:tcPr>
          <w:p w14:paraId="71A4B378" w14:textId="77777777" w:rsidR="0090255E" w:rsidRPr="0020054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1478" w:type="dxa"/>
            <w:shd w:val="clear" w:color="auto" w:fill="FFFFFF"/>
            <w:noWrap/>
            <w:hideMark/>
          </w:tcPr>
          <w:p w14:paraId="5685E50C" w14:textId="77777777" w:rsidR="0090255E" w:rsidRPr="0020054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IQR</w:t>
            </w:r>
          </w:p>
        </w:tc>
        <w:tc>
          <w:tcPr>
            <w:tcW w:w="1874" w:type="dxa"/>
            <w:shd w:val="clear" w:color="auto" w:fill="FFFFFF"/>
            <w:noWrap/>
            <w:hideMark/>
          </w:tcPr>
          <w:p w14:paraId="69B0F145" w14:textId="77777777" w:rsidR="0090255E" w:rsidRPr="0020054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IRR per IQR [95% CI]</w:t>
            </w:r>
          </w:p>
        </w:tc>
      </w:tr>
      <w:tr w:rsidR="0090255E" w:rsidRPr="00200549" w14:paraId="65A9A2D4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56531CDE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Baseline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all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data)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4D874E29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l-PL"/>
              </w:rPr>
              <w:t>2.5</w:t>
            </w: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5ACE48BE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2149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36C996A9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16,4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6EA5B1F9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0.91 (0.86–0.98)</w:t>
            </w:r>
          </w:p>
        </w:tc>
      </w:tr>
      <w:tr w:rsidR="0090255E" w:rsidRPr="00200549" w14:paraId="2AE18869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37D88525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Baseline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all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data)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0878A606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10</w:t>
            </w: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1785F5E5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2172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09371123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19,825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20990F02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0.93 (0.87–0.99)</w:t>
            </w:r>
          </w:p>
        </w:tc>
      </w:tr>
      <w:tr w:rsidR="0090255E" w:rsidRPr="00200549" w14:paraId="6365F409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293ADEF7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Baseline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all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data)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528873C2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NO₂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57CDC4FF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2188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0C0B5D95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12,225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2B11C2AB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0.99 (0.91–1.07)</w:t>
            </w:r>
          </w:p>
        </w:tc>
      </w:tr>
      <w:tr w:rsidR="0090255E" w:rsidRPr="00200549" w14:paraId="78E27B6C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594FD5E9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Baseline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all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data)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66CE20E9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NOx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0CD17F9C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2188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5C194BE7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20,9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5181BAA7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0.99 (0.94–1.04)</w:t>
            </w:r>
          </w:p>
        </w:tc>
      </w:tr>
      <w:tr w:rsidR="0090255E" w:rsidRPr="00200549" w14:paraId="49CA00B1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23A5C783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Baseline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all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data)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29E3A802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O₃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1DB13024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2184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31909FA2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32,225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1448D96E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1.03 (0.88–1.22)</w:t>
            </w:r>
          </w:p>
        </w:tc>
      </w:tr>
      <w:tr w:rsidR="0090255E" w:rsidRPr="00200549" w14:paraId="084AEF77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658954D3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Baseline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all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data)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60880A47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SO₂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5DFF27A6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2175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20A0EDB0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2,7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58CB3F5E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0.95 (0.89–1.02)</w:t>
            </w:r>
          </w:p>
        </w:tc>
      </w:tr>
      <w:tr w:rsidR="0090255E" w:rsidRPr="00200549" w14:paraId="32CD6DCC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3DD15470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Baseline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</w:t>
            </w: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all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data)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22A12CF9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CO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1C470F98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2178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6D2E0A77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0,2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1A5465AD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0.95 (0.90–1.02)</w:t>
            </w:r>
          </w:p>
        </w:tc>
      </w:tr>
      <w:tr w:rsidR="0090255E" w:rsidRPr="00200549" w14:paraId="0ADFA40C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0DF9FDAF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  <w:t>Excluding influenza-peak weeks (&gt;=90th pct)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4A85DC7E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l-PL"/>
              </w:rPr>
              <w:t>2.5</w:t>
            </w: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0C68B747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1948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284BC8AE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15,7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7E5E834A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0.94 (0.88–1.01)</w:t>
            </w:r>
          </w:p>
        </w:tc>
      </w:tr>
      <w:tr w:rsidR="0090255E" w:rsidRPr="00200549" w14:paraId="4E14969A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40A52512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  <w:t>Excluding influenza-peak weeks (&gt;=90th pct)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1A8BECAC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10</w:t>
            </w: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050340C1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1969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68D7DD6A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19,2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3C561947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0.95 (0.89–1.02)</w:t>
            </w:r>
          </w:p>
        </w:tc>
      </w:tr>
      <w:tr w:rsidR="0090255E" w:rsidRPr="00200549" w14:paraId="446EC241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06E27BAC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  <w:t>Excluding influenza-peak weeks (&gt;=90th pct)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39AF3446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NO₂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11754384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1985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5AABC983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12,1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0B5E8707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1.01 (0.92–1.10)</w:t>
            </w:r>
          </w:p>
        </w:tc>
      </w:tr>
      <w:tr w:rsidR="0090255E" w:rsidRPr="00200549" w14:paraId="14B619AA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681EFF9E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  <w:t>Excluding influenza-peak weeks (&gt;=90th pct)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08413F99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NOx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4A3172F9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1985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6614A29B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40AF0095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1.00 (0.94–1.05)</w:t>
            </w:r>
          </w:p>
        </w:tc>
      </w:tr>
      <w:tr w:rsidR="0090255E" w:rsidRPr="00200549" w14:paraId="6FFECAD3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290357D1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  <w:t>Excluding influenza-peak weeks (&gt;=90th pct)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004CA43A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O₃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1744FA7F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1981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4C4AA12B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33,1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6615DE52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0.93 (0.77–1.12)</w:t>
            </w:r>
          </w:p>
        </w:tc>
      </w:tr>
      <w:tr w:rsidR="0090255E" w:rsidRPr="00200549" w14:paraId="6ABA3A2D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1CB7F518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  <w:t>Excluding influenza-peak weeks (&gt;=90th pct)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584257AF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SO₂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042AB6BC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1972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75B0FBD2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2,5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21B9A9F7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0.98 (0.91–1.06)</w:t>
            </w:r>
          </w:p>
        </w:tc>
      </w:tr>
      <w:tr w:rsidR="0090255E" w:rsidRPr="00200549" w14:paraId="02E01735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0556BB33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GB" w:eastAsia="pl-PL"/>
              </w:rPr>
              <w:t>Excluding influenza-peak weeks (&gt;=90th pct)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6B5847C0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CO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34C581BE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1975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180F2C92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0,2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192D88A6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0.99 (0.93–1.07)</w:t>
            </w:r>
          </w:p>
        </w:tc>
      </w:tr>
      <w:tr w:rsidR="0090255E" w:rsidRPr="00200549" w14:paraId="0B5C0590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69E709FE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Excluding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pandemic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period (from 2020-03-01)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5F7748E3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l-PL"/>
              </w:rPr>
              <w:t>2.5</w:t>
            </w: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7E3427B8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1843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31E4B654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2E33915A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0.94 (0.87–1.01)</w:t>
            </w:r>
          </w:p>
        </w:tc>
      </w:tr>
      <w:tr w:rsidR="0090255E" w:rsidRPr="00200549" w14:paraId="080BF4CC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644E0CF3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Excluding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pandemic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period (from 2020-03-01)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2153A37E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10</w:t>
            </w: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20B3CAC1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1866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2C760783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20,4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470AE54F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0.96 (0.89–1.03)</w:t>
            </w:r>
          </w:p>
        </w:tc>
      </w:tr>
      <w:tr w:rsidR="0090255E" w:rsidRPr="00200549" w14:paraId="50C3166B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4DBAFB91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Excluding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pandemic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period (from 2020-03-01)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1951D221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NO₂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72F6F767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1882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077E2C33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12,7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0E7244B9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0.99 (0.90–1.08)</w:t>
            </w:r>
          </w:p>
        </w:tc>
      </w:tr>
      <w:tr w:rsidR="0090255E" w:rsidRPr="00200549" w14:paraId="2A3F942D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673FDCF6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>Excluding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pandemic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period (from 2020-03-01)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180CBE42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NOx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3BEBAB3D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1882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5B152504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5539ECD5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0.99 (0.93–1.05)</w:t>
            </w:r>
          </w:p>
        </w:tc>
      </w:tr>
      <w:tr w:rsidR="0090255E" w:rsidRPr="00200549" w14:paraId="4A9E0DCB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6424524B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Excluding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pandemic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period (from 2020-03-01)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6076002E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O₃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29F1C4FF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1878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3B1F2DC6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31,15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362BD52E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1.02 (0.86–1.21)</w:t>
            </w:r>
          </w:p>
        </w:tc>
      </w:tr>
      <w:tr w:rsidR="0090255E" w:rsidRPr="00200549" w14:paraId="3CF1C87C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2C83F48C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Excluding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pandemic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period (from 2020-03-01)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5D49637E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SO₂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637AC14C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1870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7756695B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2,9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4914C5B7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0.98 (0.91–1.06)</w:t>
            </w:r>
          </w:p>
        </w:tc>
      </w:tr>
      <w:tr w:rsidR="0090255E" w:rsidRPr="00200549" w14:paraId="21F110AC" w14:textId="77777777" w:rsidTr="00460722">
        <w:trPr>
          <w:trHeight w:val="285"/>
        </w:trPr>
        <w:tc>
          <w:tcPr>
            <w:tcW w:w="3724" w:type="dxa"/>
            <w:shd w:val="clear" w:color="auto" w:fill="E7E6E6"/>
            <w:noWrap/>
            <w:vAlign w:val="bottom"/>
            <w:hideMark/>
          </w:tcPr>
          <w:p w14:paraId="22A51012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Excluding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pandemic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period (from 2020-03-01)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31663FE8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CO (µg/m³)</w:t>
            </w:r>
          </w:p>
        </w:tc>
        <w:tc>
          <w:tcPr>
            <w:tcW w:w="1100" w:type="dxa"/>
            <w:shd w:val="clear" w:color="auto" w:fill="FFFFFF"/>
            <w:noWrap/>
            <w:vAlign w:val="bottom"/>
            <w:hideMark/>
          </w:tcPr>
          <w:p w14:paraId="3AAE780E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1873</w:t>
            </w:r>
          </w:p>
        </w:tc>
        <w:tc>
          <w:tcPr>
            <w:tcW w:w="1478" w:type="dxa"/>
            <w:shd w:val="clear" w:color="auto" w:fill="FFFFFF"/>
            <w:noWrap/>
            <w:vAlign w:val="bottom"/>
            <w:hideMark/>
          </w:tcPr>
          <w:p w14:paraId="52408395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0,2</w:t>
            </w:r>
          </w:p>
        </w:tc>
        <w:tc>
          <w:tcPr>
            <w:tcW w:w="1874" w:type="dxa"/>
            <w:shd w:val="clear" w:color="auto" w:fill="FFFFFF"/>
            <w:noWrap/>
            <w:vAlign w:val="bottom"/>
            <w:hideMark/>
          </w:tcPr>
          <w:p w14:paraId="1004C472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0.97 (0.91–1.04)</w:t>
            </w:r>
          </w:p>
        </w:tc>
      </w:tr>
    </w:tbl>
    <w:p w14:paraId="04AD15AB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7F24EDAA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46BE7F37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15234B28" w14:textId="77777777" w:rsidR="00DD5894" w:rsidRPr="00200549" w:rsidRDefault="00DD5894" w:rsidP="00DD5894">
      <w:pPr>
        <w:spacing w:after="0" w:line="240" w:lineRule="auto"/>
        <w:rPr>
          <w:rFonts w:ascii="Times New Roman" w:hAnsi="Times New Roman"/>
          <w:sz w:val="24"/>
          <w:szCs w:val="24"/>
          <w:lang w:val="en-GB" w:eastAsia="pl-PL"/>
        </w:rPr>
      </w:pPr>
      <w:r w:rsidRPr="00733F56">
        <w:rPr>
          <w:rFonts w:ascii="Times New Roman" w:eastAsia="Times New Roman" w:hAnsi="Times New Roman"/>
          <w:b/>
          <w:bCs/>
          <w:sz w:val="24"/>
          <w:szCs w:val="24"/>
          <w:lang w:val="en-US" w:eastAsia="pl-PL"/>
        </w:rPr>
        <w:t>Table 5S.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</w:t>
      </w:r>
      <w:r w:rsidRPr="00200549">
        <w:rPr>
          <w:rFonts w:ascii="Times New Roman" w:hAnsi="Times New Roman"/>
          <w:sz w:val="24"/>
          <w:szCs w:val="24"/>
          <w:lang w:val="en-GB" w:eastAsia="pl-PL"/>
        </w:rPr>
        <w:t xml:space="preserve">Age-stratified analyses of associations between air pollutants and </w:t>
      </w:r>
      <w:proofErr w:type="spellStart"/>
      <w:r w:rsidRPr="00200549">
        <w:rPr>
          <w:rFonts w:ascii="Times New Roman" w:hAnsi="Times New Roman"/>
          <w:sz w:val="24"/>
          <w:szCs w:val="24"/>
          <w:lang w:val="en-GB" w:eastAsia="pl-PL"/>
        </w:rPr>
        <w:t>pediatric</w:t>
      </w:r>
      <w:proofErr w:type="spellEnd"/>
      <w:r w:rsidRPr="00200549">
        <w:rPr>
          <w:rFonts w:ascii="Times New Roman" w:hAnsi="Times New Roman"/>
          <w:sz w:val="24"/>
          <w:szCs w:val="24"/>
          <w:lang w:val="en-GB" w:eastAsia="pl-PL"/>
        </w:rPr>
        <w:t xml:space="preserve"> upper respiratory tract infection (URTI) visits</w:t>
      </w:r>
    </w:p>
    <w:p w14:paraId="0606FFC6" w14:textId="77777777" w:rsidR="00DD5894" w:rsidRPr="00200549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pl-PL"/>
        </w:rPr>
      </w:pPr>
      <w:r w:rsidRPr="00200549">
        <w:rPr>
          <w:rFonts w:ascii="Times New Roman" w:eastAsia="Times New Roman" w:hAnsi="Times New Roman"/>
          <w:sz w:val="24"/>
          <w:szCs w:val="24"/>
          <w:lang w:val="en-GB" w:eastAsia="pl-PL"/>
        </w:rPr>
        <w:t>Incidence rate ratios (IRR) and 95% confidence intervals (CI) from negative binomial regression models assessing the association between daily air pollutant levels and Emergency Department (ED) visits for URTI, stratified by age group.</w:t>
      </w:r>
      <w:r w:rsidRPr="00200549">
        <w:rPr>
          <w:rFonts w:ascii="Times New Roman" w:eastAsia="Times New Roman" w:hAnsi="Times New Roman"/>
          <w:sz w:val="24"/>
          <w:szCs w:val="24"/>
          <w:lang w:val="en-GB" w:eastAsia="pl-PL"/>
        </w:rPr>
        <w:br/>
        <w:t>Daily visit counts were aggregated into three categories: 0–4 years, 5–9 years, and 10–18 years.</w:t>
      </w:r>
      <w:r w:rsidRPr="00200549">
        <w:rPr>
          <w:rFonts w:ascii="Times New Roman" w:eastAsia="Times New Roman" w:hAnsi="Times New Roman"/>
          <w:sz w:val="24"/>
          <w:szCs w:val="24"/>
          <w:lang w:val="en-GB" w:eastAsia="pl-PL"/>
        </w:rPr>
        <w:br/>
        <w:t>Models were adjusted for temperature, humidity, day of the week, month, and year.</w:t>
      </w:r>
      <w:r w:rsidRPr="00200549">
        <w:rPr>
          <w:rFonts w:ascii="Times New Roman" w:eastAsia="Times New Roman" w:hAnsi="Times New Roman"/>
          <w:sz w:val="24"/>
          <w:szCs w:val="24"/>
          <w:lang w:val="en-GB" w:eastAsia="pl-PL"/>
        </w:rPr>
        <w:br/>
        <w:t>IRRs are expressed per interquartile range (IQR) increase in pollutant concentration.</w:t>
      </w:r>
      <w:r w:rsidRPr="00200549">
        <w:rPr>
          <w:rFonts w:ascii="Times New Roman" w:eastAsia="Times New Roman" w:hAnsi="Times New Roman"/>
          <w:sz w:val="24"/>
          <w:szCs w:val="24"/>
          <w:lang w:val="en-GB" w:eastAsia="pl-PL"/>
        </w:rPr>
        <w:br/>
        <w:t>Higher IRR values indicate a stronger relative increase in daily URTI visits per unit rise in pollutant exposure.</w:t>
      </w:r>
    </w:p>
    <w:p w14:paraId="558EF1EC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67E3BDE7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tbl>
      <w:tblPr>
        <w:tblW w:w="7093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353"/>
        <w:gridCol w:w="1220"/>
        <w:gridCol w:w="1220"/>
        <w:gridCol w:w="2080"/>
      </w:tblGrid>
      <w:tr w:rsidR="0090255E" w:rsidRPr="00200549" w14:paraId="651E9AA2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hideMark/>
          </w:tcPr>
          <w:p w14:paraId="5FEEF652" w14:textId="77777777" w:rsidR="0090255E" w:rsidRPr="0020054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Age </w:t>
            </w:r>
            <w:proofErr w:type="spellStart"/>
            <w:r w:rsidRPr="002005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group</w:t>
            </w:r>
            <w:proofErr w:type="spellEnd"/>
          </w:p>
        </w:tc>
        <w:tc>
          <w:tcPr>
            <w:tcW w:w="1353" w:type="dxa"/>
            <w:shd w:val="clear" w:color="auto" w:fill="FFFFFF"/>
            <w:noWrap/>
            <w:hideMark/>
          </w:tcPr>
          <w:p w14:paraId="6D6C9C26" w14:textId="77777777" w:rsidR="0090255E" w:rsidRPr="0020054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Pollutant</w:t>
            </w:r>
            <w:proofErr w:type="spellEnd"/>
          </w:p>
        </w:tc>
        <w:tc>
          <w:tcPr>
            <w:tcW w:w="1220" w:type="dxa"/>
            <w:shd w:val="clear" w:color="auto" w:fill="FFFFFF"/>
            <w:noWrap/>
            <w:hideMark/>
          </w:tcPr>
          <w:p w14:paraId="7AAF6160" w14:textId="77777777" w:rsidR="0090255E" w:rsidRPr="0020054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</w:t>
            </w:r>
          </w:p>
        </w:tc>
        <w:tc>
          <w:tcPr>
            <w:tcW w:w="1220" w:type="dxa"/>
            <w:shd w:val="clear" w:color="auto" w:fill="FFFFFF"/>
            <w:noWrap/>
            <w:hideMark/>
          </w:tcPr>
          <w:p w14:paraId="35379E94" w14:textId="77777777" w:rsidR="0090255E" w:rsidRPr="0020054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IQR</w:t>
            </w:r>
          </w:p>
        </w:tc>
        <w:tc>
          <w:tcPr>
            <w:tcW w:w="2080" w:type="dxa"/>
            <w:shd w:val="clear" w:color="auto" w:fill="FFFFFF"/>
            <w:noWrap/>
            <w:hideMark/>
          </w:tcPr>
          <w:p w14:paraId="31CB739A" w14:textId="77777777" w:rsidR="0090255E" w:rsidRPr="00200549" w:rsidRDefault="0090255E" w:rsidP="00460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IRR per IQR [95% CI]</w:t>
            </w:r>
          </w:p>
        </w:tc>
      </w:tr>
      <w:tr w:rsidR="0090255E" w:rsidRPr="00200549" w14:paraId="4BD909F8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621F21D3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0-4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5F6187D9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l-PL"/>
              </w:rPr>
              <w:t>2.5</w:t>
            </w: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3BA574C3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2149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557D2A04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16,4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3DC1B8BD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0.93 (0.87–1.00)</w:t>
            </w:r>
          </w:p>
        </w:tc>
      </w:tr>
      <w:tr w:rsidR="0090255E" w:rsidRPr="00200549" w14:paraId="57175B06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60604ABB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0-4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691FC764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10</w:t>
            </w: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033130E8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2172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112DE523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19,825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28BC33AE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0.94 (0.88–1.01)</w:t>
            </w:r>
          </w:p>
        </w:tc>
      </w:tr>
      <w:tr w:rsidR="0090255E" w:rsidRPr="00200549" w14:paraId="29A30DB6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360BD397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0-4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7EC11C99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NO₂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51730421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2188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44724B37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12,225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6FBC6607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0.99 (0.90–1.07)</w:t>
            </w:r>
          </w:p>
        </w:tc>
      </w:tr>
      <w:tr w:rsidR="0090255E" w:rsidRPr="00200549" w14:paraId="7C027CED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6F51B9A2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0-4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2D4B76BC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NOx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4316DFF1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2188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5F99EBA1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20,9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2EF1597B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0.99 (0.93–1.04)</w:t>
            </w:r>
          </w:p>
        </w:tc>
      </w:tr>
      <w:tr w:rsidR="0090255E" w:rsidRPr="00200549" w14:paraId="690D9E82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067F879D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0-4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65823AB8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O₃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501396E2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2184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1A90477A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32,225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2C12D1F6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1.02 (0.86–1.21)</w:t>
            </w:r>
          </w:p>
        </w:tc>
      </w:tr>
      <w:tr w:rsidR="0090255E" w:rsidRPr="00200549" w14:paraId="04F315B0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4A86E0C1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0-4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33692BCC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SO₂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64C20939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2175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02E8C0ED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2,7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363E092F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0.97 (0.90–1.04)</w:t>
            </w:r>
          </w:p>
        </w:tc>
      </w:tr>
      <w:tr w:rsidR="0090255E" w:rsidRPr="00200549" w14:paraId="018A7315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7C93C199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0-4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4B77016B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CO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2F7E4302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2178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19DD751A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0,2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5FE223F6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0.97 (0.91–1.03)</w:t>
            </w:r>
          </w:p>
        </w:tc>
      </w:tr>
      <w:tr w:rsidR="0090255E" w:rsidRPr="00200549" w14:paraId="0405D0A3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376D9085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10-18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014E1863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l-PL"/>
              </w:rPr>
              <w:t>2.5</w:t>
            </w: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2C0A3348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2149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1E5E162B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16,4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1A8539C4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1.00 (0.90–1.12)</w:t>
            </w:r>
          </w:p>
        </w:tc>
      </w:tr>
      <w:tr w:rsidR="0090255E" w:rsidRPr="00200549" w14:paraId="612ED2D0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6E21B06D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10-18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1D7A386D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10</w:t>
            </w: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74D38257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2172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713C2E27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19,825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2CC37366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1.02 (0.92–1.14)</w:t>
            </w:r>
          </w:p>
        </w:tc>
      </w:tr>
      <w:tr w:rsidR="0090255E" w:rsidRPr="00200549" w14:paraId="32769FE8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5C5A6FB2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10-18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147BDC5A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NO₂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6EC1369E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2188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05594802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12,225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4D2C2AE6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1.02 (0.89–1.18)</w:t>
            </w:r>
          </w:p>
        </w:tc>
      </w:tr>
      <w:tr w:rsidR="0090255E" w:rsidRPr="00200549" w14:paraId="4B2BD6FA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0BE165C5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10-18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6109EBEA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NOx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54AC566F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2188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727CC5C6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20,9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37BC3AE3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1.04 (0.96–1.13)</w:t>
            </w:r>
          </w:p>
        </w:tc>
      </w:tr>
      <w:tr w:rsidR="0090255E" w:rsidRPr="00200549" w14:paraId="3C3ED41A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6BE31DB8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10-18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02F80113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O₃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7F4DF8A9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2184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6D496587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32,225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33C8DFCF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1.17 (0.88–1.56)</w:t>
            </w:r>
          </w:p>
        </w:tc>
      </w:tr>
      <w:tr w:rsidR="0090255E" w:rsidRPr="00200549" w14:paraId="1FBD9E7F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515BC35C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10-18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48627910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SO₂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04CB3016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2175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0200643C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2,7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6411F3AA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1.04 (0.93–1.16)</w:t>
            </w:r>
          </w:p>
        </w:tc>
      </w:tr>
      <w:tr w:rsidR="0090255E" w:rsidRPr="00200549" w14:paraId="51901F63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48764188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10-18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7BBCDE9C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CO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17B50F92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2178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1823021F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0,2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12152DF1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1.00 (0.90–1.11)</w:t>
            </w:r>
          </w:p>
        </w:tc>
      </w:tr>
      <w:tr w:rsidR="0090255E" w:rsidRPr="00200549" w14:paraId="692D3CFE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2110F295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5-9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2236FAE6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1291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eastAsia="pl-PL"/>
              </w:rPr>
              <w:t>2.5</w:t>
            </w: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324408F2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2149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7717F903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16,4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6DB8E4C5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0.91 (0.82–1.01)</w:t>
            </w:r>
          </w:p>
        </w:tc>
      </w:tr>
      <w:tr w:rsidR="0090255E" w:rsidRPr="00200549" w14:paraId="12CFE415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0789DDFA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5-9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4F158368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0F23AA">
              <w:rPr>
                <w:rFonts w:ascii="Times New Roman" w:eastAsia="Times New Roman" w:hAnsi="Times New Roman"/>
                <w:sz w:val="20"/>
                <w:szCs w:val="20"/>
                <w:lang w:val="en-US" w:eastAsia="pl-PL"/>
              </w:rPr>
              <w:t>PM</w:t>
            </w:r>
            <w:r>
              <w:rPr>
                <w:rFonts w:ascii="Times New Roman" w:eastAsia="Times New Roman" w:hAnsi="Times New Roman"/>
                <w:sz w:val="20"/>
                <w:szCs w:val="20"/>
                <w:vertAlign w:val="subscript"/>
                <w:lang w:val="en-US" w:eastAsia="pl-PL"/>
              </w:rPr>
              <w:t>10</w:t>
            </w: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075F007B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2172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62A21E09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19,825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006737AF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0.91 (0.82–1.02)</w:t>
            </w:r>
          </w:p>
        </w:tc>
      </w:tr>
      <w:tr w:rsidR="0090255E" w:rsidRPr="00200549" w14:paraId="35ECDE63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4C6DB340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5-9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27827A3F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NO₂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53988054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2188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1C7FEE42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12,225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72E42859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1.03 (0.91–1.18)</w:t>
            </w:r>
          </w:p>
        </w:tc>
      </w:tr>
      <w:tr w:rsidR="0090255E" w:rsidRPr="00200549" w14:paraId="002DD63A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5B1C3FC6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5-9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65C77787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NOx</w:t>
            </w:r>
            <w:proofErr w:type="spellEnd"/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304165C3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2188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57E9BD02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20,9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3D04E765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1.01 (0.93–1.10)</w:t>
            </w:r>
          </w:p>
        </w:tc>
      </w:tr>
      <w:tr w:rsidR="0090255E" w:rsidRPr="00200549" w14:paraId="0F97E7C8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79801BF3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5-9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42BD31EA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O₃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6F30B0CD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2184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39FB9DA9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32,225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04DC3989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1.05 (0.80–1.37)</w:t>
            </w:r>
          </w:p>
        </w:tc>
      </w:tr>
      <w:tr w:rsidR="0090255E" w:rsidRPr="00200549" w14:paraId="556EDCF1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51A3A12C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5-9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0D6AF3B2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SO₂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5B13BDEB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2175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1F69BA70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2,7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36221AE7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0.91 (0.81–1.01)</w:t>
            </w:r>
          </w:p>
        </w:tc>
      </w:tr>
      <w:tr w:rsidR="0090255E" w:rsidRPr="00200549" w14:paraId="748321C7" w14:textId="77777777" w:rsidTr="00460722">
        <w:trPr>
          <w:trHeight w:val="285"/>
        </w:trPr>
        <w:tc>
          <w:tcPr>
            <w:tcW w:w="1220" w:type="dxa"/>
            <w:shd w:val="clear" w:color="auto" w:fill="E7E6E6"/>
            <w:noWrap/>
            <w:vAlign w:val="bottom"/>
            <w:hideMark/>
          </w:tcPr>
          <w:p w14:paraId="191EFF44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5-9</w:t>
            </w:r>
          </w:p>
        </w:tc>
        <w:tc>
          <w:tcPr>
            <w:tcW w:w="1353" w:type="dxa"/>
            <w:shd w:val="clear" w:color="auto" w:fill="FFFFFF"/>
            <w:noWrap/>
            <w:vAlign w:val="bottom"/>
            <w:hideMark/>
          </w:tcPr>
          <w:p w14:paraId="553394E4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CO (µg/m³)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36E3C9B8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2178</w:t>
            </w:r>
          </w:p>
        </w:tc>
        <w:tc>
          <w:tcPr>
            <w:tcW w:w="1220" w:type="dxa"/>
            <w:shd w:val="clear" w:color="auto" w:fill="FFFFFF"/>
            <w:noWrap/>
            <w:vAlign w:val="bottom"/>
            <w:hideMark/>
          </w:tcPr>
          <w:p w14:paraId="5BBE57FB" w14:textId="77777777" w:rsidR="0090255E" w:rsidRPr="00200549" w:rsidRDefault="0090255E" w:rsidP="0046072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0,2</w:t>
            </w:r>
          </w:p>
        </w:tc>
        <w:tc>
          <w:tcPr>
            <w:tcW w:w="2080" w:type="dxa"/>
            <w:shd w:val="clear" w:color="auto" w:fill="FFFFFF"/>
            <w:noWrap/>
            <w:vAlign w:val="bottom"/>
            <w:hideMark/>
          </w:tcPr>
          <w:p w14:paraId="3042249B" w14:textId="77777777" w:rsidR="0090255E" w:rsidRPr="00200549" w:rsidRDefault="0090255E" w:rsidP="004607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0054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0.97 (0.88–1.08)</w:t>
            </w:r>
          </w:p>
        </w:tc>
      </w:tr>
    </w:tbl>
    <w:p w14:paraId="54F2ED16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067E4462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3512107C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110F3752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0FCA0934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54CFBD25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4098298E" w14:textId="3319C03F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bookmarkStart w:id="0" w:name="_Hlk176279338"/>
      <w:r w:rsidRPr="008533EA">
        <w:rPr>
          <w:noProof/>
          <w:lang w:eastAsia="pl-PL"/>
        </w:rPr>
        <w:drawing>
          <wp:inline distT="0" distB="0" distL="0" distR="0" wp14:anchorId="71B19AAB" wp14:editId="5417E0D9">
            <wp:extent cx="3690620" cy="2084070"/>
            <wp:effectExtent l="0" t="0" r="5080" b="11430"/>
            <wp:docPr id="1991351891" name="Wykres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87F02C1" w14:textId="77777777" w:rsidR="00DD5894" w:rsidRDefault="00DD5894" w:rsidP="00DD58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2B997B9C" w14:textId="77777777" w:rsidR="00DD5894" w:rsidRDefault="00DD5894" w:rsidP="00DD58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  <w:r w:rsidRPr="007C5EC6">
        <w:rPr>
          <w:rFonts w:ascii="Times New Roman" w:eastAsia="Times New Roman" w:hAnsi="Times New Roman"/>
          <w:b/>
          <w:bCs/>
          <w:sz w:val="24"/>
          <w:szCs w:val="24"/>
          <w:lang w:val="en-US" w:eastAsia="pl-PL"/>
        </w:rPr>
        <w:t xml:space="preserve">Fig. 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pl-PL"/>
        </w:rPr>
        <w:t>1S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</w:t>
      </w:r>
      <w:r w:rsidRPr="00676DB5"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The 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numbers of patients with </w:t>
      </w:r>
      <w:r w:rsidRPr="00676DB5">
        <w:rPr>
          <w:rFonts w:ascii="Times New Roman" w:hAnsi="Times New Roman"/>
          <w:sz w:val="24"/>
          <w:szCs w:val="24"/>
          <w:lang w:val="en-US"/>
        </w:rPr>
        <w:t xml:space="preserve">the common cold </w:t>
      </w:r>
      <w:r>
        <w:rPr>
          <w:rFonts w:ascii="Times New Roman" w:hAnsi="Times New Roman"/>
          <w:sz w:val="24"/>
          <w:szCs w:val="24"/>
          <w:lang w:val="en-US"/>
        </w:rPr>
        <w:t>(J00 or</w:t>
      </w:r>
      <w:r w:rsidRPr="00676DB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undifferentiated </w:t>
      </w:r>
      <w:r w:rsidRPr="00676DB5">
        <w:rPr>
          <w:rFonts w:ascii="Times New Roman" w:hAnsi="Times New Roman"/>
          <w:sz w:val="24"/>
          <w:szCs w:val="24"/>
          <w:lang w:val="en-US"/>
        </w:rPr>
        <w:t>upper respiratory tract infections</w:t>
      </w:r>
      <w:r>
        <w:rPr>
          <w:rFonts w:ascii="Times New Roman" w:hAnsi="Times New Roman"/>
          <w:sz w:val="24"/>
          <w:szCs w:val="24"/>
          <w:lang w:val="en-US"/>
        </w:rPr>
        <w:t xml:space="preserve"> (J06)</w:t>
      </w:r>
      <w:r w:rsidRPr="00676DB5">
        <w:rPr>
          <w:rFonts w:ascii="Times New Roman" w:hAnsi="Times New Roman"/>
          <w:sz w:val="24"/>
          <w:szCs w:val="24"/>
          <w:lang w:val="en-US"/>
        </w:rPr>
        <w:t xml:space="preserve">  in </w:t>
      </w:r>
      <w:r w:rsidRPr="006F6F1A">
        <w:rPr>
          <w:rFonts w:ascii="Times New Roman" w:eastAsia="Times New Roman" w:hAnsi="Times New Roman"/>
          <w:sz w:val="24"/>
          <w:szCs w:val="24"/>
          <w:lang w:val="en-US" w:eastAsia="pl-PL"/>
        </w:rPr>
        <w:t>the study population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 xml:space="preserve"> in different seasons</w:t>
      </w:r>
    </w:p>
    <w:bookmarkEnd w:id="0"/>
    <w:p w14:paraId="3A27CCD0" w14:textId="77777777" w:rsidR="00DD5894" w:rsidRPr="00D44879" w:rsidRDefault="00DD5894" w:rsidP="00DD5894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val="en-US" w:eastAsia="pl-PL"/>
        </w:rPr>
      </w:pPr>
    </w:p>
    <w:p w14:paraId="23E929CC" w14:textId="77777777" w:rsidR="00DD5894" w:rsidRDefault="00DD5894" w:rsidP="00DD5894">
      <w:pPr>
        <w:rPr>
          <w:rFonts w:ascii="Times New Roman" w:hAnsi="Times New Roman"/>
          <w:sz w:val="24"/>
          <w:szCs w:val="24"/>
          <w:lang w:val="en-US"/>
        </w:rPr>
      </w:pPr>
    </w:p>
    <w:p w14:paraId="42F52F9B" w14:textId="77777777" w:rsidR="00DD5894" w:rsidRDefault="00DD5894" w:rsidP="00DD5894">
      <w:pPr>
        <w:rPr>
          <w:rFonts w:ascii="Times New Roman" w:hAnsi="Times New Roman"/>
          <w:sz w:val="24"/>
          <w:szCs w:val="24"/>
          <w:lang w:val="en-US"/>
        </w:rPr>
      </w:pPr>
    </w:p>
    <w:p w14:paraId="463C19CA" w14:textId="77777777" w:rsidR="00010FCE" w:rsidRPr="00DD5894" w:rsidRDefault="00010FCE">
      <w:pPr>
        <w:rPr>
          <w:lang w:val="en-US"/>
        </w:rPr>
      </w:pPr>
    </w:p>
    <w:sectPr w:rsidR="00010FCE" w:rsidRPr="00DD5894" w:rsidSect="00DD5894">
      <w:footerReference w:type="default" r:id="rId8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6E852" w14:textId="77777777" w:rsidR="002D7DC2" w:rsidRDefault="002D7DC2">
      <w:pPr>
        <w:spacing w:after="0" w:line="240" w:lineRule="auto"/>
      </w:pPr>
      <w:r>
        <w:separator/>
      </w:r>
    </w:p>
  </w:endnote>
  <w:endnote w:type="continuationSeparator" w:id="0">
    <w:p w14:paraId="355B8348" w14:textId="77777777" w:rsidR="002D7DC2" w:rsidRDefault="002D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02580" w14:textId="77777777" w:rsidR="00DD5894" w:rsidRDefault="00DD5894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791B7152" w14:textId="77777777" w:rsidR="00DD5894" w:rsidRDefault="00DD58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5AB30" w14:textId="77777777" w:rsidR="002D7DC2" w:rsidRDefault="002D7DC2">
      <w:pPr>
        <w:spacing w:after="0" w:line="240" w:lineRule="auto"/>
      </w:pPr>
      <w:r>
        <w:separator/>
      </w:r>
    </w:p>
  </w:footnote>
  <w:footnote w:type="continuationSeparator" w:id="0">
    <w:p w14:paraId="6E2B2241" w14:textId="77777777" w:rsidR="002D7DC2" w:rsidRDefault="002D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57D46"/>
    <w:multiLevelType w:val="multilevel"/>
    <w:tmpl w:val="73564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647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894"/>
    <w:rsid w:val="00010FCE"/>
    <w:rsid w:val="002D7DC2"/>
    <w:rsid w:val="004F6D08"/>
    <w:rsid w:val="005D2F22"/>
    <w:rsid w:val="0090255E"/>
    <w:rsid w:val="00B3412B"/>
    <w:rsid w:val="00C51569"/>
    <w:rsid w:val="00DD5894"/>
    <w:rsid w:val="00F5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22A6"/>
  <w15:chartTrackingRefBased/>
  <w15:docId w15:val="{EAE3CD9D-7DFD-495C-96B6-24A466D2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589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58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5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58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58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58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58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58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58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58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58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58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58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589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589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58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58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58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58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58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5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8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58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58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58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58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589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58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589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5894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DD58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DD589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D58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894"/>
    <w:rPr>
      <w:rFonts w:ascii="Calibri" w:eastAsia="Calibri" w:hAnsi="Calibri" w:cs="Times New Roman"/>
      <w:kern w:val="0"/>
      <w14:ligatures w14:val="none"/>
    </w:rPr>
  </w:style>
  <w:style w:type="character" w:styleId="Numerwiersza">
    <w:name w:val="line number"/>
    <w:basedOn w:val="Domylnaczcionkaakapitu"/>
    <w:uiPriority w:val="99"/>
    <w:semiHidden/>
    <w:unhideWhenUsed/>
    <w:rsid w:val="00DD5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Linka21\Desktop\harvard\Capstone%20infections%20pollution\Pacjenci%20SOR%20z%20podzia&#322;em%20na%20dni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Arkusz2!$AH$24</c:f>
              <c:strCache>
                <c:ptCount val="1"/>
                <c:pt idx="0">
                  <c:v>J00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Arkusz2!$AI$23:$AL$23</c:f>
              <c:strCache>
                <c:ptCount val="4"/>
                <c:pt idx="0">
                  <c:v>spring</c:v>
                </c:pt>
                <c:pt idx="1">
                  <c:v>summer</c:v>
                </c:pt>
                <c:pt idx="2">
                  <c:v>autumn</c:v>
                </c:pt>
                <c:pt idx="3">
                  <c:v>winter</c:v>
                </c:pt>
              </c:strCache>
            </c:strRef>
          </c:cat>
          <c:val>
            <c:numRef>
              <c:f>Arkusz2!$AI$24:$AL$24</c:f>
              <c:numCache>
                <c:formatCode>General</c:formatCode>
                <c:ptCount val="4"/>
                <c:pt idx="0">
                  <c:v>199</c:v>
                </c:pt>
                <c:pt idx="1">
                  <c:v>120</c:v>
                </c:pt>
                <c:pt idx="2">
                  <c:v>257</c:v>
                </c:pt>
                <c:pt idx="3">
                  <c:v>349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A5-47B5-8946-9488015D269C}"/>
            </c:ext>
          </c:extLst>
        </c:ser>
        <c:ser>
          <c:idx val="1"/>
          <c:order val="1"/>
          <c:tx>
            <c:strRef>
              <c:f>Arkusz2!$AH$25</c:f>
              <c:strCache>
                <c:ptCount val="1"/>
                <c:pt idx="0">
                  <c:v>J06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Arkusz2!$AI$23:$AL$23</c:f>
              <c:strCache>
                <c:ptCount val="4"/>
                <c:pt idx="0">
                  <c:v>spring</c:v>
                </c:pt>
                <c:pt idx="1">
                  <c:v>summer</c:v>
                </c:pt>
                <c:pt idx="2">
                  <c:v>autumn</c:v>
                </c:pt>
                <c:pt idx="3">
                  <c:v>winter</c:v>
                </c:pt>
              </c:strCache>
            </c:strRef>
          </c:cat>
          <c:val>
            <c:numRef>
              <c:f>Arkusz2!$AI$25:$AL$25</c:f>
              <c:numCache>
                <c:formatCode>General</c:formatCode>
                <c:ptCount val="4"/>
                <c:pt idx="0">
                  <c:v>362</c:v>
                </c:pt>
                <c:pt idx="1">
                  <c:v>203</c:v>
                </c:pt>
                <c:pt idx="2">
                  <c:v>339</c:v>
                </c:pt>
                <c:pt idx="3">
                  <c:v>743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A5-47B5-8946-9488015D26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97854848"/>
        <c:axId val="367572480"/>
        <c:axId val="0"/>
      </c:bar3DChart>
      <c:catAx>
        <c:axId val="2978548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67572480"/>
        <c:crosses val="autoZero"/>
        <c:auto val="1"/>
        <c:lblAlgn val="ctr"/>
        <c:lblOffset val="100"/>
        <c:noMultiLvlLbl val="0"/>
      </c:catAx>
      <c:valAx>
        <c:axId val="367572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978548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5991</Characters>
  <Application>Microsoft Office Word</Application>
  <DocSecurity>0</DocSecurity>
  <Lines>49</Lines>
  <Paragraphs>13</Paragraphs>
  <ScaleCrop>false</ScaleCrop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Wawryk-Gawda</dc:creator>
  <cp:keywords/>
  <dc:description/>
  <cp:lastModifiedBy>Ewelina Wawryk-Gawda</cp:lastModifiedBy>
  <cp:revision>2</cp:revision>
  <dcterms:created xsi:type="dcterms:W3CDTF">2025-10-09T21:11:00Z</dcterms:created>
  <dcterms:modified xsi:type="dcterms:W3CDTF">2025-10-09T21:11:00Z</dcterms:modified>
</cp:coreProperties>
</file>