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A5A4" w14:textId="77777777" w:rsidR="00AC3204" w:rsidRPr="00F06162" w:rsidRDefault="00AC3204" w:rsidP="00AC3204">
      <w:pPr>
        <w:spacing w:line="360" w:lineRule="auto"/>
        <w:jc w:val="both"/>
        <w:rPr>
          <w:rFonts w:ascii="Times New Roman" w:hAnsi="Times New Roman" w:cs="Times New Roman"/>
          <w:b/>
          <w:bCs/>
          <w:sz w:val="20"/>
          <w:szCs w:val="20"/>
        </w:rPr>
      </w:pPr>
      <w:r w:rsidRPr="00F06162">
        <w:rPr>
          <w:rFonts w:ascii="Times New Roman" w:hAnsi="Times New Roman" w:cs="Times New Roman"/>
          <w:b/>
          <w:bCs/>
          <w:sz w:val="20"/>
          <w:szCs w:val="20"/>
        </w:rPr>
        <w:t>Supplementary Files:</w:t>
      </w:r>
    </w:p>
    <w:p w14:paraId="64694949" w14:textId="77777777" w:rsidR="00AC3204" w:rsidRPr="00F06162" w:rsidRDefault="00AC3204" w:rsidP="00AC3204">
      <w:pPr>
        <w:spacing w:line="360" w:lineRule="auto"/>
        <w:jc w:val="both"/>
        <w:rPr>
          <w:rFonts w:ascii="Times New Roman" w:hAnsi="Times New Roman" w:cs="Times New Roman"/>
          <w:b/>
          <w:bCs/>
          <w:sz w:val="20"/>
          <w:szCs w:val="20"/>
        </w:rPr>
      </w:pPr>
    </w:p>
    <w:p w14:paraId="362D6504" w14:textId="77777777" w:rsidR="00AC3204" w:rsidRPr="00F06162" w:rsidRDefault="00AC3204" w:rsidP="00AC3204">
      <w:pPr>
        <w:spacing w:line="360" w:lineRule="auto"/>
        <w:jc w:val="both"/>
        <w:rPr>
          <w:rFonts w:ascii="Times New Roman" w:hAnsi="Times New Roman" w:cs="Times New Roman"/>
          <w:b/>
          <w:bCs/>
          <w:sz w:val="20"/>
          <w:szCs w:val="20"/>
        </w:rPr>
      </w:pPr>
      <w:r w:rsidRPr="00F06162">
        <w:rPr>
          <w:rFonts w:ascii="Times New Roman" w:hAnsi="Times New Roman" w:cs="Times New Roman"/>
          <w:b/>
          <w:bCs/>
          <w:sz w:val="20"/>
          <w:szCs w:val="20"/>
        </w:rPr>
        <w:t>Supplementary File 1: MEDLINE Search Strategy</w:t>
      </w:r>
    </w:p>
    <w:p w14:paraId="068908B9" w14:textId="77777777" w:rsidR="00AC3204" w:rsidRPr="00F06162" w:rsidRDefault="00AC3204" w:rsidP="00AC3204">
      <w:pPr>
        <w:spacing w:line="360" w:lineRule="auto"/>
        <w:jc w:val="both"/>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5228"/>
      </w:tblGrid>
      <w:tr w:rsidR="00AC3204" w:rsidRPr="00F06162" w14:paraId="3D0A32FF" w14:textId="77777777" w:rsidTr="00326EBB">
        <w:tc>
          <w:tcPr>
            <w:tcW w:w="5228" w:type="dxa"/>
          </w:tcPr>
          <w:p w14:paraId="52205282" w14:textId="77777777" w:rsidR="00AC3204" w:rsidRPr="00F06162" w:rsidRDefault="00AC3204" w:rsidP="00326EBB">
            <w:pPr>
              <w:spacing w:line="360" w:lineRule="auto"/>
              <w:rPr>
                <w:rFonts w:ascii="Times New Roman" w:hAnsi="Times New Roman" w:cs="Times New Roman"/>
                <w:sz w:val="20"/>
                <w:szCs w:val="20"/>
              </w:rPr>
            </w:pPr>
            <w:r w:rsidRPr="00F06162">
              <w:rPr>
                <w:rFonts w:ascii="Times New Roman" w:hAnsi="Times New Roman" w:cs="Times New Roman"/>
                <w:sz w:val="20"/>
                <w:szCs w:val="20"/>
              </w:rPr>
              <w:t>(((("social determinants of health" OR "social risk factors" OR "social needs " OR "social drivers "OR "health disparities" OR "socioeconomic factors" OR "race" OR "ethnicity"))</w:t>
            </w:r>
          </w:p>
        </w:tc>
      </w:tr>
      <w:tr w:rsidR="00AC3204" w:rsidRPr="00F06162" w14:paraId="538F8523" w14:textId="77777777" w:rsidTr="00326EBB">
        <w:tc>
          <w:tcPr>
            <w:tcW w:w="5228" w:type="dxa"/>
          </w:tcPr>
          <w:p w14:paraId="4B533E72" w14:textId="77777777" w:rsidR="00AC3204" w:rsidRPr="00F06162" w:rsidRDefault="00AC3204" w:rsidP="00326EBB">
            <w:pPr>
              <w:spacing w:line="360" w:lineRule="auto"/>
              <w:rPr>
                <w:rFonts w:ascii="Times New Roman" w:hAnsi="Times New Roman" w:cs="Times New Roman"/>
                <w:sz w:val="20"/>
                <w:szCs w:val="20"/>
              </w:rPr>
            </w:pPr>
            <w:r w:rsidRPr="00F06162">
              <w:rPr>
                <w:rFonts w:ascii="Times New Roman" w:hAnsi="Times New Roman" w:cs="Times New Roman"/>
                <w:sz w:val="20"/>
                <w:szCs w:val="20"/>
              </w:rPr>
              <w:t>AND</w:t>
            </w:r>
          </w:p>
        </w:tc>
      </w:tr>
      <w:tr w:rsidR="00AC3204" w:rsidRPr="00F06162" w14:paraId="6DD74ABA" w14:textId="77777777" w:rsidTr="00326EBB">
        <w:tc>
          <w:tcPr>
            <w:tcW w:w="5228" w:type="dxa"/>
          </w:tcPr>
          <w:p w14:paraId="43F374DE" w14:textId="77777777" w:rsidR="00AC3204" w:rsidRPr="00F06162" w:rsidRDefault="00AC3204" w:rsidP="00326EBB">
            <w:pPr>
              <w:spacing w:line="360" w:lineRule="auto"/>
              <w:rPr>
                <w:rFonts w:ascii="Times New Roman" w:hAnsi="Times New Roman" w:cs="Times New Roman"/>
                <w:sz w:val="20"/>
                <w:szCs w:val="20"/>
              </w:rPr>
            </w:pPr>
            <w:r w:rsidRPr="00F06162">
              <w:rPr>
                <w:rFonts w:ascii="Times New Roman" w:hAnsi="Times New Roman" w:cs="Times New Roman"/>
                <w:sz w:val="20"/>
                <w:szCs w:val="20"/>
              </w:rPr>
              <w:t>(("neonate" OR "newborn" OR "preterm infant" OR "neonatal intensive care" OR "NICU" OR "infant, premature")))</w:t>
            </w:r>
          </w:p>
        </w:tc>
      </w:tr>
      <w:tr w:rsidR="00AC3204" w:rsidRPr="00F06162" w14:paraId="6E7289FD" w14:textId="77777777" w:rsidTr="00326EBB">
        <w:tc>
          <w:tcPr>
            <w:tcW w:w="5228" w:type="dxa"/>
          </w:tcPr>
          <w:p w14:paraId="775AB8DA" w14:textId="77777777" w:rsidR="00AC3204" w:rsidRPr="00F06162" w:rsidRDefault="00AC3204" w:rsidP="00326EBB">
            <w:pPr>
              <w:spacing w:line="360" w:lineRule="auto"/>
              <w:rPr>
                <w:rFonts w:ascii="Times New Roman" w:hAnsi="Times New Roman" w:cs="Times New Roman"/>
                <w:sz w:val="20"/>
                <w:szCs w:val="20"/>
              </w:rPr>
            </w:pPr>
            <w:r w:rsidRPr="00F06162">
              <w:rPr>
                <w:rFonts w:ascii="Times New Roman" w:hAnsi="Times New Roman" w:cs="Times New Roman"/>
                <w:sz w:val="20"/>
                <w:szCs w:val="20"/>
              </w:rPr>
              <w:t xml:space="preserve">AND </w:t>
            </w:r>
          </w:p>
        </w:tc>
      </w:tr>
      <w:tr w:rsidR="00AC3204" w:rsidRPr="00F06162" w14:paraId="1AA85833" w14:textId="77777777" w:rsidTr="00326EBB">
        <w:tc>
          <w:tcPr>
            <w:tcW w:w="5228" w:type="dxa"/>
          </w:tcPr>
          <w:p w14:paraId="3B24A66C" w14:textId="77777777" w:rsidR="00AC3204" w:rsidRPr="00F06162" w:rsidRDefault="00AC3204" w:rsidP="00326EBB">
            <w:pPr>
              <w:spacing w:line="360" w:lineRule="auto"/>
              <w:rPr>
                <w:rFonts w:ascii="Times New Roman" w:hAnsi="Times New Roman" w:cs="Times New Roman"/>
                <w:sz w:val="20"/>
                <w:szCs w:val="20"/>
              </w:rPr>
            </w:pPr>
            <w:r w:rsidRPr="00F06162">
              <w:rPr>
                <w:rFonts w:ascii="Times New Roman" w:hAnsi="Times New Roman" w:cs="Times New Roman"/>
                <w:sz w:val="20"/>
                <w:szCs w:val="20"/>
              </w:rPr>
              <w:t>(("intervention" OR "social support" OR "screening")))</w:t>
            </w:r>
          </w:p>
          <w:p w14:paraId="08114C4A" w14:textId="77777777" w:rsidR="00AC3204" w:rsidRPr="00F06162" w:rsidRDefault="00AC3204" w:rsidP="00326EBB">
            <w:pPr>
              <w:spacing w:line="360" w:lineRule="auto"/>
              <w:rPr>
                <w:rFonts w:ascii="Times New Roman" w:hAnsi="Times New Roman" w:cs="Times New Roman"/>
                <w:sz w:val="20"/>
                <w:szCs w:val="20"/>
              </w:rPr>
            </w:pPr>
          </w:p>
        </w:tc>
      </w:tr>
    </w:tbl>
    <w:p w14:paraId="474C6189" w14:textId="77777777" w:rsidR="00AC3204" w:rsidRPr="00F06162" w:rsidRDefault="00AC3204" w:rsidP="00AC3204">
      <w:pPr>
        <w:spacing w:line="360" w:lineRule="auto"/>
        <w:rPr>
          <w:rFonts w:ascii="Times New Roman" w:hAnsi="Times New Roman" w:cs="Times New Roman"/>
          <w:b/>
          <w:bCs/>
          <w:sz w:val="20"/>
          <w:szCs w:val="20"/>
        </w:rPr>
      </w:pPr>
    </w:p>
    <w:p w14:paraId="5846A9C6" w14:textId="77777777" w:rsidR="00AC3204" w:rsidRPr="00F06162" w:rsidRDefault="00AC3204" w:rsidP="00AC3204">
      <w:pPr>
        <w:spacing w:line="360" w:lineRule="auto"/>
        <w:rPr>
          <w:rFonts w:ascii="Times New Roman" w:hAnsi="Times New Roman" w:cs="Times New Roman"/>
          <w:b/>
          <w:bCs/>
          <w:sz w:val="20"/>
          <w:szCs w:val="20"/>
        </w:rPr>
      </w:pPr>
      <w:r w:rsidRPr="00F06162">
        <w:rPr>
          <w:rFonts w:ascii="Times New Roman" w:hAnsi="Times New Roman" w:cs="Times New Roman"/>
          <w:b/>
          <w:bCs/>
          <w:sz w:val="20"/>
          <w:szCs w:val="20"/>
        </w:rPr>
        <w:t>Supplementary File 2: Excluded on full text screening</w:t>
      </w:r>
    </w:p>
    <w:p w14:paraId="29EBE513" w14:textId="77777777" w:rsidR="00AC3204" w:rsidRPr="00F06162" w:rsidRDefault="00AC3204" w:rsidP="00AC3204">
      <w:pPr>
        <w:spacing w:line="360" w:lineRule="auto"/>
        <w:rPr>
          <w:rFonts w:ascii="Times New Roman" w:hAnsi="Times New Roman" w:cs="Times New Roman"/>
          <w:sz w:val="20"/>
          <w:szCs w:val="20"/>
        </w:rPr>
      </w:pPr>
      <w:r w:rsidRPr="00F06162">
        <w:rPr>
          <w:rFonts w:ascii="Times New Roman" w:hAnsi="Times New Roman" w:cs="Times New Roman"/>
          <w:sz w:val="20"/>
          <w:szCs w:val="20"/>
        </w:rPr>
        <w:t xml:space="preserve"> </w:t>
      </w:r>
    </w:p>
    <w:tbl>
      <w:tblPr>
        <w:tblW w:w="10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6094"/>
      </w:tblGrid>
      <w:tr w:rsidR="00AC3204" w:rsidRPr="00F06162" w14:paraId="38E9EA0A" w14:textId="77777777" w:rsidTr="00326EBB">
        <w:trPr>
          <w:trHeight w:val="320"/>
        </w:trPr>
        <w:tc>
          <w:tcPr>
            <w:tcW w:w="4815" w:type="dxa"/>
            <w:noWrap/>
            <w:vAlign w:val="bottom"/>
            <w:hideMark/>
          </w:tcPr>
          <w:p w14:paraId="59BFE311" w14:textId="77777777" w:rsidR="00AC3204" w:rsidRPr="00F06162" w:rsidRDefault="00AC3204" w:rsidP="00326EBB">
            <w:pPr>
              <w:spacing w:line="360" w:lineRule="auto"/>
              <w:rPr>
                <w:rFonts w:ascii="Times New Roman" w:eastAsia="Times New Roman" w:hAnsi="Times New Roman" w:cs="Times New Roman"/>
                <w:b/>
                <w:bCs/>
                <w:sz w:val="20"/>
                <w:szCs w:val="20"/>
                <w:lang w:eastAsia="en-GB"/>
              </w:rPr>
            </w:pPr>
            <w:r w:rsidRPr="00F06162">
              <w:rPr>
                <w:rFonts w:ascii="Times New Roman" w:eastAsia="Times New Roman" w:hAnsi="Times New Roman" w:cs="Times New Roman"/>
                <w:b/>
                <w:bCs/>
                <w:sz w:val="20"/>
                <w:szCs w:val="20"/>
                <w:lang w:eastAsia="en-GB"/>
              </w:rPr>
              <w:t xml:space="preserve">Study ID </w:t>
            </w:r>
          </w:p>
        </w:tc>
        <w:tc>
          <w:tcPr>
            <w:tcW w:w="6094" w:type="dxa"/>
            <w:noWrap/>
            <w:vAlign w:val="bottom"/>
            <w:hideMark/>
          </w:tcPr>
          <w:p w14:paraId="3176E2DC" w14:textId="77777777" w:rsidR="00AC3204" w:rsidRPr="00F06162" w:rsidRDefault="00AC3204" w:rsidP="00326EBB">
            <w:pPr>
              <w:spacing w:line="360" w:lineRule="auto"/>
              <w:rPr>
                <w:rFonts w:ascii="Times New Roman" w:eastAsia="Times New Roman" w:hAnsi="Times New Roman" w:cs="Times New Roman"/>
                <w:b/>
                <w:bCs/>
                <w:sz w:val="20"/>
                <w:szCs w:val="20"/>
                <w:lang w:eastAsia="en-GB"/>
              </w:rPr>
            </w:pPr>
            <w:r w:rsidRPr="00F06162">
              <w:rPr>
                <w:rFonts w:ascii="Times New Roman" w:eastAsia="Times New Roman" w:hAnsi="Times New Roman" w:cs="Times New Roman"/>
                <w:b/>
                <w:bCs/>
                <w:sz w:val="20"/>
                <w:szCs w:val="20"/>
                <w:lang w:eastAsia="en-GB"/>
              </w:rPr>
              <w:t xml:space="preserve">Exclusion Reason </w:t>
            </w:r>
          </w:p>
        </w:tc>
      </w:tr>
      <w:tr w:rsidR="00AC3204" w:rsidRPr="00F06162" w14:paraId="5CCCF9BF" w14:textId="77777777" w:rsidTr="00326EBB">
        <w:trPr>
          <w:trHeight w:val="320"/>
        </w:trPr>
        <w:tc>
          <w:tcPr>
            <w:tcW w:w="4815" w:type="dxa"/>
            <w:noWrap/>
            <w:vAlign w:val="bottom"/>
            <w:hideMark/>
          </w:tcPr>
          <w:p w14:paraId="00C44C7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Guerra 2024</w:t>
            </w:r>
          </w:p>
        </w:tc>
        <w:tc>
          <w:tcPr>
            <w:tcW w:w="6094" w:type="dxa"/>
            <w:noWrap/>
            <w:vAlign w:val="bottom"/>
            <w:hideMark/>
          </w:tcPr>
          <w:p w14:paraId="05B71C7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3AE528E4" w14:textId="77777777" w:rsidTr="00326EBB">
        <w:trPr>
          <w:trHeight w:val="320"/>
        </w:trPr>
        <w:tc>
          <w:tcPr>
            <w:tcW w:w="4815" w:type="dxa"/>
            <w:noWrap/>
            <w:vAlign w:val="bottom"/>
            <w:hideMark/>
          </w:tcPr>
          <w:p w14:paraId="3E95EFE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Cordova-Ramos 2024</w:t>
            </w:r>
          </w:p>
        </w:tc>
        <w:tc>
          <w:tcPr>
            <w:tcW w:w="6094" w:type="dxa"/>
            <w:noWrap/>
            <w:vAlign w:val="bottom"/>
            <w:hideMark/>
          </w:tcPr>
          <w:p w14:paraId="1921A5D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6ED565C7" w14:textId="77777777" w:rsidTr="00326EBB">
        <w:trPr>
          <w:trHeight w:val="320"/>
        </w:trPr>
        <w:tc>
          <w:tcPr>
            <w:tcW w:w="4815" w:type="dxa"/>
            <w:noWrap/>
            <w:vAlign w:val="bottom"/>
            <w:hideMark/>
          </w:tcPr>
          <w:p w14:paraId="045E743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Orr 2024</w:t>
            </w:r>
          </w:p>
        </w:tc>
        <w:tc>
          <w:tcPr>
            <w:tcW w:w="6094" w:type="dxa"/>
            <w:noWrap/>
            <w:vAlign w:val="bottom"/>
            <w:hideMark/>
          </w:tcPr>
          <w:p w14:paraId="369E37F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2D328FD1" w14:textId="77777777" w:rsidTr="00326EBB">
        <w:trPr>
          <w:trHeight w:val="320"/>
        </w:trPr>
        <w:tc>
          <w:tcPr>
            <w:tcW w:w="4815" w:type="dxa"/>
            <w:noWrap/>
            <w:vAlign w:val="bottom"/>
            <w:hideMark/>
          </w:tcPr>
          <w:p w14:paraId="0BAE70D7"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LeeKing</w:t>
            </w:r>
            <w:proofErr w:type="spellEnd"/>
            <w:r w:rsidRPr="00F06162">
              <w:rPr>
                <w:rFonts w:ascii="Times New Roman" w:eastAsia="Times New Roman" w:hAnsi="Times New Roman" w:cs="Times New Roman"/>
                <w:sz w:val="20"/>
                <w:szCs w:val="20"/>
                <w:lang w:eastAsia="en-GB"/>
              </w:rPr>
              <w:t xml:space="preserve"> 2024</w:t>
            </w:r>
          </w:p>
        </w:tc>
        <w:tc>
          <w:tcPr>
            <w:tcW w:w="6094" w:type="dxa"/>
            <w:noWrap/>
            <w:vAlign w:val="bottom"/>
            <w:hideMark/>
          </w:tcPr>
          <w:p w14:paraId="3E2BB10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0A57E1E1" w14:textId="77777777" w:rsidTr="00326EBB">
        <w:trPr>
          <w:trHeight w:val="320"/>
        </w:trPr>
        <w:tc>
          <w:tcPr>
            <w:tcW w:w="4815" w:type="dxa"/>
            <w:noWrap/>
            <w:vAlign w:val="bottom"/>
            <w:hideMark/>
          </w:tcPr>
          <w:p w14:paraId="07C4029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Schneider 2024</w:t>
            </w:r>
          </w:p>
        </w:tc>
        <w:tc>
          <w:tcPr>
            <w:tcW w:w="6094" w:type="dxa"/>
            <w:noWrap/>
            <w:vAlign w:val="bottom"/>
            <w:hideMark/>
          </w:tcPr>
          <w:p w14:paraId="05A4478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6B8A1BA2" w14:textId="77777777" w:rsidTr="00326EBB">
        <w:trPr>
          <w:trHeight w:val="320"/>
        </w:trPr>
        <w:tc>
          <w:tcPr>
            <w:tcW w:w="4815" w:type="dxa"/>
            <w:noWrap/>
            <w:vAlign w:val="bottom"/>
            <w:hideMark/>
          </w:tcPr>
          <w:p w14:paraId="68812930"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Anyigbo</w:t>
            </w:r>
            <w:proofErr w:type="spellEnd"/>
            <w:r w:rsidRPr="00F06162">
              <w:rPr>
                <w:rFonts w:ascii="Times New Roman" w:eastAsia="Times New Roman" w:hAnsi="Times New Roman" w:cs="Times New Roman"/>
                <w:sz w:val="20"/>
                <w:szCs w:val="20"/>
                <w:lang w:eastAsia="en-GB"/>
              </w:rPr>
              <w:t xml:space="preserve"> 2024</w:t>
            </w:r>
          </w:p>
        </w:tc>
        <w:tc>
          <w:tcPr>
            <w:tcW w:w="6094" w:type="dxa"/>
            <w:noWrap/>
            <w:vAlign w:val="bottom"/>
            <w:hideMark/>
          </w:tcPr>
          <w:p w14:paraId="3E15F5F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700CD993" w14:textId="77777777" w:rsidTr="00326EBB">
        <w:trPr>
          <w:trHeight w:val="320"/>
        </w:trPr>
        <w:tc>
          <w:tcPr>
            <w:tcW w:w="4815" w:type="dxa"/>
            <w:noWrap/>
            <w:vAlign w:val="bottom"/>
            <w:hideMark/>
          </w:tcPr>
          <w:p w14:paraId="2C530F50"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vandeKamp</w:t>
            </w:r>
            <w:proofErr w:type="spellEnd"/>
            <w:r w:rsidRPr="00F06162">
              <w:rPr>
                <w:rFonts w:ascii="Times New Roman" w:eastAsia="Times New Roman" w:hAnsi="Times New Roman" w:cs="Times New Roman"/>
                <w:sz w:val="20"/>
                <w:szCs w:val="20"/>
                <w:lang w:eastAsia="en-GB"/>
              </w:rPr>
              <w:t xml:space="preserve"> 2023</w:t>
            </w:r>
          </w:p>
        </w:tc>
        <w:tc>
          <w:tcPr>
            <w:tcW w:w="6094" w:type="dxa"/>
            <w:noWrap/>
            <w:vAlign w:val="bottom"/>
            <w:hideMark/>
          </w:tcPr>
          <w:p w14:paraId="097F347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08ADD9A1" w14:textId="77777777" w:rsidTr="00326EBB">
        <w:trPr>
          <w:trHeight w:val="320"/>
        </w:trPr>
        <w:tc>
          <w:tcPr>
            <w:tcW w:w="4815" w:type="dxa"/>
            <w:noWrap/>
            <w:vAlign w:val="bottom"/>
            <w:hideMark/>
          </w:tcPr>
          <w:p w14:paraId="3803D18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Malin 2023</w:t>
            </w:r>
          </w:p>
        </w:tc>
        <w:tc>
          <w:tcPr>
            <w:tcW w:w="6094" w:type="dxa"/>
            <w:noWrap/>
            <w:vAlign w:val="bottom"/>
            <w:hideMark/>
          </w:tcPr>
          <w:p w14:paraId="05898B3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Outcomes not by socio economic differences; </w:t>
            </w:r>
          </w:p>
        </w:tc>
      </w:tr>
      <w:tr w:rsidR="00AC3204" w:rsidRPr="00F06162" w14:paraId="06CD2DB8" w14:textId="77777777" w:rsidTr="00326EBB">
        <w:trPr>
          <w:trHeight w:val="320"/>
        </w:trPr>
        <w:tc>
          <w:tcPr>
            <w:tcW w:w="4815" w:type="dxa"/>
            <w:noWrap/>
            <w:vAlign w:val="bottom"/>
            <w:hideMark/>
          </w:tcPr>
          <w:p w14:paraId="1082AE8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Sosnowski 2023</w:t>
            </w:r>
          </w:p>
        </w:tc>
        <w:tc>
          <w:tcPr>
            <w:tcW w:w="6094" w:type="dxa"/>
            <w:noWrap/>
            <w:vAlign w:val="bottom"/>
            <w:hideMark/>
          </w:tcPr>
          <w:p w14:paraId="006D93D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189258E7" w14:textId="77777777" w:rsidTr="00326EBB">
        <w:trPr>
          <w:trHeight w:val="320"/>
        </w:trPr>
        <w:tc>
          <w:tcPr>
            <w:tcW w:w="4815" w:type="dxa"/>
            <w:noWrap/>
            <w:vAlign w:val="bottom"/>
            <w:hideMark/>
          </w:tcPr>
          <w:p w14:paraId="085FAF6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Brumbaugh 2023</w:t>
            </w:r>
          </w:p>
        </w:tc>
        <w:tc>
          <w:tcPr>
            <w:tcW w:w="6094" w:type="dxa"/>
            <w:noWrap/>
            <w:vAlign w:val="bottom"/>
            <w:hideMark/>
          </w:tcPr>
          <w:p w14:paraId="59D9EE2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711534E3" w14:textId="77777777" w:rsidTr="00326EBB">
        <w:trPr>
          <w:trHeight w:val="320"/>
        </w:trPr>
        <w:tc>
          <w:tcPr>
            <w:tcW w:w="4815" w:type="dxa"/>
            <w:noWrap/>
            <w:vAlign w:val="bottom"/>
            <w:hideMark/>
          </w:tcPr>
          <w:p w14:paraId="4169420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Younge 2023</w:t>
            </w:r>
          </w:p>
        </w:tc>
        <w:tc>
          <w:tcPr>
            <w:tcW w:w="6094" w:type="dxa"/>
            <w:noWrap/>
            <w:vAlign w:val="bottom"/>
            <w:hideMark/>
          </w:tcPr>
          <w:p w14:paraId="7E17C60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7C84C06F" w14:textId="77777777" w:rsidTr="00326EBB">
        <w:trPr>
          <w:trHeight w:val="320"/>
        </w:trPr>
        <w:tc>
          <w:tcPr>
            <w:tcW w:w="4815" w:type="dxa"/>
            <w:noWrap/>
            <w:vAlign w:val="bottom"/>
            <w:hideMark/>
          </w:tcPr>
          <w:p w14:paraId="559ADEC7"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Sullivan 2023</w:t>
            </w:r>
          </w:p>
        </w:tc>
        <w:tc>
          <w:tcPr>
            <w:tcW w:w="6094" w:type="dxa"/>
            <w:noWrap/>
            <w:vAlign w:val="bottom"/>
            <w:hideMark/>
          </w:tcPr>
          <w:p w14:paraId="31614AF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21C626E8" w14:textId="77777777" w:rsidTr="00326EBB">
        <w:trPr>
          <w:trHeight w:val="320"/>
        </w:trPr>
        <w:tc>
          <w:tcPr>
            <w:tcW w:w="4815" w:type="dxa"/>
            <w:noWrap/>
            <w:vAlign w:val="bottom"/>
            <w:hideMark/>
          </w:tcPr>
          <w:p w14:paraId="0BD76E12"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Fraiman 2022</w:t>
            </w:r>
          </w:p>
        </w:tc>
        <w:tc>
          <w:tcPr>
            <w:tcW w:w="6094" w:type="dxa"/>
            <w:noWrap/>
            <w:vAlign w:val="bottom"/>
            <w:hideMark/>
          </w:tcPr>
          <w:p w14:paraId="62A652D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530466F2" w14:textId="77777777" w:rsidTr="00326EBB">
        <w:trPr>
          <w:trHeight w:val="320"/>
        </w:trPr>
        <w:tc>
          <w:tcPr>
            <w:tcW w:w="4815" w:type="dxa"/>
            <w:noWrap/>
            <w:vAlign w:val="bottom"/>
            <w:hideMark/>
          </w:tcPr>
          <w:p w14:paraId="49CF495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McGowan 2022</w:t>
            </w:r>
          </w:p>
        </w:tc>
        <w:tc>
          <w:tcPr>
            <w:tcW w:w="6094" w:type="dxa"/>
            <w:noWrap/>
            <w:vAlign w:val="bottom"/>
            <w:hideMark/>
          </w:tcPr>
          <w:p w14:paraId="303DEEF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28828D31" w14:textId="77777777" w:rsidTr="00326EBB">
        <w:trPr>
          <w:trHeight w:val="320"/>
        </w:trPr>
        <w:tc>
          <w:tcPr>
            <w:tcW w:w="4815" w:type="dxa"/>
            <w:noWrap/>
            <w:vAlign w:val="bottom"/>
            <w:hideMark/>
          </w:tcPr>
          <w:p w14:paraId="6AEE321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Richardson 2021</w:t>
            </w:r>
          </w:p>
        </w:tc>
        <w:tc>
          <w:tcPr>
            <w:tcW w:w="6094" w:type="dxa"/>
            <w:noWrap/>
            <w:vAlign w:val="bottom"/>
            <w:hideMark/>
          </w:tcPr>
          <w:p w14:paraId="4F05B1CB"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0F6AB9EF" w14:textId="77777777" w:rsidTr="00326EBB">
        <w:trPr>
          <w:trHeight w:val="320"/>
        </w:trPr>
        <w:tc>
          <w:tcPr>
            <w:tcW w:w="4815" w:type="dxa"/>
            <w:noWrap/>
            <w:vAlign w:val="bottom"/>
            <w:hideMark/>
          </w:tcPr>
          <w:p w14:paraId="336F5F7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Reichman 2021</w:t>
            </w:r>
          </w:p>
        </w:tc>
        <w:tc>
          <w:tcPr>
            <w:tcW w:w="6094" w:type="dxa"/>
            <w:noWrap/>
            <w:vAlign w:val="bottom"/>
            <w:hideMark/>
          </w:tcPr>
          <w:p w14:paraId="52AE9A8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49C52DC6" w14:textId="77777777" w:rsidTr="00326EBB">
        <w:trPr>
          <w:trHeight w:val="320"/>
        </w:trPr>
        <w:tc>
          <w:tcPr>
            <w:tcW w:w="4815" w:type="dxa"/>
            <w:noWrap/>
            <w:vAlign w:val="bottom"/>
            <w:hideMark/>
          </w:tcPr>
          <w:p w14:paraId="0C6BC29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Hemingway 2021</w:t>
            </w:r>
          </w:p>
        </w:tc>
        <w:tc>
          <w:tcPr>
            <w:tcW w:w="6094" w:type="dxa"/>
            <w:noWrap/>
            <w:vAlign w:val="bottom"/>
            <w:hideMark/>
          </w:tcPr>
          <w:p w14:paraId="1D15009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0A0975B1" w14:textId="77777777" w:rsidTr="00326EBB">
        <w:trPr>
          <w:trHeight w:val="320"/>
        </w:trPr>
        <w:tc>
          <w:tcPr>
            <w:tcW w:w="4815" w:type="dxa"/>
            <w:noWrap/>
            <w:vAlign w:val="bottom"/>
            <w:hideMark/>
          </w:tcPr>
          <w:p w14:paraId="2C79DB40"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Gateau 2021</w:t>
            </w:r>
          </w:p>
        </w:tc>
        <w:tc>
          <w:tcPr>
            <w:tcW w:w="6094" w:type="dxa"/>
            <w:noWrap/>
            <w:vAlign w:val="bottom"/>
            <w:hideMark/>
          </w:tcPr>
          <w:p w14:paraId="59DCE35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2DE794C8" w14:textId="77777777" w:rsidTr="00326EBB">
        <w:trPr>
          <w:trHeight w:val="320"/>
        </w:trPr>
        <w:tc>
          <w:tcPr>
            <w:tcW w:w="4815" w:type="dxa"/>
            <w:noWrap/>
            <w:vAlign w:val="bottom"/>
            <w:hideMark/>
          </w:tcPr>
          <w:p w14:paraId="27F4C3EB"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Parker 2021</w:t>
            </w:r>
          </w:p>
        </w:tc>
        <w:tc>
          <w:tcPr>
            <w:tcW w:w="6094" w:type="dxa"/>
            <w:noWrap/>
            <w:vAlign w:val="bottom"/>
            <w:hideMark/>
          </w:tcPr>
          <w:p w14:paraId="740CE62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7D5B4FB5" w14:textId="77777777" w:rsidTr="00326EBB">
        <w:trPr>
          <w:trHeight w:val="320"/>
        </w:trPr>
        <w:tc>
          <w:tcPr>
            <w:tcW w:w="4815" w:type="dxa"/>
            <w:noWrap/>
            <w:vAlign w:val="bottom"/>
            <w:hideMark/>
          </w:tcPr>
          <w:p w14:paraId="2843924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Hajdu 2020</w:t>
            </w:r>
          </w:p>
        </w:tc>
        <w:tc>
          <w:tcPr>
            <w:tcW w:w="6094" w:type="dxa"/>
            <w:noWrap/>
            <w:vAlign w:val="bottom"/>
            <w:hideMark/>
          </w:tcPr>
          <w:p w14:paraId="43505F0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7966E9D1" w14:textId="77777777" w:rsidTr="00326EBB">
        <w:trPr>
          <w:trHeight w:val="320"/>
        </w:trPr>
        <w:tc>
          <w:tcPr>
            <w:tcW w:w="4815" w:type="dxa"/>
            <w:noWrap/>
            <w:vAlign w:val="bottom"/>
            <w:hideMark/>
          </w:tcPr>
          <w:p w14:paraId="330DD8B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Montoya-Williams 2020</w:t>
            </w:r>
          </w:p>
        </w:tc>
        <w:tc>
          <w:tcPr>
            <w:tcW w:w="6094" w:type="dxa"/>
            <w:noWrap/>
            <w:vAlign w:val="bottom"/>
            <w:hideMark/>
          </w:tcPr>
          <w:p w14:paraId="354028B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265F2D91" w14:textId="77777777" w:rsidTr="00326EBB">
        <w:trPr>
          <w:trHeight w:val="320"/>
        </w:trPr>
        <w:tc>
          <w:tcPr>
            <w:tcW w:w="4815" w:type="dxa"/>
            <w:noWrap/>
            <w:vAlign w:val="bottom"/>
            <w:hideMark/>
          </w:tcPr>
          <w:p w14:paraId="7C24E1F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Dunn 2020</w:t>
            </w:r>
          </w:p>
        </w:tc>
        <w:tc>
          <w:tcPr>
            <w:tcW w:w="6094" w:type="dxa"/>
            <w:noWrap/>
            <w:vAlign w:val="bottom"/>
            <w:hideMark/>
          </w:tcPr>
          <w:p w14:paraId="2DFEE33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13C66E84" w14:textId="77777777" w:rsidTr="00326EBB">
        <w:trPr>
          <w:trHeight w:val="320"/>
        </w:trPr>
        <w:tc>
          <w:tcPr>
            <w:tcW w:w="4815" w:type="dxa"/>
            <w:noWrap/>
            <w:vAlign w:val="bottom"/>
            <w:hideMark/>
          </w:tcPr>
          <w:p w14:paraId="2C63C7D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Hall 2020</w:t>
            </w:r>
          </w:p>
        </w:tc>
        <w:tc>
          <w:tcPr>
            <w:tcW w:w="6094" w:type="dxa"/>
            <w:noWrap/>
            <w:vAlign w:val="bottom"/>
            <w:hideMark/>
          </w:tcPr>
          <w:p w14:paraId="0AF5D3A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0B165246" w14:textId="77777777" w:rsidTr="00326EBB">
        <w:trPr>
          <w:trHeight w:val="320"/>
        </w:trPr>
        <w:tc>
          <w:tcPr>
            <w:tcW w:w="4815" w:type="dxa"/>
            <w:noWrap/>
            <w:vAlign w:val="bottom"/>
            <w:hideMark/>
          </w:tcPr>
          <w:p w14:paraId="3E8A6930"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Morrison 2019</w:t>
            </w:r>
          </w:p>
        </w:tc>
        <w:tc>
          <w:tcPr>
            <w:tcW w:w="6094" w:type="dxa"/>
            <w:noWrap/>
            <w:vAlign w:val="bottom"/>
            <w:hideMark/>
          </w:tcPr>
          <w:p w14:paraId="5EF228DB"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59A70035" w14:textId="77777777" w:rsidTr="00326EBB">
        <w:trPr>
          <w:trHeight w:val="320"/>
        </w:trPr>
        <w:tc>
          <w:tcPr>
            <w:tcW w:w="4815" w:type="dxa"/>
            <w:noWrap/>
            <w:vAlign w:val="bottom"/>
            <w:hideMark/>
          </w:tcPr>
          <w:p w14:paraId="725EEC7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Patel 2019</w:t>
            </w:r>
          </w:p>
        </w:tc>
        <w:tc>
          <w:tcPr>
            <w:tcW w:w="6094" w:type="dxa"/>
            <w:noWrap/>
            <w:vAlign w:val="bottom"/>
            <w:hideMark/>
          </w:tcPr>
          <w:p w14:paraId="3EA1A0E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5F707D1E" w14:textId="77777777" w:rsidTr="00326EBB">
        <w:trPr>
          <w:trHeight w:val="320"/>
        </w:trPr>
        <w:tc>
          <w:tcPr>
            <w:tcW w:w="4815" w:type="dxa"/>
            <w:noWrap/>
            <w:vAlign w:val="bottom"/>
            <w:hideMark/>
          </w:tcPr>
          <w:p w14:paraId="76BFCAD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lastRenderedPageBreak/>
              <w:t>Merewood</w:t>
            </w:r>
            <w:proofErr w:type="spellEnd"/>
            <w:r w:rsidRPr="00F06162">
              <w:rPr>
                <w:rFonts w:ascii="Times New Roman" w:eastAsia="Times New Roman" w:hAnsi="Times New Roman" w:cs="Times New Roman"/>
                <w:sz w:val="20"/>
                <w:szCs w:val="20"/>
                <w:lang w:eastAsia="en-GB"/>
              </w:rPr>
              <w:t xml:space="preserve"> 2019</w:t>
            </w:r>
          </w:p>
        </w:tc>
        <w:tc>
          <w:tcPr>
            <w:tcW w:w="6094" w:type="dxa"/>
            <w:noWrap/>
            <w:vAlign w:val="bottom"/>
            <w:hideMark/>
          </w:tcPr>
          <w:p w14:paraId="36D689C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727A21C7" w14:textId="77777777" w:rsidTr="00326EBB">
        <w:trPr>
          <w:trHeight w:val="320"/>
        </w:trPr>
        <w:tc>
          <w:tcPr>
            <w:tcW w:w="4815" w:type="dxa"/>
            <w:noWrap/>
            <w:vAlign w:val="bottom"/>
            <w:hideMark/>
          </w:tcPr>
          <w:p w14:paraId="797CE25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Pantell 2019</w:t>
            </w:r>
          </w:p>
        </w:tc>
        <w:tc>
          <w:tcPr>
            <w:tcW w:w="6094" w:type="dxa"/>
            <w:noWrap/>
            <w:vAlign w:val="bottom"/>
            <w:hideMark/>
          </w:tcPr>
          <w:p w14:paraId="4703A91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28A81D7C" w14:textId="77777777" w:rsidTr="00326EBB">
        <w:trPr>
          <w:trHeight w:val="320"/>
        </w:trPr>
        <w:tc>
          <w:tcPr>
            <w:tcW w:w="4815" w:type="dxa"/>
            <w:noWrap/>
            <w:vAlign w:val="bottom"/>
            <w:hideMark/>
          </w:tcPr>
          <w:p w14:paraId="526ED45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Forestieri 2019</w:t>
            </w:r>
          </w:p>
        </w:tc>
        <w:tc>
          <w:tcPr>
            <w:tcW w:w="6094" w:type="dxa"/>
            <w:noWrap/>
            <w:vAlign w:val="bottom"/>
            <w:hideMark/>
          </w:tcPr>
          <w:p w14:paraId="00D5E46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39558AAF" w14:textId="77777777" w:rsidTr="00326EBB">
        <w:trPr>
          <w:trHeight w:val="320"/>
        </w:trPr>
        <w:tc>
          <w:tcPr>
            <w:tcW w:w="4815" w:type="dxa"/>
            <w:noWrap/>
            <w:vAlign w:val="bottom"/>
            <w:hideMark/>
          </w:tcPr>
          <w:p w14:paraId="547FDE4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Fowler 2018</w:t>
            </w:r>
          </w:p>
        </w:tc>
        <w:tc>
          <w:tcPr>
            <w:tcW w:w="6094" w:type="dxa"/>
            <w:noWrap/>
            <w:vAlign w:val="bottom"/>
            <w:hideMark/>
          </w:tcPr>
          <w:p w14:paraId="487E88D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33A30F66" w14:textId="77777777" w:rsidTr="00326EBB">
        <w:trPr>
          <w:trHeight w:val="320"/>
        </w:trPr>
        <w:tc>
          <w:tcPr>
            <w:tcW w:w="4815" w:type="dxa"/>
            <w:noWrap/>
            <w:vAlign w:val="bottom"/>
            <w:hideMark/>
          </w:tcPr>
          <w:p w14:paraId="21B633D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Spittle 2018</w:t>
            </w:r>
          </w:p>
        </w:tc>
        <w:tc>
          <w:tcPr>
            <w:tcW w:w="6094" w:type="dxa"/>
            <w:noWrap/>
            <w:vAlign w:val="bottom"/>
            <w:hideMark/>
          </w:tcPr>
          <w:p w14:paraId="65EF97E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Not addressing a health disparity ; </w:t>
            </w:r>
          </w:p>
        </w:tc>
      </w:tr>
      <w:tr w:rsidR="00AC3204" w:rsidRPr="00F06162" w14:paraId="29EDC31B" w14:textId="77777777" w:rsidTr="00326EBB">
        <w:trPr>
          <w:trHeight w:val="320"/>
        </w:trPr>
        <w:tc>
          <w:tcPr>
            <w:tcW w:w="4815" w:type="dxa"/>
            <w:noWrap/>
            <w:vAlign w:val="bottom"/>
            <w:hideMark/>
          </w:tcPr>
          <w:p w14:paraId="1192826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Morrison 2017</w:t>
            </w:r>
          </w:p>
        </w:tc>
        <w:tc>
          <w:tcPr>
            <w:tcW w:w="6094" w:type="dxa"/>
            <w:noWrap/>
            <w:vAlign w:val="bottom"/>
            <w:hideMark/>
          </w:tcPr>
          <w:p w14:paraId="3CA1E57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setting; </w:t>
            </w:r>
          </w:p>
        </w:tc>
      </w:tr>
      <w:tr w:rsidR="00AC3204" w:rsidRPr="00F06162" w14:paraId="46EEF255" w14:textId="77777777" w:rsidTr="00326EBB">
        <w:trPr>
          <w:trHeight w:val="320"/>
        </w:trPr>
        <w:tc>
          <w:tcPr>
            <w:tcW w:w="4815" w:type="dxa"/>
            <w:noWrap/>
            <w:vAlign w:val="bottom"/>
            <w:hideMark/>
          </w:tcPr>
          <w:p w14:paraId="21629C5B"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Kenyhercz</w:t>
            </w:r>
            <w:proofErr w:type="spellEnd"/>
            <w:r w:rsidRPr="00F06162">
              <w:rPr>
                <w:rFonts w:ascii="Times New Roman" w:eastAsia="Times New Roman" w:hAnsi="Times New Roman" w:cs="Times New Roman"/>
                <w:sz w:val="20"/>
                <w:szCs w:val="20"/>
                <w:lang w:eastAsia="en-GB"/>
              </w:rPr>
              <w:t xml:space="preserve"> 2017</w:t>
            </w:r>
          </w:p>
        </w:tc>
        <w:tc>
          <w:tcPr>
            <w:tcW w:w="6094" w:type="dxa"/>
            <w:noWrap/>
            <w:vAlign w:val="bottom"/>
            <w:hideMark/>
          </w:tcPr>
          <w:p w14:paraId="5F1515B7"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study design; </w:t>
            </w:r>
          </w:p>
        </w:tc>
      </w:tr>
      <w:tr w:rsidR="00AC3204" w:rsidRPr="00F06162" w14:paraId="42F7DE02" w14:textId="77777777" w:rsidTr="00326EBB">
        <w:trPr>
          <w:trHeight w:val="320"/>
        </w:trPr>
        <w:tc>
          <w:tcPr>
            <w:tcW w:w="4815" w:type="dxa"/>
            <w:noWrap/>
            <w:vAlign w:val="bottom"/>
            <w:hideMark/>
          </w:tcPr>
          <w:p w14:paraId="57D3937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Pontoppidan 2016</w:t>
            </w:r>
          </w:p>
        </w:tc>
        <w:tc>
          <w:tcPr>
            <w:tcW w:w="6094" w:type="dxa"/>
            <w:noWrap/>
            <w:vAlign w:val="bottom"/>
            <w:hideMark/>
          </w:tcPr>
          <w:p w14:paraId="6ACC842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demographic </w:t>
            </w:r>
            <w:proofErr w:type="spellStart"/>
            <w:r w:rsidRPr="00F06162">
              <w:rPr>
                <w:rFonts w:ascii="Times New Roman" w:eastAsia="Times New Roman" w:hAnsi="Times New Roman" w:cs="Times New Roman"/>
                <w:sz w:val="20"/>
                <w:szCs w:val="20"/>
                <w:lang w:eastAsia="en-GB"/>
              </w:rPr>
              <w:t>ie</w:t>
            </w:r>
            <w:proofErr w:type="spellEnd"/>
            <w:r w:rsidRPr="00F06162">
              <w:rPr>
                <w:rFonts w:ascii="Times New Roman" w:eastAsia="Times New Roman" w:hAnsi="Times New Roman" w:cs="Times New Roman"/>
                <w:sz w:val="20"/>
                <w:szCs w:val="20"/>
                <w:lang w:eastAsia="en-GB"/>
              </w:rPr>
              <w:t xml:space="preserve"> not targeting a social risk group ; </w:t>
            </w:r>
          </w:p>
        </w:tc>
      </w:tr>
      <w:tr w:rsidR="00AC3204" w:rsidRPr="00F06162" w14:paraId="55E4FFD9" w14:textId="77777777" w:rsidTr="00326EBB">
        <w:trPr>
          <w:trHeight w:val="320"/>
        </w:trPr>
        <w:tc>
          <w:tcPr>
            <w:tcW w:w="4815" w:type="dxa"/>
            <w:noWrap/>
            <w:vAlign w:val="bottom"/>
            <w:hideMark/>
          </w:tcPr>
          <w:p w14:paraId="3A0CD1F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Braid 2015</w:t>
            </w:r>
          </w:p>
        </w:tc>
        <w:tc>
          <w:tcPr>
            <w:tcW w:w="6094" w:type="dxa"/>
            <w:noWrap/>
            <w:vAlign w:val="bottom"/>
            <w:hideMark/>
          </w:tcPr>
          <w:p w14:paraId="18DF9F0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39C0A482" w14:textId="77777777" w:rsidTr="00326EBB">
        <w:trPr>
          <w:trHeight w:val="320"/>
        </w:trPr>
        <w:tc>
          <w:tcPr>
            <w:tcW w:w="4815" w:type="dxa"/>
            <w:noWrap/>
            <w:vAlign w:val="bottom"/>
            <w:hideMark/>
          </w:tcPr>
          <w:p w14:paraId="4D38110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Johnson 2015</w:t>
            </w:r>
          </w:p>
        </w:tc>
        <w:tc>
          <w:tcPr>
            <w:tcW w:w="6094" w:type="dxa"/>
            <w:noWrap/>
            <w:vAlign w:val="bottom"/>
            <w:hideMark/>
          </w:tcPr>
          <w:p w14:paraId="7AF23AA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443B650F" w14:textId="77777777" w:rsidTr="00326EBB">
        <w:trPr>
          <w:trHeight w:val="320"/>
        </w:trPr>
        <w:tc>
          <w:tcPr>
            <w:tcW w:w="4815" w:type="dxa"/>
            <w:noWrap/>
            <w:vAlign w:val="bottom"/>
            <w:hideMark/>
          </w:tcPr>
          <w:p w14:paraId="2E73DD87"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hIarlaithe</w:t>
            </w:r>
            <w:proofErr w:type="spellEnd"/>
            <w:r w:rsidRPr="00F06162">
              <w:rPr>
                <w:rFonts w:ascii="Times New Roman" w:eastAsia="Times New Roman" w:hAnsi="Times New Roman" w:cs="Times New Roman"/>
                <w:sz w:val="20"/>
                <w:szCs w:val="20"/>
                <w:lang w:eastAsia="en-GB"/>
              </w:rPr>
              <w:t xml:space="preserve"> 2014</w:t>
            </w:r>
          </w:p>
        </w:tc>
        <w:tc>
          <w:tcPr>
            <w:tcW w:w="6094" w:type="dxa"/>
            <w:noWrap/>
            <w:vAlign w:val="bottom"/>
            <w:hideMark/>
          </w:tcPr>
          <w:p w14:paraId="2E0656C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2ADCF627" w14:textId="77777777" w:rsidTr="00326EBB">
        <w:trPr>
          <w:trHeight w:val="320"/>
        </w:trPr>
        <w:tc>
          <w:tcPr>
            <w:tcW w:w="4815" w:type="dxa"/>
            <w:noWrap/>
            <w:vAlign w:val="bottom"/>
            <w:hideMark/>
          </w:tcPr>
          <w:p w14:paraId="35A0D1B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McFarlane 2013</w:t>
            </w:r>
          </w:p>
        </w:tc>
        <w:tc>
          <w:tcPr>
            <w:tcW w:w="6094" w:type="dxa"/>
            <w:noWrap/>
            <w:vAlign w:val="bottom"/>
            <w:hideMark/>
          </w:tcPr>
          <w:p w14:paraId="7599DDC0"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5F9D7340" w14:textId="77777777" w:rsidTr="00326EBB">
        <w:trPr>
          <w:trHeight w:val="320"/>
        </w:trPr>
        <w:tc>
          <w:tcPr>
            <w:tcW w:w="4815" w:type="dxa"/>
            <w:noWrap/>
            <w:vAlign w:val="bottom"/>
            <w:hideMark/>
          </w:tcPr>
          <w:p w14:paraId="79DC031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Goff 2013</w:t>
            </w:r>
          </w:p>
        </w:tc>
        <w:tc>
          <w:tcPr>
            <w:tcW w:w="6094" w:type="dxa"/>
            <w:noWrap/>
            <w:vAlign w:val="bottom"/>
            <w:hideMark/>
          </w:tcPr>
          <w:p w14:paraId="087084A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study design; </w:t>
            </w:r>
          </w:p>
        </w:tc>
      </w:tr>
      <w:tr w:rsidR="00AC3204" w:rsidRPr="00F06162" w14:paraId="087F4AF4" w14:textId="77777777" w:rsidTr="00326EBB">
        <w:trPr>
          <w:trHeight w:val="320"/>
        </w:trPr>
        <w:tc>
          <w:tcPr>
            <w:tcW w:w="4815" w:type="dxa"/>
            <w:noWrap/>
            <w:vAlign w:val="bottom"/>
            <w:hideMark/>
          </w:tcPr>
          <w:p w14:paraId="365B38C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Pritchard 2013</w:t>
            </w:r>
          </w:p>
        </w:tc>
        <w:tc>
          <w:tcPr>
            <w:tcW w:w="6094" w:type="dxa"/>
            <w:noWrap/>
            <w:vAlign w:val="bottom"/>
            <w:hideMark/>
          </w:tcPr>
          <w:p w14:paraId="649D7AD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2F3A2075" w14:textId="77777777" w:rsidTr="00326EBB">
        <w:trPr>
          <w:trHeight w:val="320"/>
        </w:trPr>
        <w:tc>
          <w:tcPr>
            <w:tcW w:w="4815" w:type="dxa"/>
            <w:noWrap/>
            <w:vAlign w:val="bottom"/>
            <w:hideMark/>
          </w:tcPr>
          <w:p w14:paraId="166B1DE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Wakeel 2013</w:t>
            </w:r>
          </w:p>
        </w:tc>
        <w:tc>
          <w:tcPr>
            <w:tcW w:w="6094" w:type="dxa"/>
            <w:noWrap/>
            <w:vAlign w:val="bottom"/>
            <w:hideMark/>
          </w:tcPr>
          <w:p w14:paraId="2665ECC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38FF8712" w14:textId="77777777" w:rsidTr="00326EBB">
        <w:trPr>
          <w:trHeight w:val="320"/>
        </w:trPr>
        <w:tc>
          <w:tcPr>
            <w:tcW w:w="4815" w:type="dxa"/>
            <w:noWrap/>
            <w:vAlign w:val="bottom"/>
            <w:hideMark/>
          </w:tcPr>
          <w:p w14:paraId="63FBF3E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Pendleton 2012</w:t>
            </w:r>
          </w:p>
        </w:tc>
        <w:tc>
          <w:tcPr>
            <w:tcW w:w="6094" w:type="dxa"/>
            <w:noWrap/>
            <w:vAlign w:val="bottom"/>
            <w:hideMark/>
          </w:tcPr>
          <w:p w14:paraId="53C7F49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5A1A4F87" w14:textId="77777777" w:rsidTr="00326EBB">
        <w:trPr>
          <w:trHeight w:val="320"/>
        </w:trPr>
        <w:tc>
          <w:tcPr>
            <w:tcW w:w="4815" w:type="dxa"/>
            <w:noWrap/>
            <w:vAlign w:val="bottom"/>
            <w:hideMark/>
          </w:tcPr>
          <w:p w14:paraId="3DED902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McCormick 2012</w:t>
            </w:r>
          </w:p>
        </w:tc>
        <w:tc>
          <w:tcPr>
            <w:tcW w:w="6094" w:type="dxa"/>
            <w:noWrap/>
            <w:vAlign w:val="bottom"/>
            <w:hideMark/>
          </w:tcPr>
          <w:p w14:paraId="5DC1425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0C113ECA" w14:textId="77777777" w:rsidTr="00326EBB">
        <w:trPr>
          <w:trHeight w:val="320"/>
        </w:trPr>
        <w:tc>
          <w:tcPr>
            <w:tcW w:w="4815" w:type="dxa"/>
            <w:noWrap/>
            <w:vAlign w:val="bottom"/>
            <w:hideMark/>
          </w:tcPr>
          <w:p w14:paraId="3E69E50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Candelaria 2011</w:t>
            </w:r>
          </w:p>
        </w:tc>
        <w:tc>
          <w:tcPr>
            <w:tcW w:w="6094" w:type="dxa"/>
            <w:noWrap/>
            <w:vAlign w:val="bottom"/>
            <w:hideMark/>
          </w:tcPr>
          <w:p w14:paraId="7F84287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1513A3D7" w14:textId="77777777" w:rsidTr="00326EBB">
        <w:trPr>
          <w:trHeight w:val="320"/>
        </w:trPr>
        <w:tc>
          <w:tcPr>
            <w:tcW w:w="4815" w:type="dxa"/>
            <w:noWrap/>
            <w:vAlign w:val="bottom"/>
            <w:hideMark/>
          </w:tcPr>
          <w:p w14:paraId="0CA291E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Hamad 2011</w:t>
            </w:r>
          </w:p>
        </w:tc>
        <w:tc>
          <w:tcPr>
            <w:tcW w:w="6094" w:type="dxa"/>
            <w:noWrap/>
            <w:vAlign w:val="bottom"/>
            <w:hideMark/>
          </w:tcPr>
          <w:p w14:paraId="53C3AEB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intervention; </w:t>
            </w:r>
          </w:p>
        </w:tc>
      </w:tr>
      <w:tr w:rsidR="00AC3204" w:rsidRPr="00F06162" w14:paraId="4FF358E9" w14:textId="77777777" w:rsidTr="00326EBB">
        <w:trPr>
          <w:trHeight w:val="320"/>
        </w:trPr>
        <w:tc>
          <w:tcPr>
            <w:tcW w:w="4815" w:type="dxa"/>
            <w:noWrap/>
            <w:vAlign w:val="bottom"/>
            <w:hideMark/>
          </w:tcPr>
          <w:p w14:paraId="2D812967"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Meijssen</w:t>
            </w:r>
            <w:proofErr w:type="spellEnd"/>
            <w:r w:rsidRPr="00F06162">
              <w:rPr>
                <w:rFonts w:ascii="Times New Roman" w:eastAsia="Times New Roman" w:hAnsi="Times New Roman" w:cs="Times New Roman"/>
                <w:sz w:val="20"/>
                <w:szCs w:val="20"/>
                <w:lang w:eastAsia="en-GB"/>
              </w:rPr>
              <w:t xml:space="preserve"> 2011</w:t>
            </w:r>
          </w:p>
        </w:tc>
        <w:tc>
          <w:tcPr>
            <w:tcW w:w="6094" w:type="dxa"/>
            <w:noWrap/>
            <w:vAlign w:val="bottom"/>
            <w:hideMark/>
          </w:tcPr>
          <w:p w14:paraId="4F1E140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Not addressing a health disparity;</w:t>
            </w:r>
          </w:p>
        </w:tc>
      </w:tr>
      <w:tr w:rsidR="00AC3204" w:rsidRPr="00F06162" w14:paraId="65EE2D6E" w14:textId="77777777" w:rsidTr="00326EBB">
        <w:trPr>
          <w:trHeight w:val="320"/>
        </w:trPr>
        <w:tc>
          <w:tcPr>
            <w:tcW w:w="4815" w:type="dxa"/>
            <w:noWrap/>
            <w:vAlign w:val="bottom"/>
            <w:hideMark/>
          </w:tcPr>
          <w:p w14:paraId="45A6D2F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Twohig 2016</w:t>
            </w:r>
          </w:p>
        </w:tc>
        <w:tc>
          <w:tcPr>
            <w:tcW w:w="6094" w:type="dxa"/>
            <w:noWrap/>
            <w:vAlign w:val="bottom"/>
            <w:hideMark/>
          </w:tcPr>
          <w:p w14:paraId="2BF80BE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3B41EBCF" w14:textId="77777777" w:rsidTr="00326EBB">
        <w:trPr>
          <w:trHeight w:val="320"/>
        </w:trPr>
        <w:tc>
          <w:tcPr>
            <w:tcW w:w="4815" w:type="dxa"/>
            <w:noWrap/>
            <w:vAlign w:val="bottom"/>
            <w:hideMark/>
          </w:tcPr>
          <w:p w14:paraId="7D51C6D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Pineda 2013</w:t>
            </w:r>
          </w:p>
        </w:tc>
        <w:tc>
          <w:tcPr>
            <w:tcW w:w="6094" w:type="dxa"/>
            <w:noWrap/>
            <w:vAlign w:val="bottom"/>
            <w:hideMark/>
          </w:tcPr>
          <w:p w14:paraId="454676A2"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06358A0A" w14:textId="77777777" w:rsidTr="00326EBB">
        <w:trPr>
          <w:trHeight w:val="320"/>
        </w:trPr>
        <w:tc>
          <w:tcPr>
            <w:tcW w:w="4815" w:type="dxa"/>
            <w:noWrap/>
            <w:vAlign w:val="bottom"/>
            <w:hideMark/>
          </w:tcPr>
          <w:p w14:paraId="6B003E8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Preyde</w:t>
            </w:r>
            <w:proofErr w:type="spellEnd"/>
            <w:r w:rsidRPr="00F06162">
              <w:rPr>
                <w:rFonts w:ascii="Times New Roman" w:eastAsia="Times New Roman" w:hAnsi="Times New Roman" w:cs="Times New Roman"/>
                <w:sz w:val="20"/>
                <w:szCs w:val="20"/>
                <w:lang w:eastAsia="en-GB"/>
              </w:rPr>
              <w:t xml:space="preserve"> 2007</w:t>
            </w:r>
          </w:p>
        </w:tc>
        <w:tc>
          <w:tcPr>
            <w:tcW w:w="6094" w:type="dxa"/>
            <w:noWrap/>
            <w:vAlign w:val="bottom"/>
            <w:hideMark/>
          </w:tcPr>
          <w:p w14:paraId="036CF667"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date; </w:t>
            </w:r>
          </w:p>
        </w:tc>
      </w:tr>
      <w:tr w:rsidR="00AC3204" w:rsidRPr="00F06162" w14:paraId="4D08E0CF" w14:textId="77777777" w:rsidTr="00326EBB">
        <w:trPr>
          <w:trHeight w:val="320"/>
        </w:trPr>
        <w:tc>
          <w:tcPr>
            <w:tcW w:w="4815" w:type="dxa"/>
            <w:noWrap/>
            <w:vAlign w:val="bottom"/>
            <w:hideMark/>
          </w:tcPr>
          <w:p w14:paraId="4EFD531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Dion 2022</w:t>
            </w:r>
          </w:p>
        </w:tc>
        <w:tc>
          <w:tcPr>
            <w:tcW w:w="6094" w:type="dxa"/>
            <w:noWrap/>
            <w:vAlign w:val="bottom"/>
            <w:hideMark/>
          </w:tcPr>
          <w:p w14:paraId="6769485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5AA34174" w14:textId="77777777" w:rsidTr="00326EBB">
        <w:trPr>
          <w:trHeight w:val="320"/>
        </w:trPr>
        <w:tc>
          <w:tcPr>
            <w:tcW w:w="4815" w:type="dxa"/>
            <w:noWrap/>
            <w:vAlign w:val="bottom"/>
            <w:hideMark/>
          </w:tcPr>
          <w:p w14:paraId="68A54FA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w:t>
            </w:r>
            <w:proofErr w:type="spellStart"/>
            <w:r w:rsidRPr="00F06162">
              <w:rPr>
                <w:rFonts w:ascii="Times New Roman" w:eastAsia="Times New Roman" w:hAnsi="Times New Roman" w:cs="Times New Roman"/>
                <w:sz w:val="20"/>
                <w:szCs w:val="20"/>
                <w:lang w:eastAsia="en-GB"/>
              </w:rPr>
              <w:t>lqvist</w:t>
            </w:r>
            <w:proofErr w:type="spellEnd"/>
            <w:r w:rsidRPr="00F06162">
              <w:rPr>
                <w:rFonts w:ascii="Times New Roman" w:eastAsia="Times New Roman" w:hAnsi="Times New Roman" w:cs="Times New Roman"/>
                <w:sz w:val="20"/>
                <w:szCs w:val="20"/>
                <w:lang w:eastAsia="en-GB"/>
              </w:rPr>
              <w:t xml:space="preserve"> 2015</w:t>
            </w:r>
          </w:p>
        </w:tc>
        <w:tc>
          <w:tcPr>
            <w:tcW w:w="6094" w:type="dxa"/>
            <w:noWrap/>
            <w:vAlign w:val="bottom"/>
            <w:hideMark/>
          </w:tcPr>
          <w:p w14:paraId="28EE579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441CAE7E" w14:textId="77777777" w:rsidTr="00326EBB">
        <w:trPr>
          <w:trHeight w:val="320"/>
        </w:trPr>
        <w:tc>
          <w:tcPr>
            <w:tcW w:w="4815" w:type="dxa"/>
            <w:noWrap/>
            <w:vAlign w:val="bottom"/>
            <w:hideMark/>
          </w:tcPr>
          <w:p w14:paraId="4412D3C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McConnell 2023</w:t>
            </w:r>
          </w:p>
        </w:tc>
        <w:tc>
          <w:tcPr>
            <w:tcW w:w="6094" w:type="dxa"/>
            <w:noWrap/>
            <w:vAlign w:val="bottom"/>
            <w:hideMark/>
          </w:tcPr>
          <w:p w14:paraId="21548FC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6C3120D4" w14:textId="77777777" w:rsidTr="00326EBB">
        <w:trPr>
          <w:trHeight w:val="320"/>
        </w:trPr>
        <w:tc>
          <w:tcPr>
            <w:tcW w:w="4815" w:type="dxa"/>
            <w:noWrap/>
            <w:vAlign w:val="bottom"/>
            <w:hideMark/>
          </w:tcPr>
          <w:p w14:paraId="1B5EF28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Gols</w:t>
            </w:r>
            <w:proofErr w:type="spellEnd"/>
            <w:r w:rsidRPr="00F06162">
              <w:rPr>
                <w:rFonts w:ascii="Times New Roman" w:eastAsia="Times New Roman" w:hAnsi="Times New Roman" w:cs="Times New Roman"/>
                <w:sz w:val="20"/>
                <w:szCs w:val="20"/>
                <w:lang w:eastAsia="en-GB"/>
              </w:rPr>
              <w:t>√§ter 2024</w:t>
            </w:r>
          </w:p>
        </w:tc>
        <w:tc>
          <w:tcPr>
            <w:tcW w:w="6094" w:type="dxa"/>
            <w:noWrap/>
            <w:vAlign w:val="bottom"/>
            <w:hideMark/>
          </w:tcPr>
          <w:p w14:paraId="248A642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6832123A" w14:textId="77777777" w:rsidTr="00326EBB">
        <w:trPr>
          <w:trHeight w:val="320"/>
        </w:trPr>
        <w:tc>
          <w:tcPr>
            <w:tcW w:w="4815" w:type="dxa"/>
            <w:noWrap/>
            <w:vAlign w:val="bottom"/>
            <w:hideMark/>
          </w:tcPr>
          <w:p w14:paraId="33C55E1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Norr 2003</w:t>
            </w:r>
          </w:p>
        </w:tc>
        <w:tc>
          <w:tcPr>
            <w:tcW w:w="6094" w:type="dxa"/>
            <w:noWrap/>
            <w:vAlign w:val="bottom"/>
            <w:hideMark/>
          </w:tcPr>
          <w:p w14:paraId="35B7D34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678CF5BC" w14:textId="77777777" w:rsidTr="00326EBB">
        <w:trPr>
          <w:trHeight w:val="320"/>
        </w:trPr>
        <w:tc>
          <w:tcPr>
            <w:tcW w:w="4815" w:type="dxa"/>
            <w:noWrap/>
            <w:vAlign w:val="bottom"/>
            <w:hideMark/>
          </w:tcPr>
          <w:p w14:paraId="63F2326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Yeary 2022</w:t>
            </w:r>
          </w:p>
        </w:tc>
        <w:tc>
          <w:tcPr>
            <w:tcW w:w="6094" w:type="dxa"/>
            <w:noWrap/>
            <w:vAlign w:val="bottom"/>
            <w:hideMark/>
          </w:tcPr>
          <w:p w14:paraId="5D858D5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Not addressing a health disparity ; </w:t>
            </w:r>
          </w:p>
        </w:tc>
      </w:tr>
      <w:tr w:rsidR="00AC3204" w:rsidRPr="00F06162" w14:paraId="789565D9" w14:textId="77777777" w:rsidTr="00326EBB">
        <w:trPr>
          <w:trHeight w:val="320"/>
        </w:trPr>
        <w:tc>
          <w:tcPr>
            <w:tcW w:w="4815" w:type="dxa"/>
            <w:noWrap/>
            <w:vAlign w:val="bottom"/>
            <w:hideMark/>
          </w:tcPr>
          <w:p w14:paraId="25BC1C0B"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Sokol 2021</w:t>
            </w:r>
          </w:p>
        </w:tc>
        <w:tc>
          <w:tcPr>
            <w:tcW w:w="6094" w:type="dxa"/>
            <w:noWrap/>
            <w:vAlign w:val="bottom"/>
            <w:hideMark/>
          </w:tcPr>
          <w:p w14:paraId="3C8C974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05EC0F2E" w14:textId="77777777" w:rsidTr="00326EBB">
        <w:trPr>
          <w:trHeight w:val="320"/>
        </w:trPr>
        <w:tc>
          <w:tcPr>
            <w:tcW w:w="4815" w:type="dxa"/>
            <w:noWrap/>
            <w:vAlign w:val="bottom"/>
            <w:hideMark/>
          </w:tcPr>
          <w:p w14:paraId="16711FD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Higginbotham 2019</w:t>
            </w:r>
          </w:p>
        </w:tc>
        <w:tc>
          <w:tcPr>
            <w:tcW w:w="6094" w:type="dxa"/>
            <w:noWrap/>
            <w:vAlign w:val="bottom"/>
            <w:hideMark/>
          </w:tcPr>
          <w:p w14:paraId="0CDFEF4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1B5B1267" w14:textId="77777777" w:rsidTr="00326EBB">
        <w:trPr>
          <w:trHeight w:val="320"/>
        </w:trPr>
        <w:tc>
          <w:tcPr>
            <w:tcW w:w="4815" w:type="dxa"/>
            <w:noWrap/>
            <w:vAlign w:val="bottom"/>
            <w:hideMark/>
          </w:tcPr>
          <w:p w14:paraId="4C0EFFA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Driver 2021</w:t>
            </w:r>
          </w:p>
        </w:tc>
        <w:tc>
          <w:tcPr>
            <w:tcW w:w="6094" w:type="dxa"/>
            <w:noWrap/>
            <w:vAlign w:val="bottom"/>
            <w:hideMark/>
          </w:tcPr>
          <w:p w14:paraId="7672560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7EE2BABD" w14:textId="77777777" w:rsidTr="00326EBB">
        <w:trPr>
          <w:trHeight w:val="320"/>
        </w:trPr>
        <w:tc>
          <w:tcPr>
            <w:tcW w:w="4815" w:type="dxa"/>
            <w:noWrap/>
            <w:vAlign w:val="bottom"/>
            <w:hideMark/>
          </w:tcPr>
          <w:p w14:paraId="0FDDB46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Jani 2021</w:t>
            </w:r>
          </w:p>
        </w:tc>
        <w:tc>
          <w:tcPr>
            <w:tcW w:w="6094" w:type="dxa"/>
            <w:noWrap/>
            <w:vAlign w:val="bottom"/>
            <w:hideMark/>
          </w:tcPr>
          <w:p w14:paraId="475E11E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setting; </w:t>
            </w:r>
          </w:p>
        </w:tc>
      </w:tr>
      <w:tr w:rsidR="00AC3204" w:rsidRPr="00F06162" w14:paraId="492553A7" w14:textId="77777777" w:rsidTr="00326EBB">
        <w:trPr>
          <w:trHeight w:val="320"/>
        </w:trPr>
        <w:tc>
          <w:tcPr>
            <w:tcW w:w="4815" w:type="dxa"/>
            <w:noWrap/>
            <w:vAlign w:val="bottom"/>
            <w:hideMark/>
          </w:tcPr>
          <w:p w14:paraId="5B22D85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Goldfeld 2024</w:t>
            </w:r>
          </w:p>
        </w:tc>
        <w:tc>
          <w:tcPr>
            <w:tcW w:w="6094" w:type="dxa"/>
            <w:noWrap/>
            <w:vAlign w:val="bottom"/>
            <w:hideMark/>
          </w:tcPr>
          <w:p w14:paraId="62D2B98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4D3C7C3A" w14:textId="77777777" w:rsidTr="00326EBB">
        <w:trPr>
          <w:trHeight w:val="320"/>
        </w:trPr>
        <w:tc>
          <w:tcPr>
            <w:tcW w:w="4815" w:type="dxa"/>
            <w:noWrap/>
            <w:vAlign w:val="bottom"/>
            <w:hideMark/>
          </w:tcPr>
          <w:p w14:paraId="38070A0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Dmowska</w:t>
            </w:r>
            <w:proofErr w:type="spellEnd"/>
            <w:r w:rsidRPr="00F06162">
              <w:rPr>
                <w:rFonts w:ascii="Times New Roman" w:eastAsia="Times New Roman" w:hAnsi="Times New Roman" w:cs="Times New Roman"/>
                <w:sz w:val="20"/>
                <w:szCs w:val="20"/>
                <w:lang w:eastAsia="en-GB"/>
              </w:rPr>
              <w:t xml:space="preserve"> 2016</w:t>
            </w:r>
          </w:p>
        </w:tc>
        <w:tc>
          <w:tcPr>
            <w:tcW w:w="6094" w:type="dxa"/>
            <w:noWrap/>
            <w:vAlign w:val="bottom"/>
            <w:hideMark/>
          </w:tcPr>
          <w:p w14:paraId="0119938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210A0F64" w14:textId="77777777" w:rsidTr="00326EBB">
        <w:trPr>
          <w:trHeight w:val="320"/>
        </w:trPr>
        <w:tc>
          <w:tcPr>
            <w:tcW w:w="4815" w:type="dxa"/>
            <w:noWrap/>
            <w:vAlign w:val="bottom"/>
            <w:hideMark/>
          </w:tcPr>
          <w:p w14:paraId="2476980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Pantell 2020</w:t>
            </w:r>
          </w:p>
        </w:tc>
        <w:tc>
          <w:tcPr>
            <w:tcW w:w="6094" w:type="dxa"/>
            <w:noWrap/>
            <w:vAlign w:val="bottom"/>
            <w:hideMark/>
          </w:tcPr>
          <w:p w14:paraId="74B363D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13BBD3A9" w14:textId="77777777" w:rsidTr="00326EBB">
        <w:trPr>
          <w:trHeight w:val="320"/>
        </w:trPr>
        <w:tc>
          <w:tcPr>
            <w:tcW w:w="4815" w:type="dxa"/>
            <w:noWrap/>
            <w:vAlign w:val="bottom"/>
            <w:hideMark/>
          </w:tcPr>
          <w:p w14:paraId="19FD328B"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Acri 2015</w:t>
            </w:r>
          </w:p>
        </w:tc>
        <w:tc>
          <w:tcPr>
            <w:tcW w:w="6094" w:type="dxa"/>
            <w:noWrap/>
            <w:vAlign w:val="bottom"/>
            <w:hideMark/>
          </w:tcPr>
          <w:p w14:paraId="2188AF5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2C2B5812" w14:textId="77777777" w:rsidTr="00326EBB">
        <w:trPr>
          <w:trHeight w:val="320"/>
        </w:trPr>
        <w:tc>
          <w:tcPr>
            <w:tcW w:w="4815" w:type="dxa"/>
            <w:noWrap/>
            <w:vAlign w:val="bottom"/>
            <w:hideMark/>
          </w:tcPr>
          <w:p w14:paraId="27B3A43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Hannan 2013</w:t>
            </w:r>
          </w:p>
        </w:tc>
        <w:tc>
          <w:tcPr>
            <w:tcW w:w="6094" w:type="dxa"/>
            <w:noWrap/>
            <w:vAlign w:val="bottom"/>
            <w:hideMark/>
          </w:tcPr>
          <w:p w14:paraId="31AF465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636DF985" w14:textId="77777777" w:rsidTr="00326EBB">
        <w:trPr>
          <w:trHeight w:val="320"/>
        </w:trPr>
        <w:tc>
          <w:tcPr>
            <w:tcW w:w="4815" w:type="dxa"/>
            <w:noWrap/>
            <w:vAlign w:val="bottom"/>
            <w:hideMark/>
          </w:tcPr>
          <w:p w14:paraId="15DE6EC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Mekhail 2023</w:t>
            </w:r>
          </w:p>
        </w:tc>
        <w:tc>
          <w:tcPr>
            <w:tcW w:w="6094" w:type="dxa"/>
            <w:noWrap/>
            <w:vAlign w:val="bottom"/>
            <w:hideMark/>
          </w:tcPr>
          <w:p w14:paraId="114D742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2D7679C0" w14:textId="77777777" w:rsidTr="00326EBB">
        <w:trPr>
          <w:trHeight w:val="320"/>
        </w:trPr>
        <w:tc>
          <w:tcPr>
            <w:tcW w:w="4815" w:type="dxa"/>
            <w:noWrap/>
            <w:vAlign w:val="bottom"/>
            <w:hideMark/>
          </w:tcPr>
          <w:p w14:paraId="0D0A5F1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Blair 2020</w:t>
            </w:r>
          </w:p>
        </w:tc>
        <w:tc>
          <w:tcPr>
            <w:tcW w:w="6094" w:type="dxa"/>
            <w:noWrap/>
            <w:vAlign w:val="bottom"/>
            <w:hideMark/>
          </w:tcPr>
          <w:p w14:paraId="61EF1E9E"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4AE457A7" w14:textId="77777777" w:rsidTr="00326EBB">
        <w:trPr>
          <w:trHeight w:val="320"/>
        </w:trPr>
        <w:tc>
          <w:tcPr>
            <w:tcW w:w="4815" w:type="dxa"/>
            <w:noWrap/>
            <w:vAlign w:val="bottom"/>
            <w:hideMark/>
          </w:tcPr>
          <w:p w14:paraId="3529993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Samuels-</w:t>
            </w:r>
            <w:proofErr w:type="spellStart"/>
            <w:r w:rsidRPr="00F06162">
              <w:rPr>
                <w:rFonts w:ascii="Times New Roman" w:eastAsia="Times New Roman" w:hAnsi="Times New Roman" w:cs="Times New Roman"/>
                <w:sz w:val="20"/>
                <w:szCs w:val="20"/>
                <w:lang w:eastAsia="en-GB"/>
              </w:rPr>
              <w:t>Kalow</w:t>
            </w:r>
            <w:proofErr w:type="spellEnd"/>
            <w:r w:rsidRPr="00F06162">
              <w:rPr>
                <w:rFonts w:ascii="Times New Roman" w:eastAsia="Times New Roman" w:hAnsi="Times New Roman" w:cs="Times New Roman"/>
                <w:sz w:val="20"/>
                <w:szCs w:val="20"/>
                <w:lang w:eastAsia="en-GB"/>
              </w:rPr>
              <w:t xml:space="preserve"> 2024</w:t>
            </w:r>
          </w:p>
        </w:tc>
        <w:tc>
          <w:tcPr>
            <w:tcW w:w="6094" w:type="dxa"/>
            <w:noWrap/>
            <w:vAlign w:val="bottom"/>
            <w:hideMark/>
          </w:tcPr>
          <w:p w14:paraId="17E86E8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7C5F9CFE" w14:textId="77777777" w:rsidTr="00326EBB">
        <w:trPr>
          <w:trHeight w:val="320"/>
        </w:trPr>
        <w:tc>
          <w:tcPr>
            <w:tcW w:w="4815" w:type="dxa"/>
            <w:noWrap/>
            <w:vAlign w:val="bottom"/>
            <w:hideMark/>
          </w:tcPr>
          <w:p w14:paraId="3503871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Litt 2024</w:t>
            </w:r>
          </w:p>
        </w:tc>
        <w:tc>
          <w:tcPr>
            <w:tcW w:w="6094" w:type="dxa"/>
            <w:noWrap/>
            <w:vAlign w:val="bottom"/>
            <w:hideMark/>
          </w:tcPr>
          <w:p w14:paraId="636387D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outcomes; </w:t>
            </w:r>
          </w:p>
        </w:tc>
      </w:tr>
      <w:tr w:rsidR="00AC3204" w:rsidRPr="00F06162" w14:paraId="4A9226CD" w14:textId="77777777" w:rsidTr="00326EBB">
        <w:trPr>
          <w:trHeight w:val="320"/>
        </w:trPr>
        <w:tc>
          <w:tcPr>
            <w:tcW w:w="4815" w:type="dxa"/>
            <w:noWrap/>
            <w:vAlign w:val="bottom"/>
            <w:hideMark/>
          </w:tcPr>
          <w:p w14:paraId="7B16C491"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Sandhu 2024</w:t>
            </w:r>
          </w:p>
        </w:tc>
        <w:tc>
          <w:tcPr>
            <w:tcW w:w="6094" w:type="dxa"/>
            <w:noWrap/>
            <w:vAlign w:val="bottom"/>
            <w:hideMark/>
          </w:tcPr>
          <w:p w14:paraId="337FD81A"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study design; </w:t>
            </w:r>
          </w:p>
        </w:tc>
      </w:tr>
      <w:tr w:rsidR="00AC3204" w:rsidRPr="00F06162" w14:paraId="2DCF6B6B" w14:textId="77777777" w:rsidTr="00326EBB">
        <w:trPr>
          <w:trHeight w:val="320"/>
        </w:trPr>
        <w:tc>
          <w:tcPr>
            <w:tcW w:w="4815" w:type="dxa"/>
            <w:noWrap/>
            <w:vAlign w:val="bottom"/>
            <w:hideMark/>
          </w:tcPr>
          <w:p w14:paraId="63E759A4"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lastRenderedPageBreak/>
              <w:t>Brumbaugh 2023</w:t>
            </w:r>
          </w:p>
        </w:tc>
        <w:tc>
          <w:tcPr>
            <w:tcW w:w="6094" w:type="dxa"/>
            <w:noWrap/>
            <w:vAlign w:val="bottom"/>
            <w:hideMark/>
          </w:tcPr>
          <w:p w14:paraId="3D66DA3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601D9C64" w14:textId="77777777" w:rsidTr="00326EBB">
        <w:trPr>
          <w:trHeight w:val="320"/>
        </w:trPr>
        <w:tc>
          <w:tcPr>
            <w:tcW w:w="4815" w:type="dxa"/>
            <w:noWrap/>
            <w:vAlign w:val="bottom"/>
            <w:hideMark/>
          </w:tcPr>
          <w:p w14:paraId="0958BB1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Cui 2023</w:t>
            </w:r>
          </w:p>
        </w:tc>
        <w:tc>
          <w:tcPr>
            <w:tcW w:w="6094" w:type="dxa"/>
            <w:noWrap/>
            <w:vAlign w:val="bottom"/>
            <w:hideMark/>
          </w:tcPr>
          <w:p w14:paraId="2C0F402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2F55F2CE" w14:textId="77777777" w:rsidTr="00326EBB">
        <w:trPr>
          <w:trHeight w:val="320"/>
        </w:trPr>
        <w:tc>
          <w:tcPr>
            <w:tcW w:w="4815" w:type="dxa"/>
            <w:noWrap/>
            <w:vAlign w:val="bottom"/>
            <w:hideMark/>
          </w:tcPr>
          <w:p w14:paraId="6B05A24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Arora 2023</w:t>
            </w:r>
          </w:p>
        </w:tc>
        <w:tc>
          <w:tcPr>
            <w:tcW w:w="6094" w:type="dxa"/>
            <w:noWrap/>
            <w:vAlign w:val="bottom"/>
            <w:hideMark/>
          </w:tcPr>
          <w:p w14:paraId="5230A5D0"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setting; </w:t>
            </w:r>
          </w:p>
        </w:tc>
      </w:tr>
      <w:tr w:rsidR="00AC3204" w:rsidRPr="00F06162" w14:paraId="37F179E1" w14:textId="77777777" w:rsidTr="00326EBB">
        <w:trPr>
          <w:trHeight w:val="320"/>
        </w:trPr>
        <w:tc>
          <w:tcPr>
            <w:tcW w:w="4815" w:type="dxa"/>
            <w:noWrap/>
            <w:vAlign w:val="bottom"/>
            <w:hideMark/>
          </w:tcPr>
          <w:p w14:paraId="0F50A54D"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Torr 2022</w:t>
            </w:r>
          </w:p>
        </w:tc>
        <w:tc>
          <w:tcPr>
            <w:tcW w:w="6094" w:type="dxa"/>
            <w:noWrap/>
            <w:vAlign w:val="bottom"/>
            <w:hideMark/>
          </w:tcPr>
          <w:p w14:paraId="23E233FF"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270AC0E4" w14:textId="77777777" w:rsidTr="00326EBB">
        <w:trPr>
          <w:trHeight w:val="320"/>
        </w:trPr>
        <w:tc>
          <w:tcPr>
            <w:tcW w:w="4815" w:type="dxa"/>
            <w:noWrap/>
            <w:vAlign w:val="bottom"/>
            <w:hideMark/>
          </w:tcPr>
          <w:p w14:paraId="45DD881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proofErr w:type="spellStart"/>
            <w:r w:rsidRPr="00F06162">
              <w:rPr>
                <w:rFonts w:ascii="Times New Roman" w:eastAsia="Times New Roman" w:hAnsi="Times New Roman" w:cs="Times New Roman"/>
                <w:sz w:val="20"/>
                <w:szCs w:val="20"/>
                <w:lang w:eastAsia="en-GB"/>
              </w:rPr>
              <w:t>Horbar</w:t>
            </w:r>
            <w:proofErr w:type="spellEnd"/>
            <w:r w:rsidRPr="00F06162">
              <w:rPr>
                <w:rFonts w:ascii="Times New Roman" w:eastAsia="Times New Roman" w:hAnsi="Times New Roman" w:cs="Times New Roman"/>
                <w:sz w:val="20"/>
                <w:szCs w:val="20"/>
                <w:lang w:eastAsia="en-GB"/>
              </w:rPr>
              <w:t xml:space="preserve"> 2020</w:t>
            </w:r>
          </w:p>
        </w:tc>
        <w:tc>
          <w:tcPr>
            <w:tcW w:w="6094" w:type="dxa"/>
            <w:noWrap/>
            <w:vAlign w:val="bottom"/>
            <w:hideMark/>
          </w:tcPr>
          <w:p w14:paraId="5EBA2AD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No intervention / epi descriptive study ; </w:t>
            </w:r>
          </w:p>
        </w:tc>
      </w:tr>
      <w:tr w:rsidR="00AC3204" w:rsidRPr="00F06162" w14:paraId="6EDB7626" w14:textId="77777777" w:rsidTr="00326EBB">
        <w:trPr>
          <w:trHeight w:val="320"/>
        </w:trPr>
        <w:tc>
          <w:tcPr>
            <w:tcW w:w="4815" w:type="dxa"/>
            <w:noWrap/>
            <w:vAlign w:val="bottom"/>
            <w:hideMark/>
          </w:tcPr>
          <w:p w14:paraId="6296C08B"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Brody 2020</w:t>
            </w:r>
          </w:p>
        </w:tc>
        <w:tc>
          <w:tcPr>
            <w:tcW w:w="6094" w:type="dxa"/>
            <w:noWrap/>
            <w:vAlign w:val="bottom"/>
            <w:hideMark/>
          </w:tcPr>
          <w:p w14:paraId="4C658CE8"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study design; </w:t>
            </w:r>
          </w:p>
        </w:tc>
      </w:tr>
      <w:tr w:rsidR="00AC3204" w:rsidRPr="00F06162" w14:paraId="64A21B67" w14:textId="77777777" w:rsidTr="00326EBB">
        <w:trPr>
          <w:trHeight w:val="320"/>
        </w:trPr>
        <w:tc>
          <w:tcPr>
            <w:tcW w:w="4815" w:type="dxa"/>
            <w:noWrap/>
            <w:vAlign w:val="bottom"/>
            <w:hideMark/>
          </w:tcPr>
          <w:p w14:paraId="74506FC9"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Kenyon 2012</w:t>
            </w:r>
          </w:p>
        </w:tc>
        <w:tc>
          <w:tcPr>
            <w:tcW w:w="6094" w:type="dxa"/>
            <w:noWrap/>
            <w:vAlign w:val="bottom"/>
            <w:hideMark/>
          </w:tcPr>
          <w:p w14:paraId="4CDD6615"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sidRPr="00F06162">
              <w:rPr>
                <w:rFonts w:ascii="Times New Roman" w:eastAsia="Times New Roman" w:hAnsi="Times New Roman" w:cs="Times New Roman"/>
                <w:sz w:val="20"/>
                <w:szCs w:val="20"/>
                <w:lang w:eastAsia="en-GB"/>
              </w:rPr>
              <w:t xml:space="preserve"> Wrong patient population; </w:t>
            </w:r>
          </w:p>
        </w:tc>
      </w:tr>
      <w:tr w:rsidR="00AC3204" w:rsidRPr="00F06162" w14:paraId="073784AA" w14:textId="77777777" w:rsidTr="00326EBB">
        <w:trPr>
          <w:trHeight w:val="320"/>
        </w:trPr>
        <w:tc>
          <w:tcPr>
            <w:tcW w:w="4815" w:type="dxa"/>
            <w:noWrap/>
            <w:vAlign w:val="bottom"/>
          </w:tcPr>
          <w:p w14:paraId="3A022E36"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Feld 2023</w:t>
            </w:r>
          </w:p>
        </w:tc>
        <w:tc>
          <w:tcPr>
            <w:tcW w:w="6094" w:type="dxa"/>
            <w:noWrap/>
            <w:vAlign w:val="bottom"/>
          </w:tcPr>
          <w:p w14:paraId="00B3A7C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Wrong setting;</w:t>
            </w:r>
          </w:p>
        </w:tc>
      </w:tr>
      <w:tr w:rsidR="00AC3204" w:rsidRPr="00F06162" w14:paraId="38BCB1E1" w14:textId="77777777" w:rsidTr="00326EBB">
        <w:trPr>
          <w:trHeight w:val="320"/>
        </w:trPr>
        <w:tc>
          <w:tcPr>
            <w:tcW w:w="4815" w:type="dxa"/>
            <w:noWrap/>
            <w:vAlign w:val="bottom"/>
          </w:tcPr>
          <w:p w14:paraId="77E9104C"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McBride 2018</w:t>
            </w:r>
          </w:p>
        </w:tc>
        <w:tc>
          <w:tcPr>
            <w:tcW w:w="6094" w:type="dxa"/>
            <w:noWrap/>
            <w:vAlign w:val="bottom"/>
          </w:tcPr>
          <w:p w14:paraId="43233533" w14:textId="77777777" w:rsidR="00AC3204" w:rsidRPr="00F06162" w:rsidRDefault="00AC3204" w:rsidP="00326EBB">
            <w:pPr>
              <w:spacing w:line="36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Wrong setting;</w:t>
            </w:r>
          </w:p>
        </w:tc>
      </w:tr>
    </w:tbl>
    <w:p w14:paraId="3A00E21A" w14:textId="77777777" w:rsidR="00AC3204" w:rsidRPr="003A3654" w:rsidRDefault="00AC3204" w:rsidP="00AC3204">
      <w:pPr>
        <w:spacing w:line="360" w:lineRule="auto"/>
        <w:rPr>
          <w:rFonts w:ascii="Times New Roman" w:hAnsi="Times New Roman" w:cs="Times New Roman"/>
          <w:sz w:val="20"/>
          <w:szCs w:val="20"/>
        </w:rPr>
      </w:pPr>
    </w:p>
    <w:p w14:paraId="4EEEBF5C" w14:textId="77777777" w:rsidR="00AC3204" w:rsidRPr="003A3654" w:rsidRDefault="00AC3204" w:rsidP="00AC3204">
      <w:pPr>
        <w:keepNext/>
        <w:keepLines/>
        <w:outlineLvl w:val="0"/>
        <w:rPr>
          <w:rFonts w:ascii="Times New Roman" w:eastAsiaTheme="majorEastAsia" w:hAnsi="Times New Roman" w:cs="Times New Roman"/>
          <w:b/>
          <w:bCs/>
          <w:sz w:val="20"/>
          <w:szCs w:val="20"/>
        </w:rPr>
      </w:pPr>
      <w:r w:rsidRPr="003A3654">
        <w:rPr>
          <w:rFonts w:ascii="Times New Roman" w:hAnsi="Times New Roman" w:cs="Times New Roman"/>
          <w:sz w:val="20"/>
          <w:szCs w:val="20"/>
        </w:rPr>
        <w:br w:type="page"/>
      </w:r>
      <w:r w:rsidRPr="003A3654">
        <w:rPr>
          <w:rFonts w:ascii="Times New Roman" w:hAnsi="Times New Roman" w:cs="Times New Roman"/>
          <w:sz w:val="20"/>
          <w:szCs w:val="20"/>
        </w:rPr>
        <w:lastRenderedPageBreak/>
        <w:t xml:space="preserve">Supplementary File 3: </w:t>
      </w:r>
      <w:r w:rsidRPr="003A3654">
        <w:rPr>
          <w:rFonts w:ascii="Times New Roman" w:eastAsiaTheme="majorEastAsia" w:hAnsi="Times New Roman" w:cs="Times New Roman"/>
          <w:b/>
          <w:bCs/>
          <w:sz w:val="20"/>
          <w:szCs w:val="20"/>
        </w:rPr>
        <w:t>Preferred Reporting Items for Systematic reviews and Meta-Analyses extension for Scoping Reviews (PRISMA-</w:t>
      </w:r>
      <w:proofErr w:type="spellStart"/>
      <w:r w:rsidRPr="003A3654">
        <w:rPr>
          <w:rFonts w:ascii="Times New Roman" w:eastAsiaTheme="majorEastAsia" w:hAnsi="Times New Roman" w:cs="Times New Roman"/>
          <w:b/>
          <w:bCs/>
          <w:sz w:val="20"/>
          <w:szCs w:val="20"/>
        </w:rPr>
        <w:t>ScR</w:t>
      </w:r>
      <w:proofErr w:type="spellEnd"/>
      <w:r w:rsidRPr="003A3654">
        <w:rPr>
          <w:rFonts w:ascii="Times New Roman" w:eastAsiaTheme="majorEastAsia" w:hAnsi="Times New Roman" w:cs="Times New Roman"/>
          <w:b/>
          <w:bCs/>
          <w:sz w:val="20"/>
          <w:szCs w:val="20"/>
        </w:rPr>
        <w:t>) Checklist</w:t>
      </w:r>
    </w:p>
    <w:tbl>
      <w:tblPr>
        <w:tblStyle w:val="TableGridLight1"/>
        <w:tblW w:w="0" w:type="auto"/>
        <w:tblLook w:val="04A0" w:firstRow="1" w:lastRow="0" w:firstColumn="1" w:lastColumn="0" w:noHBand="0" w:noVBand="1"/>
      </w:tblPr>
      <w:tblGrid>
        <w:gridCol w:w="2146"/>
        <w:gridCol w:w="750"/>
        <w:gridCol w:w="6024"/>
        <w:gridCol w:w="1536"/>
      </w:tblGrid>
      <w:tr w:rsidR="00AC3204" w:rsidRPr="003A3654" w14:paraId="36744BF6" w14:textId="77777777" w:rsidTr="00326EBB">
        <w:trPr>
          <w:tblHeader/>
        </w:trPr>
        <w:tc>
          <w:tcPr>
            <w:tcW w:w="0" w:type="auto"/>
            <w:shd w:val="clear" w:color="auto" w:fill="156082" w:themeFill="accent1"/>
            <w:vAlign w:val="center"/>
          </w:tcPr>
          <w:p w14:paraId="383003F0" w14:textId="77777777" w:rsidR="00AC3204" w:rsidRPr="003A3654" w:rsidRDefault="00AC3204" w:rsidP="00326EBB">
            <w:pPr>
              <w:rPr>
                <w:rFonts w:ascii="Times New Roman" w:hAnsi="Times New Roman" w:cs="Times New Roman"/>
                <w:b/>
                <w:color w:val="F2F2F2" w:themeColor="background1" w:themeShade="F2"/>
                <w:sz w:val="20"/>
                <w:szCs w:val="20"/>
              </w:rPr>
            </w:pPr>
            <w:r w:rsidRPr="003A3654">
              <w:rPr>
                <w:rFonts w:ascii="Times New Roman" w:hAnsi="Times New Roman" w:cs="Times New Roman"/>
                <w:b/>
                <w:bCs/>
                <w:color w:val="F2F2F2" w:themeColor="background1" w:themeShade="F2"/>
                <w:sz w:val="20"/>
                <w:szCs w:val="20"/>
              </w:rPr>
              <w:t>SECTION</w:t>
            </w:r>
          </w:p>
        </w:tc>
        <w:tc>
          <w:tcPr>
            <w:tcW w:w="0" w:type="auto"/>
            <w:shd w:val="clear" w:color="auto" w:fill="156082" w:themeFill="accent1"/>
            <w:vAlign w:val="center"/>
          </w:tcPr>
          <w:p w14:paraId="2513EE06" w14:textId="77777777" w:rsidR="00AC3204" w:rsidRPr="003A3654" w:rsidRDefault="00AC3204" w:rsidP="00326EBB">
            <w:pPr>
              <w:autoSpaceDE w:val="0"/>
              <w:autoSpaceDN w:val="0"/>
              <w:adjustRightInd w:val="0"/>
              <w:jc w:val="center"/>
              <w:rPr>
                <w:rFonts w:ascii="Times New Roman" w:hAnsi="Times New Roman" w:cs="Times New Roman"/>
                <w:b/>
                <w:color w:val="F2F2F2" w:themeColor="background1" w:themeShade="F2"/>
                <w:sz w:val="20"/>
                <w:szCs w:val="20"/>
              </w:rPr>
            </w:pPr>
            <w:r w:rsidRPr="003A3654">
              <w:rPr>
                <w:rFonts w:ascii="Times New Roman" w:hAnsi="Times New Roman" w:cs="Times New Roman"/>
                <w:b/>
                <w:bCs/>
                <w:color w:val="F2F2F2" w:themeColor="background1" w:themeShade="F2"/>
                <w:sz w:val="20"/>
                <w:szCs w:val="20"/>
              </w:rPr>
              <w:t>ITEM</w:t>
            </w:r>
          </w:p>
        </w:tc>
        <w:tc>
          <w:tcPr>
            <w:tcW w:w="0" w:type="auto"/>
            <w:shd w:val="clear" w:color="auto" w:fill="156082" w:themeFill="accent1"/>
            <w:vAlign w:val="center"/>
          </w:tcPr>
          <w:p w14:paraId="089F1BDF" w14:textId="77777777" w:rsidR="00AC3204" w:rsidRPr="003A3654" w:rsidRDefault="00AC3204" w:rsidP="00326EBB">
            <w:pPr>
              <w:rPr>
                <w:rFonts w:ascii="Times New Roman" w:hAnsi="Times New Roman" w:cs="Times New Roman"/>
                <w:b/>
                <w:color w:val="F2F2F2" w:themeColor="background1" w:themeShade="F2"/>
                <w:sz w:val="20"/>
                <w:szCs w:val="20"/>
              </w:rPr>
            </w:pPr>
            <w:r w:rsidRPr="003A3654">
              <w:rPr>
                <w:rFonts w:ascii="Times New Roman" w:hAnsi="Times New Roman" w:cs="Times New Roman"/>
                <w:b/>
                <w:color w:val="F2F2F2" w:themeColor="background1" w:themeShade="F2"/>
                <w:sz w:val="20"/>
                <w:szCs w:val="20"/>
              </w:rPr>
              <w:t>PRISMA-</w:t>
            </w:r>
            <w:proofErr w:type="spellStart"/>
            <w:r w:rsidRPr="003A3654">
              <w:rPr>
                <w:rFonts w:ascii="Times New Roman" w:hAnsi="Times New Roman" w:cs="Times New Roman"/>
                <w:b/>
                <w:color w:val="F2F2F2" w:themeColor="background1" w:themeShade="F2"/>
                <w:sz w:val="20"/>
                <w:szCs w:val="20"/>
              </w:rPr>
              <w:t>ScR</w:t>
            </w:r>
            <w:proofErr w:type="spellEnd"/>
            <w:r w:rsidRPr="003A3654">
              <w:rPr>
                <w:rFonts w:ascii="Times New Roman" w:hAnsi="Times New Roman" w:cs="Times New Roman"/>
                <w:b/>
                <w:color w:val="F2F2F2" w:themeColor="background1" w:themeShade="F2"/>
                <w:sz w:val="20"/>
                <w:szCs w:val="20"/>
              </w:rPr>
              <w:t xml:space="preserve"> CHECKLIST ITEM</w:t>
            </w:r>
          </w:p>
        </w:tc>
        <w:tc>
          <w:tcPr>
            <w:tcW w:w="0" w:type="auto"/>
            <w:shd w:val="clear" w:color="auto" w:fill="156082" w:themeFill="accent1"/>
            <w:vAlign w:val="center"/>
          </w:tcPr>
          <w:p w14:paraId="5AFCFC9F" w14:textId="77777777" w:rsidR="00AC3204" w:rsidRPr="003A3654" w:rsidRDefault="00AC3204" w:rsidP="00326EBB">
            <w:pPr>
              <w:rPr>
                <w:rFonts w:ascii="Times New Roman" w:hAnsi="Times New Roman" w:cs="Times New Roman"/>
                <w:b/>
                <w:color w:val="F2F2F2" w:themeColor="background1" w:themeShade="F2"/>
                <w:sz w:val="20"/>
                <w:szCs w:val="20"/>
              </w:rPr>
            </w:pPr>
            <w:r w:rsidRPr="003A3654">
              <w:rPr>
                <w:rFonts w:ascii="Times New Roman" w:hAnsi="Times New Roman" w:cs="Times New Roman"/>
                <w:b/>
                <w:color w:val="F2F2F2" w:themeColor="background1" w:themeShade="F2"/>
                <w:sz w:val="20"/>
                <w:szCs w:val="20"/>
              </w:rPr>
              <w:t>REPORTED ON PAGE #</w:t>
            </w:r>
          </w:p>
        </w:tc>
      </w:tr>
      <w:tr w:rsidR="00AC3204" w:rsidRPr="003A3654" w14:paraId="6AE5D000" w14:textId="77777777" w:rsidTr="00326EBB">
        <w:tc>
          <w:tcPr>
            <w:tcW w:w="0" w:type="auto"/>
            <w:gridSpan w:val="4"/>
            <w:shd w:val="clear" w:color="auto" w:fill="C1E4F5" w:themeFill="accent1" w:themeFillTint="33"/>
            <w:vAlign w:val="center"/>
          </w:tcPr>
          <w:p w14:paraId="2692DAEF" w14:textId="77777777" w:rsidR="00AC3204" w:rsidRPr="003A3654" w:rsidRDefault="00AC3204" w:rsidP="00326EBB">
            <w:pPr>
              <w:rPr>
                <w:rFonts w:ascii="Times New Roman" w:hAnsi="Times New Roman" w:cs="Times New Roman"/>
                <w:b/>
                <w:sz w:val="20"/>
                <w:szCs w:val="20"/>
              </w:rPr>
            </w:pPr>
            <w:r w:rsidRPr="003A3654">
              <w:rPr>
                <w:rFonts w:ascii="Times New Roman" w:hAnsi="Times New Roman" w:cs="Times New Roman"/>
                <w:b/>
                <w:sz w:val="20"/>
                <w:szCs w:val="20"/>
              </w:rPr>
              <w:t>TITLE</w:t>
            </w:r>
          </w:p>
        </w:tc>
      </w:tr>
      <w:tr w:rsidR="00AC3204" w:rsidRPr="003A3654" w14:paraId="7F8C3B66" w14:textId="77777777" w:rsidTr="00326EBB">
        <w:tc>
          <w:tcPr>
            <w:tcW w:w="0" w:type="auto"/>
            <w:vAlign w:val="center"/>
          </w:tcPr>
          <w:p w14:paraId="0D696D4A"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Title</w:t>
            </w:r>
          </w:p>
        </w:tc>
        <w:tc>
          <w:tcPr>
            <w:tcW w:w="0" w:type="auto"/>
            <w:vAlign w:val="center"/>
          </w:tcPr>
          <w:p w14:paraId="209268E8"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w:t>
            </w:r>
          </w:p>
        </w:tc>
        <w:tc>
          <w:tcPr>
            <w:tcW w:w="0" w:type="auto"/>
            <w:vAlign w:val="center"/>
          </w:tcPr>
          <w:p w14:paraId="2BCF4886"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Identify the report as a scoping review.</w:t>
            </w:r>
          </w:p>
        </w:tc>
        <w:sdt>
          <w:sdtPr>
            <w:rPr>
              <w:rFonts w:ascii="Times New Roman" w:hAnsi="Times New Roman" w:cs="Times New Roman"/>
              <w:sz w:val="20"/>
              <w:szCs w:val="20"/>
            </w:rPr>
            <w:id w:val="-1886790070"/>
            <w:placeholder>
              <w:docPart w:val="DE9C8ACA51A4AD45869B79FCC49F88C5"/>
            </w:placeholder>
          </w:sdtPr>
          <w:sdtContent>
            <w:tc>
              <w:tcPr>
                <w:tcW w:w="0" w:type="auto"/>
                <w:vAlign w:val="center"/>
              </w:tcPr>
              <w:p w14:paraId="4A1E1804"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1</w:t>
                </w:r>
              </w:p>
            </w:tc>
          </w:sdtContent>
        </w:sdt>
      </w:tr>
      <w:tr w:rsidR="00AC3204" w:rsidRPr="003A3654" w14:paraId="57F0D854" w14:textId="77777777" w:rsidTr="00326EBB">
        <w:tc>
          <w:tcPr>
            <w:tcW w:w="0" w:type="auto"/>
            <w:gridSpan w:val="4"/>
            <w:shd w:val="clear" w:color="auto" w:fill="C1E4F5" w:themeFill="accent1" w:themeFillTint="33"/>
            <w:vAlign w:val="center"/>
          </w:tcPr>
          <w:p w14:paraId="41CFB21D" w14:textId="77777777" w:rsidR="00AC3204" w:rsidRPr="003A3654" w:rsidRDefault="00AC3204" w:rsidP="00326EBB">
            <w:pPr>
              <w:rPr>
                <w:rFonts w:ascii="Times New Roman" w:hAnsi="Times New Roman" w:cs="Times New Roman"/>
                <w:b/>
                <w:sz w:val="20"/>
                <w:szCs w:val="20"/>
              </w:rPr>
            </w:pPr>
            <w:r w:rsidRPr="003A3654">
              <w:rPr>
                <w:rFonts w:ascii="Times New Roman" w:hAnsi="Times New Roman" w:cs="Times New Roman"/>
                <w:b/>
                <w:sz w:val="20"/>
                <w:szCs w:val="20"/>
              </w:rPr>
              <w:t>ABSTRACT</w:t>
            </w:r>
          </w:p>
        </w:tc>
      </w:tr>
      <w:tr w:rsidR="00AC3204" w:rsidRPr="003A3654" w14:paraId="0CDC5CEF" w14:textId="77777777" w:rsidTr="00326EBB">
        <w:tc>
          <w:tcPr>
            <w:tcW w:w="0" w:type="auto"/>
            <w:vAlign w:val="center"/>
          </w:tcPr>
          <w:p w14:paraId="4DA7E788"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Structured summary</w:t>
            </w:r>
          </w:p>
        </w:tc>
        <w:tc>
          <w:tcPr>
            <w:tcW w:w="0" w:type="auto"/>
            <w:vAlign w:val="center"/>
          </w:tcPr>
          <w:p w14:paraId="3D6A1E27"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2</w:t>
            </w:r>
          </w:p>
        </w:tc>
        <w:tc>
          <w:tcPr>
            <w:tcW w:w="0" w:type="auto"/>
            <w:vAlign w:val="center"/>
          </w:tcPr>
          <w:p w14:paraId="2B139E87"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 w:val="20"/>
              <w:szCs w:val="20"/>
            </w:rPr>
            <w:id w:val="1190178197"/>
            <w:placeholder>
              <w:docPart w:val="DE9C8ACA51A4AD45869B79FCC49F88C5"/>
            </w:placeholder>
          </w:sdtPr>
          <w:sdtContent>
            <w:tc>
              <w:tcPr>
                <w:tcW w:w="0" w:type="auto"/>
                <w:vAlign w:val="center"/>
              </w:tcPr>
              <w:p w14:paraId="2AB56B26"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2</w:t>
                </w:r>
              </w:p>
            </w:tc>
          </w:sdtContent>
        </w:sdt>
      </w:tr>
      <w:tr w:rsidR="00AC3204" w:rsidRPr="003A3654" w14:paraId="1F656770" w14:textId="77777777" w:rsidTr="00326EBB">
        <w:tc>
          <w:tcPr>
            <w:tcW w:w="0" w:type="auto"/>
            <w:gridSpan w:val="4"/>
            <w:shd w:val="clear" w:color="auto" w:fill="C1E4F5" w:themeFill="accent1" w:themeFillTint="33"/>
            <w:vAlign w:val="center"/>
          </w:tcPr>
          <w:p w14:paraId="7CE60547" w14:textId="77777777" w:rsidR="00AC3204" w:rsidRPr="003A3654" w:rsidRDefault="00AC3204" w:rsidP="00326EBB">
            <w:pPr>
              <w:tabs>
                <w:tab w:val="left" w:pos="1774"/>
              </w:tabs>
              <w:rPr>
                <w:rFonts w:ascii="Times New Roman" w:hAnsi="Times New Roman" w:cs="Times New Roman"/>
                <w:b/>
                <w:sz w:val="20"/>
                <w:szCs w:val="20"/>
              </w:rPr>
            </w:pPr>
            <w:r w:rsidRPr="003A3654">
              <w:rPr>
                <w:rFonts w:ascii="Times New Roman" w:hAnsi="Times New Roman" w:cs="Times New Roman"/>
                <w:b/>
                <w:sz w:val="20"/>
                <w:szCs w:val="20"/>
              </w:rPr>
              <w:t>INTRODUCTION</w:t>
            </w:r>
          </w:p>
        </w:tc>
      </w:tr>
      <w:tr w:rsidR="00AC3204" w:rsidRPr="003A3654" w14:paraId="04393B04" w14:textId="77777777" w:rsidTr="00326EBB">
        <w:trPr>
          <w:trHeight w:val="530"/>
        </w:trPr>
        <w:tc>
          <w:tcPr>
            <w:tcW w:w="0" w:type="auto"/>
            <w:vAlign w:val="center"/>
          </w:tcPr>
          <w:p w14:paraId="103DE3B8"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Rationale</w:t>
            </w:r>
          </w:p>
        </w:tc>
        <w:tc>
          <w:tcPr>
            <w:tcW w:w="0" w:type="auto"/>
            <w:vAlign w:val="center"/>
          </w:tcPr>
          <w:p w14:paraId="3155CDE1"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3</w:t>
            </w:r>
          </w:p>
        </w:tc>
        <w:tc>
          <w:tcPr>
            <w:tcW w:w="0" w:type="auto"/>
            <w:vAlign w:val="center"/>
          </w:tcPr>
          <w:p w14:paraId="43C807E1"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Describe the rationale for the review in the context of what is already known. Explain why the review questions/objectives lend themselves to a scoping review approach.</w:t>
            </w:r>
          </w:p>
        </w:tc>
        <w:sdt>
          <w:sdtPr>
            <w:rPr>
              <w:rFonts w:ascii="Times New Roman" w:hAnsi="Times New Roman" w:cs="Times New Roman"/>
              <w:sz w:val="20"/>
              <w:szCs w:val="20"/>
            </w:rPr>
            <w:id w:val="56057269"/>
            <w:placeholder>
              <w:docPart w:val="DE9C8ACA51A4AD45869B79FCC49F88C5"/>
            </w:placeholder>
          </w:sdtPr>
          <w:sdtContent>
            <w:tc>
              <w:tcPr>
                <w:tcW w:w="0" w:type="auto"/>
                <w:vAlign w:val="center"/>
              </w:tcPr>
              <w:p w14:paraId="6BE32617"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3</w:t>
                </w:r>
              </w:p>
            </w:tc>
          </w:sdtContent>
        </w:sdt>
      </w:tr>
      <w:tr w:rsidR="00AC3204" w:rsidRPr="003A3654" w14:paraId="1B094930" w14:textId="77777777" w:rsidTr="00326EBB">
        <w:trPr>
          <w:trHeight w:val="800"/>
        </w:trPr>
        <w:tc>
          <w:tcPr>
            <w:tcW w:w="0" w:type="auto"/>
            <w:vAlign w:val="center"/>
          </w:tcPr>
          <w:p w14:paraId="2299C945"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Objectives</w:t>
            </w:r>
          </w:p>
        </w:tc>
        <w:tc>
          <w:tcPr>
            <w:tcW w:w="0" w:type="auto"/>
            <w:vAlign w:val="center"/>
          </w:tcPr>
          <w:p w14:paraId="00CB141E"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4</w:t>
            </w:r>
          </w:p>
        </w:tc>
        <w:tc>
          <w:tcPr>
            <w:tcW w:w="0" w:type="auto"/>
            <w:vAlign w:val="center"/>
          </w:tcPr>
          <w:p w14:paraId="09CF7148"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0"/>
              <w:szCs w:val="20"/>
            </w:rPr>
            <w:id w:val="-1797599034"/>
            <w:placeholder>
              <w:docPart w:val="DE9C8ACA51A4AD45869B79FCC49F88C5"/>
            </w:placeholder>
          </w:sdtPr>
          <w:sdtContent>
            <w:tc>
              <w:tcPr>
                <w:tcW w:w="0" w:type="auto"/>
                <w:vAlign w:val="center"/>
              </w:tcPr>
              <w:p w14:paraId="76399B57"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w:t>
                </w:r>
              </w:p>
            </w:tc>
          </w:sdtContent>
        </w:sdt>
      </w:tr>
      <w:tr w:rsidR="00AC3204" w:rsidRPr="003A3654" w14:paraId="73D26C42" w14:textId="77777777" w:rsidTr="00326EBB">
        <w:tc>
          <w:tcPr>
            <w:tcW w:w="0" w:type="auto"/>
            <w:gridSpan w:val="4"/>
            <w:shd w:val="clear" w:color="auto" w:fill="C1E4F5" w:themeFill="accent1" w:themeFillTint="33"/>
            <w:vAlign w:val="center"/>
          </w:tcPr>
          <w:p w14:paraId="4E4979CC" w14:textId="77777777" w:rsidR="00AC3204" w:rsidRPr="003A3654" w:rsidRDefault="00AC3204" w:rsidP="00326EBB">
            <w:pPr>
              <w:rPr>
                <w:rFonts w:ascii="Times New Roman" w:hAnsi="Times New Roman" w:cs="Times New Roman"/>
                <w:b/>
                <w:sz w:val="20"/>
                <w:szCs w:val="20"/>
              </w:rPr>
            </w:pPr>
            <w:r w:rsidRPr="003A3654">
              <w:rPr>
                <w:rFonts w:ascii="Times New Roman" w:hAnsi="Times New Roman" w:cs="Times New Roman"/>
                <w:b/>
                <w:sz w:val="20"/>
                <w:szCs w:val="20"/>
              </w:rPr>
              <w:t>METHODS</w:t>
            </w:r>
          </w:p>
        </w:tc>
      </w:tr>
      <w:tr w:rsidR="00AC3204" w:rsidRPr="003A3654" w14:paraId="6619F10B" w14:textId="77777777" w:rsidTr="00326EBB">
        <w:tc>
          <w:tcPr>
            <w:tcW w:w="0" w:type="auto"/>
            <w:vAlign w:val="center"/>
          </w:tcPr>
          <w:p w14:paraId="6A90286B"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Protocol and registration</w:t>
            </w:r>
          </w:p>
        </w:tc>
        <w:tc>
          <w:tcPr>
            <w:tcW w:w="0" w:type="auto"/>
            <w:vAlign w:val="center"/>
          </w:tcPr>
          <w:p w14:paraId="376B883C"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5</w:t>
            </w:r>
          </w:p>
        </w:tc>
        <w:tc>
          <w:tcPr>
            <w:tcW w:w="0" w:type="auto"/>
            <w:vAlign w:val="center"/>
          </w:tcPr>
          <w:p w14:paraId="335626D6"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0"/>
              <w:szCs w:val="20"/>
            </w:rPr>
            <w:id w:val="-1888323895"/>
            <w:placeholder>
              <w:docPart w:val="DE9C8ACA51A4AD45869B79FCC49F88C5"/>
            </w:placeholder>
          </w:sdtPr>
          <w:sdtContent>
            <w:tc>
              <w:tcPr>
                <w:tcW w:w="0" w:type="auto"/>
                <w:vAlign w:val="center"/>
              </w:tcPr>
              <w:p w14:paraId="0B1CACB2"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w:t>
                </w:r>
              </w:p>
            </w:tc>
          </w:sdtContent>
        </w:sdt>
      </w:tr>
      <w:tr w:rsidR="00AC3204" w:rsidRPr="003A3654" w14:paraId="0CE21D3C" w14:textId="77777777" w:rsidTr="00326EBB">
        <w:tc>
          <w:tcPr>
            <w:tcW w:w="0" w:type="auto"/>
            <w:vAlign w:val="center"/>
          </w:tcPr>
          <w:p w14:paraId="0C411EAC"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Eligibility criteria</w:t>
            </w:r>
          </w:p>
        </w:tc>
        <w:tc>
          <w:tcPr>
            <w:tcW w:w="0" w:type="auto"/>
            <w:vAlign w:val="center"/>
          </w:tcPr>
          <w:p w14:paraId="394260A3"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6</w:t>
            </w:r>
          </w:p>
        </w:tc>
        <w:tc>
          <w:tcPr>
            <w:tcW w:w="0" w:type="auto"/>
            <w:vAlign w:val="center"/>
          </w:tcPr>
          <w:p w14:paraId="428210E0"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Specify characteristics of the sources of evidence used as eligibility criteria (e.g., years considered, language, and publication status</w:t>
            </w:r>
            <w:proofErr w:type="gramStart"/>
            <w:r w:rsidRPr="003A3654">
              <w:rPr>
                <w:rFonts w:ascii="Times New Roman" w:hAnsi="Times New Roman" w:cs="Times New Roman"/>
                <w:sz w:val="20"/>
                <w:szCs w:val="20"/>
              </w:rPr>
              <w:t>), and</w:t>
            </w:r>
            <w:proofErr w:type="gramEnd"/>
            <w:r w:rsidRPr="003A3654">
              <w:rPr>
                <w:rFonts w:ascii="Times New Roman" w:hAnsi="Times New Roman" w:cs="Times New Roman"/>
                <w:sz w:val="20"/>
                <w:szCs w:val="20"/>
              </w:rPr>
              <w:t xml:space="preserve"> provide a rationale.</w:t>
            </w:r>
          </w:p>
        </w:tc>
        <w:sdt>
          <w:sdtPr>
            <w:rPr>
              <w:rFonts w:ascii="Times New Roman" w:hAnsi="Times New Roman" w:cs="Times New Roman"/>
              <w:sz w:val="20"/>
              <w:szCs w:val="20"/>
            </w:rPr>
            <w:id w:val="623510431"/>
            <w:placeholder>
              <w:docPart w:val="DE9C8ACA51A4AD45869B79FCC49F88C5"/>
            </w:placeholder>
          </w:sdtPr>
          <w:sdtContent>
            <w:tc>
              <w:tcPr>
                <w:tcW w:w="0" w:type="auto"/>
                <w:vAlign w:val="center"/>
              </w:tcPr>
              <w:p w14:paraId="12CE3C0B"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w:t>
                </w:r>
              </w:p>
            </w:tc>
          </w:sdtContent>
        </w:sdt>
      </w:tr>
      <w:tr w:rsidR="00AC3204" w:rsidRPr="003A3654" w14:paraId="738AC250" w14:textId="77777777" w:rsidTr="00326EBB">
        <w:trPr>
          <w:trHeight w:val="260"/>
        </w:trPr>
        <w:tc>
          <w:tcPr>
            <w:tcW w:w="0" w:type="auto"/>
            <w:vAlign w:val="center"/>
          </w:tcPr>
          <w:p w14:paraId="598832DA"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Information sources*</w:t>
            </w:r>
          </w:p>
        </w:tc>
        <w:tc>
          <w:tcPr>
            <w:tcW w:w="0" w:type="auto"/>
            <w:vAlign w:val="center"/>
          </w:tcPr>
          <w:p w14:paraId="5913CDE7"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7</w:t>
            </w:r>
          </w:p>
        </w:tc>
        <w:tc>
          <w:tcPr>
            <w:tcW w:w="0" w:type="auto"/>
            <w:vAlign w:val="center"/>
          </w:tcPr>
          <w:p w14:paraId="67CF08A8"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0"/>
              <w:szCs w:val="20"/>
            </w:rPr>
            <w:id w:val="1510949160"/>
            <w:placeholder>
              <w:docPart w:val="DE9C8ACA51A4AD45869B79FCC49F88C5"/>
            </w:placeholder>
          </w:sdtPr>
          <w:sdtContent>
            <w:tc>
              <w:tcPr>
                <w:tcW w:w="0" w:type="auto"/>
                <w:vAlign w:val="center"/>
              </w:tcPr>
              <w:p w14:paraId="0C8C0AE6"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w:t>
                </w:r>
              </w:p>
            </w:tc>
          </w:sdtContent>
        </w:sdt>
      </w:tr>
      <w:tr w:rsidR="00AC3204" w:rsidRPr="003A3654" w14:paraId="390A95FE" w14:textId="77777777" w:rsidTr="00326EBB">
        <w:tc>
          <w:tcPr>
            <w:tcW w:w="0" w:type="auto"/>
            <w:vAlign w:val="center"/>
          </w:tcPr>
          <w:p w14:paraId="2D4D7013"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Search</w:t>
            </w:r>
          </w:p>
        </w:tc>
        <w:tc>
          <w:tcPr>
            <w:tcW w:w="0" w:type="auto"/>
            <w:vAlign w:val="center"/>
          </w:tcPr>
          <w:p w14:paraId="0ED149DE"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8</w:t>
            </w:r>
          </w:p>
        </w:tc>
        <w:tc>
          <w:tcPr>
            <w:tcW w:w="0" w:type="auto"/>
            <w:vAlign w:val="center"/>
          </w:tcPr>
          <w:p w14:paraId="0E0B8FA3"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Present the full electronic search strategy for at least 1 database, including any limits used, such that it could be repeated.</w:t>
            </w:r>
          </w:p>
        </w:tc>
        <w:sdt>
          <w:sdtPr>
            <w:rPr>
              <w:rFonts w:ascii="Times New Roman" w:hAnsi="Times New Roman" w:cs="Times New Roman"/>
              <w:sz w:val="20"/>
              <w:szCs w:val="20"/>
            </w:rPr>
            <w:id w:val="964171142"/>
            <w:placeholder>
              <w:docPart w:val="DE9C8ACA51A4AD45869B79FCC49F88C5"/>
            </w:placeholder>
          </w:sdtPr>
          <w:sdtContent>
            <w:tc>
              <w:tcPr>
                <w:tcW w:w="0" w:type="auto"/>
                <w:vAlign w:val="center"/>
              </w:tcPr>
              <w:p w14:paraId="6C92065A"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Supplement</w:t>
                </w:r>
              </w:p>
            </w:tc>
          </w:sdtContent>
        </w:sdt>
      </w:tr>
      <w:tr w:rsidR="00AC3204" w:rsidRPr="003A3654" w14:paraId="289E290A" w14:textId="77777777" w:rsidTr="00326EBB">
        <w:tc>
          <w:tcPr>
            <w:tcW w:w="0" w:type="auto"/>
            <w:vAlign w:val="center"/>
          </w:tcPr>
          <w:p w14:paraId="66290F4E"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Selection of sources of evidence†</w:t>
            </w:r>
          </w:p>
        </w:tc>
        <w:tc>
          <w:tcPr>
            <w:tcW w:w="0" w:type="auto"/>
            <w:vAlign w:val="center"/>
          </w:tcPr>
          <w:p w14:paraId="503D21F7"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9</w:t>
            </w:r>
          </w:p>
        </w:tc>
        <w:tc>
          <w:tcPr>
            <w:tcW w:w="0" w:type="auto"/>
            <w:vAlign w:val="center"/>
          </w:tcPr>
          <w:p w14:paraId="544CD985"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State the process for selecting sources of evidence (i.e., screening and eligibility) included in the scoping review.</w:t>
            </w:r>
          </w:p>
        </w:tc>
        <w:sdt>
          <w:sdtPr>
            <w:rPr>
              <w:rFonts w:ascii="Times New Roman" w:hAnsi="Times New Roman" w:cs="Times New Roman"/>
              <w:sz w:val="20"/>
              <w:szCs w:val="20"/>
            </w:rPr>
            <w:id w:val="-2090377787"/>
            <w:placeholder>
              <w:docPart w:val="DE9C8ACA51A4AD45869B79FCC49F88C5"/>
            </w:placeholder>
          </w:sdtPr>
          <w:sdtContent>
            <w:tc>
              <w:tcPr>
                <w:tcW w:w="0" w:type="auto"/>
                <w:vAlign w:val="center"/>
              </w:tcPr>
              <w:p w14:paraId="2341A686"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w:t>
                </w:r>
              </w:p>
            </w:tc>
          </w:sdtContent>
        </w:sdt>
      </w:tr>
      <w:tr w:rsidR="00AC3204" w:rsidRPr="003A3654" w14:paraId="0BD5B476" w14:textId="77777777" w:rsidTr="00326EBB">
        <w:tc>
          <w:tcPr>
            <w:tcW w:w="0" w:type="auto"/>
            <w:vAlign w:val="center"/>
          </w:tcPr>
          <w:p w14:paraId="56992D9D"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Data charting process‡</w:t>
            </w:r>
          </w:p>
        </w:tc>
        <w:tc>
          <w:tcPr>
            <w:tcW w:w="0" w:type="auto"/>
            <w:vAlign w:val="center"/>
          </w:tcPr>
          <w:p w14:paraId="4D77B6BA"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10</w:t>
            </w:r>
          </w:p>
        </w:tc>
        <w:tc>
          <w:tcPr>
            <w:tcW w:w="0" w:type="auto"/>
            <w:vAlign w:val="center"/>
          </w:tcPr>
          <w:p w14:paraId="04A9DD7C"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0"/>
              <w:szCs w:val="20"/>
            </w:rPr>
            <w:id w:val="1943252725"/>
            <w:placeholder>
              <w:docPart w:val="DE9C8ACA51A4AD45869B79FCC49F88C5"/>
            </w:placeholder>
          </w:sdtPr>
          <w:sdtContent>
            <w:tc>
              <w:tcPr>
                <w:tcW w:w="0" w:type="auto"/>
                <w:vAlign w:val="center"/>
              </w:tcPr>
              <w:p w14:paraId="03A27E58"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w:t>
                </w:r>
              </w:p>
            </w:tc>
          </w:sdtContent>
        </w:sdt>
      </w:tr>
      <w:tr w:rsidR="00AC3204" w:rsidRPr="003A3654" w14:paraId="6ACDF6CA" w14:textId="77777777" w:rsidTr="00326EBB">
        <w:trPr>
          <w:trHeight w:val="260"/>
        </w:trPr>
        <w:tc>
          <w:tcPr>
            <w:tcW w:w="0" w:type="auto"/>
            <w:vAlign w:val="center"/>
          </w:tcPr>
          <w:p w14:paraId="2078D914"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Data items</w:t>
            </w:r>
          </w:p>
        </w:tc>
        <w:tc>
          <w:tcPr>
            <w:tcW w:w="0" w:type="auto"/>
            <w:vAlign w:val="center"/>
          </w:tcPr>
          <w:p w14:paraId="572C8F4F"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11</w:t>
            </w:r>
          </w:p>
        </w:tc>
        <w:tc>
          <w:tcPr>
            <w:tcW w:w="0" w:type="auto"/>
            <w:vAlign w:val="center"/>
          </w:tcPr>
          <w:p w14:paraId="6382A8A2"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List and define all variables for which data were sought and any assumptions and simplifications made.</w:t>
            </w:r>
          </w:p>
        </w:tc>
        <w:sdt>
          <w:sdtPr>
            <w:rPr>
              <w:rFonts w:ascii="Times New Roman" w:hAnsi="Times New Roman" w:cs="Times New Roman"/>
              <w:sz w:val="20"/>
              <w:szCs w:val="20"/>
            </w:rPr>
            <w:id w:val="667444934"/>
            <w:placeholder>
              <w:docPart w:val="DE9C8ACA51A4AD45869B79FCC49F88C5"/>
            </w:placeholder>
          </w:sdtPr>
          <w:sdtContent>
            <w:tc>
              <w:tcPr>
                <w:tcW w:w="0" w:type="auto"/>
                <w:vAlign w:val="center"/>
              </w:tcPr>
              <w:p w14:paraId="268C2E03"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w:t>
                </w:r>
              </w:p>
            </w:tc>
          </w:sdtContent>
        </w:sdt>
      </w:tr>
      <w:tr w:rsidR="00AC3204" w:rsidRPr="003A3654" w14:paraId="118F8664" w14:textId="77777777" w:rsidTr="00326EBB">
        <w:tc>
          <w:tcPr>
            <w:tcW w:w="0" w:type="auto"/>
            <w:vAlign w:val="center"/>
          </w:tcPr>
          <w:p w14:paraId="7A818B15"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Critical appraisal of individual sources of evidence§</w:t>
            </w:r>
          </w:p>
        </w:tc>
        <w:tc>
          <w:tcPr>
            <w:tcW w:w="0" w:type="auto"/>
            <w:vAlign w:val="center"/>
          </w:tcPr>
          <w:p w14:paraId="56C18D74"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12</w:t>
            </w:r>
          </w:p>
        </w:tc>
        <w:tc>
          <w:tcPr>
            <w:tcW w:w="0" w:type="auto"/>
            <w:vAlign w:val="center"/>
          </w:tcPr>
          <w:p w14:paraId="5A5C7979"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0"/>
              <w:szCs w:val="20"/>
            </w:rPr>
            <w:id w:val="-336618198"/>
            <w:placeholder>
              <w:docPart w:val="DE9C8ACA51A4AD45869B79FCC49F88C5"/>
            </w:placeholder>
          </w:sdtPr>
          <w:sdtContent>
            <w:tc>
              <w:tcPr>
                <w:tcW w:w="0" w:type="auto"/>
                <w:vAlign w:val="center"/>
              </w:tcPr>
              <w:p w14:paraId="28AD0B19"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5</w:t>
                </w:r>
              </w:p>
            </w:tc>
          </w:sdtContent>
        </w:sdt>
      </w:tr>
      <w:tr w:rsidR="00AC3204" w:rsidRPr="003A3654" w14:paraId="13CBC263" w14:textId="77777777" w:rsidTr="00326EBB">
        <w:tc>
          <w:tcPr>
            <w:tcW w:w="0" w:type="auto"/>
            <w:vAlign w:val="center"/>
          </w:tcPr>
          <w:p w14:paraId="4A2368AB"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Synthesis of results</w:t>
            </w:r>
          </w:p>
        </w:tc>
        <w:tc>
          <w:tcPr>
            <w:tcW w:w="0" w:type="auto"/>
            <w:vAlign w:val="center"/>
          </w:tcPr>
          <w:p w14:paraId="4B7346C1"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13</w:t>
            </w:r>
          </w:p>
        </w:tc>
        <w:tc>
          <w:tcPr>
            <w:tcW w:w="0" w:type="auto"/>
            <w:vAlign w:val="center"/>
          </w:tcPr>
          <w:p w14:paraId="206E43C4"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Describe the methods of handling and summarizing the data that were charted.</w:t>
            </w:r>
          </w:p>
        </w:tc>
        <w:sdt>
          <w:sdtPr>
            <w:rPr>
              <w:rFonts w:ascii="Times New Roman" w:hAnsi="Times New Roman" w:cs="Times New Roman"/>
              <w:sz w:val="20"/>
              <w:szCs w:val="20"/>
            </w:rPr>
            <w:id w:val="1751841620"/>
            <w:placeholder>
              <w:docPart w:val="DE9C8ACA51A4AD45869B79FCC49F88C5"/>
            </w:placeholder>
          </w:sdtPr>
          <w:sdtContent>
            <w:tc>
              <w:tcPr>
                <w:tcW w:w="0" w:type="auto"/>
                <w:vAlign w:val="center"/>
              </w:tcPr>
              <w:p w14:paraId="412A6E06"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4-5</w:t>
                </w:r>
              </w:p>
            </w:tc>
          </w:sdtContent>
        </w:sdt>
      </w:tr>
      <w:tr w:rsidR="00AC3204" w:rsidRPr="003A3654" w14:paraId="404567C2" w14:textId="77777777" w:rsidTr="00326EBB">
        <w:tc>
          <w:tcPr>
            <w:tcW w:w="0" w:type="auto"/>
            <w:gridSpan w:val="4"/>
            <w:shd w:val="clear" w:color="auto" w:fill="C1E4F5" w:themeFill="accent1" w:themeFillTint="33"/>
            <w:vAlign w:val="center"/>
          </w:tcPr>
          <w:p w14:paraId="0AECFA27" w14:textId="77777777" w:rsidR="00AC3204" w:rsidRPr="003A3654" w:rsidRDefault="00AC3204" w:rsidP="00326EBB">
            <w:pPr>
              <w:rPr>
                <w:rFonts w:ascii="Times New Roman" w:hAnsi="Times New Roman" w:cs="Times New Roman"/>
                <w:b/>
                <w:sz w:val="20"/>
                <w:szCs w:val="20"/>
              </w:rPr>
            </w:pPr>
            <w:r w:rsidRPr="003A3654">
              <w:rPr>
                <w:rFonts w:ascii="Times New Roman" w:hAnsi="Times New Roman" w:cs="Times New Roman"/>
                <w:b/>
                <w:sz w:val="20"/>
                <w:szCs w:val="20"/>
              </w:rPr>
              <w:t>RESULTS</w:t>
            </w:r>
          </w:p>
        </w:tc>
      </w:tr>
      <w:tr w:rsidR="00AC3204" w:rsidRPr="003A3654" w14:paraId="076C1B22" w14:textId="77777777" w:rsidTr="00326EBB">
        <w:tc>
          <w:tcPr>
            <w:tcW w:w="0" w:type="auto"/>
            <w:vAlign w:val="center"/>
          </w:tcPr>
          <w:p w14:paraId="41AA6328"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Selection of sources of evidence</w:t>
            </w:r>
          </w:p>
        </w:tc>
        <w:tc>
          <w:tcPr>
            <w:tcW w:w="0" w:type="auto"/>
            <w:vAlign w:val="center"/>
          </w:tcPr>
          <w:p w14:paraId="40AABBAA"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14</w:t>
            </w:r>
          </w:p>
        </w:tc>
        <w:tc>
          <w:tcPr>
            <w:tcW w:w="0" w:type="auto"/>
            <w:vAlign w:val="center"/>
          </w:tcPr>
          <w:p w14:paraId="70EE4332"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Give numbers of sources of evidence screened, assessed for eligibility, and included in the review, with reasons for exclusions at each stage, ideally using a flow diagram.</w:t>
            </w:r>
          </w:p>
        </w:tc>
        <w:sdt>
          <w:sdtPr>
            <w:rPr>
              <w:rFonts w:ascii="Times New Roman" w:hAnsi="Times New Roman" w:cs="Times New Roman"/>
              <w:sz w:val="20"/>
              <w:szCs w:val="20"/>
            </w:rPr>
            <w:id w:val="-83771692"/>
            <w:placeholder>
              <w:docPart w:val="DE9C8ACA51A4AD45869B79FCC49F88C5"/>
            </w:placeholder>
          </w:sdtPr>
          <w:sdtContent>
            <w:tc>
              <w:tcPr>
                <w:tcW w:w="0" w:type="auto"/>
                <w:vAlign w:val="center"/>
              </w:tcPr>
              <w:p w14:paraId="7F94B837"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5-6</w:t>
                </w:r>
              </w:p>
            </w:tc>
          </w:sdtContent>
        </w:sdt>
      </w:tr>
      <w:tr w:rsidR="00AC3204" w:rsidRPr="003A3654" w14:paraId="50A719B6" w14:textId="77777777" w:rsidTr="00326EBB">
        <w:tc>
          <w:tcPr>
            <w:tcW w:w="0" w:type="auto"/>
            <w:vAlign w:val="center"/>
          </w:tcPr>
          <w:p w14:paraId="59599249"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Characteristics of sources of evidence</w:t>
            </w:r>
          </w:p>
        </w:tc>
        <w:tc>
          <w:tcPr>
            <w:tcW w:w="0" w:type="auto"/>
            <w:vAlign w:val="center"/>
          </w:tcPr>
          <w:p w14:paraId="5C4DD76E"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15</w:t>
            </w:r>
          </w:p>
        </w:tc>
        <w:tc>
          <w:tcPr>
            <w:tcW w:w="0" w:type="auto"/>
            <w:vAlign w:val="center"/>
          </w:tcPr>
          <w:p w14:paraId="314E79CB"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For each source of evidence, present characteristics for which data were charted and provide the citations.</w:t>
            </w:r>
          </w:p>
        </w:tc>
        <w:sdt>
          <w:sdtPr>
            <w:rPr>
              <w:rFonts w:ascii="Times New Roman" w:hAnsi="Times New Roman" w:cs="Times New Roman"/>
              <w:sz w:val="20"/>
              <w:szCs w:val="20"/>
            </w:rPr>
            <w:id w:val="-137040765"/>
            <w:placeholder>
              <w:docPart w:val="DE9C8ACA51A4AD45869B79FCC49F88C5"/>
            </w:placeholder>
          </w:sdtPr>
          <w:sdtContent>
            <w:tc>
              <w:tcPr>
                <w:tcW w:w="0" w:type="auto"/>
                <w:vAlign w:val="center"/>
              </w:tcPr>
              <w:p w14:paraId="2AA32AA1"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6-7</w:t>
                </w:r>
              </w:p>
            </w:tc>
          </w:sdtContent>
        </w:sdt>
      </w:tr>
      <w:tr w:rsidR="00AC3204" w:rsidRPr="003A3654" w14:paraId="0507C000" w14:textId="77777777" w:rsidTr="00326EBB">
        <w:tc>
          <w:tcPr>
            <w:tcW w:w="0" w:type="auto"/>
            <w:vAlign w:val="center"/>
          </w:tcPr>
          <w:p w14:paraId="35922FF0"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Critical appraisal within sources of evidence</w:t>
            </w:r>
          </w:p>
        </w:tc>
        <w:tc>
          <w:tcPr>
            <w:tcW w:w="0" w:type="auto"/>
            <w:vAlign w:val="center"/>
          </w:tcPr>
          <w:p w14:paraId="4445D557"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16</w:t>
            </w:r>
          </w:p>
        </w:tc>
        <w:tc>
          <w:tcPr>
            <w:tcW w:w="0" w:type="auto"/>
            <w:vAlign w:val="center"/>
          </w:tcPr>
          <w:p w14:paraId="46164B90"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If done, present data on critical appraisal of included sources of evidence (see item 12).</w:t>
            </w:r>
          </w:p>
        </w:tc>
        <w:sdt>
          <w:sdtPr>
            <w:rPr>
              <w:rFonts w:ascii="Times New Roman" w:hAnsi="Times New Roman" w:cs="Times New Roman"/>
              <w:sz w:val="20"/>
              <w:szCs w:val="20"/>
            </w:rPr>
            <w:id w:val="945268124"/>
            <w:placeholder>
              <w:docPart w:val="DE9C8ACA51A4AD45869B79FCC49F88C5"/>
            </w:placeholder>
          </w:sdtPr>
          <w:sdtContent>
            <w:tc>
              <w:tcPr>
                <w:tcW w:w="0" w:type="auto"/>
                <w:vAlign w:val="center"/>
              </w:tcPr>
              <w:p w14:paraId="605DAECC"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6-7</w:t>
                </w:r>
              </w:p>
            </w:tc>
          </w:sdtContent>
        </w:sdt>
      </w:tr>
      <w:tr w:rsidR="00AC3204" w:rsidRPr="003A3654" w14:paraId="4EB42474" w14:textId="77777777" w:rsidTr="00326EBB">
        <w:tc>
          <w:tcPr>
            <w:tcW w:w="0" w:type="auto"/>
            <w:vAlign w:val="center"/>
          </w:tcPr>
          <w:p w14:paraId="155D6518"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Results of individual sources of evidence</w:t>
            </w:r>
          </w:p>
        </w:tc>
        <w:tc>
          <w:tcPr>
            <w:tcW w:w="0" w:type="auto"/>
            <w:vAlign w:val="center"/>
          </w:tcPr>
          <w:p w14:paraId="3AFBF9D3"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17</w:t>
            </w:r>
          </w:p>
        </w:tc>
        <w:tc>
          <w:tcPr>
            <w:tcW w:w="0" w:type="auto"/>
            <w:vAlign w:val="center"/>
          </w:tcPr>
          <w:p w14:paraId="6FABDEA7"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For each included source of evidence, present the relevant data that were charted that relate to the review questions and objectives.</w:t>
            </w:r>
          </w:p>
        </w:tc>
        <w:sdt>
          <w:sdtPr>
            <w:rPr>
              <w:rFonts w:ascii="Times New Roman" w:hAnsi="Times New Roman" w:cs="Times New Roman"/>
              <w:sz w:val="20"/>
              <w:szCs w:val="20"/>
            </w:rPr>
            <w:id w:val="-1628242984"/>
            <w:placeholder>
              <w:docPart w:val="DE9C8ACA51A4AD45869B79FCC49F88C5"/>
            </w:placeholder>
          </w:sdtPr>
          <w:sdtContent>
            <w:tc>
              <w:tcPr>
                <w:tcW w:w="0" w:type="auto"/>
                <w:vAlign w:val="center"/>
              </w:tcPr>
              <w:p w14:paraId="2F89A60E"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6-7</w:t>
                </w:r>
              </w:p>
            </w:tc>
          </w:sdtContent>
        </w:sdt>
      </w:tr>
      <w:tr w:rsidR="00AC3204" w:rsidRPr="003A3654" w14:paraId="5E7B35DB" w14:textId="77777777" w:rsidTr="00326EBB">
        <w:tc>
          <w:tcPr>
            <w:tcW w:w="0" w:type="auto"/>
            <w:vAlign w:val="center"/>
          </w:tcPr>
          <w:p w14:paraId="6FE746E9"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Synthesis of results</w:t>
            </w:r>
          </w:p>
        </w:tc>
        <w:tc>
          <w:tcPr>
            <w:tcW w:w="0" w:type="auto"/>
            <w:vAlign w:val="center"/>
          </w:tcPr>
          <w:p w14:paraId="16985182"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18</w:t>
            </w:r>
          </w:p>
        </w:tc>
        <w:tc>
          <w:tcPr>
            <w:tcW w:w="0" w:type="auto"/>
            <w:vAlign w:val="center"/>
          </w:tcPr>
          <w:p w14:paraId="6C7B9B40"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Summarize and/or present the charting results as they relate to the review questions and objectives.</w:t>
            </w:r>
          </w:p>
        </w:tc>
        <w:sdt>
          <w:sdtPr>
            <w:rPr>
              <w:rFonts w:ascii="Times New Roman" w:hAnsi="Times New Roman" w:cs="Times New Roman"/>
              <w:sz w:val="20"/>
              <w:szCs w:val="20"/>
            </w:rPr>
            <w:id w:val="547573417"/>
            <w:placeholder>
              <w:docPart w:val="DE9C8ACA51A4AD45869B79FCC49F88C5"/>
            </w:placeholder>
          </w:sdtPr>
          <w:sdtContent>
            <w:tc>
              <w:tcPr>
                <w:tcW w:w="0" w:type="auto"/>
                <w:vAlign w:val="center"/>
              </w:tcPr>
              <w:p w14:paraId="5CFFDAD6"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6-7</w:t>
                </w:r>
              </w:p>
            </w:tc>
          </w:sdtContent>
        </w:sdt>
      </w:tr>
      <w:tr w:rsidR="00AC3204" w:rsidRPr="003A3654" w14:paraId="759ECC6F" w14:textId="77777777" w:rsidTr="00326EBB">
        <w:tc>
          <w:tcPr>
            <w:tcW w:w="0" w:type="auto"/>
            <w:gridSpan w:val="4"/>
            <w:shd w:val="clear" w:color="auto" w:fill="C1E4F5" w:themeFill="accent1" w:themeFillTint="33"/>
            <w:vAlign w:val="center"/>
          </w:tcPr>
          <w:p w14:paraId="37CE04E6" w14:textId="77777777" w:rsidR="00AC3204" w:rsidRPr="003A3654" w:rsidRDefault="00AC3204" w:rsidP="00326EBB">
            <w:pPr>
              <w:rPr>
                <w:rFonts w:ascii="Times New Roman" w:hAnsi="Times New Roman" w:cs="Times New Roman"/>
                <w:b/>
                <w:sz w:val="20"/>
                <w:szCs w:val="20"/>
              </w:rPr>
            </w:pPr>
            <w:r w:rsidRPr="003A3654">
              <w:rPr>
                <w:rFonts w:ascii="Times New Roman" w:hAnsi="Times New Roman" w:cs="Times New Roman"/>
                <w:b/>
                <w:sz w:val="20"/>
                <w:szCs w:val="20"/>
              </w:rPr>
              <w:t>DISCUSSION</w:t>
            </w:r>
          </w:p>
        </w:tc>
      </w:tr>
      <w:tr w:rsidR="00AC3204" w:rsidRPr="003A3654" w14:paraId="3F8170B7" w14:textId="77777777" w:rsidTr="00326EBB">
        <w:tc>
          <w:tcPr>
            <w:tcW w:w="0" w:type="auto"/>
            <w:vAlign w:val="center"/>
          </w:tcPr>
          <w:p w14:paraId="6815B934"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Summary of evidence</w:t>
            </w:r>
          </w:p>
        </w:tc>
        <w:tc>
          <w:tcPr>
            <w:tcW w:w="0" w:type="auto"/>
            <w:vAlign w:val="center"/>
          </w:tcPr>
          <w:p w14:paraId="246EFBE6"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19</w:t>
            </w:r>
          </w:p>
        </w:tc>
        <w:tc>
          <w:tcPr>
            <w:tcW w:w="0" w:type="auto"/>
            <w:vAlign w:val="center"/>
          </w:tcPr>
          <w:p w14:paraId="50C271A2"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 w:val="20"/>
              <w:szCs w:val="20"/>
            </w:rPr>
            <w:id w:val="1890606668"/>
            <w:placeholder>
              <w:docPart w:val="DE9C8ACA51A4AD45869B79FCC49F88C5"/>
            </w:placeholder>
          </w:sdtPr>
          <w:sdtContent>
            <w:tc>
              <w:tcPr>
                <w:tcW w:w="0" w:type="auto"/>
                <w:vAlign w:val="center"/>
              </w:tcPr>
              <w:p w14:paraId="4E8E2DD7"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7</w:t>
                </w:r>
              </w:p>
            </w:tc>
          </w:sdtContent>
        </w:sdt>
      </w:tr>
      <w:tr w:rsidR="00AC3204" w:rsidRPr="003A3654" w14:paraId="1BF6AEB6" w14:textId="77777777" w:rsidTr="00326EBB">
        <w:tc>
          <w:tcPr>
            <w:tcW w:w="0" w:type="auto"/>
            <w:vAlign w:val="center"/>
          </w:tcPr>
          <w:p w14:paraId="63CDEDA0"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Limitations</w:t>
            </w:r>
          </w:p>
        </w:tc>
        <w:tc>
          <w:tcPr>
            <w:tcW w:w="0" w:type="auto"/>
            <w:vAlign w:val="center"/>
          </w:tcPr>
          <w:p w14:paraId="6E220876"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20</w:t>
            </w:r>
          </w:p>
        </w:tc>
        <w:tc>
          <w:tcPr>
            <w:tcW w:w="0" w:type="auto"/>
            <w:vAlign w:val="center"/>
          </w:tcPr>
          <w:p w14:paraId="2AAB81F1" w14:textId="77777777" w:rsidR="00AC3204" w:rsidRPr="003A3654" w:rsidRDefault="00AC3204" w:rsidP="00326EBB">
            <w:pPr>
              <w:rPr>
                <w:rFonts w:ascii="Times New Roman" w:hAnsi="Times New Roman" w:cs="Times New Roman"/>
                <w:b/>
                <w:i/>
                <w:sz w:val="20"/>
                <w:szCs w:val="20"/>
              </w:rPr>
            </w:pPr>
            <w:r w:rsidRPr="003A3654">
              <w:rPr>
                <w:rFonts w:ascii="Times New Roman" w:hAnsi="Times New Roman" w:cs="Times New Roman"/>
                <w:sz w:val="20"/>
                <w:szCs w:val="20"/>
              </w:rPr>
              <w:t>Discuss the limitations of the scoping review process.</w:t>
            </w:r>
          </w:p>
        </w:tc>
        <w:tc>
          <w:tcPr>
            <w:tcW w:w="0" w:type="auto"/>
            <w:vAlign w:val="center"/>
          </w:tcPr>
          <w:p w14:paraId="10A4C3C2" w14:textId="77777777" w:rsidR="00AC3204" w:rsidRPr="003A3654" w:rsidRDefault="00AC3204" w:rsidP="00326EBB">
            <w:pPr>
              <w:rPr>
                <w:rFonts w:ascii="Times New Roman" w:hAnsi="Times New Roman" w:cs="Times New Roman"/>
                <w:sz w:val="20"/>
                <w:szCs w:val="20"/>
              </w:rPr>
            </w:pPr>
            <w:sdt>
              <w:sdtPr>
                <w:rPr>
                  <w:rFonts w:ascii="Times New Roman" w:hAnsi="Times New Roman" w:cs="Times New Roman"/>
                  <w:sz w:val="20"/>
                  <w:szCs w:val="20"/>
                </w:rPr>
                <w:id w:val="-1476291050"/>
                <w:placeholder>
                  <w:docPart w:val="DE9C8ACA51A4AD45869B79FCC49F88C5"/>
                </w:placeholder>
              </w:sdtPr>
              <w:sdtContent>
                <w:r>
                  <w:rPr>
                    <w:rFonts w:ascii="Times New Roman" w:hAnsi="Times New Roman" w:cs="Times New Roman"/>
                    <w:sz w:val="20"/>
                    <w:szCs w:val="20"/>
                  </w:rPr>
                  <w:t>8</w:t>
                </w:r>
              </w:sdtContent>
            </w:sdt>
            <w:r>
              <w:rPr>
                <w:rFonts w:ascii="Times New Roman" w:hAnsi="Times New Roman" w:cs="Times New Roman"/>
                <w:sz w:val="20"/>
                <w:szCs w:val="20"/>
              </w:rPr>
              <w:t>-9</w:t>
            </w:r>
          </w:p>
        </w:tc>
      </w:tr>
      <w:tr w:rsidR="00AC3204" w:rsidRPr="003A3654" w14:paraId="047263BA" w14:textId="77777777" w:rsidTr="00326EBB">
        <w:tc>
          <w:tcPr>
            <w:tcW w:w="0" w:type="auto"/>
            <w:vAlign w:val="center"/>
          </w:tcPr>
          <w:p w14:paraId="61994FA9"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lastRenderedPageBreak/>
              <w:t>Conclusions</w:t>
            </w:r>
          </w:p>
        </w:tc>
        <w:tc>
          <w:tcPr>
            <w:tcW w:w="0" w:type="auto"/>
            <w:vAlign w:val="center"/>
          </w:tcPr>
          <w:p w14:paraId="5191F48A"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21</w:t>
            </w:r>
          </w:p>
        </w:tc>
        <w:tc>
          <w:tcPr>
            <w:tcW w:w="0" w:type="auto"/>
            <w:vAlign w:val="center"/>
          </w:tcPr>
          <w:p w14:paraId="675F2C6B"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Provide a general interpretation of the results with respect to the review questions and objectives, as well as potential implications and/or next steps.</w:t>
            </w:r>
          </w:p>
        </w:tc>
        <w:sdt>
          <w:sdtPr>
            <w:rPr>
              <w:rFonts w:ascii="Times New Roman" w:hAnsi="Times New Roman" w:cs="Times New Roman"/>
              <w:sz w:val="20"/>
              <w:szCs w:val="20"/>
            </w:rPr>
            <w:id w:val="-1052302124"/>
            <w:placeholder>
              <w:docPart w:val="DE9C8ACA51A4AD45869B79FCC49F88C5"/>
            </w:placeholder>
          </w:sdtPr>
          <w:sdtContent>
            <w:tc>
              <w:tcPr>
                <w:tcW w:w="0" w:type="auto"/>
                <w:vAlign w:val="center"/>
              </w:tcPr>
              <w:p w14:paraId="4938005A"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9</w:t>
                </w:r>
              </w:p>
            </w:tc>
          </w:sdtContent>
        </w:sdt>
      </w:tr>
      <w:tr w:rsidR="00AC3204" w:rsidRPr="003A3654" w14:paraId="4B1D7032" w14:textId="77777777" w:rsidTr="00326EBB">
        <w:tc>
          <w:tcPr>
            <w:tcW w:w="0" w:type="auto"/>
            <w:gridSpan w:val="4"/>
            <w:shd w:val="clear" w:color="auto" w:fill="C1E4F5" w:themeFill="accent1" w:themeFillTint="33"/>
            <w:vAlign w:val="center"/>
          </w:tcPr>
          <w:p w14:paraId="336880AE" w14:textId="77777777" w:rsidR="00AC3204" w:rsidRPr="003A3654" w:rsidRDefault="00AC3204" w:rsidP="00326EBB">
            <w:pPr>
              <w:rPr>
                <w:rFonts w:ascii="Times New Roman" w:hAnsi="Times New Roman" w:cs="Times New Roman"/>
                <w:b/>
                <w:sz w:val="20"/>
                <w:szCs w:val="20"/>
              </w:rPr>
            </w:pPr>
            <w:r w:rsidRPr="003A3654">
              <w:rPr>
                <w:rFonts w:ascii="Times New Roman" w:hAnsi="Times New Roman" w:cs="Times New Roman"/>
                <w:b/>
                <w:sz w:val="20"/>
                <w:szCs w:val="20"/>
              </w:rPr>
              <w:t>FUNDING</w:t>
            </w:r>
          </w:p>
        </w:tc>
      </w:tr>
      <w:tr w:rsidR="00AC3204" w:rsidRPr="003A3654" w14:paraId="504C701C" w14:textId="77777777" w:rsidTr="00326EBB">
        <w:tc>
          <w:tcPr>
            <w:tcW w:w="0" w:type="auto"/>
            <w:vAlign w:val="center"/>
          </w:tcPr>
          <w:p w14:paraId="436617F7" w14:textId="77777777" w:rsidR="00AC3204" w:rsidRPr="003A3654" w:rsidRDefault="00AC3204" w:rsidP="00326EBB">
            <w:pPr>
              <w:ind w:left="180"/>
              <w:rPr>
                <w:rFonts w:ascii="Times New Roman" w:hAnsi="Times New Roman" w:cs="Times New Roman"/>
                <w:sz w:val="20"/>
                <w:szCs w:val="20"/>
              </w:rPr>
            </w:pPr>
            <w:r w:rsidRPr="003A3654">
              <w:rPr>
                <w:rFonts w:ascii="Times New Roman" w:hAnsi="Times New Roman" w:cs="Times New Roman"/>
                <w:sz w:val="20"/>
                <w:szCs w:val="20"/>
              </w:rPr>
              <w:t>Funding</w:t>
            </w:r>
          </w:p>
        </w:tc>
        <w:tc>
          <w:tcPr>
            <w:tcW w:w="0" w:type="auto"/>
            <w:vAlign w:val="center"/>
          </w:tcPr>
          <w:p w14:paraId="3EB2247D" w14:textId="77777777" w:rsidR="00AC3204" w:rsidRPr="003A3654" w:rsidRDefault="00AC3204" w:rsidP="00326EBB">
            <w:pPr>
              <w:jc w:val="center"/>
              <w:rPr>
                <w:rFonts w:ascii="Times New Roman" w:hAnsi="Times New Roman" w:cs="Times New Roman"/>
                <w:sz w:val="20"/>
                <w:szCs w:val="20"/>
              </w:rPr>
            </w:pPr>
            <w:r w:rsidRPr="003A3654">
              <w:rPr>
                <w:rFonts w:ascii="Times New Roman" w:hAnsi="Times New Roman" w:cs="Times New Roman"/>
                <w:sz w:val="20"/>
                <w:szCs w:val="20"/>
              </w:rPr>
              <w:t>22</w:t>
            </w:r>
          </w:p>
        </w:tc>
        <w:tc>
          <w:tcPr>
            <w:tcW w:w="0" w:type="auto"/>
            <w:vAlign w:val="center"/>
          </w:tcPr>
          <w:p w14:paraId="532EAD5F" w14:textId="77777777" w:rsidR="00AC3204" w:rsidRPr="003A3654" w:rsidRDefault="00AC3204" w:rsidP="00326EBB">
            <w:pPr>
              <w:rPr>
                <w:rFonts w:ascii="Times New Roman" w:hAnsi="Times New Roman" w:cs="Times New Roman"/>
                <w:sz w:val="20"/>
                <w:szCs w:val="20"/>
              </w:rPr>
            </w:pPr>
            <w:r w:rsidRPr="003A3654">
              <w:rPr>
                <w:rFonts w:ascii="Times New Roman" w:hAnsi="Times New Roman" w:cs="Times New Roman"/>
                <w:sz w:val="20"/>
                <w:szCs w:val="20"/>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sz w:val="20"/>
              <w:szCs w:val="20"/>
            </w:rPr>
            <w:id w:val="-1660921886"/>
            <w:placeholder>
              <w:docPart w:val="DE9C8ACA51A4AD45869B79FCC49F88C5"/>
            </w:placeholder>
          </w:sdtPr>
          <w:sdtContent>
            <w:tc>
              <w:tcPr>
                <w:tcW w:w="0" w:type="auto"/>
                <w:vAlign w:val="center"/>
              </w:tcPr>
              <w:p w14:paraId="40BDE6CF" w14:textId="77777777" w:rsidR="00AC3204" w:rsidRPr="003A3654" w:rsidRDefault="00AC3204" w:rsidP="00326EBB">
                <w:pPr>
                  <w:rPr>
                    <w:rFonts w:ascii="Times New Roman" w:hAnsi="Times New Roman" w:cs="Times New Roman"/>
                    <w:sz w:val="20"/>
                    <w:szCs w:val="20"/>
                  </w:rPr>
                </w:pPr>
                <w:r>
                  <w:rPr>
                    <w:rFonts w:ascii="Times New Roman" w:hAnsi="Times New Roman" w:cs="Times New Roman"/>
                    <w:sz w:val="20"/>
                    <w:szCs w:val="20"/>
                  </w:rPr>
                  <w:t>12</w:t>
                </w:r>
              </w:p>
            </w:tc>
          </w:sdtContent>
        </w:sdt>
      </w:tr>
    </w:tbl>
    <w:p w14:paraId="1F75C501" w14:textId="77777777" w:rsidR="00AC3204" w:rsidRPr="00F06162" w:rsidRDefault="00AC3204" w:rsidP="00AC3204">
      <w:pPr>
        <w:spacing w:line="360" w:lineRule="auto"/>
        <w:rPr>
          <w:rFonts w:ascii="Times New Roman" w:hAnsi="Times New Roman" w:cs="Times New Roman"/>
          <w:sz w:val="20"/>
          <w:szCs w:val="20"/>
        </w:rPr>
        <w:sectPr w:rsidR="00AC3204" w:rsidRPr="00F06162" w:rsidSect="00AC3204">
          <w:pgSz w:w="11906" w:h="16838"/>
          <w:pgMar w:top="720" w:right="720" w:bottom="720" w:left="720" w:header="708" w:footer="456" w:gutter="0"/>
          <w:pgNumType w:start="1"/>
          <w:cols w:space="720"/>
        </w:sectPr>
      </w:pPr>
    </w:p>
    <w:p w14:paraId="75F9A1C1" w14:textId="77777777" w:rsidR="0078348D" w:rsidRDefault="0078348D"/>
    <w:sectPr w:rsidR="0078348D" w:rsidSect="00E32B3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04"/>
    <w:rsid w:val="004725DA"/>
    <w:rsid w:val="0059316F"/>
    <w:rsid w:val="00703F05"/>
    <w:rsid w:val="0078348D"/>
    <w:rsid w:val="00AC3204"/>
    <w:rsid w:val="00C34CB5"/>
    <w:rsid w:val="00E32B3B"/>
    <w:rsid w:val="00EF3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183FDA9"/>
  <w15:chartTrackingRefBased/>
  <w15:docId w15:val="{F01AF533-7D69-E242-B25E-774D01C1C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204"/>
  </w:style>
  <w:style w:type="paragraph" w:styleId="Heading1">
    <w:name w:val="heading 1"/>
    <w:basedOn w:val="Normal"/>
    <w:next w:val="Normal"/>
    <w:link w:val="Heading1Char"/>
    <w:uiPriority w:val="9"/>
    <w:qFormat/>
    <w:rsid w:val="00AC32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32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320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32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C320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C320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320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320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320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2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32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320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320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C320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C32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32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32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32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320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C320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C32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2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32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3204"/>
    <w:rPr>
      <w:i/>
      <w:iCs/>
      <w:color w:val="404040" w:themeColor="text1" w:themeTint="BF"/>
    </w:rPr>
  </w:style>
  <w:style w:type="paragraph" w:styleId="ListParagraph">
    <w:name w:val="List Paragraph"/>
    <w:basedOn w:val="Normal"/>
    <w:uiPriority w:val="34"/>
    <w:qFormat/>
    <w:rsid w:val="00AC3204"/>
    <w:pPr>
      <w:ind w:left="720"/>
      <w:contextualSpacing/>
    </w:pPr>
  </w:style>
  <w:style w:type="character" w:styleId="IntenseEmphasis">
    <w:name w:val="Intense Emphasis"/>
    <w:basedOn w:val="DefaultParagraphFont"/>
    <w:uiPriority w:val="21"/>
    <w:qFormat/>
    <w:rsid w:val="00AC3204"/>
    <w:rPr>
      <w:i/>
      <w:iCs/>
      <w:color w:val="0F4761" w:themeColor="accent1" w:themeShade="BF"/>
    </w:rPr>
  </w:style>
  <w:style w:type="paragraph" w:styleId="IntenseQuote">
    <w:name w:val="Intense Quote"/>
    <w:basedOn w:val="Normal"/>
    <w:next w:val="Normal"/>
    <w:link w:val="IntenseQuoteChar"/>
    <w:uiPriority w:val="30"/>
    <w:qFormat/>
    <w:rsid w:val="00AC32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3204"/>
    <w:rPr>
      <w:i/>
      <w:iCs/>
      <w:color w:val="0F4761" w:themeColor="accent1" w:themeShade="BF"/>
    </w:rPr>
  </w:style>
  <w:style w:type="character" w:styleId="IntenseReference">
    <w:name w:val="Intense Reference"/>
    <w:basedOn w:val="DefaultParagraphFont"/>
    <w:uiPriority w:val="32"/>
    <w:qFormat/>
    <w:rsid w:val="00AC3204"/>
    <w:rPr>
      <w:b/>
      <w:bCs/>
      <w:smallCaps/>
      <w:color w:val="0F4761" w:themeColor="accent1" w:themeShade="BF"/>
      <w:spacing w:val="5"/>
    </w:rPr>
  </w:style>
  <w:style w:type="table" w:styleId="TableGrid">
    <w:name w:val="Table Grid"/>
    <w:basedOn w:val="TableNormal"/>
    <w:uiPriority w:val="39"/>
    <w:rsid w:val="00AC3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AC3204"/>
    <w:rPr>
      <w:rFonts w:asciiTheme="minorHAnsi" w:hAnsiTheme="minorHAnsi" w:cstheme="minorBidi"/>
      <w:color w:val="auto"/>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C8ACA51A4AD45869B79FCC49F88C5"/>
        <w:category>
          <w:name w:val="General"/>
          <w:gallery w:val="placeholder"/>
        </w:category>
        <w:types>
          <w:type w:val="bbPlcHdr"/>
        </w:types>
        <w:behaviors>
          <w:behavior w:val="content"/>
        </w:behaviors>
        <w:guid w:val="{B79EF68C-627F-C147-B25E-CA908F2EA4DC}"/>
      </w:docPartPr>
      <w:docPartBody>
        <w:p w:rsidR="008E08E0" w:rsidRDefault="0036675D" w:rsidP="0036675D">
          <w:pPr>
            <w:pStyle w:val="DE9C8ACA51A4AD45869B79FCC49F88C5"/>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75D"/>
    <w:rsid w:val="0036675D"/>
    <w:rsid w:val="004725DA"/>
    <w:rsid w:val="008E08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675D"/>
    <w:rPr>
      <w:color w:val="808080"/>
    </w:rPr>
  </w:style>
  <w:style w:type="paragraph" w:customStyle="1" w:styleId="DE9C8ACA51A4AD45869B79FCC49F88C5">
    <w:name w:val="DE9C8ACA51A4AD45869B79FCC49F88C5"/>
    <w:rsid w:val="003667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7067</Characters>
  <Application>Microsoft Office Word</Application>
  <DocSecurity>0</DocSecurity>
  <Lines>325</Lines>
  <Paragraphs>264</Paragraphs>
  <ScaleCrop>false</ScaleCrop>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Nezafat Maldonado, Behrouz M</dc:creator>
  <cp:keywords/>
  <dc:description/>
  <cp:lastModifiedBy>Nezafat Maldonado, Behrouz M</cp:lastModifiedBy>
  <cp:revision>1</cp:revision>
  <dcterms:created xsi:type="dcterms:W3CDTF">2026-03-30T14:13:00Z</dcterms:created>
  <dcterms:modified xsi:type="dcterms:W3CDTF">2026-03-30T14:13:00Z</dcterms:modified>
</cp:coreProperties>
</file>