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56D6A" w14:textId="01048AFB" w:rsidR="009E56F0" w:rsidRPr="007B1AF8" w:rsidRDefault="00B253CE">
      <w:pPr>
        <w:spacing w:after="160"/>
        <w:rPr>
          <w:rFonts w:ascii="Calibri" w:eastAsia="Calibri" w:hAnsi="Calibri" w:cs="Calibri"/>
          <w:color w:val="0070C0"/>
        </w:rPr>
      </w:pPr>
      <w:r>
        <w:rPr>
          <w:rFonts w:ascii="Calibri" w:eastAsia="Calibri" w:hAnsi="Calibri" w:cs="Calibri"/>
          <w:color w:val="0070C0"/>
        </w:rPr>
        <w:t>Supplementary Table S1</w:t>
      </w:r>
      <w:r w:rsidR="007B1AF8">
        <w:rPr>
          <w:rFonts w:ascii="Calibri" w:eastAsia="Calibri" w:hAnsi="Calibri" w:cs="Calibri"/>
          <w:color w:val="0070C0"/>
        </w:rPr>
        <w:t>.</w:t>
      </w:r>
      <w:r w:rsidR="00000000" w:rsidRPr="007B1AF8">
        <w:rPr>
          <w:rFonts w:ascii="Calibri" w:eastAsia="Calibri" w:hAnsi="Calibri" w:cs="Calibri"/>
          <w:color w:val="0070C0"/>
        </w:rPr>
        <w:t xml:space="preserve"> Search strategy</w:t>
      </w:r>
      <w:r w:rsidR="00000000" w:rsidRPr="007B1AF8">
        <w:rPr>
          <w:rFonts w:ascii="Calibri" w:eastAsia="Calibri" w:hAnsi="Calibri" w:cs="Calibri"/>
          <w:color w:val="0070C0"/>
        </w:rPr>
        <w:br/>
      </w:r>
    </w:p>
    <w:tbl>
      <w:tblPr>
        <w:tblStyle w:val="a"/>
        <w:tblW w:w="9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9E56F0" w14:paraId="352F1CB8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35C78" w14:textId="34732C1B" w:rsidR="009E56F0" w:rsidRDefault="00000000">
            <w:pPr>
              <w:spacing w:after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-Pubmed: (juvenile idiopathic arthritis[MeSH] OR juvenile idiopathic arthritis[tiab] OR JIA[tiab])AND (vaccin*[tiab] OR immunization[tiab] OR immunisation[tiab] OR influenza vaccines[MeSH] OR </w:t>
            </w:r>
            <w:r w:rsidR="008E1C2F">
              <w:rPr>
                <w:rFonts w:ascii="Calibri" w:eastAsia="Calibri" w:hAnsi="Calibri" w:cs="Calibri"/>
              </w:rPr>
              <w:t xml:space="preserve">live attenuated </w:t>
            </w:r>
            <w:r>
              <w:rPr>
                <w:rFonts w:ascii="Calibri" w:eastAsia="Calibri" w:hAnsi="Calibri" w:cs="Calibri"/>
              </w:rPr>
              <w:t>vaccines[MeSH] OR measles-mumps-rubella vaccine[MeSH] OR varicella vaccine[MeSH]) AND (immunogenic*[tiab] OR seroprotection[tiab] OR seroconversion[tiab] OR antibody*[tiab] OR neutralization[tiab] OR avidity[tiab] OR cellular immunity[tiab] OR T-cell[tiab] OR safety[tiab] OR adverse[tiab] OR flare*[tiab] OR disease activity[tiab]) AND (child[MeSH] OR adolescent[MeSH] OR pediatr*[tiab] OR paediatr*[tiab]) NOT (letter[pt] OR editorial[pt] OR "conference abstract"[Publication Type])</w:t>
            </w:r>
          </w:p>
        </w:tc>
      </w:tr>
      <w:tr w:rsidR="009E56F0" w14:paraId="65483199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D905D" w14:textId="79229226" w:rsidR="009E56F0" w:rsidRDefault="00000000">
            <w:pPr>
              <w:spacing w:after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-Scopus: TITLE-ABS-KEY(("juvenile idiopathic arthritis" OR JIA) AND (vaccin* OR immunization OR immunisation OR "measles-mumps-rubella vaccin*" OR "measles mumps rubella vaccin*" OR "varicella vaccin*") AND (immunogenic* OR seroprotection OR seroconversion OR antibody* OR neutralization OR neutralisation OR avidity OR "cellular immunity" OR "T-cell*" OR "T cell*" OR safety OR adverse OR flare* OR "disease activity") AND (child* OR adolescent* OR pediatr* OR paediatr*)) AND (DOCTYPE(ar) OR DOCTYPE(re))</w:t>
            </w:r>
          </w:p>
        </w:tc>
      </w:tr>
      <w:tr w:rsidR="009E56F0" w14:paraId="2CC30862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3B77D" w14:textId="48631CC4" w:rsidR="009E56F0" w:rsidRDefault="00000000">
            <w:pPr>
              <w:spacing w:after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-Web of science: ("juvenile idiopathic arthritis" OR JIA)  AND (vaccin* OR immunization OR immunisation OR "measles-mumps-rubella vaccin*" OR "measles mumps rubella vaccin*" OR "varicella vaccin*") AND (immunogenic* OR seroprotection OR seroconversion OR antibody* OR neutralization OR neutralisation OR avidity OR "cellular immunity" OR "T-cell*" OR "T cell*" OR safety OR adverse OR flare* OR "disease activity") AND (child* OR adolescent* OR pediatr* OR paediatr*)</w:t>
            </w:r>
          </w:p>
        </w:tc>
      </w:tr>
    </w:tbl>
    <w:p w14:paraId="51256680" w14:textId="77777777" w:rsidR="009E56F0" w:rsidRDefault="009E56F0">
      <w:pPr>
        <w:spacing w:after="160"/>
        <w:rPr>
          <w:rFonts w:ascii="Calibri" w:eastAsia="Calibri" w:hAnsi="Calibri" w:cs="Calibri"/>
          <w:highlight w:val="yellow"/>
        </w:rPr>
      </w:pPr>
    </w:p>
    <w:p w14:paraId="22DA209B" w14:textId="77777777" w:rsidR="009E56F0" w:rsidRDefault="009E56F0"/>
    <w:sectPr w:rsidR="009E56F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9C86BF32-BC08-BF44-BFDA-2019C2EACF1A}"/>
    <w:embedItalic r:id="rId2" w:fontKey="{FE417E1F-5502-6341-AC1A-067DDE93C99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6735550A-7867-A043-B9B8-27708016DEC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D783A3BE-4196-504C-AC06-DEB82122CA7D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56B6F432-9353-1E48-B722-6F1813FB52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embedTrueTypeFonts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6F0"/>
    <w:rsid w:val="00400F88"/>
    <w:rsid w:val="006012F2"/>
    <w:rsid w:val="007B1AF8"/>
    <w:rsid w:val="008E1C2F"/>
    <w:rsid w:val="009C2B2F"/>
    <w:rsid w:val="009E56F0"/>
    <w:rsid w:val="00B2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D0CE46"/>
  <w15:docId w15:val="{C14AF26C-8FB7-F04B-8726-61828AAAF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Valeria Dipasquale</cp:lastModifiedBy>
  <cp:revision>4</cp:revision>
  <dcterms:created xsi:type="dcterms:W3CDTF">2026-03-29T15:29:00Z</dcterms:created>
  <dcterms:modified xsi:type="dcterms:W3CDTF">2026-05-14T14:29:00Z</dcterms:modified>
</cp:coreProperties>
</file>