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00D27" w14:textId="18912D26" w:rsidR="0078248E" w:rsidRPr="00A00D77" w:rsidRDefault="00D541DB">
      <w:pPr>
        <w:rPr>
          <w:rFonts w:ascii="Times New Roman" w:hAnsi="Times New Roman" w:cs="Times New Roman"/>
          <w:b/>
          <w:bCs/>
          <w:sz w:val="28"/>
          <w:szCs w:val="28"/>
          <w:lang w:val="en-GB"/>
        </w:rPr>
      </w:pPr>
      <w:r w:rsidRPr="00A00D77">
        <w:rPr>
          <w:rFonts w:ascii="Times New Roman" w:hAnsi="Times New Roman" w:cs="Times New Roman"/>
          <w:b/>
          <w:bCs/>
          <w:sz w:val="28"/>
          <w:szCs w:val="28"/>
          <w:lang w:val="en-GB"/>
        </w:rPr>
        <w:t>This sensitivity analysis include</w:t>
      </w:r>
      <w:r w:rsidR="00D95DD0" w:rsidRPr="00A00D77">
        <w:rPr>
          <w:rFonts w:ascii="Times New Roman" w:hAnsi="Times New Roman" w:cs="Times New Roman"/>
          <w:b/>
          <w:bCs/>
          <w:sz w:val="28"/>
          <w:szCs w:val="28"/>
          <w:lang w:val="en-GB"/>
        </w:rPr>
        <w:t>s</w:t>
      </w:r>
      <w:r w:rsidRPr="00A00D77">
        <w:rPr>
          <w:rFonts w:ascii="Times New Roman" w:hAnsi="Times New Roman" w:cs="Times New Roman"/>
          <w:b/>
          <w:bCs/>
          <w:sz w:val="28"/>
          <w:szCs w:val="28"/>
          <w:lang w:val="en-GB"/>
        </w:rPr>
        <w:t xml:space="preserve"> </w:t>
      </w:r>
      <w:r w:rsidR="00EC47CE" w:rsidRPr="00A00D77">
        <w:rPr>
          <w:rFonts w:ascii="Times New Roman" w:hAnsi="Times New Roman" w:cs="Times New Roman"/>
          <w:b/>
          <w:bCs/>
          <w:sz w:val="28"/>
          <w:szCs w:val="28"/>
          <w:lang w:val="en-GB"/>
        </w:rPr>
        <w:t>57 pa</w:t>
      </w:r>
      <w:r w:rsidRPr="00A00D77">
        <w:rPr>
          <w:rFonts w:ascii="Times New Roman" w:hAnsi="Times New Roman" w:cs="Times New Roman"/>
          <w:b/>
          <w:bCs/>
          <w:sz w:val="28"/>
          <w:szCs w:val="28"/>
          <w:lang w:val="en-GB"/>
        </w:rPr>
        <w:t>tients</w:t>
      </w:r>
      <w:r w:rsidR="00EC47CE" w:rsidRPr="00A00D77">
        <w:rPr>
          <w:rFonts w:ascii="Times New Roman" w:hAnsi="Times New Roman" w:cs="Times New Roman"/>
          <w:b/>
          <w:bCs/>
          <w:sz w:val="28"/>
          <w:szCs w:val="28"/>
          <w:lang w:val="en-GB"/>
        </w:rPr>
        <w:t>:</w:t>
      </w:r>
    </w:p>
    <w:p w14:paraId="4C98DF3F" w14:textId="2549B84B" w:rsidR="00EC47CE" w:rsidRPr="00A00D77" w:rsidRDefault="00EC47CE" w:rsidP="00EC47CE">
      <w:pPr>
        <w:pStyle w:val="Akapitzlist"/>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SW - 45 (21 males</w:t>
      </w:r>
      <w:r w:rsidR="009C65D3">
        <w:rPr>
          <w:rFonts w:ascii="Times New Roman" w:hAnsi="Times New Roman" w:cs="Times New Roman"/>
          <w:color w:val="000000"/>
          <w:kern w:val="0"/>
          <w:sz w:val="26"/>
          <w:szCs w:val="26"/>
          <w:lang w:val="en-GB"/>
        </w:rPr>
        <w:t>,</w:t>
      </w:r>
      <w:r w:rsidRPr="00A00D77">
        <w:rPr>
          <w:rFonts w:ascii="Times New Roman" w:hAnsi="Times New Roman" w:cs="Times New Roman"/>
          <w:color w:val="000000"/>
          <w:kern w:val="0"/>
          <w:sz w:val="26"/>
          <w:szCs w:val="26"/>
          <w:lang w:val="en-GB"/>
        </w:rPr>
        <w:t xml:space="preserve"> 24 females) </w:t>
      </w:r>
    </w:p>
    <w:p w14:paraId="55431ACC" w14:textId="0110DAE3" w:rsidR="00EC47CE" w:rsidRPr="00A00D77" w:rsidRDefault="00EC47CE" w:rsidP="00EC47CE">
      <w:pPr>
        <w:pStyle w:val="Akapitzlist"/>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SV - 12 (7 males</w:t>
      </w:r>
      <w:r w:rsidR="009C65D3">
        <w:rPr>
          <w:rFonts w:ascii="Times New Roman" w:hAnsi="Times New Roman" w:cs="Times New Roman"/>
          <w:color w:val="000000"/>
          <w:kern w:val="0"/>
          <w:sz w:val="26"/>
          <w:szCs w:val="26"/>
          <w:lang w:val="en-GB"/>
        </w:rPr>
        <w:t>,</w:t>
      </w:r>
      <w:r w:rsidRPr="00A00D77">
        <w:rPr>
          <w:rFonts w:ascii="Times New Roman" w:hAnsi="Times New Roman" w:cs="Times New Roman"/>
          <w:color w:val="000000"/>
          <w:kern w:val="0"/>
          <w:sz w:val="26"/>
          <w:szCs w:val="26"/>
          <w:lang w:val="en-GB"/>
        </w:rPr>
        <w:t xml:space="preserve"> 5 females)</w:t>
      </w:r>
    </w:p>
    <w:p w14:paraId="3AD9095B" w14:textId="77777777" w:rsidR="00E63405" w:rsidRPr="00A00D77" w:rsidRDefault="00E63405" w:rsidP="00E634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p>
    <w:p w14:paraId="63B27338" w14:textId="2E56A192" w:rsidR="00E63405" w:rsidRPr="00A00D77" w:rsidRDefault="00D541DB" w:rsidP="00E634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Descriptive statistics:</w:t>
      </w:r>
    </w:p>
    <w:p w14:paraId="538022E3" w14:textId="77777777" w:rsidR="00E63405" w:rsidRPr="00A00D77" w:rsidRDefault="00E63405" w:rsidP="00E634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p>
    <w:tbl>
      <w:tblPr>
        <w:tblStyle w:val="Tabelasiatki3"/>
        <w:tblW w:w="10065" w:type="dxa"/>
        <w:tblLook w:val="04A0" w:firstRow="1" w:lastRow="0" w:firstColumn="1" w:lastColumn="0" w:noHBand="0" w:noVBand="1"/>
      </w:tblPr>
      <w:tblGrid>
        <w:gridCol w:w="2694"/>
        <w:gridCol w:w="3118"/>
        <w:gridCol w:w="2977"/>
        <w:gridCol w:w="1276"/>
      </w:tblGrid>
      <w:tr w:rsidR="00E63405" w:rsidRPr="00A00D77" w14:paraId="6C7E307B" w14:textId="77777777" w:rsidTr="00C43A16">
        <w:trPr>
          <w:cnfStyle w:val="100000000000" w:firstRow="1" w:lastRow="0" w:firstColumn="0" w:lastColumn="0" w:oddVBand="0" w:evenVBand="0" w:oddHBand="0" w:evenHBand="0" w:firstRowFirstColumn="0" w:firstRowLastColumn="0" w:lastRowFirstColumn="0" w:lastRowLastColumn="0"/>
          <w:trHeight w:val="340"/>
        </w:trPr>
        <w:tc>
          <w:tcPr>
            <w:cnfStyle w:val="001000000100" w:firstRow="0" w:lastRow="0" w:firstColumn="1" w:lastColumn="0" w:oddVBand="0" w:evenVBand="0" w:oddHBand="0" w:evenHBand="0" w:firstRowFirstColumn="1"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051591BD" w14:textId="77777777" w:rsidR="00E63405" w:rsidRPr="00A00D77" w:rsidRDefault="00E63405" w:rsidP="00C43A16">
            <w:pPr>
              <w:spacing w:line="360" w:lineRule="auto"/>
              <w:jc w:val="center"/>
              <w:rPr>
                <w:rFonts w:ascii="Times New Roman" w:hAnsi="Times New Roman" w:cs="Times New Roman"/>
                <w:b w:val="0"/>
                <w:bCs w:val="0"/>
                <w:i w:val="0"/>
                <w:iCs w:val="0"/>
                <w:color w:val="000000" w:themeColor="text1"/>
                <w:lang w:val="en-GB"/>
              </w:rPr>
            </w:pPr>
            <w:r w:rsidRPr="00A00D77">
              <w:rPr>
                <w:rFonts w:ascii="Times New Roman" w:hAnsi="Times New Roman" w:cs="Times New Roman"/>
                <w:b w:val="0"/>
                <w:bCs w:val="0"/>
                <w:i w:val="0"/>
                <w:iCs w:val="0"/>
                <w:color w:val="000000" w:themeColor="text1"/>
                <w:lang w:val="en-GB"/>
              </w:rPr>
              <w:t>Variable</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784BDED" w14:textId="77777777" w:rsidR="00E63405" w:rsidRPr="00A00D77" w:rsidRDefault="00E63405" w:rsidP="00C43A1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lang w:val="en-GB"/>
              </w:rPr>
            </w:pPr>
            <w:r w:rsidRPr="00A00D77">
              <w:rPr>
                <w:rFonts w:ascii="Times New Roman" w:hAnsi="Times New Roman" w:cs="Times New Roman"/>
                <w:b w:val="0"/>
                <w:bCs w:val="0"/>
                <w:color w:val="000000" w:themeColor="text1"/>
                <w:lang w:val="en-GB"/>
              </w:rPr>
              <w:t>SW (n = 45)</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A7704C4" w14:textId="0DC4B372" w:rsidR="00E63405" w:rsidRPr="00A00D77" w:rsidRDefault="00E63405" w:rsidP="00C43A1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lang w:val="en-GB"/>
              </w:rPr>
            </w:pPr>
            <w:r w:rsidRPr="00A00D77">
              <w:rPr>
                <w:rFonts w:ascii="Times New Roman" w:hAnsi="Times New Roman" w:cs="Times New Roman"/>
                <w:b w:val="0"/>
                <w:bCs w:val="0"/>
                <w:color w:val="000000" w:themeColor="text1"/>
                <w:lang w:val="en-GB"/>
              </w:rPr>
              <w:t>SV (n = 12)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32FE9A9C" w14:textId="77777777" w:rsidR="00E63405" w:rsidRPr="00A00D77" w:rsidRDefault="00E63405" w:rsidP="00C43A1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lang w:val="en-GB"/>
              </w:rPr>
            </w:pPr>
            <w:r w:rsidRPr="00A00D77">
              <w:rPr>
                <w:rFonts w:ascii="Times New Roman" w:hAnsi="Times New Roman" w:cs="Times New Roman"/>
                <w:b w:val="0"/>
                <w:bCs w:val="0"/>
                <w:color w:val="000000" w:themeColor="text1"/>
                <w:lang w:val="en-GB"/>
              </w:rPr>
              <w:t>p - value</w:t>
            </w:r>
          </w:p>
        </w:tc>
      </w:tr>
      <w:tr w:rsidR="00E63405" w:rsidRPr="00A00D77" w14:paraId="7B5D8886"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4016C868"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Sex</w:t>
            </w:r>
          </w:p>
        </w:tc>
        <w:tc>
          <w:tcPr>
            <w:tcW w:w="3118" w:type="dxa"/>
            <w:tcBorders>
              <w:top w:val="single" w:sz="4" w:space="0" w:color="auto"/>
              <w:left w:val="single" w:sz="4" w:space="0" w:color="auto"/>
            </w:tcBorders>
            <w:vAlign w:val="center"/>
          </w:tcPr>
          <w:p w14:paraId="45132302"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GB"/>
              </w:rPr>
            </w:pPr>
            <w:r w:rsidRPr="00A00D77">
              <w:rPr>
                <w:rFonts w:ascii="Times New Roman" w:hAnsi="Times New Roman" w:cs="Times New Roman"/>
                <w:color w:val="000000" w:themeColor="text1"/>
                <w:sz w:val="22"/>
                <w:szCs w:val="22"/>
                <w:lang w:val="en-GB"/>
              </w:rPr>
              <w:t>Male (n = 21)</w:t>
            </w:r>
          </w:p>
        </w:tc>
        <w:tc>
          <w:tcPr>
            <w:tcW w:w="2977" w:type="dxa"/>
            <w:tcBorders>
              <w:top w:val="single" w:sz="4" w:space="0" w:color="auto"/>
            </w:tcBorders>
            <w:vAlign w:val="center"/>
          </w:tcPr>
          <w:p w14:paraId="0A32ECC8" w14:textId="74A456DE"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lang w:val="en-GB"/>
              </w:rPr>
            </w:pPr>
            <w:r w:rsidRPr="00A00D77">
              <w:rPr>
                <w:rFonts w:ascii="Times New Roman" w:hAnsi="Times New Roman" w:cs="Times New Roman"/>
                <w:color w:val="000000" w:themeColor="text1"/>
                <w:sz w:val="22"/>
                <w:szCs w:val="22"/>
                <w:lang w:val="en-GB"/>
              </w:rPr>
              <w:t>Male (n = 7)</w:t>
            </w:r>
          </w:p>
        </w:tc>
        <w:tc>
          <w:tcPr>
            <w:tcW w:w="1276" w:type="dxa"/>
            <w:vMerge w:val="restart"/>
            <w:tcBorders>
              <w:top w:val="single" w:sz="4" w:space="0" w:color="auto"/>
            </w:tcBorders>
            <w:noWrap/>
            <w:vAlign w:val="center"/>
          </w:tcPr>
          <w:p w14:paraId="5EB25B18"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r>
      <w:tr w:rsidR="00E63405" w:rsidRPr="00A00D77" w14:paraId="6CB688F7"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4E4B7098" w14:textId="77777777" w:rsidR="00E63405" w:rsidRPr="00A00D77" w:rsidRDefault="00E63405" w:rsidP="00C43A16">
            <w:pPr>
              <w:spacing w:line="360" w:lineRule="auto"/>
              <w:jc w:val="center"/>
              <w:rPr>
                <w:rFonts w:ascii="Times New Roman" w:hAnsi="Times New Roman" w:cs="Times New Roman"/>
                <w:i w:val="0"/>
                <w:iCs w:val="0"/>
                <w:color w:val="000000" w:themeColor="text1"/>
                <w:lang w:val="en-GB"/>
              </w:rPr>
            </w:pPr>
          </w:p>
        </w:tc>
        <w:tc>
          <w:tcPr>
            <w:tcW w:w="3118" w:type="dxa"/>
            <w:tcBorders>
              <w:left w:val="single" w:sz="4" w:space="0" w:color="auto"/>
            </w:tcBorders>
            <w:vAlign w:val="center"/>
          </w:tcPr>
          <w:p w14:paraId="3F2B510F"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GB"/>
              </w:rPr>
            </w:pPr>
            <w:r w:rsidRPr="00A00D77">
              <w:rPr>
                <w:rFonts w:ascii="Times New Roman" w:hAnsi="Times New Roman" w:cs="Times New Roman"/>
                <w:color w:val="000000" w:themeColor="text1"/>
                <w:sz w:val="22"/>
                <w:szCs w:val="22"/>
                <w:lang w:val="en-GB"/>
              </w:rPr>
              <w:t>Female (n = 24)</w:t>
            </w:r>
          </w:p>
        </w:tc>
        <w:tc>
          <w:tcPr>
            <w:tcW w:w="2977" w:type="dxa"/>
            <w:vAlign w:val="center"/>
          </w:tcPr>
          <w:p w14:paraId="7BD17E1E" w14:textId="6C3D8F7E"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2"/>
                <w:szCs w:val="22"/>
                <w:lang w:val="en-GB"/>
              </w:rPr>
            </w:pPr>
            <w:r w:rsidRPr="00A00D77">
              <w:rPr>
                <w:rFonts w:ascii="Times New Roman" w:hAnsi="Times New Roman" w:cs="Times New Roman"/>
                <w:color w:val="000000" w:themeColor="text1"/>
                <w:sz w:val="22"/>
                <w:szCs w:val="22"/>
                <w:lang w:val="en-GB"/>
              </w:rPr>
              <w:t>Female (n = 5)</w:t>
            </w:r>
          </w:p>
        </w:tc>
        <w:tc>
          <w:tcPr>
            <w:tcW w:w="1276" w:type="dxa"/>
            <w:vMerge/>
            <w:noWrap/>
            <w:vAlign w:val="center"/>
          </w:tcPr>
          <w:p w14:paraId="2EE044A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r>
      <w:tr w:rsidR="00E63405" w:rsidRPr="00A00D77" w14:paraId="7D756DC7"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065" w:type="dxa"/>
            <w:gridSpan w:val="4"/>
            <w:tcBorders>
              <w:top w:val="single" w:sz="4" w:space="0" w:color="auto"/>
              <w:left w:val="single" w:sz="4" w:space="0" w:color="auto"/>
              <w:bottom w:val="single" w:sz="4" w:space="0" w:color="auto"/>
              <w:right w:val="single" w:sz="4" w:space="0" w:color="auto"/>
            </w:tcBorders>
            <w:vAlign w:val="center"/>
            <w:hideMark/>
          </w:tcPr>
          <w:p w14:paraId="31B164D1"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Outcomes</w:t>
            </w:r>
          </w:p>
        </w:tc>
      </w:tr>
      <w:tr w:rsidR="00E63405" w:rsidRPr="00A00D77" w14:paraId="085073FE" w14:textId="77777777" w:rsidTr="00C43A16">
        <w:trPr>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1D0172EA" w14:textId="0234D275"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diagnosis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months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5BA24C01"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0.6 (0.4–1.2)</w:t>
            </w:r>
          </w:p>
        </w:tc>
        <w:tc>
          <w:tcPr>
            <w:tcW w:w="2977" w:type="dxa"/>
            <w:vAlign w:val="center"/>
            <w:hideMark/>
          </w:tcPr>
          <w:p w14:paraId="7C4AA9C3" w14:textId="44505886" w:rsidR="00E63405" w:rsidRPr="00A00D77" w:rsidRDefault="00FC69AB"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58.9 (30.9–84.</w:t>
            </w:r>
            <w:r w:rsidR="006640E2" w:rsidRPr="00A00D77">
              <w:rPr>
                <w:rFonts w:ascii="Times New Roman" w:hAnsi="Times New Roman" w:cs="Times New Roman"/>
                <w:color w:val="000000" w:themeColor="text1"/>
                <w:lang w:val="en-GB"/>
              </w:rPr>
              <w:t>9</w:t>
            </w:r>
            <w:r w:rsidRPr="00A00D77">
              <w:rPr>
                <w:rFonts w:ascii="Times New Roman" w:hAnsi="Times New Roman" w:cs="Times New Roman"/>
                <w:color w:val="000000" w:themeColor="text1"/>
                <w:lang w:val="en-GB"/>
              </w:rPr>
              <w:t>)</w:t>
            </w:r>
          </w:p>
        </w:tc>
        <w:tc>
          <w:tcPr>
            <w:tcW w:w="1276" w:type="dxa"/>
            <w:noWrap/>
            <w:vAlign w:val="center"/>
            <w:hideMark/>
          </w:tcPr>
          <w:p w14:paraId="575F9127" w14:textId="38713D6F" w:rsidR="00E63405" w:rsidRPr="00A00D77" w:rsidRDefault="00FC69AB"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 &lt; 0.001</w:t>
            </w:r>
          </w:p>
        </w:tc>
      </w:tr>
      <w:tr w:rsidR="00E63405" w:rsidRPr="00A00D77" w14:paraId="5ABE8FA9" w14:textId="77777777" w:rsidTr="00C43A1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117E7D31" w14:textId="5C138D1B"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Follow up duration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3C9570D5" w14:textId="6E8BF180" w:rsidR="00E63405" w:rsidRPr="00A00D77" w:rsidRDefault="00EC3B6B"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4748D8">
              <w:rPr>
                <w:rFonts w:ascii="Times New Roman" w:hAnsi="Times New Roman" w:cs="Times New Roman"/>
                <w:lang w:val="en-US"/>
              </w:rPr>
              <w:t>17.7 (16.4 – 18.0)</w:t>
            </w:r>
          </w:p>
        </w:tc>
        <w:tc>
          <w:tcPr>
            <w:tcW w:w="2977" w:type="dxa"/>
            <w:vAlign w:val="center"/>
            <w:hideMark/>
          </w:tcPr>
          <w:p w14:paraId="4C165F6A" w14:textId="74DFE42B" w:rsidR="00E63405" w:rsidRPr="00A00D77" w:rsidRDefault="003407A3"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11.15 (8.53–14.79)</w:t>
            </w:r>
          </w:p>
        </w:tc>
        <w:tc>
          <w:tcPr>
            <w:tcW w:w="1276" w:type="dxa"/>
            <w:noWrap/>
            <w:vAlign w:val="center"/>
            <w:hideMark/>
          </w:tcPr>
          <w:p w14:paraId="11573CA7" w14:textId="0860B3B0" w:rsidR="00E63405" w:rsidRPr="00A00D77" w:rsidRDefault="003407A3"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 = 0.0044</w:t>
            </w:r>
          </w:p>
        </w:tc>
      </w:tr>
      <w:tr w:rsidR="00E63405" w:rsidRPr="00A00D77" w14:paraId="47228260"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hideMark/>
          </w:tcPr>
          <w:p w14:paraId="5B9A1AB0" w14:textId="5FCAD733"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TH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cm</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41FEB90A"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177.95 ± 4.88</w:t>
            </w:r>
          </w:p>
        </w:tc>
        <w:tc>
          <w:tcPr>
            <w:tcW w:w="2977" w:type="dxa"/>
            <w:vAlign w:val="center"/>
            <w:hideMark/>
          </w:tcPr>
          <w:p w14:paraId="640D8C12" w14:textId="4E1C8CF5" w:rsidR="00E63405" w:rsidRPr="00A00D77" w:rsidRDefault="00FC69AB"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178.50 ± 8.25</w:t>
            </w:r>
          </w:p>
        </w:tc>
        <w:tc>
          <w:tcPr>
            <w:tcW w:w="1276" w:type="dxa"/>
            <w:noWrap/>
            <w:vAlign w:val="center"/>
            <w:hideMark/>
          </w:tcPr>
          <w:p w14:paraId="76C38DC4" w14:textId="5E4CC0A5" w:rsidR="00E63405" w:rsidRPr="00A00D77" w:rsidRDefault="00FC69AB"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02F6E2A"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11F0858E"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5340428C"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162.19 ± 4.82</w:t>
            </w:r>
          </w:p>
        </w:tc>
        <w:tc>
          <w:tcPr>
            <w:tcW w:w="2977" w:type="dxa"/>
            <w:vAlign w:val="center"/>
          </w:tcPr>
          <w:p w14:paraId="6345C3E8" w14:textId="385883D9" w:rsidR="00E63405" w:rsidRPr="00A00D77" w:rsidRDefault="00FC69AB"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162.20 ± 5.54</w:t>
            </w:r>
          </w:p>
        </w:tc>
        <w:tc>
          <w:tcPr>
            <w:tcW w:w="1276" w:type="dxa"/>
            <w:noWrap/>
            <w:vAlign w:val="center"/>
          </w:tcPr>
          <w:p w14:paraId="06798D53" w14:textId="0007ACEF" w:rsidR="00E63405" w:rsidRPr="00A00D77" w:rsidRDefault="00FC69AB"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9F1852C"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36A1FFE6"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TH SDS</w:t>
            </w:r>
          </w:p>
        </w:tc>
        <w:tc>
          <w:tcPr>
            <w:tcW w:w="3118" w:type="dxa"/>
            <w:tcBorders>
              <w:left w:val="single" w:sz="4" w:space="0" w:color="auto"/>
            </w:tcBorders>
            <w:vAlign w:val="center"/>
            <w:hideMark/>
          </w:tcPr>
          <w:p w14:paraId="7FE2EEB2"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−0.35 ± 0.80</w:t>
            </w:r>
          </w:p>
        </w:tc>
        <w:tc>
          <w:tcPr>
            <w:tcW w:w="2977" w:type="dxa"/>
            <w:vAlign w:val="center"/>
            <w:hideMark/>
          </w:tcPr>
          <w:p w14:paraId="3FEC3094" w14:textId="6795B7AB"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-0.23 ± 1.17</w:t>
            </w:r>
          </w:p>
        </w:tc>
        <w:tc>
          <w:tcPr>
            <w:tcW w:w="1276" w:type="dxa"/>
            <w:noWrap/>
            <w:vAlign w:val="center"/>
            <w:hideMark/>
          </w:tcPr>
          <w:p w14:paraId="631078A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1C46288C" w14:textId="77777777" w:rsidTr="00C43A16">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118EAF0C" w14:textId="5E38660F"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w:t>
            </w:r>
            <w:proofErr w:type="spellStart"/>
            <w:r w:rsidRPr="00A00D77">
              <w:rPr>
                <w:rFonts w:ascii="Times New Roman" w:hAnsi="Times New Roman" w:cs="Times New Roman"/>
                <w:color w:val="000000" w:themeColor="text1"/>
                <w:lang w:val="en-GB"/>
              </w:rPr>
              <w:t>nFH</w:t>
            </w:r>
            <w:proofErr w:type="spellEnd"/>
            <w:r w:rsidRPr="00A00D77">
              <w:rPr>
                <w:rFonts w:ascii="Times New Roman" w:hAnsi="Times New Roman" w:cs="Times New Roman"/>
                <w:color w:val="000000" w:themeColor="text1"/>
                <w:lang w:val="en-GB"/>
              </w:rPr>
              <w:t xml:space="preserve">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tcPr>
          <w:p w14:paraId="29DE0C78" w14:textId="6558CE1F"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All: 16.3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15.1–17.2</w:t>
            </w:r>
            <w:r w:rsidR="00C43A16" w:rsidRPr="00A00D77">
              <w:rPr>
                <w:rFonts w:ascii="Times New Roman" w:hAnsi="Times New Roman" w:cs="Times New Roman"/>
                <w:color w:val="000000" w:themeColor="text1"/>
                <w:lang w:val="en-GB"/>
              </w:rPr>
              <w:t>)</w:t>
            </w:r>
          </w:p>
        </w:tc>
        <w:tc>
          <w:tcPr>
            <w:tcW w:w="2977" w:type="dxa"/>
            <w:vAlign w:val="center"/>
          </w:tcPr>
          <w:p w14:paraId="46911868" w14:textId="6A8BA78B"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15.5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15.</w:t>
            </w:r>
            <w:r w:rsidR="006640E2" w:rsidRPr="00A00D77">
              <w:rPr>
                <w:rFonts w:ascii="Times New Roman" w:hAnsi="Times New Roman" w:cs="Times New Roman"/>
                <w:color w:val="000000" w:themeColor="text1"/>
                <w:lang w:val="en-GB"/>
              </w:rPr>
              <w:t>1</w:t>
            </w:r>
            <w:r w:rsidRPr="00A00D77">
              <w:rPr>
                <w:rFonts w:ascii="Times New Roman" w:hAnsi="Times New Roman" w:cs="Times New Roman"/>
                <w:color w:val="000000" w:themeColor="text1"/>
                <w:lang w:val="en-GB"/>
              </w:rPr>
              <w:t>–17.0</w:t>
            </w:r>
            <w:r w:rsidR="00C43A16" w:rsidRPr="00A00D77">
              <w:rPr>
                <w:rFonts w:ascii="Times New Roman" w:hAnsi="Times New Roman" w:cs="Times New Roman"/>
                <w:color w:val="000000" w:themeColor="text1"/>
                <w:lang w:val="en-GB"/>
              </w:rPr>
              <w:t>)</w:t>
            </w:r>
          </w:p>
        </w:tc>
        <w:tc>
          <w:tcPr>
            <w:tcW w:w="1276" w:type="dxa"/>
            <w:noWrap/>
            <w:vAlign w:val="center"/>
          </w:tcPr>
          <w:p w14:paraId="47622C31"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226E033" w14:textId="77777777" w:rsidTr="00C43A16">
        <w:trPr>
          <w:trHeight w:val="2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hideMark/>
          </w:tcPr>
          <w:p w14:paraId="4A8E470B"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hideMark/>
          </w:tcPr>
          <w:p w14:paraId="4F485613"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16.5 ± 1.4</w:t>
            </w:r>
          </w:p>
        </w:tc>
        <w:tc>
          <w:tcPr>
            <w:tcW w:w="2977" w:type="dxa"/>
            <w:vAlign w:val="center"/>
            <w:hideMark/>
          </w:tcPr>
          <w:p w14:paraId="251AF204" w14:textId="0AA763D4"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16.64 ± 1.4</w:t>
            </w:r>
          </w:p>
        </w:tc>
        <w:tc>
          <w:tcPr>
            <w:tcW w:w="1276" w:type="dxa"/>
            <w:noWrap/>
            <w:vAlign w:val="center"/>
            <w:hideMark/>
          </w:tcPr>
          <w:p w14:paraId="15C35880"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3CEC071E" w14:textId="77777777" w:rsidTr="00C43A1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2873B2C3"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799D9916"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15.7 ± 1.7</w:t>
            </w:r>
          </w:p>
        </w:tc>
        <w:tc>
          <w:tcPr>
            <w:tcW w:w="2977" w:type="dxa"/>
            <w:vAlign w:val="center"/>
          </w:tcPr>
          <w:p w14:paraId="2E06E551" w14:textId="40DB06AB"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14.86 ± 1.</w:t>
            </w:r>
            <w:r w:rsidR="006640E2" w:rsidRPr="00A00D77">
              <w:rPr>
                <w:rFonts w:ascii="Times New Roman" w:hAnsi="Times New Roman" w:cs="Times New Roman"/>
                <w:color w:val="000000" w:themeColor="text1"/>
                <w:lang w:val="en-GB"/>
              </w:rPr>
              <w:t>7</w:t>
            </w:r>
          </w:p>
        </w:tc>
        <w:tc>
          <w:tcPr>
            <w:tcW w:w="1276" w:type="dxa"/>
            <w:noWrap/>
            <w:vAlign w:val="center"/>
          </w:tcPr>
          <w:p w14:paraId="599825B9"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B5D3B46"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45D9ECBB" w14:textId="605DA695" w:rsidR="00E63405" w:rsidRPr="00A00D77" w:rsidRDefault="00E63405" w:rsidP="00C43A16">
            <w:pPr>
              <w:spacing w:line="360" w:lineRule="auto"/>
              <w:jc w:val="center"/>
              <w:rPr>
                <w:rFonts w:ascii="Times New Roman" w:hAnsi="Times New Roman" w:cs="Times New Roman"/>
                <w:color w:val="000000" w:themeColor="text1"/>
                <w:lang w:val="en-GB"/>
              </w:rPr>
            </w:pPr>
            <w:proofErr w:type="spellStart"/>
            <w:r w:rsidRPr="00A00D77">
              <w:rPr>
                <w:rFonts w:ascii="Times New Roman" w:hAnsi="Times New Roman" w:cs="Times New Roman"/>
                <w:color w:val="000000" w:themeColor="text1"/>
                <w:lang w:val="en-GB"/>
              </w:rPr>
              <w:t>nFH</w:t>
            </w:r>
            <w:proofErr w:type="spellEnd"/>
            <w:r w:rsidRPr="00A00D77">
              <w:rPr>
                <w:rFonts w:ascii="Times New Roman" w:hAnsi="Times New Roman" w:cs="Times New Roman"/>
                <w:color w:val="000000" w:themeColor="text1"/>
                <w:lang w:val="en-GB"/>
              </w:rPr>
              <w:t xml:space="preserve">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cm</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tcPr>
          <w:p w14:paraId="545B8BD0"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All: 162.88 ± 8.80</w:t>
            </w:r>
          </w:p>
        </w:tc>
        <w:tc>
          <w:tcPr>
            <w:tcW w:w="2977" w:type="dxa"/>
            <w:vAlign w:val="center"/>
          </w:tcPr>
          <w:p w14:paraId="570F8826" w14:textId="5E1AE079"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167.67 ± 10.44</w:t>
            </w:r>
          </w:p>
        </w:tc>
        <w:tc>
          <w:tcPr>
            <w:tcW w:w="1276" w:type="dxa"/>
            <w:noWrap/>
            <w:vAlign w:val="center"/>
          </w:tcPr>
          <w:p w14:paraId="09E6EEA1"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23A19903"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hideMark/>
          </w:tcPr>
          <w:p w14:paraId="42B7F3C0"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hideMark/>
          </w:tcPr>
          <w:p w14:paraId="260EE83D"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169.32 ± 6.74</w:t>
            </w:r>
          </w:p>
        </w:tc>
        <w:tc>
          <w:tcPr>
            <w:tcW w:w="2977" w:type="dxa"/>
            <w:vAlign w:val="center"/>
            <w:hideMark/>
          </w:tcPr>
          <w:p w14:paraId="24F03DAF" w14:textId="341207A1"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171.80 ± 10.97</w:t>
            </w:r>
          </w:p>
        </w:tc>
        <w:tc>
          <w:tcPr>
            <w:tcW w:w="1276" w:type="dxa"/>
            <w:noWrap/>
            <w:vAlign w:val="center"/>
            <w:hideMark/>
          </w:tcPr>
          <w:p w14:paraId="2F7B2E07"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B73F0F0"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0977D319"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54EA12BD"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159.05 (154.62-161.53)</w:t>
            </w:r>
          </w:p>
        </w:tc>
        <w:tc>
          <w:tcPr>
            <w:tcW w:w="2977" w:type="dxa"/>
            <w:vAlign w:val="center"/>
          </w:tcPr>
          <w:p w14:paraId="32DDC064" w14:textId="58159B3F"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164.00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163.00–164.50</w:t>
            </w:r>
            <w:r w:rsidR="00C43A16" w:rsidRPr="00A00D77">
              <w:rPr>
                <w:rFonts w:ascii="Times New Roman" w:hAnsi="Times New Roman" w:cs="Times New Roman"/>
                <w:color w:val="000000" w:themeColor="text1"/>
                <w:lang w:val="en-GB"/>
              </w:rPr>
              <w:t>)</w:t>
            </w:r>
          </w:p>
        </w:tc>
        <w:tc>
          <w:tcPr>
            <w:tcW w:w="1276" w:type="dxa"/>
            <w:noWrap/>
            <w:vAlign w:val="center"/>
          </w:tcPr>
          <w:p w14:paraId="002A8D1B" w14:textId="69F48999"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p = </w:t>
            </w:r>
            <w:r w:rsidR="006F3A09" w:rsidRPr="00A00D77">
              <w:rPr>
                <w:rFonts w:ascii="Times New Roman" w:hAnsi="Times New Roman" w:cs="Times New Roman"/>
                <w:color w:val="000000" w:themeColor="text1"/>
                <w:lang w:val="en-GB"/>
              </w:rPr>
              <w:t>0.046</w:t>
            </w:r>
          </w:p>
        </w:tc>
      </w:tr>
      <w:tr w:rsidR="00E63405" w:rsidRPr="00A00D77" w14:paraId="5EC2F6AF"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29EF26DE" w14:textId="0332FFC8"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c-</w:t>
            </w:r>
            <w:proofErr w:type="spellStart"/>
            <w:r w:rsidRPr="00A00D77">
              <w:rPr>
                <w:rFonts w:ascii="Times New Roman" w:hAnsi="Times New Roman" w:cs="Times New Roman"/>
                <w:color w:val="000000" w:themeColor="text1"/>
                <w:lang w:val="en-GB"/>
              </w:rPr>
              <w:t>nFH</w:t>
            </w:r>
            <w:proofErr w:type="spellEnd"/>
            <w:r w:rsidRPr="00A00D77">
              <w:rPr>
                <w:rFonts w:ascii="Times New Roman" w:hAnsi="Times New Roman" w:cs="Times New Roman"/>
                <w:color w:val="000000" w:themeColor="text1"/>
                <w:lang w:val="en-GB"/>
              </w:rPr>
              <w:t xml:space="preserve">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cm</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tcPr>
          <w:p w14:paraId="56B2E84A"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All: -6.66 ± 5.42</w:t>
            </w:r>
          </w:p>
        </w:tc>
        <w:tc>
          <w:tcPr>
            <w:tcW w:w="2977" w:type="dxa"/>
            <w:vAlign w:val="center"/>
          </w:tcPr>
          <w:p w14:paraId="28865053" w14:textId="2D6C0F72"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-4.03 ± 6.71</w:t>
            </w:r>
          </w:p>
        </w:tc>
        <w:tc>
          <w:tcPr>
            <w:tcW w:w="1276" w:type="dxa"/>
            <w:noWrap/>
            <w:vAlign w:val="center"/>
          </w:tcPr>
          <w:p w14:paraId="43C45A24"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23DB25B"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787E8F15"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2A440DF8"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-8.40 (-12.50--5.50)</w:t>
            </w:r>
          </w:p>
        </w:tc>
        <w:tc>
          <w:tcPr>
            <w:tcW w:w="2977" w:type="dxa"/>
            <w:vAlign w:val="center"/>
          </w:tcPr>
          <w:p w14:paraId="0FD8A7CE" w14:textId="426E9EAE"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-6.70 ± 7.08</w:t>
            </w:r>
          </w:p>
        </w:tc>
        <w:tc>
          <w:tcPr>
            <w:tcW w:w="1276" w:type="dxa"/>
            <w:noWrap/>
            <w:vAlign w:val="center"/>
          </w:tcPr>
          <w:p w14:paraId="05AA52F8"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1840F1B3"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43F04B17"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747D78C2"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-4.94 ± 5.28</w:t>
            </w:r>
          </w:p>
        </w:tc>
        <w:tc>
          <w:tcPr>
            <w:tcW w:w="2977" w:type="dxa"/>
            <w:vAlign w:val="center"/>
          </w:tcPr>
          <w:p w14:paraId="0C8EAEA7" w14:textId="443B44F2"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-0.30 ± 4.34</w:t>
            </w:r>
          </w:p>
        </w:tc>
        <w:tc>
          <w:tcPr>
            <w:tcW w:w="1276" w:type="dxa"/>
            <w:noWrap/>
            <w:vAlign w:val="center"/>
          </w:tcPr>
          <w:p w14:paraId="58CF0007"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278EAC9B"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0E851BC0" w14:textId="77777777" w:rsidR="00E63405" w:rsidRPr="00A00D77" w:rsidRDefault="00E63405" w:rsidP="00C43A16">
            <w:pPr>
              <w:spacing w:line="360" w:lineRule="auto"/>
              <w:jc w:val="center"/>
              <w:rPr>
                <w:rFonts w:ascii="Times New Roman" w:hAnsi="Times New Roman" w:cs="Times New Roman"/>
                <w:color w:val="000000" w:themeColor="text1"/>
                <w:lang w:val="en-GB"/>
              </w:rPr>
            </w:pPr>
            <w:proofErr w:type="spellStart"/>
            <w:r w:rsidRPr="00A00D77">
              <w:rPr>
                <w:rFonts w:ascii="Times New Roman" w:hAnsi="Times New Roman" w:cs="Times New Roman"/>
                <w:color w:val="000000" w:themeColor="text1"/>
                <w:lang w:val="en-GB"/>
              </w:rPr>
              <w:t>nFH</w:t>
            </w:r>
            <w:proofErr w:type="spellEnd"/>
            <w:r w:rsidRPr="00A00D77">
              <w:rPr>
                <w:rFonts w:ascii="Times New Roman" w:hAnsi="Times New Roman" w:cs="Times New Roman"/>
                <w:color w:val="000000" w:themeColor="text1"/>
                <w:lang w:val="en-GB"/>
              </w:rPr>
              <w:t xml:space="preserve"> SDS</w:t>
            </w:r>
          </w:p>
        </w:tc>
        <w:tc>
          <w:tcPr>
            <w:tcW w:w="3118" w:type="dxa"/>
            <w:tcBorders>
              <w:left w:val="single" w:sz="4" w:space="0" w:color="auto"/>
            </w:tcBorders>
            <w:vAlign w:val="center"/>
            <w:hideMark/>
          </w:tcPr>
          <w:p w14:paraId="23863F50"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−1.35 ± 1.02</w:t>
            </w:r>
          </w:p>
        </w:tc>
        <w:tc>
          <w:tcPr>
            <w:tcW w:w="2977" w:type="dxa"/>
            <w:vAlign w:val="center"/>
            <w:hideMark/>
          </w:tcPr>
          <w:p w14:paraId="70379A21" w14:textId="59D566A7"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-0.76 ± 1.18</w:t>
            </w:r>
          </w:p>
        </w:tc>
        <w:tc>
          <w:tcPr>
            <w:tcW w:w="1276" w:type="dxa"/>
            <w:noWrap/>
            <w:vAlign w:val="center"/>
            <w:hideMark/>
          </w:tcPr>
          <w:p w14:paraId="2020DB6D"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616A4EF5"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27807F24"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c-</w:t>
            </w:r>
            <w:proofErr w:type="spellStart"/>
            <w:r w:rsidRPr="00A00D77">
              <w:rPr>
                <w:rFonts w:ascii="Times New Roman" w:hAnsi="Times New Roman" w:cs="Times New Roman"/>
                <w:color w:val="000000" w:themeColor="text1"/>
                <w:lang w:val="en-GB"/>
              </w:rPr>
              <w:t>nFH</w:t>
            </w:r>
            <w:proofErr w:type="spellEnd"/>
            <w:r w:rsidRPr="00A00D77">
              <w:rPr>
                <w:rFonts w:ascii="Times New Roman" w:hAnsi="Times New Roman" w:cs="Times New Roman"/>
                <w:color w:val="000000" w:themeColor="text1"/>
                <w:lang w:val="en-GB"/>
              </w:rPr>
              <w:t xml:space="preserve"> SDS</w:t>
            </w:r>
          </w:p>
        </w:tc>
        <w:tc>
          <w:tcPr>
            <w:tcW w:w="3118" w:type="dxa"/>
            <w:tcBorders>
              <w:left w:val="single" w:sz="4" w:space="0" w:color="auto"/>
            </w:tcBorders>
            <w:vAlign w:val="center"/>
            <w:hideMark/>
          </w:tcPr>
          <w:p w14:paraId="079A50D6"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−0.99 ± 0.87</w:t>
            </w:r>
          </w:p>
        </w:tc>
        <w:tc>
          <w:tcPr>
            <w:tcW w:w="2977" w:type="dxa"/>
            <w:vAlign w:val="center"/>
            <w:hideMark/>
          </w:tcPr>
          <w:p w14:paraId="461BE387" w14:textId="4E289B3C"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-0.52 ± 0.83</w:t>
            </w:r>
          </w:p>
        </w:tc>
        <w:tc>
          <w:tcPr>
            <w:tcW w:w="1276" w:type="dxa"/>
            <w:noWrap/>
            <w:vAlign w:val="center"/>
            <w:hideMark/>
          </w:tcPr>
          <w:p w14:paraId="36F49E51" w14:textId="781A4DA5"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E82762">
              <w:rPr>
                <w:rFonts w:ascii="Times New Roman" w:hAnsi="Times New Roman" w:cs="Times New Roman"/>
                <w:color w:val="000000" w:themeColor="text1"/>
                <w:lang w:val="en-GB"/>
              </w:rPr>
              <w:t>NS</w:t>
            </w:r>
          </w:p>
        </w:tc>
      </w:tr>
      <w:tr w:rsidR="00E63405" w:rsidRPr="00A00D77" w14:paraId="04D798E6"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10065" w:type="dxa"/>
            <w:gridSpan w:val="4"/>
            <w:tcBorders>
              <w:top w:val="single" w:sz="4" w:space="0" w:color="auto"/>
              <w:left w:val="single" w:sz="4" w:space="0" w:color="auto"/>
              <w:bottom w:val="single" w:sz="4" w:space="0" w:color="auto"/>
              <w:right w:val="single" w:sz="4" w:space="0" w:color="auto"/>
            </w:tcBorders>
            <w:vAlign w:val="center"/>
            <w:hideMark/>
          </w:tcPr>
          <w:p w14:paraId="4663FC6C"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Treatment</w:t>
            </w:r>
          </w:p>
        </w:tc>
      </w:tr>
      <w:tr w:rsidR="00E63405" w:rsidRPr="00A00D77" w14:paraId="3CB43FD3" w14:textId="77777777" w:rsidTr="00C43A1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5E1164FA" w14:textId="37343660"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start of HC treatment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5C5BB837" w14:textId="2AC367D2"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0.17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0.09–0.28</w:t>
            </w:r>
            <w:r w:rsidR="00C43A16" w:rsidRPr="00A00D77">
              <w:rPr>
                <w:rFonts w:ascii="Times New Roman" w:hAnsi="Times New Roman" w:cs="Times New Roman"/>
                <w:color w:val="000000" w:themeColor="text1"/>
                <w:lang w:val="en-GB"/>
              </w:rPr>
              <w:t>)</w:t>
            </w:r>
          </w:p>
        </w:tc>
        <w:tc>
          <w:tcPr>
            <w:tcW w:w="2977" w:type="dxa"/>
            <w:vAlign w:val="center"/>
            <w:hideMark/>
          </w:tcPr>
          <w:p w14:paraId="45B6F750" w14:textId="3BC62412"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4.66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2.17–7.09</w:t>
            </w:r>
            <w:r w:rsidR="00C43A16" w:rsidRPr="00A00D77">
              <w:rPr>
                <w:rFonts w:ascii="Times New Roman" w:hAnsi="Times New Roman" w:cs="Times New Roman"/>
                <w:color w:val="000000" w:themeColor="text1"/>
                <w:lang w:val="en-GB"/>
              </w:rPr>
              <w:t>)</w:t>
            </w:r>
          </w:p>
        </w:tc>
        <w:tc>
          <w:tcPr>
            <w:tcW w:w="1276" w:type="dxa"/>
            <w:noWrap/>
            <w:vAlign w:val="center"/>
            <w:hideMark/>
          </w:tcPr>
          <w:p w14:paraId="173A9008"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 &lt; 0.001</w:t>
            </w:r>
          </w:p>
        </w:tc>
      </w:tr>
      <w:tr w:rsidR="00E63405" w:rsidRPr="00A00D77" w14:paraId="631333F1"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6A014EFA" w14:textId="4E6B008B"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first clinic visit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4F3FB80B" w14:textId="0899FA7E"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0.06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0.02–0.17</w:t>
            </w:r>
            <w:r w:rsidR="00C43A16" w:rsidRPr="00A00D77">
              <w:rPr>
                <w:rFonts w:ascii="Times New Roman" w:hAnsi="Times New Roman" w:cs="Times New Roman"/>
                <w:color w:val="000000" w:themeColor="text1"/>
                <w:lang w:val="en-GB"/>
              </w:rPr>
              <w:t>)</w:t>
            </w:r>
          </w:p>
        </w:tc>
        <w:tc>
          <w:tcPr>
            <w:tcW w:w="2977" w:type="dxa"/>
            <w:vAlign w:val="center"/>
            <w:hideMark/>
          </w:tcPr>
          <w:p w14:paraId="5A845510" w14:textId="1C247CE8" w:rsidR="00E63405" w:rsidRPr="00A00D77" w:rsidRDefault="006F3A0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4.55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1.97–6.93</w:t>
            </w:r>
            <w:r w:rsidR="00C43A16" w:rsidRPr="00A00D77">
              <w:rPr>
                <w:rFonts w:ascii="Times New Roman" w:hAnsi="Times New Roman" w:cs="Times New Roman"/>
                <w:color w:val="000000" w:themeColor="text1"/>
                <w:lang w:val="en-GB"/>
              </w:rPr>
              <w:t>)</w:t>
            </w:r>
          </w:p>
        </w:tc>
        <w:tc>
          <w:tcPr>
            <w:tcW w:w="1276" w:type="dxa"/>
            <w:noWrap/>
            <w:vAlign w:val="center"/>
            <w:hideMark/>
          </w:tcPr>
          <w:p w14:paraId="21C02334"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 &lt; 0.001</w:t>
            </w:r>
          </w:p>
        </w:tc>
      </w:tr>
      <w:tr w:rsidR="00E63405" w:rsidRPr="00A00D77" w14:paraId="75A26DCE" w14:textId="77777777" w:rsidTr="00C43A1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72BC8B46"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HC treatment</w:t>
            </w:r>
          </w:p>
        </w:tc>
        <w:tc>
          <w:tcPr>
            <w:tcW w:w="3118" w:type="dxa"/>
            <w:tcBorders>
              <w:left w:val="single" w:sz="4" w:space="0" w:color="auto"/>
            </w:tcBorders>
            <w:vAlign w:val="center"/>
            <w:hideMark/>
          </w:tcPr>
          <w:p w14:paraId="4637FDC2"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45/45</w:t>
            </w:r>
          </w:p>
        </w:tc>
        <w:tc>
          <w:tcPr>
            <w:tcW w:w="2977" w:type="dxa"/>
            <w:vAlign w:val="center"/>
            <w:hideMark/>
          </w:tcPr>
          <w:p w14:paraId="6D0EC295" w14:textId="7F34BBE6"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12</w:t>
            </w:r>
            <w:r w:rsidR="00FC69AB" w:rsidRPr="00A00D77">
              <w:rPr>
                <w:rFonts w:ascii="Times New Roman" w:hAnsi="Times New Roman" w:cs="Times New Roman"/>
                <w:color w:val="000000" w:themeColor="text1"/>
                <w:lang w:val="en-GB"/>
              </w:rPr>
              <w:t>/12</w:t>
            </w:r>
          </w:p>
        </w:tc>
        <w:tc>
          <w:tcPr>
            <w:tcW w:w="1276" w:type="dxa"/>
            <w:noWrap/>
            <w:vAlign w:val="center"/>
            <w:hideMark/>
          </w:tcPr>
          <w:p w14:paraId="6A4BB66D"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r>
      <w:tr w:rsidR="00E63405" w:rsidRPr="00A00D77" w14:paraId="2273372B" w14:textId="77777777" w:rsidTr="00C43A16">
        <w:trPr>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735B5B7D"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lastRenderedPageBreak/>
              <w:t>MC treatment</w:t>
            </w:r>
          </w:p>
        </w:tc>
        <w:tc>
          <w:tcPr>
            <w:tcW w:w="3118" w:type="dxa"/>
            <w:tcBorders>
              <w:left w:val="single" w:sz="4" w:space="0" w:color="auto"/>
            </w:tcBorders>
            <w:vAlign w:val="center"/>
            <w:hideMark/>
          </w:tcPr>
          <w:p w14:paraId="12D1BA95"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45/45</w:t>
            </w:r>
          </w:p>
        </w:tc>
        <w:tc>
          <w:tcPr>
            <w:tcW w:w="2977" w:type="dxa"/>
            <w:vAlign w:val="center"/>
            <w:hideMark/>
          </w:tcPr>
          <w:p w14:paraId="12EF9676" w14:textId="0A99D2B3"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2/13</w:t>
            </w:r>
          </w:p>
        </w:tc>
        <w:tc>
          <w:tcPr>
            <w:tcW w:w="1276" w:type="dxa"/>
            <w:noWrap/>
            <w:vAlign w:val="center"/>
            <w:hideMark/>
          </w:tcPr>
          <w:p w14:paraId="0C6BE66A"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r>
      <w:tr w:rsidR="00E63405" w:rsidRPr="00A00D77" w14:paraId="27EC3D5A"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39182B1D" w14:textId="128003F2"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HC BSA mean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mg/(m2*day)</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6F3ABDBE"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17.15 ± 3.15</w:t>
            </w:r>
          </w:p>
        </w:tc>
        <w:tc>
          <w:tcPr>
            <w:tcW w:w="2977" w:type="dxa"/>
            <w:vAlign w:val="center"/>
            <w:hideMark/>
          </w:tcPr>
          <w:p w14:paraId="3B8E036E" w14:textId="71109F21"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13.94 ± 4.90</w:t>
            </w:r>
          </w:p>
        </w:tc>
        <w:tc>
          <w:tcPr>
            <w:tcW w:w="1276" w:type="dxa"/>
            <w:noWrap/>
            <w:vAlign w:val="center"/>
            <w:hideMark/>
          </w:tcPr>
          <w:p w14:paraId="522671E5" w14:textId="0BADCA53"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p = </w:t>
            </w:r>
            <w:r w:rsidR="006F3A09" w:rsidRPr="00A00D77">
              <w:rPr>
                <w:rFonts w:ascii="Times New Roman" w:hAnsi="Times New Roman" w:cs="Times New Roman"/>
                <w:color w:val="000000" w:themeColor="text1"/>
                <w:lang w:val="en-GB"/>
              </w:rPr>
              <w:t>0</w:t>
            </w:r>
            <w:r w:rsidR="00C43A16" w:rsidRPr="00A00D77">
              <w:rPr>
                <w:rFonts w:ascii="Times New Roman" w:hAnsi="Times New Roman" w:cs="Times New Roman"/>
                <w:color w:val="000000" w:themeColor="text1"/>
                <w:lang w:val="en-GB"/>
              </w:rPr>
              <w:t>.</w:t>
            </w:r>
            <w:r w:rsidR="006F3A09" w:rsidRPr="00A00D77">
              <w:rPr>
                <w:rFonts w:ascii="Times New Roman" w:hAnsi="Times New Roman" w:cs="Times New Roman"/>
                <w:color w:val="000000" w:themeColor="text1"/>
                <w:lang w:val="en-GB"/>
              </w:rPr>
              <w:t>0496</w:t>
            </w:r>
          </w:p>
        </w:tc>
      </w:tr>
      <w:tr w:rsidR="00E63405" w:rsidRPr="00A00D77" w14:paraId="1F29D165"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10065" w:type="dxa"/>
            <w:gridSpan w:val="4"/>
            <w:tcBorders>
              <w:top w:val="single" w:sz="4" w:space="0" w:color="auto"/>
              <w:left w:val="single" w:sz="4" w:space="0" w:color="auto"/>
              <w:bottom w:val="single" w:sz="4" w:space="0" w:color="auto"/>
              <w:right w:val="single" w:sz="4" w:space="0" w:color="auto"/>
            </w:tcBorders>
            <w:vAlign w:val="center"/>
            <w:hideMark/>
          </w:tcPr>
          <w:p w14:paraId="2CFA7366"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Growth</w:t>
            </w:r>
          </w:p>
        </w:tc>
      </w:tr>
      <w:tr w:rsidR="00E63405" w:rsidRPr="00A00D77" w14:paraId="22F4339B"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2252D228" w14:textId="07F8109B"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Max BAA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5E55006D" w14:textId="2142A1F8"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1.4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0.5–2.3</w:t>
            </w:r>
            <w:r w:rsidR="00C43A16" w:rsidRPr="00A00D77">
              <w:rPr>
                <w:rFonts w:ascii="Times New Roman" w:hAnsi="Times New Roman" w:cs="Times New Roman"/>
                <w:color w:val="000000" w:themeColor="text1"/>
                <w:lang w:val="en-GB"/>
              </w:rPr>
              <w:t>)</w:t>
            </w:r>
          </w:p>
        </w:tc>
        <w:tc>
          <w:tcPr>
            <w:tcW w:w="2977" w:type="dxa"/>
            <w:vAlign w:val="center"/>
            <w:hideMark/>
          </w:tcPr>
          <w:p w14:paraId="7DFE42C4" w14:textId="46456886" w:rsidR="00E63405" w:rsidRPr="00A00D77" w:rsidRDefault="006F3A0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3.59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2.2–5.3</w:t>
            </w:r>
            <w:r w:rsidR="00C43A16" w:rsidRPr="00A00D77">
              <w:rPr>
                <w:rFonts w:ascii="Times New Roman" w:hAnsi="Times New Roman" w:cs="Times New Roman"/>
                <w:color w:val="000000" w:themeColor="text1"/>
                <w:lang w:val="en-GB"/>
              </w:rPr>
              <w:t>)</w:t>
            </w:r>
          </w:p>
        </w:tc>
        <w:tc>
          <w:tcPr>
            <w:tcW w:w="1276" w:type="dxa"/>
            <w:noWrap/>
            <w:vAlign w:val="center"/>
            <w:hideMark/>
          </w:tcPr>
          <w:p w14:paraId="1E544BFF" w14:textId="5FC60F5F"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p = </w:t>
            </w:r>
            <w:r w:rsidR="006F3A09" w:rsidRPr="00A00D77">
              <w:rPr>
                <w:rFonts w:ascii="Times New Roman" w:hAnsi="Times New Roman" w:cs="Times New Roman"/>
                <w:color w:val="000000" w:themeColor="text1"/>
                <w:lang w:val="en-GB"/>
              </w:rPr>
              <w:t>0</w:t>
            </w:r>
            <w:r w:rsidR="00C43A16" w:rsidRPr="00A00D77">
              <w:rPr>
                <w:rFonts w:ascii="Times New Roman" w:hAnsi="Times New Roman" w:cs="Times New Roman"/>
                <w:color w:val="000000" w:themeColor="text1"/>
                <w:lang w:val="en-GB"/>
              </w:rPr>
              <w:t>.</w:t>
            </w:r>
            <w:r w:rsidR="006F3A09" w:rsidRPr="00A00D77">
              <w:rPr>
                <w:rFonts w:ascii="Times New Roman" w:hAnsi="Times New Roman" w:cs="Times New Roman"/>
                <w:color w:val="000000" w:themeColor="text1"/>
                <w:lang w:val="en-GB"/>
              </w:rPr>
              <w:t>0161</w:t>
            </w:r>
          </w:p>
        </w:tc>
      </w:tr>
      <w:tr w:rsidR="00E63405" w:rsidRPr="00A00D77" w14:paraId="6E39E7C0"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0D6C7D1B" w14:textId="12858A14"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max BAA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1608265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9.9 ± 3.7</w:t>
            </w:r>
          </w:p>
        </w:tc>
        <w:tc>
          <w:tcPr>
            <w:tcW w:w="2977" w:type="dxa"/>
            <w:vAlign w:val="center"/>
            <w:hideMark/>
          </w:tcPr>
          <w:p w14:paraId="51B38D8E" w14:textId="5845D639" w:rsidR="00E63405" w:rsidRPr="00A00D77" w:rsidRDefault="004814D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8.</w:t>
            </w:r>
            <w:r w:rsidR="006640E2" w:rsidRPr="00A00D77">
              <w:rPr>
                <w:rFonts w:ascii="Times New Roman" w:hAnsi="Times New Roman" w:cs="Times New Roman"/>
                <w:color w:val="000000" w:themeColor="text1"/>
                <w:lang w:val="en-GB"/>
              </w:rPr>
              <w:t>5</w:t>
            </w:r>
            <w:r w:rsidRPr="00A00D77">
              <w:rPr>
                <w:rFonts w:ascii="Times New Roman" w:hAnsi="Times New Roman" w:cs="Times New Roman"/>
                <w:color w:val="000000" w:themeColor="text1"/>
                <w:lang w:val="en-GB"/>
              </w:rPr>
              <w:t xml:space="preserve"> ± 4.3</w:t>
            </w:r>
          </w:p>
        </w:tc>
        <w:tc>
          <w:tcPr>
            <w:tcW w:w="1276" w:type="dxa"/>
            <w:noWrap/>
            <w:vAlign w:val="center"/>
            <w:hideMark/>
          </w:tcPr>
          <w:p w14:paraId="704A5208"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D67ABCC"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3E7CB1B4"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Peak ΔBAA</w:t>
            </w:r>
          </w:p>
        </w:tc>
        <w:tc>
          <w:tcPr>
            <w:tcW w:w="3118" w:type="dxa"/>
            <w:tcBorders>
              <w:left w:val="single" w:sz="4" w:space="0" w:color="auto"/>
            </w:tcBorders>
            <w:vAlign w:val="center"/>
            <w:hideMark/>
          </w:tcPr>
          <w:p w14:paraId="50BA1118" w14:textId="5C5A8AD0"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0.02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−0.45–0.99</w:t>
            </w:r>
            <w:r w:rsidR="00C43A16" w:rsidRPr="00A00D77">
              <w:rPr>
                <w:rFonts w:ascii="Times New Roman" w:hAnsi="Times New Roman" w:cs="Times New Roman"/>
                <w:color w:val="000000" w:themeColor="text1"/>
                <w:lang w:val="en-GB"/>
              </w:rPr>
              <w:t>)</w:t>
            </w:r>
          </w:p>
        </w:tc>
        <w:tc>
          <w:tcPr>
            <w:tcW w:w="2977" w:type="dxa"/>
            <w:vAlign w:val="center"/>
            <w:hideMark/>
          </w:tcPr>
          <w:p w14:paraId="0D2EA33C" w14:textId="58373965" w:rsidR="00E63405" w:rsidRPr="00A00D77" w:rsidRDefault="004814D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2.51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0.34–4.08</w:t>
            </w:r>
            <w:r w:rsidR="00C43A16" w:rsidRPr="00A00D77">
              <w:rPr>
                <w:rFonts w:ascii="Times New Roman" w:hAnsi="Times New Roman" w:cs="Times New Roman"/>
                <w:color w:val="000000" w:themeColor="text1"/>
                <w:lang w:val="en-GB"/>
              </w:rPr>
              <w:t>)</w:t>
            </w:r>
          </w:p>
        </w:tc>
        <w:tc>
          <w:tcPr>
            <w:tcW w:w="1276" w:type="dxa"/>
            <w:noWrap/>
            <w:vAlign w:val="center"/>
            <w:hideMark/>
          </w:tcPr>
          <w:p w14:paraId="5138DC49" w14:textId="18F78EC5"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p = </w:t>
            </w:r>
            <w:r w:rsidR="004814D9" w:rsidRPr="00A00D77">
              <w:rPr>
                <w:rFonts w:ascii="Times New Roman" w:hAnsi="Times New Roman" w:cs="Times New Roman"/>
                <w:color w:val="000000" w:themeColor="text1"/>
                <w:lang w:val="en-GB"/>
              </w:rPr>
              <w:t>0</w:t>
            </w:r>
            <w:r w:rsidR="00C43A16" w:rsidRPr="00A00D77">
              <w:rPr>
                <w:rFonts w:ascii="Times New Roman" w:hAnsi="Times New Roman" w:cs="Times New Roman"/>
                <w:color w:val="000000" w:themeColor="text1"/>
                <w:lang w:val="en-GB"/>
              </w:rPr>
              <w:t>.</w:t>
            </w:r>
            <w:r w:rsidR="004814D9" w:rsidRPr="00A00D77">
              <w:rPr>
                <w:rFonts w:ascii="Times New Roman" w:hAnsi="Times New Roman" w:cs="Times New Roman"/>
                <w:color w:val="000000" w:themeColor="text1"/>
                <w:lang w:val="en-GB"/>
              </w:rPr>
              <w:t>0128</w:t>
            </w:r>
          </w:p>
        </w:tc>
      </w:tr>
      <w:tr w:rsidR="00E63405" w:rsidRPr="00A00D77" w14:paraId="5E807E5E"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5D366B54" w14:textId="2A724819"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peak ΔBAA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0BC0548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7.1 ± 2.6</w:t>
            </w:r>
          </w:p>
        </w:tc>
        <w:tc>
          <w:tcPr>
            <w:tcW w:w="2977" w:type="dxa"/>
            <w:vAlign w:val="center"/>
            <w:hideMark/>
          </w:tcPr>
          <w:p w14:paraId="6C777ECE" w14:textId="24C1F28D" w:rsidR="00E63405" w:rsidRPr="00A00D77" w:rsidRDefault="004814D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6.9 ± 2.</w:t>
            </w:r>
            <w:r w:rsidR="006640E2" w:rsidRPr="00A00D77">
              <w:rPr>
                <w:rFonts w:ascii="Times New Roman" w:hAnsi="Times New Roman" w:cs="Times New Roman"/>
                <w:color w:val="000000" w:themeColor="text1"/>
                <w:lang w:val="en-GB"/>
              </w:rPr>
              <w:t>5</w:t>
            </w:r>
          </w:p>
        </w:tc>
        <w:tc>
          <w:tcPr>
            <w:tcW w:w="1276" w:type="dxa"/>
            <w:noWrap/>
            <w:vAlign w:val="center"/>
            <w:hideMark/>
          </w:tcPr>
          <w:p w14:paraId="3F4894C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451080FD"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027CC175" w14:textId="4FA486AF"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Peak HV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cm/year</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071648CD"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7.5 ± 1.0</w:t>
            </w:r>
          </w:p>
        </w:tc>
        <w:tc>
          <w:tcPr>
            <w:tcW w:w="2977" w:type="dxa"/>
            <w:vAlign w:val="center"/>
            <w:hideMark/>
          </w:tcPr>
          <w:p w14:paraId="7CF382CA" w14:textId="160E6860" w:rsidR="00E63405" w:rsidRPr="00A00D77" w:rsidRDefault="004814D9"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7.1 ± 0.9</w:t>
            </w:r>
          </w:p>
        </w:tc>
        <w:tc>
          <w:tcPr>
            <w:tcW w:w="1276" w:type="dxa"/>
            <w:noWrap/>
            <w:vAlign w:val="center"/>
            <w:hideMark/>
          </w:tcPr>
          <w:p w14:paraId="24ED778F"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53671C42"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25315429" w14:textId="4018FBB6"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peak HV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70767219"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10.7 ± 2.2</w:t>
            </w:r>
          </w:p>
        </w:tc>
        <w:tc>
          <w:tcPr>
            <w:tcW w:w="2977" w:type="dxa"/>
            <w:vAlign w:val="center"/>
            <w:hideMark/>
          </w:tcPr>
          <w:p w14:paraId="0B0414AF" w14:textId="554CA909" w:rsidR="00E63405" w:rsidRPr="00A00D77" w:rsidRDefault="004814D9"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10.7 ± 1.</w:t>
            </w:r>
            <w:r w:rsidR="006640E2" w:rsidRPr="00A00D77">
              <w:rPr>
                <w:rFonts w:ascii="Times New Roman" w:hAnsi="Times New Roman" w:cs="Times New Roman"/>
                <w:color w:val="000000" w:themeColor="text1"/>
                <w:lang w:val="en-GB"/>
              </w:rPr>
              <w:t>2</w:t>
            </w:r>
          </w:p>
        </w:tc>
        <w:tc>
          <w:tcPr>
            <w:tcW w:w="1276" w:type="dxa"/>
            <w:noWrap/>
            <w:vAlign w:val="center"/>
            <w:hideMark/>
          </w:tcPr>
          <w:p w14:paraId="369A2AC2"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522F07D2"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065" w:type="dxa"/>
            <w:gridSpan w:val="4"/>
            <w:tcBorders>
              <w:top w:val="single" w:sz="4" w:space="0" w:color="auto"/>
              <w:left w:val="single" w:sz="4" w:space="0" w:color="auto"/>
              <w:bottom w:val="single" w:sz="4" w:space="0" w:color="auto"/>
              <w:right w:val="single" w:sz="4" w:space="0" w:color="auto"/>
            </w:tcBorders>
            <w:vAlign w:val="center"/>
            <w:hideMark/>
          </w:tcPr>
          <w:p w14:paraId="35B3EA44"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Puberty</w:t>
            </w:r>
          </w:p>
        </w:tc>
      </w:tr>
      <w:tr w:rsidR="00E63405" w:rsidRPr="00A00D77" w14:paraId="00702E96" w14:textId="77777777" w:rsidTr="00C43A16">
        <w:trPr>
          <w:trHeight w:val="314"/>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714BEA50" w14:textId="7830D454"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first puberty sign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tcPr>
          <w:p w14:paraId="0868F5E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All: 9.4 ± 2.2</w:t>
            </w:r>
          </w:p>
        </w:tc>
        <w:tc>
          <w:tcPr>
            <w:tcW w:w="2977" w:type="dxa"/>
            <w:vAlign w:val="center"/>
          </w:tcPr>
          <w:p w14:paraId="3DAE558B" w14:textId="341D37B5" w:rsidR="00E63405" w:rsidRPr="00A00D77"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8.3 ± 2.6</w:t>
            </w:r>
          </w:p>
        </w:tc>
        <w:tc>
          <w:tcPr>
            <w:tcW w:w="1276" w:type="dxa"/>
            <w:noWrap/>
            <w:vAlign w:val="center"/>
          </w:tcPr>
          <w:p w14:paraId="641478EE"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4CD1C2BC" w14:textId="77777777" w:rsidTr="00C43A16">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hideMark/>
          </w:tcPr>
          <w:p w14:paraId="6AB7E816"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hideMark/>
          </w:tcPr>
          <w:p w14:paraId="2C4F8BA8"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10.3 (9.3-11.5)</w:t>
            </w:r>
          </w:p>
        </w:tc>
        <w:tc>
          <w:tcPr>
            <w:tcW w:w="2977" w:type="dxa"/>
            <w:vAlign w:val="center"/>
            <w:hideMark/>
          </w:tcPr>
          <w:p w14:paraId="02AD6E0C" w14:textId="353C3E0C" w:rsidR="00E63405" w:rsidRPr="00A00D77" w:rsidRDefault="00A432B2"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9.0 </w:t>
            </w:r>
            <w:r w:rsidR="00C43A16" w:rsidRPr="00A00D77">
              <w:rPr>
                <w:rFonts w:ascii="Times New Roman" w:hAnsi="Times New Roman" w:cs="Times New Roman"/>
                <w:color w:val="000000" w:themeColor="text1"/>
                <w:lang w:val="en-GB"/>
              </w:rPr>
              <w:t>(</w:t>
            </w:r>
            <w:r w:rsidR="006640E2" w:rsidRPr="00A00D77">
              <w:rPr>
                <w:rFonts w:ascii="Times New Roman" w:hAnsi="Times New Roman" w:cs="Times New Roman"/>
                <w:color w:val="000000" w:themeColor="text1"/>
                <w:lang w:val="en-GB"/>
              </w:rPr>
              <w:t>7.0</w:t>
            </w:r>
            <w:r w:rsidRPr="00A00D77">
              <w:rPr>
                <w:rFonts w:ascii="Times New Roman" w:hAnsi="Times New Roman" w:cs="Times New Roman"/>
                <w:color w:val="000000" w:themeColor="text1"/>
                <w:lang w:val="en-GB"/>
              </w:rPr>
              <w:t>–10.</w:t>
            </w:r>
            <w:r w:rsidR="006640E2" w:rsidRPr="00A00D77">
              <w:rPr>
                <w:rFonts w:ascii="Times New Roman" w:hAnsi="Times New Roman" w:cs="Times New Roman"/>
                <w:color w:val="000000" w:themeColor="text1"/>
                <w:lang w:val="en-GB"/>
              </w:rPr>
              <w:t>1</w:t>
            </w:r>
            <w:r w:rsidR="00C43A16" w:rsidRPr="00A00D77">
              <w:rPr>
                <w:rFonts w:ascii="Times New Roman" w:hAnsi="Times New Roman" w:cs="Times New Roman"/>
                <w:color w:val="000000" w:themeColor="text1"/>
                <w:lang w:val="en-GB"/>
              </w:rPr>
              <w:t>)</w:t>
            </w:r>
          </w:p>
        </w:tc>
        <w:tc>
          <w:tcPr>
            <w:tcW w:w="1276" w:type="dxa"/>
            <w:noWrap/>
            <w:vAlign w:val="center"/>
            <w:hideMark/>
          </w:tcPr>
          <w:p w14:paraId="526376CF"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A68524D" w14:textId="77777777" w:rsidTr="00C43A16">
        <w:trPr>
          <w:trHeight w:val="314"/>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2628877B"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7BE243B6"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8.9 ± 2.2</w:t>
            </w:r>
          </w:p>
        </w:tc>
        <w:tc>
          <w:tcPr>
            <w:tcW w:w="2977" w:type="dxa"/>
            <w:shd w:val="clear" w:color="auto" w:fill="CCCCCC" w:themeFill="text1" w:themeFillTint="33"/>
            <w:vAlign w:val="center"/>
          </w:tcPr>
          <w:p w14:paraId="324C88A4" w14:textId="1F56D90F" w:rsidR="00E63405" w:rsidRPr="00A00D77"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8.</w:t>
            </w:r>
            <w:r w:rsidR="006640E2" w:rsidRPr="00A00D77">
              <w:rPr>
                <w:rFonts w:ascii="Times New Roman" w:hAnsi="Times New Roman" w:cs="Times New Roman"/>
                <w:color w:val="000000" w:themeColor="text1"/>
                <w:lang w:val="en-GB"/>
              </w:rPr>
              <w:t>6</w:t>
            </w:r>
            <w:r w:rsidRPr="00A00D77">
              <w:rPr>
                <w:rFonts w:ascii="Times New Roman" w:hAnsi="Times New Roman" w:cs="Times New Roman"/>
                <w:color w:val="000000" w:themeColor="text1"/>
                <w:lang w:val="en-GB"/>
              </w:rPr>
              <w:t xml:space="preserve"> ± 2.8</w:t>
            </w:r>
          </w:p>
        </w:tc>
        <w:tc>
          <w:tcPr>
            <w:tcW w:w="1276" w:type="dxa"/>
            <w:shd w:val="clear" w:color="auto" w:fill="CCCCCC" w:themeFill="text1" w:themeFillTint="33"/>
            <w:noWrap/>
            <w:vAlign w:val="center"/>
          </w:tcPr>
          <w:p w14:paraId="3D22C83B"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B4004B6" w14:textId="77777777" w:rsidTr="00C43A1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0F2A5022"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Premature occurrence of puberty signs</w:t>
            </w:r>
          </w:p>
        </w:tc>
        <w:tc>
          <w:tcPr>
            <w:tcW w:w="3118" w:type="dxa"/>
            <w:tcBorders>
              <w:left w:val="single" w:sz="4" w:space="0" w:color="auto"/>
            </w:tcBorders>
            <w:vAlign w:val="center"/>
            <w:hideMark/>
          </w:tcPr>
          <w:p w14:paraId="6550DB13"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13/44 (28.9%)</w:t>
            </w:r>
          </w:p>
        </w:tc>
        <w:tc>
          <w:tcPr>
            <w:tcW w:w="2977" w:type="dxa"/>
            <w:vAlign w:val="center"/>
            <w:hideMark/>
          </w:tcPr>
          <w:p w14:paraId="69F166FA" w14:textId="7D997591" w:rsidR="00E63405" w:rsidRPr="00A00D77" w:rsidRDefault="001B2526"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5/12 (41.7%)</w:t>
            </w:r>
          </w:p>
        </w:tc>
        <w:tc>
          <w:tcPr>
            <w:tcW w:w="1276" w:type="dxa"/>
            <w:noWrap/>
            <w:vAlign w:val="center"/>
            <w:hideMark/>
          </w:tcPr>
          <w:p w14:paraId="6D08876B"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7BF3AFB" w14:textId="77777777" w:rsidTr="00C43A16">
        <w:trPr>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6201A916"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Pubarche as first puberty sign</w:t>
            </w:r>
          </w:p>
        </w:tc>
        <w:tc>
          <w:tcPr>
            <w:tcW w:w="3118" w:type="dxa"/>
            <w:tcBorders>
              <w:left w:val="single" w:sz="4" w:space="0" w:color="auto"/>
            </w:tcBorders>
            <w:vAlign w:val="center"/>
            <w:hideMark/>
          </w:tcPr>
          <w:p w14:paraId="74C08B47"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20/44 (44.4%)</w:t>
            </w:r>
          </w:p>
        </w:tc>
        <w:tc>
          <w:tcPr>
            <w:tcW w:w="2977" w:type="dxa"/>
            <w:vAlign w:val="center"/>
            <w:hideMark/>
          </w:tcPr>
          <w:p w14:paraId="19AC1E47" w14:textId="58D68D67" w:rsidR="00E63405" w:rsidRPr="00A00D77" w:rsidRDefault="001B2526"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7/12 (58.3%)</w:t>
            </w:r>
          </w:p>
        </w:tc>
        <w:tc>
          <w:tcPr>
            <w:tcW w:w="1276" w:type="dxa"/>
            <w:noWrap/>
            <w:vAlign w:val="center"/>
            <w:hideMark/>
          </w:tcPr>
          <w:p w14:paraId="7B124A74"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71830F09" w14:textId="77777777" w:rsidTr="00C43A16">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4E4665CE"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Pubarche as first premature puberty sign</w:t>
            </w:r>
          </w:p>
        </w:tc>
        <w:tc>
          <w:tcPr>
            <w:tcW w:w="3118" w:type="dxa"/>
            <w:tcBorders>
              <w:left w:val="single" w:sz="4" w:space="0" w:color="auto"/>
            </w:tcBorders>
            <w:vAlign w:val="center"/>
            <w:hideMark/>
          </w:tcPr>
          <w:p w14:paraId="7DBC79A2"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8/13 (61.5%)</w:t>
            </w:r>
          </w:p>
        </w:tc>
        <w:tc>
          <w:tcPr>
            <w:tcW w:w="2977" w:type="dxa"/>
            <w:vAlign w:val="center"/>
            <w:hideMark/>
          </w:tcPr>
          <w:p w14:paraId="429327F9" w14:textId="37C2CA16" w:rsidR="00E63405" w:rsidRPr="00A00D77" w:rsidRDefault="001B2526"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4/5 (80%)</w:t>
            </w:r>
          </w:p>
        </w:tc>
        <w:tc>
          <w:tcPr>
            <w:tcW w:w="1276" w:type="dxa"/>
            <w:noWrap/>
            <w:vAlign w:val="center"/>
            <w:hideMark/>
          </w:tcPr>
          <w:p w14:paraId="2271597F"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235CD184" w14:textId="77777777" w:rsidTr="00C43A16">
        <w:trPr>
          <w:trHeight w:val="340"/>
        </w:trPr>
        <w:tc>
          <w:tcPr>
            <w:cnfStyle w:val="001000000000" w:firstRow="0" w:lastRow="0" w:firstColumn="1" w:lastColumn="0" w:oddVBand="0" w:evenVBand="0" w:oddHBand="0" w:evenHBand="0" w:firstRowFirstColumn="0" w:firstRowLastColumn="0" w:lastRowFirstColumn="0" w:lastRowLastColumn="0"/>
            <w:tcW w:w="10065" w:type="dxa"/>
            <w:gridSpan w:val="4"/>
            <w:tcBorders>
              <w:top w:val="single" w:sz="4" w:space="0" w:color="auto"/>
              <w:left w:val="single" w:sz="4" w:space="0" w:color="auto"/>
              <w:bottom w:val="single" w:sz="4" w:space="0" w:color="auto"/>
              <w:right w:val="single" w:sz="4" w:space="0" w:color="auto"/>
            </w:tcBorders>
            <w:vAlign w:val="center"/>
            <w:hideMark/>
          </w:tcPr>
          <w:p w14:paraId="4BE4CB6C"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Weight</w:t>
            </w:r>
          </w:p>
        </w:tc>
      </w:tr>
      <w:tr w:rsidR="00E63405" w:rsidRPr="00A00D77" w14:paraId="2F6E10E2"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val="restart"/>
            <w:tcBorders>
              <w:top w:val="single" w:sz="4" w:space="0" w:color="auto"/>
              <w:left w:val="single" w:sz="4" w:space="0" w:color="auto"/>
              <w:bottom w:val="single" w:sz="4" w:space="0" w:color="auto"/>
              <w:right w:val="single" w:sz="4" w:space="0" w:color="auto"/>
            </w:tcBorders>
            <w:vAlign w:val="center"/>
          </w:tcPr>
          <w:p w14:paraId="3ADE8248" w14:textId="6A1B4C3A"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BMI AUC final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kg/m2</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tcPr>
          <w:p w14:paraId="0538C905"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All: 18.11 ± 2.85</w:t>
            </w:r>
          </w:p>
        </w:tc>
        <w:tc>
          <w:tcPr>
            <w:tcW w:w="2977" w:type="dxa"/>
            <w:vAlign w:val="center"/>
          </w:tcPr>
          <w:p w14:paraId="6E847584" w14:textId="4F9C23B8" w:rsidR="00E63405" w:rsidRPr="00A00D77" w:rsidRDefault="00A432B2"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18.82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16.74–22.69</w:t>
            </w:r>
            <w:r w:rsidR="00C43A16" w:rsidRPr="00A00D77">
              <w:rPr>
                <w:rFonts w:ascii="Times New Roman" w:hAnsi="Times New Roman" w:cs="Times New Roman"/>
                <w:color w:val="000000" w:themeColor="text1"/>
                <w:lang w:val="en-GB"/>
              </w:rPr>
              <w:t>)</w:t>
            </w:r>
          </w:p>
        </w:tc>
        <w:tc>
          <w:tcPr>
            <w:tcW w:w="1276" w:type="dxa"/>
            <w:noWrap/>
            <w:vAlign w:val="center"/>
          </w:tcPr>
          <w:p w14:paraId="6A9D4BB3" w14:textId="77BAE6A3" w:rsidR="00E63405" w:rsidRPr="00E82762" w:rsidRDefault="00A432B2"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E82762">
              <w:rPr>
                <w:rFonts w:ascii="Times New Roman" w:hAnsi="Times New Roman" w:cs="Times New Roman"/>
                <w:color w:val="000000" w:themeColor="text1"/>
                <w:lang w:val="en-GB"/>
              </w:rPr>
              <w:t>NS</w:t>
            </w:r>
          </w:p>
        </w:tc>
      </w:tr>
      <w:tr w:rsidR="00E63405" w:rsidRPr="00A00D77" w14:paraId="638F754F"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hideMark/>
          </w:tcPr>
          <w:p w14:paraId="2C8A756F"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hideMark/>
          </w:tcPr>
          <w:p w14:paraId="56C7FA2A"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M: 17.42 (16.54-18.65)</w:t>
            </w:r>
          </w:p>
        </w:tc>
        <w:tc>
          <w:tcPr>
            <w:tcW w:w="2977" w:type="dxa"/>
            <w:vAlign w:val="center"/>
            <w:hideMark/>
          </w:tcPr>
          <w:p w14:paraId="50D50B1A" w14:textId="603B007E" w:rsidR="00E63405" w:rsidRPr="00A00D77"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20.64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17.98–22.79</w:t>
            </w:r>
            <w:r w:rsidR="00C43A16" w:rsidRPr="00A00D77">
              <w:rPr>
                <w:rFonts w:ascii="Times New Roman" w:hAnsi="Times New Roman" w:cs="Times New Roman"/>
                <w:color w:val="000000" w:themeColor="text1"/>
                <w:lang w:val="en-GB"/>
              </w:rPr>
              <w:t>)</w:t>
            </w:r>
          </w:p>
        </w:tc>
        <w:tc>
          <w:tcPr>
            <w:tcW w:w="1276" w:type="dxa"/>
            <w:noWrap/>
            <w:vAlign w:val="center"/>
            <w:hideMark/>
          </w:tcPr>
          <w:p w14:paraId="1817C93A" w14:textId="5B51C545" w:rsidR="00E63405" w:rsidRPr="00E82762"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E82762">
              <w:rPr>
                <w:rFonts w:ascii="Times New Roman" w:hAnsi="Times New Roman" w:cs="Times New Roman"/>
                <w:color w:val="000000" w:themeColor="text1"/>
                <w:lang w:val="en-GB"/>
              </w:rPr>
              <w:t>NS</w:t>
            </w:r>
          </w:p>
        </w:tc>
      </w:tr>
      <w:tr w:rsidR="00E63405" w:rsidRPr="00A00D77" w14:paraId="0A8563CD" w14:textId="77777777" w:rsidTr="00C43A16">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694" w:type="dxa"/>
            <w:vMerge/>
            <w:tcBorders>
              <w:top w:val="single" w:sz="4" w:space="0" w:color="auto"/>
              <w:left w:val="single" w:sz="4" w:space="0" w:color="auto"/>
              <w:bottom w:val="single" w:sz="4" w:space="0" w:color="auto"/>
              <w:right w:val="single" w:sz="4" w:space="0" w:color="auto"/>
            </w:tcBorders>
            <w:vAlign w:val="center"/>
          </w:tcPr>
          <w:p w14:paraId="11943D3B" w14:textId="77777777" w:rsidR="00E63405" w:rsidRPr="00A00D77" w:rsidRDefault="00E63405" w:rsidP="00C43A16">
            <w:pPr>
              <w:spacing w:line="360" w:lineRule="auto"/>
              <w:jc w:val="center"/>
              <w:rPr>
                <w:rFonts w:ascii="Times New Roman" w:hAnsi="Times New Roman" w:cs="Times New Roman"/>
                <w:color w:val="000000" w:themeColor="text1"/>
                <w:lang w:val="en-GB"/>
              </w:rPr>
            </w:pPr>
          </w:p>
        </w:tc>
        <w:tc>
          <w:tcPr>
            <w:tcW w:w="3118" w:type="dxa"/>
            <w:tcBorders>
              <w:left w:val="single" w:sz="4" w:space="0" w:color="auto"/>
            </w:tcBorders>
            <w:vAlign w:val="center"/>
          </w:tcPr>
          <w:p w14:paraId="7EFDB8A0"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F: 17.20 ± 2.70</w:t>
            </w:r>
          </w:p>
        </w:tc>
        <w:tc>
          <w:tcPr>
            <w:tcW w:w="2977" w:type="dxa"/>
            <w:vAlign w:val="center"/>
          </w:tcPr>
          <w:p w14:paraId="66A0DB2B" w14:textId="5E1AF2A7" w:rsidR="00E63405" w:rsidRPr="00A00D77" w:rsidRDefault="00A432B2"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18.00 ± 3.23</w:t>
            </w:r>
          </w:p>
        </w:tc>
        <w:tc>
          <w:tcPr>
            <w:tcW w:w="1276" w:type="dxa"/>
            <w:noWrap/>
            <w:vAlign w:val="center"/>
          </w:tcPr>
          <w:p w14:paraId="4404E301"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1857CF61" w14:textId="77777777" w:rsidTr="00C43A16">
        <w:trPr>
          <w:trHeight w:val="16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tcPr>
          <w:p w14:paraId="3A52590F" w14:textId="77777777"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BMI SDS final</w:t>
            </w:r>
          </w:p>
        </w:tc>
        <w:tc>
          <w:tcPr>
            <w:tcW w:w="3118" w:type="dxa"/>
            <w:tcBorders>
              <w:left w:val="single" w:sz="4" w:space="0" w:color="auto"/>
            </w:tcBorders>
            <w:vAlign w:val="center"/>
          </w:tcPr>
          <w:p w14:paraId="042F6706"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0.22 ± 1.59</w:t>
            </w:r>
          </w:p>
        </w:tc>
        <w:tc>
          <w:tcPr>
            <w:tcW w:w="2977" w:type="dxa"/>
            <w:shd w:val="clear" w:color="auto" w:fill="CCCCCC" w:themeFill="text1" w:themeFillTint="33"/>
            <w:vAlign w:val="center"/>
          </w:tcPr>
          <w:p w14:paraId="29900B1A" w14:textId="5A4C3E7F" w:rsidR="00E63405" w:rsidRPr="00A00D77"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0.53 ± 1.34</w:t>
            </w:r>
          </w:p>
        </w:tc>
        <w:tc>
          <w:tcPr>
            <w:tcW w:w="1276" w:type="dxa"/>
            <w:shd w:val="clear" w:color="auto" w:fill="CCCCCC" w:themeFill="text1" w:themeFillTint="33"/>
            <w:noWrap/>
            <w:vAlign w:val="center"/>
          </w:tcPr>
          <w:p w14:paraId="1606A795"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15BAE878" w14:textId="77777777" w:rsidTr="00C43A1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7BBB8451" w14:textId="48786AF1"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Age at AR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years</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63D00D96" w14:textId="217CB899"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3.42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3.36–3.48</w:t>
            </w:r>
            <w:r w:rsidR="00C43A16" w:rsidRPr="00A00D77">
              <w:rPr>
                <w:rFonts w:ascii="Times New Roman" w:hAnsi="Times New Roman" w:cs="Times New Roman"/>
                <w:color w:val="000000" w:themeColor="text1"/>
                <w:lang w:val="en-GB"/>
              </w:rPr>
              <w:t>)</w:t>
            </w:r>
          </w:p>
        </w:tc>
        <w:tc>
          <w:tcPr>
            <w:tcW w:w="2977" w:type="dxa"/>
            <w:vAlign w:val="center"/>
            <w:hideMark/>
          </w:tcPr>
          <w:p w14:paraId="3FA61E91" w14:textId="6D0068B0" w:rsidR="00E63405" w:rsidRPr="00A00D77" w:rsidRDefault="00A432B2"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3.39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3.33–3.40</w:t>
            </w:r>
            <w:r w:rsidR="00C43A16" w:rsidRPr="00A00D77">
              <w:rPr>
                <w:rFonts w:ascii="Times New Roman" w:hAnsi="Times New Roman" w:cs="Times New Roman"/>
                <w:color w:val="000000" w:themeColor="text1"/>
                <w:lang w:val="en-GB"/>
              </w:rPr>
              <w:t>)</w:t>
            </w:r>
          </w:p>
        </w:tc>
        <w:tc>
          <w:tcPr>
            <w:tcW w:w="1276" w:type="dxa"/>
            <w:noWrap/>
            <w:vAlign w:val="center"/>
            <w:hideMark/>
          </w:tcPr>
          <w:p w14:paraId="62EF69CE" w14:textId="77777777" w:rsidR="00E63405" w:rsidRPr="00A00D77" w:rsidRDefault="00E63405" w:rsidP="00C43A1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r w:rsidR="00E63405" w:rsidRPr="00A00D77" w14:paraId="0841DCC5" w14:textId="77777777" w:rsidTr="00C43A16">
        <w:trPr>
          <w:trHeight w:val="68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left w:val="single" w:sz="4" w:space="0" w:color="auto"/>
              <w:bottom w:val="single" w:sz="4" w:space="0" w:color="auto"/>
              <w:right w:val="single" w:sz="4" w:space="0" w:color="auto"/>
            </w:tcBorders>
            <w:vAlign w:val="center"/>
            <w:hideMark/>
          </w:tcPr>
          <w:p w14:paraId="3E74F4E6" w14:textId="4A832135" w:rsidR="00E63405" w:rsidRPr="00A00D77" w:rsidRDefault="00E63405" w:rsidP="00C43A16">
            <w:pPr>
              <w:spacing w:line="360" w:lineRule="auto"/>
              <w:jc w:val="center"/>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BMI at AR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kg/m2</w:t>
            </w:r>
            <w:r w:rsidR="00C43A16" w:rsidRPr="00A00D77">
              <w:rPr>
                <w:rFonts w:ascii="Times New Roman" w:hAnsi="Times New Roman" w:cs="Times New Roman"/>
                <w:color w:val="000000" w:themeColor="text1"/>
                <w:lang w:val="en-GB"/>
              </w:rPr>
              <w:t>)</w:t>
            </w:r>
          </w:p>
        </w:tc>
        <w:tc>
          <w:tcPr>
            <w:tcW w:w="3118" w:type="dxa"/>
            <w:tcBorders>
              <w:left w:val="single" w:sz="4" w:space="0" w:color="auto"/>
            </w:tcBorders>
            <w:vAlign w:val="center"/>
            <w:hideMark/>
          </w:tcPr>
          <w:p w14:paraId="27E3E2F7" w14:textId="773D3073"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16.14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15.27–17.69</w:t>
            </w:r>
            <w:r w:rsidR="00C43A16" w:rsidRPr="00A00D77">
              <w:rPr>
                <w:rFonts w:ascii="Times New Roman" w:hAnsi="Times New Roman" w:cs="Times New Roman"/>
                <w:color w:val="000000" w:themeColor="text1"/>
                <w:lang w:val="en-GB"/>
              </w:rPr>
              <w:t>)</w:t>
            </w:r>
          </w:p>
        </w:tc>
        <w:tc>
          <w:tcPr>
            <w:tcW w:w="2977" w:type="dxa"/>
            <w:vAlign w:val="center"/>
            <w:hideMark/>
          </w:tcPr>
          <w:p w14:paraId="6C86D52D" w14:textId="09D5971D" w:rsidR="00E63405" w:rsidRPr="00A00D77" w:rsidRDefault="00A432B2"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 xml:space="preserve">15.58 </w:t>
            </w:r>
            <w:r w:rsidR="00C43A16" w:rsidRPr="00A00D77">
              <w:rPr>
                <w:rFonts w:ascii="Times New Roman" w:hAnsi="Times New Roman" w:cs="Times New Roman"/>
                <w:color w:val="000000" w:themeColor="text1"/>
                <w:lang w:val="en-GB"/>
              </w:rPr>
              <w:t>(</w:t>
            </w:r>
            <w:r w:rsidRPr="00A00D77">
              <w:rPr>
                <w:rFonts w:ascii="Times New Roman" w:hAnsi="Times New Roman" w:cs="Times New Roman"/>
                <w:color w:val="000000" w:themeColor="text1"/>
                <w:lang w:val="en-GB"/>
              </w:rPr>
              <w:t>14.16–16.33</w:t>
            </w:r>
            <w:r w:rsidR="00C43A16" w:rsidRPr="00A00D77">
              <w:rPr>
                <w:rFonts w:ascii="Times New Roman" w:hAnsi="Times New Roman" w:cs="Times New Roman"/>
                <w:color w:val="000000" w:themeColor="text1"/>
                <w:lang w:val="en-GB"/>
              </w:rPr>
              <w:t>)</w:t>
            </w:r>
          </w:p>
        </w:tc>
        <w:tc>
          <w:tcPr>
            <w:tcW w:w="1276" w:type="dxa"/>
            <w:noWrap/>
            <w:vAlign w:val="center"/>
            <w:hideMark/>
          </w:tcPr>
          <w:p w14:paraId="0BAD0913" w14:textId="77777777" w:rsidR="00E63405" w:rsidRPr="00A00D77" w:rsidRDefault="00E63405" w:rsidP="00C43A1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A00D77">
              <w:rPr>
                <w:rFonts w:ascii="Times New Roman" w:hAnsi="Times New Roman" w:cs="Times New Roman"/>
                <w:color w:val="000000" w:themeColor="text1"/>
                <w:lang w:val="en-GB"/>
              </w:rPr>
              <w:t>NS</w:t>
            </w:r>
          </w:p>
        </w:tc>
      </w:tr>
    </w:tbl>
    <w:p w14:paraId="70DBF582" w14:textId="77777777" w:rsidR="00EC47CE" w:rsidRPr="00A00D77" w:rsidRDefault="00EC47CE" w:rsidP="00EC47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p>
    <w:p w14:paraId="1B662605" w14:textId="5604BD5A" w:rsidR="00E20FE7" w:rsidRPr="00A142FB" w:rsidRDefault="00871BC2" w:rsidP="00E20FE7">
      <w:pPr>
        <w:spacing w:line="360" w:lineRule="auto"/>
        <w:rPr>
          <w:rFonts w:ascii="Times New Roman" w:hAnsi="Times New Roman" w:cs="Times New Roman"/>
          <w:sz w:val="20"/>
          <w:szCs w:val="20"/>
          <w:lang w:val="en-US"/>
        </w:rPr>
      </w:pPr>
      <w:r w:rsidRPr="00A00D77">
        <w:rPr>
          <w:rFonts w:ascii="Times New Roman" w:hAnsi="Times New Roman" w:cs="Times New Roman"/>
          <w:color w:val="000000"/>
          <w:kern w:val="0"/>
          <w:sz w:val="26"/>
          <w:szCs w:val="26"/>
          <w:lang w:val="en-GB"/>
        </w:rPr>
        <w:br w:type="column"/>
      </w:r>
      <w:r w:rsidR="0079135A" w:rsidRPr="00A142FB">
        <w:rPr>
          <w:rFonts w:ascii="Times New Roman" w:hAnsi="Times New Roman" w:cs="Times New Roman"/>
          <w:b/>
          <w:bCs/>
          <w:color w:val="000000"/>
          <w:kern w:val="0"/>
          <w:sz w:val="20"/>
          <w:szCs w:val="20"/>
          <w:lang w:val="en-GB"/>
        </w:rPr>
        <w:lastRenderedPageBreak/>
        <w:t>Supplementary</w:t>
      </w:r>
      <w:r w:rsidR="009D4BCD" w:rsidRPr="00A142FB">
        <w:rPr>
          <w:rFonts w:ascii="Times New Roman" w:hAnsi="Times New Roman" w:cs="Times New Roman"/>
          <w:b/>
          <w:bCs/>
          <w:color w:val="000000"/>
          <w:kern w:val="0"/>
          <w:sz w:val="20"/>
          <w:szCs w:val="20"/>
          <w:lang w:val="en-GB"/>
        </w:rPr>
        <w:t xml:space="preserve"> File 4 -</w:t>
      </w:r>
      <w:r w:rsidR="0079135A" w:rsidRPr="00A142FB">
        <w:rPr>
          <w:rFonts w:ascii="Times New Roman" w:hAnsi="Times New Roman" w:cs="Times New Roman"/>
          <w:b/>
          <w:bCs/>
          <w:color w:val="000000"/>
          <w:kern w:val="0"/>
          <w:sz w:val="20"/>
          <w:szCs w:val="20"/>
          <w:lang w:val="en-GB"/>
        </w:rPr>
        <w:t xml:space="preserve"> </w:t>
      </w:r>
      <w:r w:rsidR="00E20FE7" w:rsidRPr="00A142FB">
        <w:rPr>
          <w:rFonts w:ascii="Times New Roman" w:hAnsi="Times New Roman" w:cs="Times New Roman"/>
          <w:b/>
          <w:bCs/>
          <w:sz w:val="20"/>
          <w:szCs w:val="20"/>
          <w:lang w:val="en-US"/>
        </w:rPr>
        <w:t>Table 1</w:t>
      </w:r>
      <w:r w:rsidR="00E20FE7" w:rsidRPr="00A142FB">
        <w:rPr>
          <w:rFonts w:ascii="Times New Roman" w:hAnsi="Times New Roman" w:cs="Times New Roman"/>
          <w:sz w:val="20"/>
          <w:szCs w:val="20"/>
          <w:lang w:val="en-US"/>
        </w:rPr>
        <w:t xml:space="preserve"> – Population characteristics at </w:t>
      </w:r>
      <w:proofErr w:type="spellStart"/>
      <w:r w:rsidR="00E20FE7" w:rsidRPr="00A142FB">
        <w:rPr>
          <w:rFonts w:ascii="Times New Roman" w:hAnsi="Times New Roman" w:cs="Times New Roman"/>
          <w:sz w:val="20"/>
          <w:szCs w:val="20"/>
          <w:lang w:val="en-US"/>
        </w:rPr>
        <w:t>nFH</w:t>
      </w:r>
      <w:proofErr w:type="spellEnd"/>
      <w:r w:rsidR="00E20FE7" w:rsidRPr="00A142FB">
        <w:rPr>
          <w:rFonts w:ascii="Times New Roman" w:hAnsi="Times New Roman" w:cs="Times New Roman"/>
          <w:sz w:val="20"/>
          <w:szCs w:val="20"/>
          <w:lang w:val="en-US"/>
        </w:rPr>
        <w:t xml:space="preserve"> visit.</w:t>
      </w:r>
    </w:p>
    <w:p w14:paraId="38CD4C4F" w14:textId="77777777" w:rsidR="00E20FE7" w:rsidRPr="00A142FB" w:rsidRDefault="00E20FE7" w:rsidP="00E20FE7">
      <w:pPr>
        <w:spacing w:line="360" w:lineRule="auto"/>
        <w:rPr>
          <w:rFonts w:ascii="Times New Roman" w:hAnsi="Times New Roman" w:cs="Times New Roman"/>
          <w:i/>
          <w:iCs/>
          <w:sz w:val="20"/>
          <w:szCs w:val="20"/>
          <w:lang w:val="en-US"/>
        </w:rPr>
      </w:pPr>
      <w:r w:rsidRPr="00A142FB">
        <w:rPr>
          <w:rFonts w:ascii="Times New Roman" w:hAnsi="Times New Roman" w:cs="Times New Roman"/>
          <w:i/>
          <w:iCs/>
          <w:sz w:val="20"/>
          <w:szCs w:val="20"/>
          <w:lang w:val="en-US"/>
        </w:rPr>
        <w:t>Central tendency for each variable is shown as mean ± SD (for variables with normal distribution) or median with IRQ (for variables without normal distribution).</w:t>
      </w:r>
    </w:p>
    <w:p w14:paraId="36F538E8" w14:textId="18E4B9AA" w:rsidR="00E20FE7" w:rsidRPr="00A142FB" w:rsidRDefault="00E20FE7" w:rsidP="00E20FE7">
      <w:pPr>
        <w:spacing w:line="360" w:lineRule="auto"/>
        <w:rPr>
          <w:rFonts w:ascii="Times New Roman" w:hAnsi="Times New Roman" w:cs="Times New Roman"/>
          <w:i/>
          <w:iCs/>
          <w:sz w:val="20"/>
          <w:szCs w:val="20"/>
          <w:lang w:val="en-US"/>
        </w:rPr>
      </w:pPr>
      <w:r w:rsidRPr="00A142FB">
        <w:rPr>
          <w:rFonts w:ascii="Times New Roman" w:hAnsi="Times New Roman" w:cs="Times New Roman"/>
          <w:b/>
          <w:bCs/>
          <w:i/>
          <w:iCs/>
          <w:sz w:val="20"/>
          <w:szCs w:val="20"/>
          <w:lang w:val="en-US"/>
        </w:rPr>
        <w:t>Abbreviations:</w:t>
      </w:r>
      <w:r w:rsidRPr="00A142FB">
        <w:rPr>
          <w:rFonts w:ascii="Times New Roman" w:hAnsi="Times New Roman" w:cs="Times New Roman"/>
          <w:i/>
          <w:iCs/>
          <w:sz w:val="20"/>
          <w:szCs w:val="20"/>
          <w:lang w:val="en-US"/>
        </w:rPr>
        <w:t xml:space="preserve"> AR – adiposity rebound, AUC – area under curve, BAA – bone age advance</w:t>
      </w:r>
      <w:r w:rsidR="00B87DF9">
        <w:rPr>
          <w:rFonts w:ascii="Times New Roman" w:hAnsi="Times New Roman" w:cs="Times New Roman"/>
          <w:i/>
          <w:iCs/>
          <w:sz w:val="20"/>
          <w:szCs w:val="20"/>
          <w:lang w:val="en-US"/>
        </w:rPr>
        <w:t>ment</w:t>
      </w:r>
      <w:r w:rsidRPr="00A142FB">
        <w:rPr>
          <w:rFonts w:ascii="Times New Roman" w:hAnsi="Times New Roman" w:cs="Times New Roman"/>
          <w:i/>
          <w:iCs/>
          <w:sz w:val="20"/>
          <w:szCs w:val="20"/>
          <w:lang w:val="en-US"/>
        </w:rPr>
        <w:t>, BSA – body surface area, c-</w:t>
      </w:r>
      <w:proofErr w:type="spellStart"/>
      <w:r w:rsidRPr="00A142FB">
        <w:rPr>
          <w:rFonts w:ascii="Times New Roman" w:hAnsi="Times New Roman" w:cs="Times New Roman"/>
          <w:i/>
          <w:iCs/>
          <w:sz w:val="20"/>
          <w:szCs w:val="20"/>
          <w:lang w:val="en-US"/>
        </w:rPr>
        <w:t>nFH</w:t>
      </w:r>
      <w:proofErr w:type="spellEnd"/>
      <w:r w:rsidRPr="00A142FB">
        <w:rPr>
          <w:rFonts w:ascii="Times New Roman" w:hAnsi="Times New Roman" w:cs="Times New Roman"/>
          <w:i/>
          <w:iCs/>
          <w:sz w:val="20"/>
          <w:szCs w:val="20"/>
          <w:lang w:val="en-US"/>
        </w:rPr>
        <w:t xml:space="preserve"> – corrected near final height, HC – hydrocortisone, HV – height velocity, IQR – interquartile range, MC – mineralocorticoid, </w:t>
      </w:r>
      <w:proofErr w:type="spellStart"/>
      <w:r w:rsidRPr="00A142FB">
        <w:rPr>
          <w:rFonts w:ascii="Times New Roman" w:hAnsi="Times New Roman" w:cs="Times New Roman"/>
          <w:i/>
          <w:iCs/>
          <w:sz w:val="20"/>
          <w:szCs w:val="20"/>
          <w:lang w:val="en-US"/>
        </w:rPr>
        <w:t>nFH</w:t>
      </w:r>
      <w:proofErr w:type="spellEnd"/>
      <w:r w:rsidRPr="00A142FB">
        <w:rPr>
          <w:rFonts w:ascii="Times New Roman" w:hAnsi="Times New Roman" w:cs="Times New Roman"/>
          <w:i/>
          <w:iCs/>
          <w:sz w:val="20"/>
          <w:szCs w:val="20"/>
          <w:lang w:val="en-US"/>
        </w:rPr>
        <w:t xml:space="preserve"> – near final height,  NS – not significant, SDS – standard deviation score, SV – simple virilizing, SW – salt wasting, SD – standard deviation, TH – target height</w:t>
      </w:r>
    </w:p>
    <w:p w14:paraId="6D244406" w14:textId="7894FDAF" w:rsidR="00871BC2" w:rsidRPr="00A00D77" w:rsidRDefault="00871BC2" w:rsidP="00EC47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r w:rsidRPr="00A00D77">
        <w:rPr>
          <w:rFonts w:ascii="Times New Roman" w:hAnsi="Times New Roman" w:cs="Times New Roman"/>
          <w:b/>
          <w:bCs/>
          <w:noProof/>
          <w:color w:val="000000"/>
          <w:kern w:val="0"/>
          <w:sz w:val="26"/>
          <w:szCs w:val="26"/>
          <w:lang w:val="en-GB"/>
        </w:rPr>
        <mc:AlternateContent>
          <mc:Choice Requires="wps">
            <w:drawing>
              <wp:anchor distT="0" distB="0" distL="114300" distR="114300" simplePos="0" relativeHeight="251662336" behindDoc="0" locked="0" layoutInCell="1" allowOverlap="1" wp14:anchorId="347FAF25" wp14:editId="76B9E227">
                <wp:simplePos x="0" y="0"/>
                <wp:positionH relativeFrom="column">
                  <wp:posOffset>2564622</wp:posOffset>
                </wp:positionH>
                <wp:positionV relativeFrom="paragraph">
                  <wp:posOffset>188470</wp:posOffset>
                </wp:positionV>
                <wp:extent cx="798195" cy="308878"/>
                <wp:effectExtent l="0" t="0" r="0" b="0"/>
                <wp:wrapNone/>
                <wp:docPr id="626913335"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2B6F7CB2" w14:textId="6F37FF63" w:rsidR="00871BC2" w:rsidRPr="00251CCD" w:rsidRDefault="00871BC2">
                            <w:pPr>
                              <w:rPr>
                                <w:color w:val="00B0F0"/>
                              </w:rPr>
                            </w:pPr>
                            <w:r w:rsidRPr="00251CCD">
                              <w:rPr>
                                <w:color w:val="00B0F0"/>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7FAF25" id="_x0000_t202" coordsize="21600,21600" o:spt="202" path="m,l,21600r21600,l21600,xe">
                <v:stroke joinstyle="miter"/>
                <v:path gradientshapeok="t" o:connecttype="rect"/>
              </v:shapetype>
              <v:shape id="Pole tekstowe 4" o:spid="_x0000_s1026" type="#_x0000_t202" style="position:absolute;margin-left:201.95pt;margin-top:14.85pt;width:62.85pt;height:2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" filled="f" stroked="f" strokeweight=".5pt">
                <v:textbox>
                  <w:txbxContent>
                    <w:p w14:paraId="2B6F7CB2" w14:textId="6F37FF63" w:rsidR="00871BC2" w:rsidRPr="00251CCD" w:rsidRDefault="00871BC2">
                      <w:pPr>
                        <w:rPr>
                          <w:color w:val="00B0F0"/>
                        </w:rPr>
                      </w:pPr>
                      <w:r w:rsidRPr="00251CCD">
                        <w:rPr>
                          <w:color w:val="00B0F0"/>
                        </w:rPr>
                        <w:t>p &lt; 0.001</w:t>
                      </w:r>
                    </w:p>
                  </w:txbxContent>
                </v:textbox>
              </v:shape>
            </w:pict>
          </mc:Fallback>
        </mc:AlternateContent>
      </w:r>
      <w:r w:rsidRPr="00A00D77">
        <w:rPr>
          <w:rFonts w:ascii="Times New Roman" w:hAnsi="Times New Roman" w:cs="Times New Roman"/>
          <w:b/>
          <w:bCs/>
          <w:noProof/>
          <w:color w:val="000000"/>
          <w:kern w:val="0"/>
          <w:sz w:val="26"/>
          <w:szCs w:val="26"/>
          <w:lang w:val="en-GB"/>
        </w:rPr>
        <mc:AlternateContent>
          <mc:Choice Requires="wps">
            <w:drawing>
              <wp:anchor distT="0" distB="0" distL="114300" distR="114300" simplePos="0" relativeHeight="251661312" behindDoc="0" locked="0" layoutInCell="1" allowOverlap="1" wp14:anchorId="3F206229" wp14:editId="522DF5DC">
                <wp:simplePos x="0" y="0"/>
                <wp:positionH relativeFrom="column">
                  <wp:posOffset>3894544</wp:posOffset>
                </wp:positionH>
                <wp:positionV relativeFrom="paragraph">
                  <wp:posOffset>101001</wp:posOffset>
                </wp:positionV>
                <wp:extent cx="110491" cy="1792417"/>
                <wp:effectExtent l="10160" t="15240" r="26670" b="13970"/>
                <wp:wrapNone/>
                <wp:docPr id="721999220" name="Nawias otwierający 3"/>
                <wp:cNvGraphicFramePr/>
                <a:graphic xmlns:a="http://schemas.openxmlformats.org/drawingml/2006/main">
                  <a:graphicData uri="http://schemas.microsoft.com/office/word/2010/wordprocessingShape">
                    <wps:wsp>
                      <wps:cNvSpPr/>
                      <wps:spPr>
                        <a:xfrm rot="5400000">
                          <a:off x="0" y="0"/>
                          <a:ext cx="110491" cy="1792417"/>
                        </a:xfrm>
                        <a:prstGeom prst="leftBracket">
                          <a:avLst/>
                        </a:prstGeom>
                        <a:ln w="31750">
                          <a:solidFill>
                            <a:srgbClr val="00B0F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FBBEE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3" o:spid="_x0000_s1026" type="#_x0000_t85" style="position:absolute;margin-left:306.65pt;margin-top:7.95pt;width:8.7pt;height:141.1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" adj="111" strokecolor="#00b0f0" strokeweight="2.5pt">
                <v:stroke joinstyle="miter"/>
              </v:shape>
            </w:pict>
          </mc:Fallback>
        </mc:AlternateContent>
      </w:r>
      <w:r w:rsidRPr="00A00D77">
        <w:rPr>
          <w:rFonts w:ascii="Times New Roman" w:hAnsi="Times New Roman" w:cs="Times New Roman"/>
          <w:b/>
          <w:bCs/>
          <w:noProof/>
          <w:color w:val="000000"/>
          <w:kern w:val="0"/>
          <w:sz w:val="26"/>
          <w:szCs w:val="26"/>
          <w:lang w:val="en-GB"/>
        </w:rPr>
        <mc:AlternateContent>
          <mc:Choice Requires="wps">
            <w:drawing>
              <wp:anchor distT="0" distB="0" distL="114300" distR="114300" simplePos="0" relativeHeight="251659264" behindDoc="0" locked="0" layoutInCell="1" allowOverlap="1" wp14:anchorId="20A29E66" wp14:editId="0BF85DAA">
                <wp:simplePos x="0" y="0"/>
                <wp:positionH relativeFrom="column">
                  <wp:posOffset>3019461</wp:posOffset>
                </wp:positionH>
                <wp:positionV relativeFrom="paragraph">
                  <wp:posOffset>-1175322</wp:posOffset>
                </wp:positionV>
                <wp:extent cx="110492" cy="3551836"/>
                <wp:effectExtent l="6667" t="18733" r="23178" b="10477"/>
                <wp:wrapNone/>
                <wp:docPr id="570695113" name="Nawias otwierający 3"/>
                <wp:cNvGraphicFramePr/>
                <a:graphic xmlns:a="http://schemas.openxmlformats.org/drawingml/2006/main">
                  <a:graphicData uri="http://schemas.microsoft.com/office/word/2010/wordprocessingShape">
                    <wps:wsp>
                      <wps:cNvSpPr/>
                      <wps:spPr>
                        <a:xfrm rot="5400000">
                          <a:off x="0" y="0"/>
                          <a:ext cx="110492" cy="3551836"/>
                        </a:xfrm>
                        <a:prstGeom prst="leftBracket">
                          <a:avLst/>
                        </a:prstGeom>
                        <a:ln w="31750">
                          <a:solidFill>
                            <a:srgbClr val="00B0F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5D83" id="Nawias otwierający 3" o:spid="_x0000_s1026" type="#_x0000_t85" style="position:absolute;margin-left:237.75pt;margin-top:-92.55pt;width:8.7pt;height:279.6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" adj="56" strokecolor="#00b0f0" strokeweight="2.5pt">
                <v:stroke joinstyle="miter"/>
              </v:shape>
            </w:pict>
          </mc:Fallback>
        </mc:AlternateContent>
      </w:r>
    </w:p>
    <w:p w14:paraId="70BBEEE7" w14:textId="77777777" w:rsidR="00251CCD" w:rsidRPr="00A00D77" w:rsidRDefault="00251CCD" w:rsidP="00EC47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p>
    <w:p w14:paraId="435F08C6" w14:textId="644897B2" w:rsidR="00871BC2" w:rsidRPr="00A00D77" w:rsidRDefault="00E20FE7" w:rsidP="00EC47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70528" behindDoc="0" locked="0" layoutInCell="1" allowOverlap="1" wp14:anchorId="774A8706" wp14:editId="367A2E1A">
                <wp:simplePos x="0" y="0"/>
                <wp:positionH relativeFrom="column">
                  <wp:posOffset>3599180</wp:posOffset>
                </wp:positionH>
                <wp:positionV relativeFrom="paragraph">
                  <wp:posOffset>569246</wp:posOffset>
                </wp:positionV>
                <wp:extent cx="798195" cy="308878"/>
                <wp:effectExtent l="0" t="0" r="0" b="0"/>
                <wp:wrapNone/>
                <wp:docPr id="2100817063"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0175D51F" w14:textId="77777777" w:rsidR="00871BC2" w:rsidRPr="00251CCD" w:rsidRDefault="00871BC2" w:rsidP="00871BC2">
                            <w:pPr>
                              <w:rPr>
                                <w:color w:val="00B0F0"/>
                              </w:rPr>
                            </w:pPr>
                            <w:r w:rsidRPr="00251CCD">
                              <w:rPr>
                                <w:color w:val="00B0F0"/>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4A8706" id="_x0000_t202" coordsize="21600,21600" o:spt="202" path="m,l,21600r21600,l21600,xe">
                <v:stroke joinstyle="miter"/>
                <v:path gradientshapeok="t" o:connecttype="rect"/>
              </v:shapetype>
              <v:shape id="_x0000_s1027" type="#_x0000_t202" style="position:absolute;margin-left:283.4pt;margin-top:44.8pt;width:62.85pt;height:24.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" filled="f" stroked="f" strokeweight=".5pt">
                <v:textbox>
                  <w:txbxContent>
                    <w:p w14:paraId="0175D51F" w14:textId="77777777" w:rsidR="00871BC2" w:rsidRPr="00251CCD" w:rsidRDefault="00871BC2" w:rsidP="00871BC2">
                      <w:pPr>
                        <w:rPr>
                          <w:color w:val="00B0F0"/>
                        </w:rPr>
                      </w:pPr>
                      <w:r w:rsidRPr="00251CCD">
                        <w:rPr>
                          <w:color w:val="00B0F0"/>
                        </w:rPr>
                        <w:t>p &lt; 0.001</w:t>
                      </w:r>
                    </w:p>
                  </w:txbxContent>
                </v:textbox>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86912" behindDoc="0" locked="0" layoutInCell="1" allowOverlap="1" wp14:anchorId="0C9D1620" wp14:editId="2234135A">
                <wp:simplePos x="0" y="0"/>
                <wp:positionH relativeFrom="column">
                  <wp:posOffset>2832135</wp:posOffset>
                </wp:positionH>
                <wp:positionV relativeFrom="paragraph">
                  <wp:posOffset>1284292</wp:posOffset>
                </wp:positionV>
                <wp:extent cx="798195" cy="308878"/>
                <wp:effectExtent l="0" t="0" r="0" b="0"/>
                <wp:wrapNone/>
                <wp:docPr id="1642954939"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0E67F8DD" w14:textId="77777777" w:rsidR="00251CCD" w:rsidRPr="00251CCD" w:rsidRDefault="00251CCD" w:rsidP="00251CCD">
                            <w:pPr>
                              <w:rPr>
                                <w:color w:val="EE0000"/>
                              </w:rPr>
                            </w:pPr>
                            <w:r w:rsidRPr="00251CCD">
                              <w:rPr>
                                <w:color w:val="EE0000"/>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D1620" id="_x0000_s1027" type="#_x0000_t202" style="position:absolute;margin-left:223pt;margin-top:101.15pt;width:62.85pt;height:24.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" filled="f" stroked="f" strokeweight=".5pt">
                <v:textbox>
                  <w:txbxContent>
                    <w:p w14:paraId="0E67F8DD" w14:textId="77777777" w:rsidR="00251CCD" w:rsidRPr="00251CCD" w:rsidRDefault="00251CCD" w:rsidP="00251CCD">
                      <w:pPr>
                        <w:rPr>
                          <w:color w:val="EE0000"/>
                        </w:rPr>
                      </w:pPr>
                      <w:r w:rsidRPr="00251CCD">
                        <w:rPr>
                          <w:color w:val="EE0000"/>
                        </w:rPr>
                        <w:t>p &lt; 0.001</w:t>
                      </w:r>
                    </w:p>
                  </w:txbxContent>
                </v:textbox>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84864" behindDoc="0" locked="0" layoutInCell="1" allowOverlap="1" wp14:anchorId="2A8AF3EF" wp14:editId="6EE1BECF">
                <wp:simplePos x="0" y="0"/>
                <wp:positionH relativeFrom="column">
                  <wp:posOffset>1016268</wp:posOffset>
                </wp:positionH>
                <wp:positionV relativeFrom="paragraph">
                  <wp:posOffset>1380642</wp:posOffset>
                </wp:positionV>
                <wp:extent cx="798195" cy="308878"/>
                <wp:effectExtent l="0" t="0" r="0" b="0"/>
                <wp:wrapNone/>
                <wp:docPr id="1628328314"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3681F3EE" w14:textId="77777777" w:rsidR="00251CCD" w:rsidRPr="00251CCD" w:rsidRDefault="00251CCD" w:rsidP="00251CCD">
                            <w:pPr>
                              <w:rPr>
                                <w:color w:val="EE0000"/>
                              </w:rPr>
                            </w:pPr>
                            <w:r w:rsidRPr="00251CCD">
                              <w:rPr>
                                <w:color w:val="EE0000"/>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AF3EF" id="_x0000_s1028" type="#_x0000_t202" style="position:absolute;margin-left:80pt;margin-top:108.7pt;width:62.85pt;height:2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" filled="f" stroked="f" strokeweight=".5pt">
                <v:textbox>
                  <w:txbxContent>
                    <w:p w14:paraId="3681F3EE" w14:textId="77777777" w:rsidR="00251CCD" w:rsidRPr="00251CCD" w:rsidRDefault="00251CCD" w:rsidP="00251CCD">
                      <w:pPr>
                        <w:rPr>
                          <w:color w:val="EE0000"/>
                        </w:rPr>
                      </w:pPr>
                      <w:r w:rsidRPr="00251CCD">
                        <w:rPr>
                          <w:color w:val="EE0000"/>
                        </w:rPr>
                        <w:t>p &lt; 0.001</w:t>
                      </w:r>
                    </w:p>
                  </w:txbxContent>
                </v:textbox>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82816" behindDoc="0" locked="0" layoutInCell="1" allowOverlap="1" wp14:anchorId="6FFA245F" wp14:editId="36DF7148">
                <wp:simplePos x="0" y="0"/>
                <wp:positionH relativeFrom="column">
                  <wp:posOffset>2834899</wp:posOffset>
                </wp:positionH>
                <wp:positionV relativeFrom="paragraph">
                  <wp:posOffset>925705</wp:posOffset>
                </wp:positionV>
                <wp:extent cx="45729" cy="843745"/>
                <wp:effectExtent l="12700" t="12700" r="17780" b="20320"/>
                <wp:wrapNone/>
                <wp:docPr id="1811034346" name="Nawias otwierający 3"/>
                <wp:cNvGraphicFramePr/>
                <a:graphic xmlns:a="http://schemas.openxmlformats.org/drawingml/2006/main">
                  <a:graphicData uri="http://schemas.microsoft.com/office/word/2010/wordprocessingShape">
                    <wps:wsp>
                      <wps:cNvSpPr/>
                      <wps:spPr>
                        <a:xfrm>
                          <a:off x="0" y="0"/>
                          <a:ext cx="45729" cy="843745"/>
                        </a:xfrm>
                        <a:prstGeom prst="leftBracket">
                          <a:avLst/>
                        </a:prstGeom>
                        <a:ln w="31750">
                          <a:solidFill>
                            <a:srgbClr val="EE000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9FEB6" id="Nawias otwierający 3" o:spid="_x0000_s1026" type="#_x0000_t85" style="position:absolute;margin-left:223.2pt;margin-top:72.9pt;width:3.6pt;height:66.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" adj="98" strokecolor="#e00" strokeweight="2.5pt">
                <v:stroke joinstyle="miter"/>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80768" behindDoc="0" locked="0" layoutInCell="1" allowOverlap="1" wp14:anchorId="243B7977" wp14:editId="4C31C257">
                <wp:simplePos x="0" y="0"/>
                <wp:positionH relativeFrom="column">
                  <wp:posOffset>1031857</wp:posOffset>
                </wp:positionH>
                <wp:positionV relativeFrom="paragraph">
                  <wp:posOffset>635929</wp:posOffset>
                </wp:positionV>
                <wp:extent cx="78114" cy="1880495"/>
                <wp:effectExtent l="12700" t="12700" r="10795" b="24765"/>
                <wp:wrapNone/>
                <wp:docPr id="132216984" name="Nawias otwierający 3"/>
                <wp:cNvGraphicFramePr/>
                <a:graphic xmlns:a="http://schemas.openxmlformats.org/drawingml/2006/main">
                  <a:graphicData uri="http://schemas.microsoft.com/office/word/2010/wordprocessingShape">
                    <wps:wsp>
                      <wps:cNvSpPr/>
                      <wps:spPr>
                        <a:xfrm>
                          <a:off x="0" y="0"/>
                          <a:ext cx="78114" cy="1880495"/>
                        </a:xfrm>
                        <a:prstGeom prst="leftBracket">
                          <a:avLst/>
                        </a:prstGeom>
                        <a:ln w="31750">
                          <a:solidFill>
                            <a:srgbClr val="EE0000"/>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D8651F" id="Nawias otwierający 3" o:spid="_x0000_s1026" type="#_x0000_t85" style="position:absolute;margin-left:81.25pt;margin-top:50.05pt;width:6.15pt;height:148.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" adj="75" strokecolor="#e00" strokeweight="2.5pt">
                <v:stroke joinstyle="miter"/>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78720" behindDoc="0" locked="0" layoutInCell="1" allowOverlap="1" wp14:anchorId="4A6EA193" wp14:editId="0ADA346C">
                <wp:simplePos x="0" y="0"/>
                <wp:positionH relativeFrom="column">
                  <wp:posOffset>1860291</wp:posOffset>
                </wp:positionH>
                <wp:positionV relativeFrom="paragraph">
                  <wp:posOffset>2452473</wp:posOffset>
                </wp:positionV>
                <wp:extent cx="798195" cy="308878"/>
                <wp:effectExtent l="0" t="0" r="0" b="0"/>
                <wp:wrapNone/>
                <wp:docPr id="1068548824"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51779F99" w14:textId="77777777" w:rsidR="00251CCD" w:rsidRPr="00251CCD" w:rsidRDefault="00251CCD" w:rsidP="00251CCD">
                            <w:pPr>
                              <w:rPr>
                                <w:color w:val="E97132" w:themeColor="accent2"/>
                              </w:rPr>
                            </w:pPr>
                            <w:r w:rsidRPr="00251CCD">
                              <w:rPr>
                                <w:color w:val="E97132" w:themeColor="accent2"/>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EA193" id="_x0000_s1029" type="#_x0000_t202" style="position:absolute;margin-left:146.5pt;margin-top:193.1pt;width:62.85pt;height:24.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" filled="f" stroked="f" strokeweight=".5pt">
                <v:textbox>
                  <w:txbxContent>
                    <w:p w14:paraId="51779F99" w14:textId="77777777" w:rsidR="00251CCD" w:rsidRPr="00251CCD" w:rsidRDefault="00251CCD" w:rsidP="00251CCD">
                      <w:pPr>
                        <w:rPr>
                          <w:color w:val="E97132" w:themeColor="accent2"/>
                        </w:rPr>
                      </w:pPr>
                      <w:r w:rsidRPr="00251CCD">
                        <w:rPr>
                          <w:color w:val="E97132" w:themeColor="accent2"/>
                        </w:rPr>
                        <w:t>p &lt; 0.001</w:t>
                      </w:r>
                    </w:p>
                  </w:txbxContent>
                </v:textbox>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76672" behindDoc="0" locked="0" layoutInCell="1" allowOverlap="1" wp14:anchorId="0937A053" wp14:editId="13278D9B">
                <wp:simplePos x="0" y="0"/>
                <wp:positionH relativeFrom="column">
                  <wp:posOffset>3598938</wp:posOffset>
                </wp:positionH>
                <wp:positionV relativeFrom="paragraph">
                  <wp:posOffset>2452715</wp:posOffset>
                </wp:positionV>
                <wp:extent cx="798195" cy="308878"/>
                <wp:effectExtent l="0" t="0" r="0" b="0"/>
                <wp:wrapNone/>
                <wp:docPr id="495029425" name="Pole tekstowe 4"/>
                <wp:cNvGraphicFramePr/>
                <a:graphic xmlns:a="http://schemas.openxmlformats.org/drawingml/2006/main">
                  <a:graphicData uri="http://schemas.microsoft.com/office/word/2010/wordprocessingShape">
                    <wps:wsp>
                      <wps:cNvSpPr txBox="1"/>
                      <wps:spPr>
                        <a:xfrm>
                          <a:off x="0" y="0"/>
                          <a:ext cx="798195" cy="308878"/>
                        </a:xfrm>
                        <a:prstGeom prst="rect">
                          <a:avLst/>
                        </a:prstGeom>
                        <a:noFill/>
                        <a:ln w="6350">
                          <a:noFill/>
                        </a:ln>
                      </wps:spPr>
                      <wps:txbx>
                        <w:txbxContent>
                          <w:p w14:paraId="03717A63" w14:textId="77777777" w:rsidR="00251CCD" w:rsidRPr="00251CCD" w:rsidRDefault="00251CCD" w:rsidP="00251CCD">
                            <w:pPr>
                              <w:rPr>
                                <w:color w:val="E97132" w:themeColor="accent2"/>
                              </w:rPr>
                            </w:pPr>
                            <w:r w:rsidRPr="00251CCD">
                              <w:rPr>
                                <w:color w:val="E97132" w:themeColor="accent2"/>
                              </w:rPr>
                              <w:t>p &lt; 0.001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7A053" id="_x0000_s1030" type="#_x0000_t202" style="position:absolute;margin-left:283.4pt;margin-top:193.15pt;width:62.85pt;height:24.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" filled="f" stroked="f" strokeweight=".5pt">
                <v:textbox>
                  <w:txbxContent>
                    <w:p w14:paraId="03717A63" w14:textId="77777777" w:rsidR="00251CCD" w:rsidRPr="00251CCD" w:rsidRDefault="00251CCD" w:rsidP="00251CCD">
                      <w:pPr>
                        <w:rPr>
                          <w:color w:val="E97132" w:themeColor="accent2"/>
                        </w:rPr>
                      </w:pPr>
                      <w:r w:rsidRPr="00251CCD">
                        <w:rPr>
                          <w:color w:val="E97132" w:themeColor="accent2"/>
                        </w:rPr>
                        <w:t>p &lt; 0.001</w:t>
                      </w:r>
                    </w:p>
                  </w:txbxContent>
                </v:textbox>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74624" behindDoc="0" locked="0" layoutInCell="1" allowOverlap="1" wp14:anchorId="6F135325" wp14:editId="333D776F">
                <wp:simplePos x="0" y="0"/>
                <wp:positionH relativeFrom="column">
                  <wp:posOffset>3952424</wp:posOffset>
                </wp:positionH>
                <wp:positionV relativeFrom="paragraph">
                  <wp:posOffset>1864119</wp:posOffset>
                </wp:positionV>
                <wp:extent cx="110491" cy="1684396"/>
                <wp:effectExtent l="13335" t="0" r="29845" b="29845"/>
                <wp:wrapNone/>
                <wp:docPr id="257234795" name="Nawias otwierający 3"/>
                <wp:cNvGraphicFramePr/>
                <a:graphic xmlns:a="http://schemas.openxmlformats.org/drawingml/2006/main">
                  <a:graphicData uri="http://schemas.microsoft.com/office/word/2010/wordprocessingShape">
                    <wps:wsp>
                      <wps:cNvSpPr/>
                      <wps:spPr>
                        <a:xfrm rot="16200000">
                          <a:off x="0" y="0"/>
                          <a:ext cx="110491" cy="1684396"/>
                        </a:xfrm>
                        <a:prstGeom prst="leftBracket">
                          <a:avLst/>
                        </a:prstGeom>
                        <a:ln w="31750">
                          <a:solidFill>
                            <a:schemeClr val="accent2"/>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A57BF" id="Nawias otwierający 3" o:spid="_x0000_s1026" type="#_x0000_t85" style="position:absolute;margin-left:311.2pt;margin-top:146.8pt;width:8.7pt;height:132.6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" adj="118" strokecolor="#e97132 [3205]" strokeweight="2.5pt">
                <v:stroke joinstyle="miter"/>
              </v:shape>
            </w:pict>
          </mc:Fallback>
        </mc:AlternateContent>
      </w:r>
      <w:r w:rsidR="00251CCD" w:rsidRPr="00A00D77">
        <w:rPr>
          <w:rFonts w:ascii="Times New Roman" w:hAnsi="Times New Roman" w:cs="Times New Roman"/>
          <w:noProof/>
          <w:color w:val="000000"/>
          <w:kern w:val="0"/>
          <w:sz w:val="26"/>
          <w:szCs w:val="26"/>
          <w:lang w:val="en-GB"/>
        </w:rPr>
        <mc:AlternateContent>
          <mc:Choice Requires="wps">
            <w:drawing>
              <wp:anchor distT="0" distB="0" distL="114300" distR="114300" simplePos="0" relativeHeight="251672576" behindDoc="0" locked="0" layoutInCell="1" allowOverlap="1" wp14:anchorId="4BED5665" wp14:editId="5A49242F">
                <wp:simplePos x="0" y="0"/>
                <wp:positionH relativeFrom="column">
                  <wp:posOffset>2195212</wp:posOffset>
                </wp:positionH>
                <wp:positionV relativeFrom="paragraph">
                  <wp:posOffset>1861784</wp:posOffset>
                </wp:positionV>
                <wp:extent cx="110491" cy="1684396"/>
                <wp:effectExtent l="13335" t="0" r="29845" b="29845"/>
                <wp:wrapNone/>
                <wp:docPr id="1376225540" name="Nawias otwierający 3"/>
                <wp:cNvGraphicFramePr/>
                <a:graphic xmlns:a="http://schemas.openxmlformats.org/drawingml/2006/main">
                  <a:graphicData uri="http://schemas.microsoft.com/office/word/2010/wordprocessingShape">
                    <wps:wsp>
                      <wps:cNvSpPr/>
                      <wps:spPr>
                        <a:xfrm rot="16200000">
                          <a:off x="0" y="0"/>
                          <a:ext cx="110491" cy="1684396"/>
                        </a:xfrm>
                        <a:prstGeom prst="leftBracket">
                          <a:avLst/>
                        </a:prstGeom>
                        <a:ln w="31750">
                          <a:solidFill>
                            <a:schemeClr val="accent2"/>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87E7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Nawias otwierający 3" o:spid="_x0000_s1026" type="#_x0000_t85" style="position:absolute;margin-left:172.85pt;margin-top:146.6pt;width:8.7pt;height:132.6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" adj="118" strokecolor="#e97132 [3205]" strokeweight="2.5pt">
                <v:stroke joinstyle="miter"/>
              </v:shape>
            </w:pict>
          </mc:Fallback>
        </mc:AlternateContent>
      </w:r>
      <w:r w:rsidR="00871BC2" w:rsidRPr="00A00D77">
        <w:rPr>
          <w:rFonts w:ascii="Times New Roman" w:hAnsi="Times New Roman" w:cs="Times New Roman"/>
          <w:noProof/>
          <w:color w:val="000000"/>
          <w:kern w:val="0"/>
          <w:sz w:val="26"/>
          <w:szCs w:val="26"/>
          <w:lang w:val="en-GB"/>
        </w:rPr>
        <w:drawing>
          <wp:inline distT="0" distB="0" distL="0" distR="0" wp14:anchorId="2C2D6546" wp14:editId="79CEFB58">
            <wp:extent cx="5760720" cy="3373755"/>
            <wp:effectExtent l="0" t="0" r="5080" b="4445"/>
            <wp:docPr id="6291260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26000" name="Obraz 629126000"/>
                    <pic:cNvPicPr/>
                  </pic:nvPicPr>
                  <pic:blipFill>
                    <a:blip r:embed="rId5">
                      <a:extLst>
                        <a:ext uri="{28A0092B-C50C-407E-A947-70E740481C1C}">
                          <a14:useLocalDpi xmlns:a14="http://schemas.microsoft.com/office/drawing/2010/main" val="0"/>
                        </a:ext>
                      </a:extLst>
                    </a:blip>
                    <a:stretch>
                      <a:fillRect/>
                    </a:stretch>
                  </pic:blipFill>
                  <pic:spPr>
                    <a:xfrm>
                      <a:off x="0" y="0"/>
                      <a:ext cx="5760720" cy="3373755"/>
                    </a:xfrm>
                    <a:prstGeom prst="rect">
                      <a:avLst/>
                    </a:prstGeom>
                  </pic:spPr>
                </pic:pic>
              </a:graphicData>
            </a:graphic>
          </wp:inline>
        </w:drawing>
      </w:r>
    </w:p>
    <w:tbl>
      <w:tblPr>
        <w:tblStyle w:val="Zwykatabela1"/>
        <w:tblW w:w="9209" w:type="dxa"/>
        <w:tblLook w:val="04A0" w:firstRow="1" w:lastRow="0" w:firstColumn="1" w:lastColumn="0" w:noHBand="0" w:noVBand="1"/>
      </w:tblPr>
      <w:tblGrid>
        <w:gridCol w:w="1980"/>
        <w:gridCol w:w="4252"/>
        <w:gridCol w:w="851"/>
        <w:gridCol w:w="2126"/>
      </w:tblGrid>
      <w:tr w:rsidR="00251CCD" w:rsidRPr="00A00D77" w14:paraId="01C74A4D" w14:textId="77777777" w:rsidTr="00251C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3EA351AE"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TYPE</w:t>
            </w:r>
          </w:p>
        </w:tc>
        <w:tc>
          <w:tcPr>
            <w:tcW w:w="4252" w:type="dxa"/>
            <w:hideMark/>
          </w:tcPr>
          <w:p w14:paraId="1A8155C8"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Timepoint</w:t>
            </w:r>
          </w:p>
        </w:tc>
        <w:tc>
          <w:tcPr>
            <w:tcW w:w="851" w:type="dxa"/>
            <w:hideMark/>
          </w:tcPr>
          <w:p w14:paraId="6EC49DC3"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N</w:t>
            </w:r>
          </w:p>
        </w:tc>
        <w:tc>
          <w:tcPr>
            <w:tcW w:w="2126" w:type="dxa"/>
            <w:hideMark/>
          </w:tcPr>
          <w:p w14:paraId="07E54651"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Mean ± SD</w:t>
            </w:r>
          </w:p>
        </w:tc>
      </w:tr>
      <w:tr w:rsidR="00251CCD" w:rsidRPr="00A00D77" w14:paraId="32A1AC2D" w14:textId="77777777" w:rsidTr="0025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484EF960"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SV</w:t>
            </w:r>
          </w:p>
        </w:tc>
        <w:tc>
          <w:tcPr>
            <w:tcW w:w="4252" w:type="dxa"/>
            <w:hideMark/>
          </w:tcPr>
          <w:p w14:paraId="18C1B1B7"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Final height</w:t>
            </w:r>
          </w:p>
        </w:tc>
        <w:tc>
          <w:tcPr>
            <w:tcW w:w="851" w:type="dxa"/>
            <w:hideMark/>
          </w:tcPr>
          <w:p w14:paraId="59CB8B27"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12</w:t>
            </w:r>
          </w:p>
        </w:tc>
        <w:tc>
          <w:tcPr>
            <w:tcW w:w="2126" w:type="dxa"/>
            <w:hideMark/>
          </w:tcPr>
          <w:p w14:paraId="70A6308E"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-0.52 ± 0.83</w:t>
            </w:r>
          </w:p>
        </w:tc>
      </w:tr>
      <w:tr w:rsidR="00251CCD" w:rsidRPr="00A00D77" w14:paraId="7153C307" w14:textId="77777777" w:rsidTr="00251CCD">
        <w:tc>
          <w:tcPr>
            <w:cnfStyle w:val="001000000000" w:firstRow="0" w:lastRow="0" w:firstColumn="1" w:lastColumn="0" w:oddVBand="0" w:evenVBand="0" w:oddHBand="0" w:evenHBand="0" w:firstRowFirstColumn="0" w:firstRowLastColumn="0" w:lastRowFirstColumn="0" w:lastRowLastColumn="0"/>
            <w:tcW w:w="1980" w:type="dxa"/>
            <w:hideMark/>
          </w:tcPr>
          <w:p w14:paraId="4891DF6C"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SV</w:t>
            </w:r>
          </w:p>
        </w:tc>
        <w:tc>
          <w:tcPr>
            <w:tcW w:w="4252" w:type="dxa"/>
            <w:hideMark/>
          </w:tcPr>
          <w:p w14:paraId="1F35131E"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First signs of puberty</w:t>
            </w:r>
          </w:p>
        </w:tc>
        <w:tc>
          <w:tcPr>
            <w:tcW w:w="851" w:type="dxa"/>
            <w:hideMark/>
          </w:tcPr>
          <w:p w14:paraId="522B3A6B"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12</w:t>
            </w:r>
          </w:p>
        </w:tc>
        <w:tc>
          <w:tcPr>
            <w:tcW w:w="2126" w:type="dxa"/>
            <w:hideMark/>
          </w:tcPr>
          <w:p w14:paraId="5F6CF083"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1.41 ± 1.13</w:t>
            </w:r>
          </w:p>
        </w:tc>
      </w:tr>
      <w:tr w:rsidR="00251CCD" w:rsidRPr="00A00D77" w14:paraId="699A4DE1" w14:textId="77777777" w:rsidTr="0025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53CCA7E0"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SV</w:t>
            </w:r>
          </w:p>
        </w:tc>
        <w:tc>
          <w:tcPr>
            <w:tcW w:w="4252" w:type="dxa"/>
            <w:hideMark/>
          </w:tcPr>
          <w:p w14:paraId="6D51147D"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First visit</w:t>
            </w:r>
          </w:p>
        </w:tc>
        <w:tc>
          <w:tcPr>
            <w:tcW w:w="851" w:type="dxa"/>
            <w:hideMark/>
          </w:tcPr>
          <w:p w14:paraId="5A8BF0A0"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12</w:t>
            </w:r>
          </w:p>
        </w:tc>
        <w:tc>
          <w:tcPr>
            <w:tcW w:w="2126" w:type="dxa"/>
            <w:hideMark/>
          </w:tcPr>
          <w:p w14:paraId="459B15A6"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1.88 ± 1.42</w:t>
            </w:r>
          </w:p>
        </w:tc>
      </w:tr>
      <w:tr w:rsidR="00251CCD" w:rsidRPr="00A00D77" w14:paraId="22D42386" w14:textId="77777777" w:rsidTr="00251CCD">
        <w:tc>
          <w:tcPr>
            <w:cnfStyle w:val="001000000000" w:firstRow="0" w:lastRow="0" w:firstColumn="1" w:lastColumn="0" w:oddVBand="0" w:evenVBand="0" w:oddHBand="0" w:evenHBand="0" w:firstRowFirstColumn="0" w:firstRowLastColumn="0" w:lastRowFirstColumn="0" w:lastRowLastColumn="0"/>
            <w:tcW w:w="1980" w:type="dxa"/>
            <w:hideMark/>
          </w:tcPr>
          <w:p w14:paraId="303C3747"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SW</w:t>
            </w:r>
          </w:p>
        </w:tc>
        <w:tc>
          <w:tcPr>
            <w:tcW w:w="4252" w:type="dxa"/>
            <w:hideMark/>
          </w:tcPr>
          <w:p w14:paraId="11217770"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Final height</w:t>
            </w:r>
          </w:p>
        </w:tc>
        <w:tc>
          <w:tcPr>
            <w:tcW w:w="851" w:type="dxa"/>
            <w:hideMark/>
          </w:tcPr>
          <w:p w14:paraId="4BEFB298"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43</w:t>
            </w:r>
          </w:p>
        </w:tc>
        <w:tc>
          <w:tcPr>
            <w:tcW w:w="2126" w:type="dxa"/>
            <w:hideMark/>
          </w:tcPr>
          <w:p w14:paraId="45A33FD2"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-0.99 ± 0.88</w:t>
            </w:r>
          </w:p>
        </w:tc>
      </w:tr>
      <w:tr w:rsidR="00251CCD" w:rsidRPr="00A00D77" w14:paraId="67CFA42B" w14:textId="77777777" w:rsidTr="00251C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hideMark/>
          </w:tcPr>
          <w:p w14:paraId="67A76C7A"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SW</w:t>
            </w:r>
          </w:p>
        </w:tc>
        <w:tc>
          <w:tcPr>
            <w:tcW w:w="4252" w:type="dxa"/>
            <w:hideMark/>
          </w:tcPr>
          <w:p w14:paraId="1CF96D99"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First signs of puberty</w:t>
            </w:r>
          </w:p>
        </w:tc>
        <w:tc>
          <w:tcPr>
            <w:tcW w:w="851" w:type="dxa"/>
            <w:hideMark/>
          </w:tcPr>
          <w:p w14:paraId="27EE41ED"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43</w:t>
            </w:r>
          </w:p>
        </w:tc>
        <w:tc>
          <w:tcPr>
            <w:tcW w:w="2126" w:type="dxa"/>
            <w:hideMark/>
          </w:tcPr>
          <w:p w14:paraId="7A63F58A"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0.01 ± 1.22</w:t>
            </w:r>
          </w:p>
        </w:tc>
      </w:tr>
      <w:tr w:rsidR="00251CCD" w:rsidRPr="00A00D77" w14:paraId="78719A84" w14:textId="77777777" w:rsidTr="00251CCD">
        <w:tc>
          <w:tcPr>
            <w:cnfStyle w:val="001000000000" w:firstRow="0" w:lastRow="0" w:firstColumn="1" w:lastColumn="0" w:oddVBand="0" w:evenVBand="0" w:oddHBand="0" w:evenHBand="0" w:firstRowFirstColumn="0" w:firstRowLastColumn="0" w:lastRowFirstColumn="0" w:lastRowLastColumn="0"/>
            <w:tcW w:w="1980" w:type="dxa"/>
            <w:hideMark/>
          </w:tcPr>
          <w:p w14:paraId="7C8613AF"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color w:val="000000"/>
                <w:kern w:val="0"/>
                <w:sz w:val="26"/>
                <w:szCs w:val="26"/>
                <w:lang w:val="en-GB"/>
              </w:rPr>
              <w:t>SW</w:t>
            </w:r>
          </w:p>
        </w:tc>
        <w:tc>
          <w:tcPr>
            <w:tcW w:w="4252" w:type="dxa"/>
            <w:hideMark/>
          </w:tcPr>
          <w:p w14:paraId="3EAE2A11"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First visit</w:t>
            </w:r>
          </w:p>
        </w:tc>
        <w:tc>
          <w:tcPr>
            <w:tcW w:w="851" w:type="dxa"/>
            <w:hideMark/>
          </w:tcPr>
          <w:p w14:paraId="3A90B401"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43</w:t>
            </w:r>
          </w:p>
        </w:tc>
        <w:tc>
          <w:tcPr>
            <w:tcW w:w="2126" w:type="dxa"/>
            <w:hideMark/>
          </w:tcPr>
          <w:p w14:paraId="5C565E6E" w14:textId="77777777" w:rsidR="00251CCD" w:rsidRPr="00A00D77" w:rsidRDefault="00251CCD" w:rsidP="00251CC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-1.2 ± 1.62</w:t>
            </w:r>
          </w:p>
        </w:tc>
      </w:tr>
    </w:tbl>
    <w:p w14:paraId="54A945ED" w14:textId="77777777" w:rsidR="00871BC2" w:rsidRPr="00A00D77" w:rsidRDefault="00871BC2"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p>
    <w:p w14:paraId="1206065C" w14:textId="5EBB2309" w:rsidR="00E20FE7" w:rsidRPr="00A142FB" w:rsidRDefault="009D4BCD" w:rsidP="00E20FE7">
      <w:pPr>
        <w:spacing w:line="360" w:lineRule="auto"/>
        <w:rPr>
          <w:rFonts w:ascii="Times New Roman" w:hAnsi="Times New Roman" w:cs="Times New Roman"/>
          <w:i/>
          <w:iCs/>
          <w:sz w:val="20"/>
          <w:szCs w:val="20"/>
          <w:lang w:val="en-US"/>
        </w:rPr>
      </w:pPr>
      <w:r w:rsidRPr="00A142FB">
        <w:rPr>
          <w:rFonts w:ascii="Times New Roman" w:hAnsi="Times New Roman" w:cs="Times New Roman"/>
          <w:b/>
          <w:bCs/>
          <w:sz w:val="20"/>
          <w:szCs w:val="20"/>
          <w:lang w:val="en-GB"/>
        </w:rPr>
        <w:t xml:space="preserve">Supplementary File 4 - </w:t>
      </w:r>
      <w:r w:rsidR="00E20FE7" w:rsidRPr="00A142FB">
        <w:rPr>
          <w:rFonts w:ascii="Times New Roman" w:hAnsi="Times New Roman" w:cs="Times New Roman"/>
          <w:b/>
          <w:bCs/>
          <w:sz w:val="20"/>
          <w:szCs w:val="20"/>
          <w:lang w:val="en-US"/>
        </w:rPr>
        <w:t>Figure 1</w:t>
      </w:r>
      <w:r w:rsidR="00E20FE7" w:rsidRPr="00A142FB">
        <w:rPr>
          <w:rFonts w:ascii="Times New Roman" w:hAnsi="Times New Roman" w:cs="Times New Roman"/>
          <w:sz w:val="20"/>
          <w:szCs w:val="20"/>
          <w:lang w:val="en-US"/>
        </w:rPr>
        <w:t>.</w:t>
      </w:r>
      <w:r w:rsidR="00E20FE7" w:rsidRPr="00A142FB">
        <w:rPr>
          <w:rFonts w:ascii="Times New Roman" w:hAnsi="Times New Roman" w:cs="Times New Roman"/>
          <w:i/>
          <w:iCs/>
          <w:sz w:val="20"/>
          <w:szCs w:val="20"/>
          <w:lang w:val="en-US"/>
        </w:rPr>
        <w:t xml:space="preserve"> c-</w:t>
      </w:r>
      <w:proofErr w:type="spellStart"/>
      <w:r w:rsidR="00E20FE7" w:rsidRPr="00A142FB">
        <w:rPr>
          <w:rFonts w:ascii="Times New Roman" w:hAnsi="Times New Roman" w:cs="Times New Roman"/>
          <w:i/>
          <w:iCs/>
          <w:sz w:val="20"/>
          <w:szCs w:val="20"/>
          <w:lang w:val="en-US"/>
        </w:rPr>
        <w:t>hSDS</w:t>
      </w:r>
      <w:proofErr w:type="spellEnd"/>
      <w:r w:rsidR="00E20FE7" w:rsidRPr="00A142FB">
        <w:rPr>
          <w:rFonts w:ascii="Times New Roman" w:hAnsi="Times New Roman" w:cs="Times New Roman"/>
          <w:i/>
          <w:iCs/>
          <w:sz w:val="20"/>
          <w:szCs w:val="20"/>
          <w:lang w:val="en-US"/>
        </w:rPr>
        <w:t xml:space="preserve"> in pivotal time-points by type of CAH. Blue line indicates SV-CAH, orange line indicates SW-CAH. </w:t>
      </w:r>
    </w:p>
    <w:p w14:paraId="70A741C8" w14:textId="59BDF0D2" w:rsidR="00E20FE7" w:rsidRPr="00A142FB" w:rsidRDefault="00E20FE7" w:rsidP="00E20FE7">
      <w:pPr>
        <w:spacing w:line="360" w:lineRule="auto"/>
        <w:rPr>
          <w:rFonts w:ascii="Times New Roman" w:hAnsi="Times New Roman" w:cs="Times New Roman"/>
          <w:i/>
          <w:iCs/>
          <w:sz w:val="20"/>
          <w:szCs w:val="20"/>
          <w:lang w:val="en-US"/>
        </w:rPr>
      </w:pPr>
      <w:r w:rsidRPr="00A142FB">
        <w:rPr>
          <w:rFonts w:ascii="Times New Roman" w:hAnsi="Times New Roman" w:cs="Times New Roman"/>
          <w:i/>
          <w:iCs/>
          <w:sz w:val="20"/>
          <w:szCs w:val="20"/>
          <w:lang w:val="en-US"/>
        </w:rPr>
        <w:t>Below c-</w:t>
      </w:r>
      <w:proofErr w:type="spellStart"/>
      <w:r w:rsidRPr="00A142FB">
        <w:rPr>
          <w:rFonts w:ascii="Times New Roman" w:hAnsi="Times New Roman" w:cs="Times New Roman"/>
          <w:i/>
          <w:iCs/>
          <w:sz w:val="20"/>
          <w:szCs w:val="20"/>
          <w:lang w:val="en-US"/>
        </w:rPr>
        <w:t>hSDS</w:t>
      </w:r>
      <w:proofErr w:type="spellEnd"/>
      <w:r w:rsidRPr="00A142FB">
        <w:rPr>
          <w:rFonts w:ascii="Times New Roman" w:hAnsi="Times New Roman" w:cs="Times New Roman"/>
          <w:i/>
          <w:iCs/>
          <w:sz w:val="20"/>
          <w:szCs w:val="20"/>
          <w:lang w:val="en-US"/>
        </w:rPr>
        <w:t xml:space="preserve"> results by CAH type for three time points. * - p&lt;0</w:t>
      </w:r>
      <w:r w:rsidR="000E42F9">
        <w:rPr>
          <w:rFonts w:ascii="Times New Roman" w:hAnsi="Times New Roman" w:cs="Times New Roman"/>
          <w:i/>
          <w:iCs/>
          <w:sz w:val="20"/>
          <w:szCs w:val="20"/>
          <w:lang w:val="en-US"/>
        </w:rPr>
        <w:t>.</w:t>
      </w:r>
      <w:r w:rsidRPr="00A142FB">
        <w:rPr>
          <w:rFonts w:ascii="Times New Roman" w:hAnsi="Times New Roman" w:cs="Times New Roman"/>
          <w:i/>
          <w:iCs/>
          <w:sz w:val="20"/>
          <w:szCs w:val="20"/>
          <w:lang w:val="en-US"/>
        </w:rPr>
        <w:t>05</w:t>
      </w:r>
    </w:p>
    <w:p w14:paraId="5B93788F" w14:textId="62D48D0F" w:rsidR="00E20FE7" w:rsidRPr="00A142FB" w:rsidRDefault="00E20FE7" w:rsidP="00E20FE7">
      <w:pPr>
        <w:spacing w:line="360" w:lineRule="auto"/>
        <w:rPr>
          <w:rFonts w:ascii="Times New Roman" w:hAnsi="Times New Roman" w:cs="Times New Roman"/>
          <w:i/>
          <w:iCs/>
          <w:sz w:val="20"/>
          <w:szCs w:val="20"/>
          <w:lang w:val="en-US"/>
        </w:rPr>
      </w:pPr>
      <w:r w:rsidRPr="00A142FB">
        <w:rPr>
          <w:rFonts w:ascii="Times New Roman" w:hAnsi="Times New Roman" w:cs="Times New Roman"/>
          <w:b/>
          <w:bCs/>
          <w:i/>
          <w:iCs/>
          <w:sz w:val="20"/>
          <w:szCs w:val="20"/>
          <w:lang w:val="en-US"/>
        </w:rPr>
        <w:t>Abbreviations:</w:t>
      </w:r>
      <w:r w:rsidRPr="00A142FB">
        <w:rPr>
          <w:rFonts w:ascii="Times New Roman" w:hAnsi="Times New Roman" w:cs="Times New Roman"/>
          <w:i/>
          <w:iCs/>
          <w:sz w:val="20"/>
          <w:szCs w:val="20"/>
          <w:lang w:val="en-US"/>
        </w:rPr>
        <w:t xml:space="preserve"> c-</w:t>
      </w:r>
      <w:proofErr w:type="spellStart"/>
      <w:r w:rsidRPr="00A142FB">
        <w:rPr>
          <w:rFonts w:ascii="Times New Roman" w:hAnsi="Times New Roman" w:cs="Times New Roman"/>
          <w:i/>
          <w:iCs/>
          <w:sz w:val="20"/>
          <w:szCs w:val="20"/>
          <w:lang w:val="en-US"/>
        </w:rPr>
        <w:t>hSDS</w:t>
      </w:r>
      <w:proofErr w:type="spellEnd"/>
      <w:r w:rsidRPr="00A142FB">
        <w:rPr>
          <w:rFonts w:ascii="Times New Roman" w:hAnsi="Times New Roman" w:cs="Times New Roman"/>
          <w:i/>
          <w:iCs/>
          <w:sz w:val="20"/>
          <w:szCs w:val="20"/>
          <w:lang w:val="en-US"/>
        </w:rPr>
        <w:t xml:space="preserve"> – corrected height standard deviation score, SV – simple virilizing, SW – salt wasting</w:t>
      </w:r>
    </w:p>
    <w:p w14:paraId="75C32B3F" w14:textId="53BB8519" w:rsidR="00871BC2" w:rsidRDefault="00871BC2"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077B92FE" w14:textId="77777777" w:rsidR="00A142FB" w:rsidRDefault="00A142F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0EBDCC07" w14:textId="77777777" w:rsidR="00A142FB" w:rsidRDefault="00A142F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621BE73E" w14:textId="77777777" w:rsidR="00A142FB" w:rsidRDefault="00A142F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38E25293" w14:textId="77777777" w:rsidR="00A142FB" w:rsidRPr="00A00D77" w:rsidRDefault="00A142F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170F2D62" w14:textId="77777777" w:rsidR="00002861" w:rsidRPr="00A00D77" w:rsidRDefault="00002861"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r w:rsidRPr="00A00D77">
        <w:rPr>
          <w:rFonts w:ascii="Times New Roman" w:hAnsi="Times New Roman" w:cs="Times New Roman"/>
          <w:b/>
          <w:bCs/>
          <w:color w:val="000000"/>
          <w:kern w:val="0"/>
          <w:sz w:val="26"/>
          <w:szCs w:val="26"/>
          <w:lang w:val="en-GB"/>
        </w:rPr>
        <w:lastRenderedPageBreak/>
        <w:t>Longitudinal analysis</w:t>
      </w:r>
      <w:r w:rsidRPr="00A00D77">
        <w:rPr>
          <w:rFonts w:ascii="Times New Roman" w:hAnsi="Times New Roman" w:cs="Times New Roman"/>
          <w:color w:val="000000"/>
          <w:kern w:val="0"/>
          <w:sz w:val="26"/>
          <w:szCs w:val="26"/>
          <w:lang w:val="en-GB"/>
        </w:rPr>
        <w:br/>
      </w:r>
    </w:p>
    <w:tbl>
      <w:tblPr>
        <w:tblStyle w:val="Tabelasiatki3"/>
        <w:tblpPr w:leftFromText="141" w:rightFromText="141" w:vertAnchor="text" w:horzAnchor="margin" w:tblpXSpec="center" w:tblpY="154"/>
        <w:tblW w:w="11661" w:type="dxa"/>
        <w:tblCellMar>
          <w:top w:w="57" w:type="dxa"/>
          <w:bottom w:w="57" w:type="dxa"/>
        </w:tblCellMar>
        <w:tblLook w:val="04A0" w:firstRow="1" w:lastRow="0" w:firstColumn="1" w:lastColumn="0" w:noHBand="0" w:noVBand="1"/>
      </w:tblPr>
      <w:tblGrid>
        <w:gridCol w:w="1944"/>
        <w:gridCol w:w="1944"/>
        <w:gridCol w:w="1793"/>
        <w:gridCol w:w="2093"/>
        <w:gridCol w:w="1793"/>
        <w:gridCol w:w="2094"/>
      </w:tblGrid>
      <w:tr w:rsidR="00002861" w:rsidRPr="00A00D77" w14:paraId="244F6BCE" w14:textId="77777777" w:rsidTr="00F562DC">
        <w:trPr>
          <w:cnfStyle w:val="100000000000" w:firstRow="1" w:lastRow="0" w:firstColumn="0" w:lastColumn="0" w:oddVBand="0" w:evenVBand="0" w:oddHBand="0" w:evenHBand="0" w:firstRowFirstColumn="0" w:firstRowLastColumn="0" w:lastRowFirstColumn="0" w:lastRowLastColumn="0"/>
          <w:trHeight w:val="306"/>
        </w:trPr>
        <w:tc>
          <w:tcPr>
            <w:cnfStyle w:val="001000000100" w:firstRow="0" w:lastRow="0" w:firstColumn="1" w:lastColumn="0" w:oddVBand="0" w:evenVBand="0" w:oddHBand="0" w:evenHBand="0" w:firstRowFirstColumn="1" w:firstRowLastColumn="0" w:lastRowFirstColumn="0" w:lastRowLastColumn="0"/>
            <w:tcW w:w="1944" w:type="dxa"/>
            <w:tcBorders>
              <w:right w:val="single" w:sz="4" w:space="0" w:color="auto"/>
            </w:tcBorders>
            <w:noWrap/>
            <w:vAlign w:val="center"/>
            <w:hideMark/>
          </w:tcPr>
          <w:p w14:paraId="3C4CD4E1" w14:textId="35C47740" w:rsidR="00002861" w:rsidRPr="00A00D77" w:rsidRDefault="00002861" w:rsidP="00F562DC">
            <w:pPr>
              <w:autoSpaceDE w:val="0"/>
              <w:autoSpaceDN w:val="0"/>
              <w:adjustRightInd w:val="0"/>
              <w:spacing w:line="360" w:lineRule="auto"/>
              <w:jc w:val="center"/>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SV</w:t>
            </w:r>
          </w:p>
        </w:tc>
        <w:tc>
          <w:tcPr>
            <w:tcW w:w="1944" w:type="dxa"/>
            <w:tcBorders>
              <w:top w:val="single" w:sz="4" w:space="0" w:color="auto"/>
              <w:left w:val="single" w:sz="4" w:space="0" w:color="auto"/>
              <w:right w:val="single" w:sz="4" w:space="0" w:color="auto"/>
            </w:tcBorders>
            <w:vAlign w:val="center"/>
          </w:tcPr>
          <w:p w14:paraId="6A8F9221" w14:textId="77777777"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First visit</w:t>
            </w:r>
          </w:p>
          <w:p w14:paraId="20E5E664" w14:textId="7F1AF0ED"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18"/>
                <w:szCs w:val="18"/>
                <w:lang w:val="en-GB"/>
              </w:rPr>
            </w:pPr>
            <w:r w:rsidRPr="00A00D77">
              <w:rPr>
                <w:rFonts w:ascii="Times New Roman" w:hAnsi="Times New Roman" w:cs="Times New Roman"/>
                <w:b w:val="0"/>
                <w:bCs w:val="0"/>
                <w:i/>
                <w:iCs/>
                <w:color w:val="000000" w:themeColor="text1"/>
                <w:sz w:val="18"/>
                <w:szCs w:val="18"/>
                <w:lang w:val="en-GB"/>
              </w:rPr>
              <w:t>(</w:t>
            </w:r>
            <w:r w:rsidR="00296A01" w:rsidRPr="00A00D77">
              <w:rPr>
                <w:rFonts w:ascii="Times New Roman" w:hAnsi="Times New Roman" w:cs="Times New Roman"/>
                <w:b w:val="0"/>
                <w:bCs w:val="0"/>
                <w:i/>
                <w:iCs/>
                <w:color w:val="000000" w:themeColor="text1"/>
                <w:sz w:val="18"/>
                <w:szCs w:val="18"/>
                <w:lang w:val="en-GB"/>
              </w:rPr>
              <w:t xml:space="preserve">4.77 ± 3.39 </w:t>
            </w:r>
            <w:r w:rsidRPr="00A00D77">
              <w:rPr>
                <w:rFonts w:ascii="Times New Roman" w:hAnsi="Times New Roman" w:cs="Times New Roman"/>
                <w:b w:val="0"/>
                <w:bCs w:val="0"/>
                <w:i/>
                <w:iCs/>
                <w:color w:val="000000" w:themeColor="text1"/>
                <w:sz w:val="18"/>
                <w:szCs w:val="18"/>
                <w:lang w:val="en-GB"/>
              </w:rPr>
              <w:t>years)</w:t>
            </w:r>
          </w:p>
        </w:tc>
        <w:tc>
          <w:tcPr>
            <w:tcW w:w="1793" w:type="dxa"/>
            <w:tcBorders>
              <w:left w:val="single" w:sz="4" w:space="0" w:color="auto"/>
              <w:right w:val="single" w:sz="4" w:space="0" w:color="auto"/>
            </w:tcBorders>
            <w:noWrap/>
            <w:vAlign w:val="center"/>
            <w:hideMark/>
          </w:tcPr>
          <w:p w14:paraId="2EC43B1C" w14:textId="233AC75C"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First visit →  First puberty sign</w:t>
            </w:r>
          </w:p>
        </w:tc>
        <w:tc>
          <w:tcPr>
            <w:tcW w:w="2093" w:type="dxa"/>
            <w:tcBorders>
              <w:top w:val="single" w:sz="4" w:space="0" w:color="auto"/>
              <w:left w:val="single" w:sz="4" w:space="0" w:color="auto"/>
              <w:right w:val="single" w:sz="4" w:space="0" w:color="auto"/>
            </w:tcBorders>
            <w:vAlign w:val="center"/>
          </w:tcPr>
          <w:p w14:paraId="391C5E2A" w14:textId="20FECE92"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color w:val="000000" w:themeColor="text1"/>
                <w:sz w:val="18"/>
                <w:szCs w:val="18"/>
                <w:lang w:val="en-GB"/>
              </w:rPr>
            </w:pPr>
            <w:r w:rsidRPr="00A00D77">
              <w:rPr>
                <w:rFonts w:ascii="Times New Roman" w:hAnsi="Times New Roman" w:cs="Times New Roman"/>
                <w:color w:val="000000" w:themeColor="text1"/>
                <w:sz w:val="18"/>
                <w:szCs w:val="18"/>
                <w:lang w:val="en-GB"/>
              </w:rPr>
              <w:t>First puberty sign</w:t>
            </w:r>
          </w:p>
          <w:p w14:paraId="1055458E" w14:textId="7A93AD79"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18"/>
                <w:szCs w:val="18"/>
                <w:lang w:val="en-GB"/>
              </w:rPr>
            </w:pPr>
            <w:r w:rsidRPr="00A00D77">
              <w:rPr>
                <w:rFonts w:ascii="Times New Roman" w:hAnsi="Times New Roman" w:cs="Times New Roman"/>
                <w:b w:val="0"/>
                <w:bCs w:val="0"/>
                <w:i/>
                <w:iCs/>
                <w:color w:val="000000" w:themeColor="text1"/>
                <w:sz w:val="18"/>
                <w:szCs w:val="18"/>
                <w:lang w:val="en-GB"/>
              </w:rPr>
              <w:t>(</w:t>
            </w:r>
            <w:r w:rsidR="00296A01" w:rsidRPr="00A00D77">
              <w:rPr>
                <w:rFonts w:ascii="Times New Roman" w:hAnsi="Times New Roman" w:cs="Times New Roman"/>
                <w:b w:val="0"/>
                <w:bCs w:val="0"/>
                <w:i/>
                <w:iCs/>
                <w:color w:val="000000" w:themeColor="text1"/>
                <w:sz w:val="18"/>
                <w:szCs w:val="18"/>
                <w:lang w:val="en-GB"/>
              </w:rPr>
              <w:t xml:space="preserve">8.34 ± 2.63 </w:t>
            </w:r>
            <w:r w:rsidRPr="00A00D77">
              <w:rPr>
                <w:rFonts w:ascii="Times New Roman" w:hAnsi="Times New Roman" w:cs="Times New Roman"/>
                <w:b w:val="0"/>
                <w:bCs w:val="0"/>
                <w:i/>
                <w:iCs/>
                <w:color w:val="000000" w:themeColor="text1"/>
                <w:sz w:val="18"/>
                <w:szCs w:val="18"/>
                <w:lang w:val="en-GB"/>
              </w:rPr>
              <w:t>years)</w:t>
            </w:r>
          </w:p>
        </w:tc>
        <w:tc>
          <w:tcPr>
            <w:tcW w:w="1793" w:type="dxa"/>
            <w:tcBorders>
              <w:left w:val="single" w:sz="4" w:space="0" w:color="auto"/>
              <w:right w:val="single" w:sz="4" w:space="0" w:color="auto"/>
            </w:tcBorders>
            <w:noWrap/>
            <w:vAlign w:val="center"/>
            <w:hideMark/>
          </w:tcPr>
          <w:p w14:paraId="325A1953" w14:textId="77777777"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First puberty sign → Near final height</w:t>
            </w:r>
          </w:p>
        </w:tc>
        <w:tc>
          <w:tcPr>
            <w:tcW w:w="2094" w:type="dxa"/>
            <w:tcBorders>
              <w:top w:val="single" w:sz="4" w:space="0" w:color="auto"/>
              <w:left w:val="single" w:sz="4" w:space="0" w:color="auto"/>
              <w:right w:val="single" w:sz="4" w:space="0" w:color="auto"/>
            </w:tcBorders>
            <w:vAlign w:val="center"/>
          </w:tcPr>
          <w:p w14:paraId="458A5C98" w14:textId="77777777"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Near final height</w:t>
            </w:r>
          </w:p>
          <w:p w14:paraId="680F0C15" w14:textId="14497EA6" w:rsidR="00002861" w:rsidRPr="00A00D77" w:rsidRDefault="00002861" w:rsidP="00F562D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sz w:val="18"/>
                <w:szCs w:val="18"/>
                <w:lang w:val="en-GB"/>
              </w:rPr>
            </w:pPr>
            <w:r w:rsidRPr="00A00D77">
              <w:rPr>
                <w:rFonts w:ascii="Times New Roman" w:hAnsi="Times New Roman" w:cs="Times New Roman"/>
                <w:b w:val="0"/>
                <w:bCs w:val="0"/>
                <w:i/>
                <w:iCs/>
                <w:color w:val="000000" w:themeColor="text1"/>
                <w:sz w:val="18"/>
                <w:szCs w:val="18"/>
                <w:lang w:val="en-GB"/>
              </w:rPr>
              <w:t>(</w:t>
            </w:r>
            <w:r w:rsidR="00296A01" w:rsidRPr="00A00D77">
              <w:rPr>
                <w:rFonts w:ascii="Times New Roman" w:hAnsi="Times New Roman" w:cs="Times New Roman"/>
                <w:b w:val="0"/>
                <w:bCs w:val="0"/>
                <w:i/>
                <w:iCs/>
                <w:color w:val="000000" w:themeColor="text1"/>
                <w:sz w:val="18"/>
                <w:szCs w:val="18"/>
                <w:lang w:val="en-GB"/>
              </w:rPr>
              <w:t xml:space="preserve">15.90 ± 1.72 </w:t>
            </w:r>
            <w:r w:rsidRPr="00A00D77">
              <w:rPr>
                <w:rFonts w:ascii="Times New Roman" w:hAnsi="Times New Roman" w:cs="Times New Roman"/>
                <w:b w:val="0"/>
                <w:bCs w:val="0"/>
                <w:i/>
                <w:iCs/>
                <w:color w:val="000000" w:themeColor="text1"/>
                <w:sz w:val="18"/>
                <w:szCs w:val="18"/>
                <w:lang w:val="en-GB"/>
              </w:rPr>
              <w:t>years)</w:t>
            </w:r>
          </w:p>
        </w:tc>
      </w:tr>
      <w:tr w:rsidR="00F562DC" w:rsidRPr="00A00D77" w14:paraId="3105F77D" w14:textId="77777777" w:rsidTr="00F562DC">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hideMark/>
          </w:tcPr>
          <w:p w14:paraId="15E78013"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proofErr w:type="spellStart"/>
            <w:r w:rsidRPr="00A00D77">
              <w:rPr>
                <w:rFonts w:ascii="Times New Roman" w:hAnsi="Times New Roman" w:cs="Times New Roman"/>
                <w:b/>
                <w:bCs/>
                <w:color w:val="000000" w:themeColor="text1"/>
                <w:sz w:val="18"/>
                <w:szCs w:val="18"/>
                <w:lang w:val="en-GB"/>
              </w:rPr>
              <w:t>hSDS</w:t>
            </w:r>
            <w:proofErr w:type="spellEnd"/>
          </w:p>
        </w:tc>
        <w:tc>
          <w:tcPr>
            <w:tcW w:w="1944" w:type="dxa"/>
            <w:tcBorders>
              <w:left w:val="single" w:sz="4" w:space="0" w:color="auto"/>
              <w:right w:val="single" w:sz="4" w:space="0" w:color="auto"/>
            </w:tcBorders>
            <w:vAlign w:val="center"/>
          </w:tcPr>
          <w:p w14:paraId="6D292241" w14:textId="725BA6A9"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1.65 ± 2.02</w:t>
            </w:r>
          </w:p>
        </w:tc>
        <w:tc>
          <w:tcPr>
            <w:tcW w:w="1793" w:type="dxa"/>
            <w:tcBorders>
              <w:left w:val="single" w:sz="4" w:space="0" w:color="auto"/>
              <w:right w:val="single" w:sz="4" w:space="0" w:color="auto"/>
            </w:tcBorders>
            <w:noWrap/>
            <w:vAlign w:val="center"/>
            <w:hideMark/>
          </w:tcPr>
          <w:p w14:paraId="5E141125" w14:textId="2BC8BD7A"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0.96 ± 1.70</w:t>
            </w:r>
          </w:p>
        </w:tc>
        <w:tc>
          <w:tcPr>
            <w:tcW w:w="2093" w:type="dxa"/>
            <w:tcBorders>
              <w:left w:val="single" w:sz="4" w:space="0" w:color="auto"/>
              <w:right w:val="single" w:sz="4" w:space="0" w:color="auto"/>
            </w:tcBorders>
            <w:vAlign w:val="center"/>
          </w:tcPr>
          <w:p w14:paraId="42E2AA1C" w14:textId="138A930F"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1.17 ± 1.51</w:t>
            </w:r>
          </w:p>
        </w:tc>
        <w:tc>
          <w:tcPr>
            <w:tcW w:w="1793" w:type="dxa"/>
            <w:tcBorders>
              <w:left w:val="single" w:sz="4" w:space="0" w:color="auto"/>
              <w:right w:val="single" w:sz="4" w:space="0" w:color="auto"/>
            </w:tcBorders>
            <w:noWrap/>
            <w:vAlign w:val="center"/>
            <w:hideMark/>
          </w:tcPr>
          <w:p w14:paraId="0CA4BCB5" w14:textId="251A7245"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0.54 ± 1.10</w:t>
            </w:r>
          </w:p>
        </w:tc>
        <w:tc>
          <w:tcPr>
            <w:tcW w:w="2094" w:type="dxa"/>
            <w:tcBorders>
              <w:left w:val="single" w:sz="4" w:space="0" w:color="auto"/>
              <w:right w:val="single" w:sz="4" w:space="0" w:color="auto"/>
            </w:tcBorders>
            <w:vAlign w:val="center"/>
          </w:tcPr>
          <w:p w14:paraId="26E818A3" w14:textId="5A5ADAE0"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-0.39 ± 1.41</w:t>
            </w:r>
          </w:p>
        </w:tc>
      </w:tr>
      <w:tr w:rsidR="00F562DC" w:rsidRPr="00A00D77" w14:paraId="60F43252" w14:textId="77777777" w:rsidTr="00F562DC">
        <w:trPr>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hideMark/>
          </w:tcPr>
          <w:p w14:paraId="4CF43AD2"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 xml:space="preserve">c- </w:t>
            </w:r>
            <w:proofErr w:type="spellStart"/>
            <w:r w:rsidRPr="00A00D77">
              <w:rPr>
                <w:rFonts w:ascii="Times New Roman" w:hAnsi="Times New Roman" w:cs="Times New Roman"/>
                <w:b/>
                <w:bCs/>
                <w:color w:val="000000" w:themeColor="text1"/>
                <w:sz w:val="18"/>
                <w:szCs w:val="18"/>
                <w:lang w:val="en-GB"/>
              </w:rPr>
              <w:t>hSDS</w:t>
            </w:r>
            <w:proofErr w:type="spellEnd"/>
          </w:p>
        </w:tc>
        <w:tc>
          <w:tcPr>
            <w:tcW w:w="1944" w:type="dxa"/>
            <w:tcBorders>
              <w:left w:val="single" w:sz="4" w:space="0" w:color="auto"/>
              <w:right w:val="single" w:sz="4" w:space="0" w:color="auto"/>
            </w:tcBorders>
            <w:vAlign w:val="center"/>
          </w:tcPr>
          <w:p w14:paraId="50815DE9" w14:textId="3C53E448"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1.88 ± 1.42</w:t>
            </w:r>
          </w:p>
        </w:tc>
        <w:tc>
          <w:tcPr>
            <w:tcW w:w="1793" w:type="dxa"/>
            <w:tcBorders>
              <w:left w:val="single" w:sz="4" w:space="0" w:color="auto"/>
              <w:right w:val="single" w:sz="4" w:space="0" w:color="auto"/>
            </w:tcBorders>
            <w:noWrap/>
            <w:vAlign w:val="center"/>
            <w:hideMark/>
          </w:tcPr>
          <w:p w14:paraId="0DFC8266" w14:textId="28D09562"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1.20 ± 1.44</w:t>
            </w:r>
          </w:p>
        </w:tc>
        <w:tc>
          <w:tcPr>
            <w:tcW w:w="2093" w:type="dxa"/>
            <w:tcBorders>
              <w:left w:val="single" w:sz="4" w:space="0" w:color="auto"/>
              <w:right w:val="single" w:sz="4" w:space="0" w:color="auto"/>
            </w:tcBorders>
            <w:vAlign w:val="center"/>
          </w:tcPr>
          <w:p w14:paraId="2B2332DC" w14:textId="7D2070C6"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1.41 ± 1.13</w:t>
            </w:r>
          </w:p>
        </w:tc>
        <w:tc>
          <w:tcPr>
            <w:tcW w:w="1793" w:type="dxa"/>
            <w:tcBorders>
              <w:left w:val="single" w:sz="4" w:space="0" w:color="auto"/>
              <w:right w:val="single" w:sz="4" w:space="0" w:color="auto"/>
            </w:tcBorders>
            <w:noWrap/>
            <w:vAlign w:val="center"/>
            <w:hideMark/>
          </w:tcPr>
          <w:p w14:paraId="0062F76B" w14:textId="156DD8B6"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0.78 ± 0.90</w:t>
            </w:r>
          </w:p>
        </w:tc>
        <w:tc>
          <w:tcPr>
            <w:tcW w:w="2094" w:type="dxa"/>
            <w:tcBorders>
              <w:left w:val="single" w:sz="4" w:space="0" w:color="auto"/>
              <w:right w:val="single" w:sz="4" w:space="0" w:color="auto"/>
            </w:tcBorders>
            <w:vAlign w:val="center"/>
          </w:tcPr>
          <w:p w14:paraId="6FBA8103" w14:textId="09ECEF37"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-0.16 ± 1.11</w:t>
            </w:r>
          </w:p>
        </w:tc>
      </w:tr>
      <w:tr w:rsidR="00F562DC" w:rsidRPr="00A00D77" w14:paraId="7A0E80C5" w14:textId="77777777" w:rsidTr="00F562DC">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hideMark/>
          </w:tcPr>
          <w:p w14:paraId="133B60F6"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Height velocity</w:t>
            </w:r>
          </w:p>
          <w:p w14:paraId="680389CB"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[cm/year]</w:t>
            </w:r>
          </w:p>
        </w:tc>
        <w:tc>
          <w:tcPr>
            <w:tcW w:w="1944" w:type="dxa"/>
            <w:tcBorders>
              <w:left w:val="single" w:sz="4" w:space="0" w:color="auto"/>
              <w:right w:val="single" w:sz="4" w:space="0" w:color="auto"/>
            </w:tcBorders>
            <w:vAlign w:val="center"/>
          </w:tcPr>
          <w:p w14:paraId="6ACA1513" w14:textId="6A4768B7"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6.08 ± 3.59</w:t>
            </w:r>
          </w:p>
        </w:tc>
        <w:tc>
          <w:tcPr>
            <w:tcW w:w="1793" w:type="dxa"/>
            <w:tcBorders>
              <w:left w:val="single" w:sz="4" w:space="0" w:color="auto"/>
              <w:right w:val="single" w:sz="4" w:space="0" w:color="auto"/>
            </w:tcBorders>
            <w:noWrap/>
            <w:vAlign w:val="center"/>
            <w:hideMark/>
          </w:tcPr>
          <w:p w14:paraId="65975C0E" w14:textId="3BDC2985"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6.76 ± 1.71</w:t>
            </w:r>
          </w:p>
        </w:tc>
        <w:tc>
          <w:tcPr>
            <w:tcW w:w="2093" w:type="dxa"/>
            <w:tcBorders>
              <w:left w:val="single" w:sz="4" w:space="0" w:color="auto"/>
              <w:right w:val="single" w:sz="4" w:space="0" w:color="auto"/>
            </w:tcBorders>
            <w:vAlign w:val="center"/>
          </w:tcPr>
          <w:p w14:paraId="7AB38356" w14:textId="2B17C142" w:rsidR="00F562DC" w:rsidRPr="00A00D77" w:rsidRDefault="00E20FE7"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ND</w:t>
            </w:r>
          </w:p>
        </w:tc>
        <w:tc>
          <w:tcPr>
            <w:tcW w:w="1793" w:type="dxa"/>
            <w:tcBorders>
              <w:left w:val="single" w:sz="4" w:space="0" w:color="auto"/>
              <w:right w:val="single" w:sz="4" w:space="0" w:color="auto"/>
            </w:tcBorders>
            <w:noWrap/>
            <w:vAlign w:val="center"/>
            <w:hideMark/>
          </w:tcPr>
          <w:p w14:paraId="53C27CEB" w14:textId="7E217CB0"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4.82 ± 1.80</w:t>
            </w:r>
          </w:p>
        </w:tc>
        <w:tc>
          <w:tcPr>
            <w:tcW w:w="2094" w:type="dxa"/>
            <w:tcBorders>
              <w:left w:val="single" w:sz="4" w:space="0" w:color="auto"/>
              <w:right w:val="single" w:sz="4" w:space="0" w:color="auto"/>
            </w:tcBorders>
            <w:vAlign w:val="center"/>
          </w:tcPr>
          <w:p w14:paraId="673F14D1" w14:textId="16D2247B"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1.09 (0.39–1.36)</w:t>
            </w:r>
          </w:p>
        </w:tc>
      </w:tr>
      <w:tr w:rsidR="00F562DC" w:rsidRPr="00A00D77" w14:paraId="6EE96CEF" w14:textId="77777777" w:rsidTr="00F562DC">
        <w:trPr>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hideMark/>
          </w:tcPr>
          <w:p w14:paraId="196F0685"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HC BSA [mg/m2/day]</w:t>
            </w:r>
          </w:p>
        </w:tc>
        <w:tc>
          <w:tcPr>
            <w:tcW w:w="1944" w:type="dxa"/>
            <w:tcBorders>
              <w:left w:val="single" w:sz="4" w:space="0" w:color="auto"/>
              <w:right w:val="single" w:sz="4" w:space="0" w:color="auto"/>
            </w:tcBorders>
            <w:vAlign w:val="center"/>
          </w:tcPr>
          <w:p w14:paraId="5359E705" w14:textId="7CC16BFC"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14.24 ± 6.43</w:t>
            </w:r>
          </w:p>
        </w:tc>
        <w:tc>
          <w:tcPr>
            <w:tcW w:w="1793" w:type="dxa"/>
            <w:tcBorders>
              <w:left w:val="single" w:sz="4" w:space="0" w:color="auto"/>
              <w:right w:val="single" w:sz="4" w:space="0" w:color="auto"/>
            </w:tcBorders>
            <w:noWrap/>
            <w:vAlign w:val="center"/>
            <w:hideMark/>
          </w:tcPr>
          <w:p w14:paraId="3B008854" w14:textId="7608DAF9"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13.76 ± 5.66</w:t>
            </w:r>
          </w:p>
        </w:tc>
        <w:tc>
          <w:tcPr>
            <w:tcW w:w="2093" w:type="dxa"/>
            <w:tcBorders>
              <w:left w:val="single" w:sz="4" w:space="0" w:color="auto"/>
              <w:right w:val="single" w:sz="4" w:space="0" w:color="auto"/>
            </w:tcBorders>
            <w:vAlign w:val="center"/>
          </w:tcPr>
          <w:p w14:paraId="1E7ACC5E" w14:textId="17F40C8B"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13.55 ± 5.85</w:t>
            </w:r>
          </w:p>
        </w:tc>
        <w:tc>
          <w:tcPr>
            <w:tcW w:w="1793" w:type="dxa"/>
            <w:tcBorders>
              <w:left w:val="single" w:sz="4" w:space="0" w:color="auto"/>
              <w:right w:val="single" w:sz="4" w:space="0" w:color="auto"/>
            </w:tcBorders>
            <w:noWrap/>
            <w:vAlign w:val="center"/>
            <w:hideMark/>
          </w:tcPr>
          <w:p w14:paraId="67FF016C" w14:textId="157C3292"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14.11 ± 5.61</w:t>
            </w:r>
          </w:p>
        </w:tc>
        <w:tc>
          <w:tcPr>
            <w:tcW w:w="2094" w:type="dxa"/>
            <w:tcBorders>
              <w:left w:val="single" w:sz="4" w:space="0" w:color="auto"/>
              <w:right w:val="single" w:sz="4" w:space="0" w:color="auto"/>
            </w:tcBorders>
            <w:vAlign w:val="center"/>
          </w:tcPr>
          <w:p w14:paraId="3CE66CD1" w14:textId="7F9BF917"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14.50 ± 6.78</w:t>
            </w:r>
          </w:p>
        </w:tc>
      </w:tr>
      <w:tr w:rsidR="00F562DC" w:rsidRPr="00A00D77" w14:paraId="320174FA" w14:textId="77777777" w:rsidTr="00F562DC">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hideMark/>
          </w:tcPr>
          <w:p w14:paraId="0C04F2F4"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BAA [years]</w:t>
            </w:r>
          </w:p>
        </w:tc>
        <w:tc>
          <w:tcPr>
            <w:tcW w:w="1944" w:type="dxa"/>
            <w:tcBorders>
              <w:left w:val="single" w:sz="4" w:space="0" w:color="auto"/>
              <w:right w:val="single" w:sz="4" w:space="0" w:color="auto"/>
            </w:tcBorders>
            <w:vAlign w:val="center"/>
          </w:tcPr>
          <w:p w14:paraId="34E9444C" w14:textId="173DD5F8"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3.00 ± 2.81</w:t>
            </w:r>
          </w:p>
        </w:tc>
        <w:tc>
          <w:tcPr>
            <w:tcW w:w="1793" w:type="dxa"/>
            <w:tcBorders>
              <w:left w:val="single" w:sz="4" w:space="0" w:color="auto"/>
              <w:right w:val="single" w:sz="4" w:space="0" w:color="auto"/>
            </w:tcBorders>
            <w:noWrap/>
            <w:vAlign w:val="center"/>
            <w:hideMark/>
          </w:tcPr>
          <w:p w14:paraId="73EDE049" w14:textId="512F53C3"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2.21 ± 2.88</w:t>
            </w:r>
          </w:p>
        </w:tc>
        <w:tc>
          <w:tcPr>
            <w:tcW w:w="2093" w:type="dxa"/>
            <w:tcBorders>
              <w:left w:val="single" w:sz="4" w:space="0" w:color="auto"/>
              <w:right w:val="single" w:sz="4" w:space="0" w:color="auto"/>
            </w:tcBorders>
            <w:vAlign w:val="center"/>
          </w:tcPr>
          <w:p w14:paraId="07C25812" w14:textId="604274DC"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4.11 ± 1.97</w:t>
            </w:r>
          </w:p>
        </w:tc>
        <w:tc>
          <w:tcPr>
            <w:tcW w:w="1793" w:type="dxa"/>
            <w:tcBorders>
              <w:left w:val="single" w:sz="4" w:space="0" w:color="auto"/>
              <w:right w:val="single" w:sz="4" w:space="0" w:color="auto"/>
            </w:tcBorders>
            <w:noWrap/>
            <w:vAlign w:val="center"/>
            <w:hideMark/>
          </w:tcPr>
          <w:p w14:paraId="45B94E48" w14:textId="75D38299"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2.21 ± 1.53</w:t>
            </w:r>
          </w:p>
        </w:tc>
        <w:tc>
          <w:tcPr>
            <w:tcW w:w="2094" w:type="dxa"/>
            <w:tcBorders>
              <w:left w:val="single" w:sz="4" w:space="0" w:color="auto"/>
              <w:right w:val="single" w:sz="4" w:space="0" w:color="auto"/>
            </w:tcBorders>
            <w:vAlign w:val="center"/>
          </w:tcPr>
          <w:p w14:paraId="70FCEC48" w14:textId="7EE05B4D" w:rsidR="00F562DC" w:rsidRPr="00A00D77" w:rsidRDefault="00F562DC" w:rsidP="00F562D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1.36 ± 1.65</w:t>
            </w:r>
          </w:p>
        </w:tc>
      </w:tr>
      <w:tr w:rsidR="00F562DC" w:rsidRPr="00A00D77" w14:paraId="4D8E881E" w14:textId="77777777" w:rsidTr="00F562DC">
        <w:trPr>
          <w:trHeight w:val="306"/>
        </w:trPr>
        <w:tc>
          <w:tcPr>
            <w:cnfStyle w:val="001000000000" w:firstRow="0" w:lastRow="0" w:firstColumn="1" w:lastColumn="0" w:oddVBand="0" w:evenVBand="0" w:oddHBand="0" w:evenHBand="0" w:firstRowFirstColumn="0" w:firstRowLastColumn="0" w:lastRowFirstColumn="0" w:lastRowLastColumn="0"/>
            <w:tcW w:w="1944" w:type="dxa"/>
            <w:tcBorders>
              <w:right w:val="single" w:sz="4" w:space="0" w:color="auto"/>
            </w:tcBorders>
            <w:noWrap/>
            <w:vAlign w:val="center"/>
          </w:tcPr>
          <w:p w14:paraId="7CF1672B" w14:textId="77777777" w:rsidR="00F562DC" w:rsidRPr="00A00D77" w:rsidRDefault="00F562DC" w:rsidP="00F562DC">
            <w:pPr>
              <w:autoSpaceDE w:val="0"/>
              <w:autoSpaceDN w:val="0"/>
              <w:adjustRightInd w:val="0"/>
              <w:spacing w:line="360" w:lineRule="auto"/>
              <w:jc w:val="center"/>
              <w:rPr>
                <w:rFonts w:ascii="Times New Roman" w:hAnsi="Times New Roman" w:cs="Times New Roman"/>
                <w:b/>
                <w:bCs/>
                <w:color w:val="000000" w:themeColor="text1"/>
                <w:sz w:val="18"/>
                <w:szCs w:val="18"/>
                <w:lang w:val="en-GB"/>
              </w:rPr>
            </w:pPr>
            <w:r w:rsidRPr="00A00D77">
              <w:rPr>
                <w:rFonts w:ascii="Times New Roman" w:hAnsi="Times New Roman" w:cs="Times New Roman"/>
                <w:b/>
                <w:bCs/>
                <w:color w:val="000000" w:themeColor="text1"/>
                <w:sz w:val="18"/>
                <w:szCs w:val="18"/>
                <w:lang w:val="en-GB"/>
              </w:rPr>
              <w:t>BMI AUC [kg/m^2]</w:t>
            </w:r>
          </w:p>
        </w:tc>
        <w:tc>
          <w:tcPr>
            <w:tcW w:w="1944" w:type="dxa"/>
            <w:tcBorders>
              <w:left w:val="single" w:sz="4" w:space="0" w:color="auto"/>
              <w:bottom w:val="single" w:sz="4" w:space="0" w:color="auto"/>
              <w:right w:val="single" w:sz="4" w:space="0" w:color="auto"/>
            </w:tcBorders>
            <w:vAlign w:val="center"/>
          </w:tcPr>
          <w:p w14:paraId="540FE058" w14:textId="36847A10"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16.32 ± 4.49</w:t>
            </w:r>
          </w:p>
        </w:tc>
        <w:tc>
          <w:tcPr>
            <w:tcW w:w="1793" w:type="dxa"/>
            <w:tcBorders>
              <w:left w:val="single" w:sz="4" w:space="0" w:color="auto"/>
              <w:right w:val="single" w:sz="4" w:space="0" w:color="auto"/>
            </w:tcBorders>
            <w:noWrap/>
            <w:vAlign w:val="center"/>
          </w:tcPr>
          <w:p w14:paraId="001E7640" w14:textId="545E1595"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14.88 ± 2.99*</w:t>
            </w:r>
          </w:p>
        </w:tc>
        <w:tc>
          <w:tcPr>
            <w:tcW w:w="2093" w:type="dxa"/>
            <w:tcBorders>
              <w:left w:val="single" w:sz="4" w:space="0" w:color="auto"/>
              <w:bottom w:val="single" w:sz="4" w:space="0" w:color="auto"/>
              <w:right w:val="single" w:sz="4" w:space="0" w:color="auto"/>
            </w:tcBorders>
            <w:vAlign w:val="center"/>
          </w:tcPr>
          <w:p w14:paraId="2BAB2668" w14:textId="7A328E27"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15.34 (14.28–16.61)</w:t>
            </w:r>
          </w:p>
        </w:tc>
        <w:tc>
          <w:tcPr>
            <w:tcW w:w="1793" w:type="dxa"/>
            <w:tcBorders>
              <w:left w:val="single" w:sz="4" w:space="0" w:color="auto"/>
              <w:right w:val="single" w:sz="4" w:space="0" w:color="auto"/>
            </w:tcBorders>
            <w:noWrap/>
            <w:vAlign w:val="center"/>
          </w:tcPr>
          <w:p w14:paraId="5FED1D40" w14:textId="386EDC3B" w:rsidR="00F562DC" w:rsidRPr="00A00D77" w:rsidRDefault="00F562DC" w:rsidP="00F562D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17.94 ± 3.01*</w:t>
            </w:r>
          </w:p>
        </w:tc>
        <w:tc>
          <w:tcPr>
            <w:tcW w:w="2094" w:type="dxa"/>
            <w:tcBorders>
              <w:left w:val="single" w:sz="4" w:space="0" w:color="auto"/>
              <w:bottom w:val="single" w:sz="4" w:space="0" w:color="auto"/>
              <w:right w:val="single" w:sz="4" w:space="0" w:color="auto"/>
            </w:tcBorders>
            <w:vAlign w:val="center"/>
          </w:tcPr>
          <w:p w14:paraId="268814B1" w14:textId="3CED0F3D" w:rsidR="00F562DC" w:rsidRPr="00A00D77" w:rsidRDefault="00F562DC" w:rsidP="00F562D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en-GB"/>
              </w:rPr>
            </w:pPr>
            <w:r w:rsidRPr="00A00D77">
              <w:rPr>
                <w:rFonts w:ascii="Times New Roman" w:hAnsi="Times New Roman" w:cs="Times New Roman"/>
                <w:color w:val="000000" w:themeColor="text1"/>
                <w:sz w:val="18"/>
                <w:szCs w:val="18"/>
                <w:lang w:val="en-GB"/>
              </w:rPr>
              <w:t>19.49 ± 3.27</w:t>
            </w:r>
          </w:p>
        </w:tc>
      </w:tr>
    </w:tbl>
    <w:p w14:paraId="2B3DB473" w14:textId="1F6C413B" w:rsidR="00002861" w:rsidRPr="00A00D77" w:rsidRDefault="00002861"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GB"/>
        </w:rPr>
      </w:pPr>
    </w:p>
    <w:p w14:paraId="532512DF" w14:textId="3F21C113" w:rsidR="00E20FE7" w:rsidRPr="00A00D77" w:rsidRDefault="009D4BCD" w:rsidP="00E20FE7">
      <w:pPr>
        <w:spacing w:line="276" w:lineRule="auto"/>
        <w:rPr>
          <w:rFonts w:ascii="Times New Roman" w:hAnsi="Times New Roman" w:cs="Times New Roman"/>
          <w:lang w:val="en-US"/>
        </w:rPr>
      </w:pPr>
      <w:r w:rsidRPr="009D4BCD">
        <w:rPr>
          <w:rFonts w:ascii="Times New Roman" w:hAnsi="Times New Roman" w:cs="Times New Roman"/>
          <w:b/>
          <w:bCs/>
          <w:lang w:val="en-GB"/>
        </w:rPr>
        <w:t xml:space="preserve">Supplementary File 4 - </w:t>
      </w:r>
      <w:r w:rsidR="00E20FE7" w:rsidRPr="00A00D77">
        <w:rPr>
          <w:rFonts w:ascii="Times New Roman" w:hAnsi="Times New Roman" w:cs="Times New Roman"/>
          <w:b/>
          <w:bCs/>
          <w:lang w:val="en-US"/>
        </w:rPr>
        <w:t>Table 2</w:t>
      </w:r>
      <w:r w:rsidR="00E20FE7" w:rsidRPr="00A00D77">
        <w:rPr>
          <w:rFonts w:ascii="Times New Roman" w:hAnsi="Times New Roman" w:cs="Times New Roman"/>
          <w:lang w:val="en-US"/>
        </w:rPr>
        <w:t xml:space="preserve">. </w:t>
      </w:r>
      <w:r w:rsidR="00E20FE7" w:rsidRPr="00A00D77">
        <w:rPr>
          <w:rFonts w:ascii="Times New Roman" w:hAnsi="Times New Roman" w:cs="Times New Roman"/>
          <w:i/>
          <w:iCs/>
          <w:lang w:val="en-US"/>
        </w:rPr>
        <w:t>Longitudinal auxological and clinical data in SV CAH group.</w:t>
      </w:r>
      <w:r w:rsidR="00E20FE7" w:rsidRPr="00A00D77">
        <w:rPr>
          <w:rFonts w:ascii="Times New Roman" w:hAnsi="Times New Roman" w:cs="Times New Roman"/>
          <w:lang w:val="en-US"/>
        </w:rPr>
        <w:t xml:space="preserve"> </w:t>
      </w:r>
    </w:p>
    <w:p w14:paraId="5051CFF9" w14:textId="52ED4C84" w:rsidR="00E20FE7" w:rsidRPr="00A00D77" w:rsidRDefault="00E20FE7" w:rsidP="00E20FE7">
      <w:pPr>
        <w:spacing w:line="276" w:lineRule="auto"/>
        <w:rPr>
          <w:rFonts w:ascii="Times New Roman" w:hAnsi="Times New Roman" w:cs="Times New Roman"/>
          <w:i/>
          <w:iCs/>
          <w:sz w:val="18"/>
          <w:szCs w:val="18"/>
          <w:lang w:val="en-US"/>
        </w:rPr>
      </w:pPr>
      <w:r w:rsidRPr="00A00D77">
        <w:rPr>
          <w:rFonts w:ascii="Times New Roman" w:hAnsi="Times New Roman" w:cs="Times New Roman"/>
          <w:i/>
          <w:iCs/>
          <w:sz w:val="18"/>
          <w:szCs w:val="18"/>
          <w:lang w:val="en-US"/>
        </w:rPr>
        <w:t>*  - p&lt;0</w:t>
      </w:r>
      <w:r w:rsidR="000E42F9">
        <w:rPr>
          <w:rFonts w:ascii="Times New Roman" w:hAnsi="Times New Roman" w:cs="Times New Roman"/>
          <w:i/>
          <w:iCs/>
          <w:sz w:val="18"/>
          <w:szCs w:val="18"/>
          <w:lang w:val="en-US"/>
        </w:rPr>
        <w:t>.</w:t>
      </w:r>
      <w:r w:rsidRPr="00A00D77">
        <w:rPr>
          <w:rFonts w:ascii="Times New Roman" w:hAnsi="Times New Roman" w:cs="Times New Roman"/>
          <w:i/>
          <w:iCs/>
          <w:sz w:val="18"/>
          <w:szCs w:val="18"/>
          <w:lang w:val="en-US"/>
        </w:rPr>
        <w:t>001 between consecutive time periods</w:t>
      </w:r>
    </w:p>
    <w:p w14:paraId="6DA470ED" w14:textId="1C795D28" w:rsidR="00E20FE7" w:rsidRPr="00A00D77" w:rsidRDefault="00E20FE7" w:rsidP="00E20FE7">
      <w:pPr>
        <w:spacing w:line="276" w:lineRule="auto"/>
        <w:rPr>
          <w:rFonts w:ascii="Times New Roman" w:hAnsi="Times New Roman" w:cs="Times New Roman"/>
          <w:b/>
          <w:bCs/>
          <w:i/>
          <w:iCs/>
          <w:sz w:val="18"/>
          <w:szCs w:val="18"/>
          <w:lang w:val="en-US"/>
        </w:rPr>
      </w:pPr>
      <w:r w:rsidRPr="00A00D77">
        <w:rPr>
          <w:rFonts w:ascii="Times New Roman" w:hAnsi="Times New Roman" w:cs="Times New Roman"/>
          <w:b/>
          <w:bCs/>
          <w:i/>
          <w:iCs/>
          <w:sz w:val="18"/>
          <w:szCs w:val="18"/>
          <w:lang w:val="en-US"/>
        </w:rPr>
        <w:t xml:space="preserve">Abbreviations: </w:t>
      </w:r>
      <w:r w:rsidRPr="00A00D77">
        <w:rPr>
          <w:rFonts w:ascii="Times New Roman" w:hAnsi="Times New Roman" w:cs="Times New Roman"/>
          <w:i/>
          <w:iCs/>
          <w:sz w:val="18"/>
          <w:szCs w:val="18"/>
          <w:lang w:val="en-US"/>
        </w:rPr>
        <w:t>AUC – area under curve, BAA – bon</w:t>
      </w:r>
      <w:r w:rsidR="000E42F9">
        <w:rPr>
          <w:rFonts w:ascii="Times New Roman" w:hAnsi="Times New Roman" w:cs="Times New Roman"/>
          <w:i/>
          <w:iCs/>
          <w:sz w:val="18"/>
          <w:szCs w:val="18"/>
          <w:lang w:val="en-US"/>
        </w:rPr>
        <w:t>e</w:t>
      </w:r>
      <w:r w:rsidRPr="00A00D77">
        <w:rPr>
          <w:rFonts w:ascii="Times New Roman" w:hAnsi="Times New Roman" w:cs="Times New Roman"/>
          <w:i/>
          <w:iCs/>
          <w:sz w:val="18"/>
          <w:szCs w:val="18"/>
          <w:lang w:val="en-US"/>
        </w:rPr>
        <w:t xml:space="preserve"> age advance</w:t>
      </w:r>
      <w:r w:rsidR="00255655">
        <w:rPr>
          <w:rFonts w:ascii="Times New Roman" w:hAnsi="Times New Roman" w:cs="Times New Roman"/>
          <w:i/>
          <w:iCs/>
          <w:sz w:val="18"/>
          <w:szCs w:val="18"/>
          <w:lang w:val="en-US"/>
        </w:rPr>
        <w:t>ment</w:t>
      </w:r>
      <w:r w:rsidRPr="00A00D77">
        <w:rPr>
          <w:rFonts w:ascii="Times New Roman" w:hAnsi="Times New Roman" w:cs="Times New Roman"/>
          <w:i/>
          <w:iCs/>
          <w:sz w:val="18"/>
          <w:szCs w:val="18"/>
          <w:lang w:val="en-US"/>
        </w:rPr>
        <w:t>, BSA – body surface area,</w:t>
      </w:r>
      <w:r w:rsidRPr="00A00D77">
        <w:rPr>
          <w:rFonts w:ascii="Times New Roman" w:hAnsi="Times New Roman" w:cs="Times New Roman"/>
          <w:b/>
          <w:bCs/>
          <w:i/>
          <w:iCs/>
          <w:sz w:val="18"/>
          <w:szCs w:val="18"/>
          <w:lang w:val="en-US"/>
        </w:rPr>
        <w:t xml:space="preserve"> </w:t>
      </w:r>
      <w:r w:rsidRPr="00A00D77">
        <w:rPr>
          <w:rFonts w:ascii="Times New Roman" w:hAnsi="Times New Roman" w:cs="Times New Roman"/>
          <w:i/>
          <w:iCs/>
          <w:sz w:val="18"/>
          <w:szCs w:val="18"/>
          <w:lang w:val="en-US"/>
        </w:rPr>
        <w:t>CAH</w:t>
      </w:r>
      <w:r w:rsidRPr="00A00D77">
        <w:rPr>
          <w:rFonts w:ascii="Times New Roman" w:hAnsi="Times New Roman" w:cs="Times New Roman"/>
          <w:b/>
          <w:bCs/>
          <w:i/>
          <w:iCs/>
          <w:sz w:val="18"/>
          <w:szCs w:val="18"/>
          <w:lang w:val="en-US"/>
        </w:rPr>
        <w:t xml:space="preserve"> </w:t>
      </w:r>
      <w:r w:rsidRPr="00A00D77">
        <w:rPr>
          <w:rFonts w:ascii="Times New Roman" w:hAnsi="Times New Roman" w:cs="Times New Roman"/>
          <w:i/>
          <w:iCs/>
          <w:sz w:val="18"/>
          <w:szCs w:val="18"/>
          <w:lang w:val="en-US"/>
        </w:rPr>
        <w:t xml:space="preserve">– congenital adrenal hyperplasia, </w:t>
      </w:r>
      <w:r w:rsidRPr="00A00D77">
        <w:rPr>
          <w:rFonts w:ascii="Times New Roman" w:hAnsi="Times New Roman" w:cs="Times New Roman"/>
          <w:b/>
          <w:bCs/>
          <w:i/>
          <w:iCs/>
          <w:sz w:val="18"/>
          <w:szCs w:val="18"/>
          <w:lang w:val="en-US"/>
        </w:rPr>
        <w:t xml:space="preserve"> </w:t>
      </w:r>
      <w:r w:rsidRPr="00A00D77">
        <w:rPr>
          <w:rFonts w:ascii="Times New Roman" w:hAnsi="Times New Roman" w:cs="Times New Roman"/>
          <w:i/>
          <w:iCs/>
          <w:sz w:val="18"/>
          <w:szCs w:val="18"/>
          <w:lang w:val="en-US"/>
        </w:rPr>
        <w:t>c-</w:t>
      </w:r>
      <w:proofErr w:type="spellStart"/>
      <w:r w:rsidRPr="00A00D77">
        <w:rPr>
          <w:rFonts w:ascii="Times New Roman" w:hAnsi="Times New Roman" w:cs="Times New Roman"/>
          <w:i/>
          <w:iCs/>
          <w:sz w:val="18"/>
          <w:szCs w:val="18"/>
          <w:lang w:val="en-US"/>
        </w:rPr>
        <w:t>hSDS</w:t>
      </w:r>
      <w:proofErr w:type="spellEnd"/>
      <w:r w:rsidRPr="00A00D77">
        <w:rPr>
          <w:rFonts w:ascii="Times New Roman" w:hAnsi="Times New Roman" w:cs="Times New Roman"/>
          <w:i/>
          <w:iCs/>
          <w:sz w:val="18"/>
          <w:szCs w:val="18"/>
          <w:lang w:val="en-US"/>
        </w:rPr>
        <w:t xml:space="preserve"> – corrected height standard deviation score, HC – hydrocortisone,</w:t>
      </w:r>
      <w:r w:rsidRPr="00A00D77">
        <w:rPr>
          <w:rFonts w:ascii="Times New Roman" w:hAnsi="Times New Roman" w:cs="Times New Roman"/>
          <w:b/>
          <w:bCs/>
          <w:i/>
          <w:iCs/>
          <w:sz w:val="18"/>
          <w:szCs w:val="18"/>
          <w:lang w:val="en-US"/>
        </w:rPr>
        <w:t xml:space="preserve"> </w:t>
      </w:r>
      <w:proofErr w:type="spellStart"/>
      <w:r w:rsidRPr="00A00D77">
        <w:rPr>
          <w:rFonts w:ascii="Times New Roman" w:hAnsi="Times New Roman" w:cs="Times New Roman"/>
          <w:i/>
          <w:iCs/>
          <w:sz w:val="18"/>
          <w:szCs w:val="18"/>
          <w:lang w:val="en-US"/>
        </w:rPr>
        <w:t>hSDS</w:t>
      </w:r>
      <w:proofErr w:type="spellEnd"/>
      <w:r w:rsidRPr="00A00D77">
        <w:rPr>
          <w:rFonts w:ascii="Times New Roman" w:hAnsi="Times New Roman" w:cs="Times New Roman"/>
          <w:i/>
          <w:iCs/>
          <w:sz w:val="18"/>
          <w:szCs w:val="18"/>
          <w:lang w:val="en-US"/>
        </w:rPr>
        <w:t xml:space="preserve"> – height standard deviation score, SV – simple virilizing</w:t>
      </w:r>
    </w:p>
    <w:p w14:paraId="2CF18005" w14:textId="77777777" w:rsidR="00E20FE7" w:rsidRPr="00A00D77" w:rsidRDefault="00E20FE7"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color w:val="000000"/>
          <w:kern w:val="0"/>
          <w:sz w:val="26"/>
          <w:szCs w:val="26"/>
          <w:lang w:val="en-US"/>
        </w:rPr>
      </w:pPr>
    </w:p>
    <w:p w14:paraId="01B058C9" w14:textId="22A2857C" w:rsidR="0029238B" w:rsidRPr="00A00D77" w:rsidRDefault="0029238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br w:type="column"/>
      </w:r>
      <w:r w:rsidRPr="00A00D77">
        <w:rPr>
          <w:rFonts w:ascii="Times New Roman" w:hAnsi="Times New Roman" w:cs="Times New Roman"/>
          <w:b/>
          <w:bCs/>
          <w:color w:val="000000"/>
          <w:kern w:val="0"/>
          <w:sz w:val="26"/>
          <w:szCs w:val="26"/>
          <w:lang w:val="en-GB"/>
        </w:rPr>
        <w:lastRenderedPageBreak/>
        <w:t>Longitudinal model</w:t>
      </w:r>
    </w:p>
    <w:p w14:paraId="25C0F78A" w14:textId="77777777" w:rsidR="00410D7F" w:rsidRPr="00A00D77" w:rsidRDefault="00410D7F"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p>
    <w:tbl>
      <w:tblPr>
        <w:tblStyle w:val="Tabelasiatki7kolorowa"/>
        <w:tblW w:w="9493" w:type="dxa"/>
        <w:tblLook w:val="04A0" w:firstRow="1" w:lastRow="0" w:firstColumn="1" w:lastColumn="0" w:noHBand="0" w:noVBand="1"/>
      </w:tblPr>
      <w:tblGrid>
        <w:gridCol w:w="3100"/>
        <w:gridCol w:w="3558"/>
        <w:gridCol w:w="1559"/>
        <w:gridCol w:w="1276"/>
      </w:tblGrid>
      <w:tr w:rsidR="00410D7F" w:rsidRPr="00A00D77" w14:paraId="02837034" w14:textId="77777777" w:rsidTr="00C7076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100" w:type="dxa"/>
            <w:noWrap/>
            <w:vAlign w:val="center"/>
            <w:hideMark/>
          </w:tcPr>
          <w:p w14:paraId="23BAE858" w14:textId="77777777" w:rsidR="00410D7F" w:rsidRPr="00A00D77" w:rsidRDefault="00410D7F" w:rsidP="00C70762">
            <w:pPr>
              <w:spacing w:line="360" w:lineRule="auto"/>
              <w:jc w:val="center"/>
              <w:rPr>
                <w:rFonts w:ascii="Times New Roman" w:hAnsi="Times New Roman" w:cs="Times New Roman"/>
                <w:sz w:val="20"/>
                <w:szCs w:val="20"/>
                <w:lang w:val="en-GB"/>
              </w:rPr>
            </w:pPr>
          </w:p>
        </w:tc>
        <w:tc>
          <w:tcPr>
            <w:tcW w:w="3558" w:type="dxa"/>
            <w:noWrap/>
            <w:vAlign w:val="center"/>
            <w:hideMark/>
          </w:tcPr>
          <w:p w14:paraId="5470358F" w14:textId="77777777" w:rsidR="00410D7F" w:rsidRPr="00A00D77" w:rsidRDefault="00410D7F" w:rsidP="00C707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00D77">
              <w:rPr>
                <w:rFonts w:ascii="Times New Roman" w:hAnsi="Times New Roman" w:cs="Times New Roman"/>
                <w:sz w:val="20"/>
                <w:szCs w:val="20"/>
                <w:lang w:val="en-GB"/>
              </w:rPr>
              <w:t>Beta (95% CI)</w:t>
            </w:r>
          </w:p>
        </w:tc>
        <w:tc>
          <w:tcPr>
            <w:tcW w:w="1559" w:type="dxa"/>
            <w:noWrap/>
            <w:vAlign w:val="center"/>
            <w:hideMark/>
          </w:tcPr>
          <w:p w14:paraId="6FC394A0" w14:textId="77777777" w:rsidR="00410D7F" w:rsidRPr="00A00D77" w:rsidRDefault="00410D7F" w:rsidP="00C707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00D77">
              <w:rPr>
                <w:rFonts w:ascii="Times New Roman" w:hAnsi="Times New Roman" w:cs="Times New Roman"/>
                <w:sz w:val="20"/>
                <w:szCs w:val="20"/>
                <w:lang w:val="en-GB"/>
              </w:rPr>
              <w:t>SE</w:t>
            </w:r>
          </w:p>
        </w:tc>
        <w:tc>
          <w:tcPr>
            <w:tcW w:w="1276" w:type="dxa"/>
            <w:noWrap/>
            <w:vAlign w:val="center"/>
            <w:hideMark/>
          </w:tcPr>
          <w:p w14:paraId="3D29AA9F" w14:textId="77777777" w:rsidR="00410D7F" w:rsidRPr="00A00D77" w:rsidRDefault="00410D7F" w:rsidP="00C7076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00D77">
              <w:rPr>
                <w:rFonts w:ascii="Times New Roman" w:hAnsi="Times New Roman" w:cs="Times New Roman"/>
                <w:sz w:val="20"/>
                <w:szCs w:val="20"/>
                <w:lang w:val="en-GB"/>
              </w:rPr>
              <w:t>p</w:t>
            </w:r>
          </w:p>
        </w:tc>
      </w:tr>
      <w:tr w:rsidR="00410D7F" w:rsidRPr="00A00D77" w14:paraId="1F86010C" w14:textId="77777777" w:rsidTr="00EB639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bottom"/>
            <w:hideMark/>
          </w:tcPr>
          <w:p w14:paraId="07743796" w14:textId="1CD8BEA6"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Intercept</w:t>
            </w:r>
          </w:p>
        </w:tc>
        <w:tc>
          <w:tcPr>
            <w:tcW w:w="3558" w:type="dxa"/>
            <w:noWrap/>
            <w:vAlign w:val="bottom"/>
            <w:hideMark/>
          </w:tcPr>
          <w:p w14:paraId="10852DEB" w14:textId="1F63C0C7"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0.578 (-0.074, 1.23)</w:t>
            </w:r>
          </w:p>
        </w:tc>
        <w:tc>
          <w:tcPr>
            <w:tcW w:w="1559" w:type="dxa"/>
            <w:noWrap/>
            <w:vAlign w:val="bottom"/>
            <w:hideMark/>
          </w:tcPr>
          <w:p w14:paraId="603F5239" w14:textId="3D82F3FA"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332584473</w:t>
            </w:r>
          </w:p>
        </w:tc>
        <w:tc>
          <w:tcPr>
            <w:tcW w:w="1276" w:type="dxa"/>
            <w:noWrap/>
            <w:vAlign w:val="bottom"/>
            <w:hideMark/>
          </w:tcPr>
          <w:p w14:paraId="784238B2" w14:textId="0379FA02"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082</w:t>
            </w:r>
          </w:p>
        </w:tc>
      </w:tr>
      <w:tr w:rsidR="00410D7F" w:rsidRPr="00A00D77" w14:paraId="38862A4D" w14:textId="77777777" w:rsidTr="00403BDB">
        <w:trPr>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72E2F0EA" w14:textId="49206165"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TYPE = SW</w:t>
            </w:r>
          </w:p>
        </w:tc>
        <w:tc>
          <w:tcPr>
            <w:tcW w:w="3558" w:type="dxa"/>
            <w:noWrap/>
            <w:vAlign w:val="bottom"/>
            <w:hideMark/>
          </w:tcPr>
          <w:p w14:paraId="07412CC2" w14:textId="340DA0D2"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00D77">
              <w:rPr>
                <w:rFonts w:ascii="Times New Roman" w:hAnsi="Times New Roman" w:cs="Times New Roman"/>
                <w:color w:val="000000"/>
                <w:sz w:val="20"/>
                <w:szCs w:val="20"/>
                <w:lang w:val="en-GB"/>
              </w:rPr>
              <w:t>-0.299 (-0.871, 0.272)</w:t>
            </w:r>
          </w:p>
        </w:tc>
        <w:tc>
          <w:tcPr>
            <w:tcW w:w="1559" w:type="dxa"/>
            <w:noWrap/>
            <w:vAlign w:val="bottom"/>
            <w:hideMark/>
          </w:tcPr>
          <w:p w14:paraId="6A5EC998" w14:textId="3920901B"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291668522</w:t>
            </w:r>
          </w:p>
        </w:tc>
        <w:tc>
          <w:tcPr>
            <w:tcW w:w="1276" w:type="dxa"/>
            <w:noWrap/>
            <w:vAlign w:val="bottom"/>
            <w:hideMark/>
          </w:tcPr>
          <w:p w14:paraId="5168B21F" w14:textId="29A3B7E5"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305</w:t>
            </w:r>
          </w:p>
        </w:tc>
      </w:tr>
      <w:tr w:rsidR="00410D7F" w:rsidRPr="00A00D77" w14:paraId="55536499" w14:textId="77777777" w:rsidTr="00403B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76202E41" w14:textId="188D25E2"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Age</w:t>
            </w:r>
          </w:p>
        </w:tc>
        <w:tc>
          <w:tcPr>
            <w:tcW w:w="3558" w:type="dxa"/>
            <w:noWrap/>
            <w:vAlign w:val="bottom"/>
            <w:hideMark/>
          </w:tcPr>
          <w:p w14:paraId="4B9B614F" w14:textId="2C602B7E"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-0.096 (-0.128, -0.064)</w:t>
            </w:r>
          </w:p>
        </w:tc>
        <w:tc>
          <w:tcPr>
            <w:tcW w:w="1559" w:type="dxa"/>
            <w:noWrap/>
            <w:vAlign w:val="bottom"/>
            <w:hideMark/>
          </w:tcPr>
          <w:p w14:paraId="22F0EA8B" w14:textId="432E60C2"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016119711</w:t>
            </w:r>
          </w:p>
        </w:tc>
        <w:tc>
          <w:tcPr>
            <w:tcW w:w="1276" w:type="dxa"/>
            <w:noWrap/>
            <w:vAlign w:val="bottom"/>
            <w:hideMark/>
          </w:tcPr>
          <w:p w14:paraId="0F629DFB" w14:textId="571DFB64"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&lt;0.001</w:t>
            </w:r>
          </w:p>
        </w:tc>
      </w:tr>
      <w:tr w:rsidR="00410D7F" w:rsidRPr="00A00D77" w14:paraId="23D78491" w14:textId="77777777" w:rsidTr="00403BDB">
        <w:trPr>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7B47272E" w14:textId="7A048174" w:rsidR="00410D7F" w:rsidRPr="00A00D77" w:rsidRDefault="00410D7F" w:rsidP="00410D7F">
            <w:pPr>
              <w:spacing w:line="360" w:lineRule="auto"/>
              <w:jc w:val="center"/>
              <w:rPr>
                <w:rFonts w:ascii="Times New Roman" w:hAnsi="Times New Roman" w:cs="Times New Roman"/>
                <w:b/>
                <w:bCs/>
                <w:sz w:val="20"/>
                <w:szCs w:val="20"/>
                <w:lang w:val="en-GB"/>
              </w:rPr>
            </w:pPr>
            <w:proofErr w:type="spellStart"/>
            <w:r w:rsidRPr="00A00D77">
              <w:rPr>
                <w:rFonts w:ascii="Times New Roman" w:hAnsi="Times New Roman" w:cs="Times New Roman"/>
                <w:b/>
                <w:bCs/>
                <w:sz w:val="20"/>
                <w:szCs w:val="20"/>
                <w:lang w:val="en-GB"/>
              </w:rPr>
              <w:t>lagHC</w:t>
            </w:r>
            <w:proofErr w:type="spellEnd"/>
          </w:p>
        </w:tc>
        <w:tc>
          <w:tcPr>
            <w:tcW w:w="3558" w:type="dxa"/>
            <w:noWrap/>
            <w:vAlign w:val="bottom"/>
            <w:hideMark/>
          </w:tcPr>
          <w:p w14:paraId="73B71B99" w14:textId="73A5380E"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-0.262 (-0.311, -0.212)</w:t>
            </w:r>
          </w:p>
        </w:tc>
        <w:tc>
          <w:tcPr>
            <w:tcW w:w="1559" w:type="dxa"/>
            <w:noWrap/>
            <w:vAlign w:val="bottom"/>
            <w:hideMark/>
          </w:tcPr>
          <w:p w14:paraId="52AAC194" w14:textId="4EBC1010"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02516923</w:t>
            </w:r>
          </w:p>
        </w:tc>
        <w:tc>
          <w:tcPr>
            <w:tcW w:w="1276" w:type="dxa"/>
            <w:noWrap/>
            <w:vAlign w:val="bottom"/>
            <w:hideMark/>
          </w:tcPr>
          <w:p w14:paraId="7BD1347C" w14:textId="5041DC86"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&lt;0.001</w:t>
            </w:r>
          </w:p>
        </w:tc>
      </w:tr>
      <w:tr w:rsidR="00410D7F" w:rsidRPr="00A00D77" w14:paraId="26B3AC21" w14:textId="77777777" w:rsidTr="00403BD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1E056A65" w14:textId="55707BFE"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HC BSA mean</w:t>
            </w:r>
          </w:p>
        </w:tc>
        <w:tc>
          <w:tcPr>
            <w:tcW w:w="3558" w:type="dxa"/>
            <w:noWrap/>
            <w:vAlign w:val="bottom"/>
            <w:hideMark/>
          </w:tcPr>
          <w:p w14:paraId="50CF759D" w14:textId="0690B87B"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-0.211 (-0.414, -0.007)</w:t>
            </w:r>
          </w:p>
        </w:tc>
        <w:tc>
          <w:tcPr>
            <w:tcW w:w="1559" w:type="dxa"/>
            <w:noWrap/>
            <w:vAlign w:val="bottom"/>
            <w:hideMark/>
          </w:tcPr>
          <w:p w14:paraId="41DFE878" w14:textId="4D4002CE"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103815426</w:t>
            </w:r>
          </w:p>
        </w:tc>
        <w:tc>
          <w:tcPr>
            <w:tcW w:w="1276" w:type="dxa"/>
            <w:noWrap/>
            <w:vAlign w:val="bottom"/>
            <w:hideMark/>
          </w:tcPr>
          <w:p w14:paraId="45E614AB" w14:textId="10ABFB73"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042</w:t>
            </w:r>
          </w:p>
        </w:tc>
      </w:tr>
      <w:tr w:rsidR="00410D7F" w:rsidRPr="00A00D77" w14:paraId="75654603" w14:textId="77777777" w:rsidTr="00403BDB">
        <w:trPr>
          <w:trHeight w:val="300"/>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55DF36D1" w14:textId="73543DB5"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BMI AUC</w:t>
            </w:r>
          </w:p>
        </w:tc>
        <w:tc>
          <w:tcPr>
            <w:tcW w:w="3558" w:type="dxa"/>
            <w:noWrap/>
            <w:vAlign w:val="bottom"/>
            <w:hideMark/>
          </w:tcPr>
          <w:p w14:paraId="6F46DF0B" w14:textId="3D902C0E"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-0.005 (-0.053, 0.044)</w:t>
            </w:r>
          </w:p>
        </w:tc>
        <w:tc>
          <w:tcPr>
            <w:tcW w:w="1559" w:type="dxa"/>
            <w:noWrap/>
            <w:vAlign w:val="bottom"/>
            <w:hideMark/>
          </w:tcPr>
          <w:p w14:paraId="0CE79126" w14:textId="5D7EAF3E"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024666689</w:t>
            </w:r>
          </w:p>
        </w:tc>
        <w:tc>
          <w:tcPr>
            <w:tcW w:w="1276" w:type="dxa"/>
            <w:noWrap/>
            <w:vAlign w:val="bottom"/>
            <w:hideMark/>
          </w:tcPr>
          <w:p w14:paraId="2AB824B7" w14:textId="3A65B9AF" w:rsidR="00410D7F" w:rsidRPr="00A00D77" w:rsidRDefault="00410D7F" w:rsidP="00410D7F">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849</w:t>
            </w:r>
          </w:p>
        </w:tc>
      </w:tr>
      <w:tr w:rsidR="00410D7F" w:rsidRPr="00A00D77" w14:paraId="0F4C477B" w14:textId="77777777" w:rsidTr="00403BDB">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3100" w:type="dxa"/>
            <w:noWrap/>
            <w:vAlign w:val="center"/>
            <w:hideMark/>
          </w:tcPr>
          <w:p w14:paraId="493BD082" w14:textId="2F8005AF" w:rsidR="00410D7F" w:rsidRPr="00A00D77" w:rsidRDefault="00410D7F" w:rsidP="00410D7F">
            <w:pPr>
              <w:spacing w:line="360" w:lineRule="auto"/>
              <w:jc w:val="center"/>
              <w:rPr>
                <w:rFonts w:ascii="Times New Roman" w:hAnsi="Times New Roman" w:cs="Times New Roman"/>
                <w:b/>
                <w:bCs/>
                <w:sz w:val="20"/>
                <w:szCs w:val="20"/>
                <w:lang w:val="en-GB"/>
              </w:rPr>
            </w:pPr>
            <w:r w:rsidRPr="00A00D77">
              <w:rPr>
                <w:rFonts w:ascii="Times New Roman" w:hAnsi="Times New Roman" w:cs="Times New Roman"/>
                <w:b/>
                <w:bCs/>
                <w:sz w:val="20"/>
                <w:szCs w:val="20"/>
                <w:lang w:val="en-GB"/>
              </w:rPr>
              <w:t>Puberty status</w:t>
            </w:r>
          </w:p>
        </w:tc>
        <w:tc>
          <w:tcPr>
            <w:tcW w:w="3558" w:type="dxa"/>
            <w:noWrap/>
            <w:vAlign w:val="bottom"/>
            <w:hideMark/>
          </w:tcPr>
          <w:p w14:paraId="16BAE8F7" w14:textId="02B09C4F"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0.122 (0.063, 0.181)</w:t>
            </w:r>
          </w:p>
        </w:tc>
        <w:tc>
          <w:tcPr>
            <w:tcW w:w="1559" w:type="dxa"/>
            <w:noWrap/>
            <w:vAlign w:val="bottom"/>
            <w:hideMark/>
          </w:tcPr>
          <w:p w14:paraId="1B880820" w14:textId="3F755670"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0"/>
                <w:szCs w:val="20"/>
                <w:lang w:val="en-GB"/>
              </w:rPr>
            </w:pPr>
            <w:r w:rsidRPr="00A00D77">
              <w:rPr>
                <w:rFonts w:ascii="Times New Roman" w:hAnsi="Times New Roman" w:cs="Times New Roman"/>
                <w:color w:val="000000"/>
                <w:sz w:val="20"/>
                <w:szCs w:val="20"/>
                <w:lang w:val="en-GB"/>
              </w:rPr>
              <w:t>0</w:t>
            </w:r>
            <w:r w:rsidR="000E42F9">
              <w:rPr>
                <w:rFonts w:ascii="Times New Roman" w:hAnsi="Times New Roman" w:cs="Times New Roman"/>
                <w:color w:val="000000"/>
                <w:sz w:val="20"/>
                <w:szCs w:val="20"/>
                <w:lang w:val="en-GB"/>
              </w:rPr>
              <w:t>.</w:t>
            </w:r>
            <w:r w:rsidRPr="00A00D77">
              <w:rPr>
                <w:rFonts w:ascii="Times New Roman" w:hAnsi="Times New Roman" w:cs="Times New Roman"/>
                <w:color w:val="000000"/>
                <w:sz w:val="20"/>
                <w:szCs w:val="20"/>
                <w:lang w:val="en-GB"/>
              </w:rPr>
              <w:t>030014589</w:t>
            </w:r>
          </w:p>
        </w:tc>
        <w:tc>
          <w:tcPr>
            <w:tcW w:w="1276" w:type="dxa"/>
            <w:noWrap/>
            <w:vAlign w:val="bottom"/>
            <w:hideMark/>
          </w:tcPr>
          <w:p w14:paraId="4CAC7689" w14:textId="49002A00" w:rsidR="00410D7F" w:rsidRPr="00A00D77" w:rsidRDefault="00410D7F" w:rsidP="00410D7F">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20"/>
                <w:szCs w:val="20"/>
                <w:lang w:val="en-GB"/>
              </w:rPr>
            </w:pPr>
            <w:r w:rsidRPr="00A00D77">
              <w:rPr>
                <w:rFonts w:ascii="Times New Roman" w:hAnsi="Times New Roman" w:cs="Times New Roman"/>
                <w:color w:val="000000"/>
                <w:sz w:val="20"/>
                <w:szCs w:val="20"/>
                <w:lang w:val="en-GB"/>
              </w:rPr>
              <w:t>&lt;0.001</w:t>
            </w:r>
          </w:p>
        </w:tc>
      </w:tr>
    </w:tbl>
    <w:p w14:paraId="60668851" w14:textId="77777777" w:rsidR="00E20FE7" w:rsidRPr="00A00D77" w:rsidRDefault="00E20FE7" w:rsidP="00E20FE7">
      <w:pPr>
        <w:spacing w:line="360" w:lineRule="auto"/>
        <w:rPr>
          <w:rFonts w:ascii="Times New Roman" w:hAnsi="Times New Roman" w:cs="Times New Roman"/>
          <w:b/>
          <w:bCs/>
          <w:sz w:val="20"/>
          <w:szCs w:val="20"/>
          <w:lang w:val="en-US"/>
        </w:rPr>
      </w:pPr>
    </w:p>
    <w:p w14:paraId="0BAF019E" w14:textId="72DB3695" w:rsidR="00E20FE7" w:rsidRPr="00A00D77" w:rsidRDefault="009D4BCD" w:rsidP="00E20FE7">
      <w:pPr>
        <w:spacing w:line="360" w:lineRule="auto"/>
        <w:rPr>
          <w:rFonts w:ascii="Times New Roman" w:hAnsi="Times New Roman" w:cs="Times New Roman"/>
          <w:i/>
          <w:iCs/>
          <w:sz w:val="20"/>
          <w:szCs w:val="20"/>
          <w:lang w:val="en-US"/>
        </w:rPr>
      </w:pPr>
      <w:r w:rsidRPr="009D4BCD">
        <w:rPr>
          <w:rFonts w:ascii="Times New Roman" w:hAnsi="Times New Roman" w:cs="Times New Roman"/>
          <w:b/>
          <w:bCs/>
          <w:sz w:val="20"/>
          <w:szCs w:val="20"/>
          <w:lang w:val="en-GB"/>
        </w:rPr>
        <w:t xml:space="preserve">Supplementary File 4 - </w:t>
      </w:r>
      <w:r w:rsidR="00E20FE7" w:rsidRPr="00A00D77">
        <w:rPr>
          <w:rFonts w:ascii="Times New Roman" w:hAnsi="Times New Roman" w:cs="Times New Roman"/>
          <w:b/>
          <w:bCs/>
          <w:sz w:val="20"/>
          <w:szCs w:val="20"/>
          <w:lang w:val="en-US"/>
        </w:rPr>
        <w:t>Table 3</w:t>
      </w:r>
      <w:r w:rsidR="00E20FE7" w:rsidRPr="00A00D77">
        <w:rPr>
          <w:rFonts w:ascii="Times New Roman" w:hAnsi="Times New Roman" w:cs="Times New Roman"/>
          <w:sz w:val="20"/>
          <w:szCs w:val="20"/>
          <w:lang w:val="en-US"/>
        </w:rPr>
        <w:t xml:space="preserve">. </w:t>
      </w:r>
      <w:r w:rsidR="00E20FE7" w:rsidRPr="00A00D77">
        <w:rPr>
          <w:rFonts w:ascii="Times New Roman" w:hAnsi="Times New Roman" w:cs="Times New Roman"/>
          <w:i/>
          <w:iCs/>
          <w:sz w:val="20"/>
          <w:szCs w:val="20"/>
          <w:lang w:val="en-US"/>
        </w:rPr>
        <w:t xml:space="preserve">Results of the longitudinal model. </w:t>
      </w:r>
    </w:p>
    <w:p w14:paraId="53DDBD80" w14:textId="77777777" w:rsidR="00E20FE7" w:rsidRPr="00A00D77" w:rsidRDefault="00E20FE7" w:rsidP="00E20FE7">
      <w:pPr>
        <w:spacing w:line="360" w:lineRule="auto"/>
        <w:rPr>
          <w:rFonts w:ascii="Times New Roman" w:hAnsi="Times New Roman" w:cs="Times New Roman"/>
          <w:i/>
          <w:iCs/>
          <w:sz w:val="20"/>
          <w:szCs w:val="20"/>
          <w:lang w:val="en-US"/>
        </w:rPr>
      </w:pPr>
      <w:r w:rsidRPr="00A00D77">
        <w:rPr>
          <w:rFonts w:ascii="Times New Roman" w:hAnsi="Times New Roman" w:cs="Times New Roman"/>
          <w:b/>
          <w:bCs/>
          <w:i/>
          <w:iCs/>
          <w:sz w:val="20"/>
          <w:szCs w:val="20"/>
          <w:lang w:val="en-US"/>
        </w:rPr>
        <w:t>Abbreviations:</w:t>
      </w:r>
      <w:r w:rsidRPr="00A00D77">
        <w:rPr>
          <w:rFonts w:ascii="Times New Roman" w:hAnsi="Times New Roman" w:cs="Times New Roman"/>
          <w:i/>
          <w:iCs/>
          <w:sz w:val="20"/>
          <w:szCs w:val="20"/>
          <w:lang w:val="en-US"/>
        </w:rPr>
        <w:t xml:space="preserve"> AUC – area under curve, BSA – body surface area, CI – confidence interval, HC – hydrocortisone, </w:t>
      </w:r>
      <w:proofErr w:type="spellStart"/>
      <w:r w:rsidRPr="00A00D77">
        <w:rPr>
          <w:rFonts w:ascii="Times New Roman" w:hAnsi="Times New Roman" w:cs="Times New Roman"/>
          <w:i/>
          <w:iCs/>
          <w:sz w:val="20"/>
          <w:szCs w:val="20"/>
          <w:lang w:val="en-US"/>
        </w:rPr>
        <w:t>lagHC</w:t>
      </w:r>
      <w:proofErr w:type="spellEnd"/>
      <w:r w:rsidRPr="00A00D77">
        <w:rPr>
          <w:rFonts w:ascii="Times New Roman" w:hAnsi="Times New Roman" w:cs="Times New Roman"/>
          <w:i/>
          <w:iCs/>
          <w:sz w:val="20"/>
          <w:szCs w:val="20"/>
          <w:lang w:val="en-US"/>
        </w:rPr>
        <w:t xml:space="preserve"> – lagged hydrocortisone dose, NC – non classic, NS – not significant, SE – standard error, SW – salt wasting</w:t>
      </w:r>
    </w:p>
    <w:p w14:paraId="53920447" w14:textId="77777777" w:rsidR="00410D7F" w:rsidRPr="00A00D77" w:rsidRDefault="00410D7F"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1C999187" w14:textId="77777777" w:rsidR="00E20FE7" w:rsidRPr="00A00D77" w:rsidRDefault="00E20FE7"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p w14:paraId="67D79681" w14:textId="199420A7" w:rsidR="00410D7F" w:rsidRPr="00A00D77" w:rsidRDefault="001B2526"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r w:rsidRPr="00A00D77">
        <w:rPr>
          <w:rFonts w:ascii="Times New Roman" w:hAnsi="Times New Roman" w:cs="Times New Roman"/>
          <w:b/>
          <w:bCs/>
          <w:color w:val="000000"/>
          <w:kern w:val="0"/>
          <w:sz w:val="26"/>
          <w:szCs w:val="26"/>
          <w:lang w:val="en-GB"/>
        </w:rPr>
        <w:t>Final height model</w:t>
      </w:r>
    </w:p>
    <w:p w14:paraId="6394E07F" w14:textId="77777777" w:rsidR="001B2526" w:rsidRPr="00A00D77" w:rsidRDefault="001B2526"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p>
    <w:p w14:paraId="6F534D3C" w14:textId="782ADAD4" w:rsidR="001B2526" w:rsidRPr="00A00D77" w:rsidRDefault="00D541DB"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GB"/>
        </w:rPr>
      </w:pPr>
      <w:r w:rsidRPr="00A00D77">
        <w:rPr>
          <w:rFonts w:ascii="Times New Roman" w:hAnsi="Times New Roman" w:cs="Times New Roman"/>
          <w:b/>
          <w:bCs/>
          <w:noProof/>
          <w:color w:val="000000"/>
          <w:kern w:val="0"/>
          <w:sz w:val="26"/>
          <w:szCs w:val="26"/>
          <w:lang w:val="en-GB"/>
        </w:rPr>
        <w:drawing>
          <wp:inline distT="0" distB="0" distL="0" distR="0" wp14:anchorId="1F19F845" wp14:editId="1A16C2DD">
            <wp:extent cx="5760720" cy="4290060"/>
            <wp:effectExtent l="0" t="0" r="5080" b="2540"/>
            <wp:docPr id="1323790448"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90448" name="Obraz 1323790448"/>
                    <pic:cNvPicPr/>
                  </pic:nvPicPr>
                  <pic:blipFill>
                    <a:blip r:embed="rId6">
                      <a:extLst>
                        <a:ext uri="{28A0092B-C50C-407E-A947-70E740481C1C}">
                          <a14:useLocalDpi xmlns:a14="http://schemas.microsoft.com/office/drawing/2010/main" val="0"/>
                        </a:ext>
                      </a:extLst>
                    </a:blip>
                    <a:stretch>
                      <a:fillRect/>
                    </a:stretch>
                  </pic:blipFill>
                  <pic:spPr>
                    <a:xfrm>
                      <a:off x="0" y="0"/>
                      <a:ext cx="5760720" cy="4290060"/>
                    </a:xfrm>
                    <a:prstGeom prst="rect">
                      <a:avLst/>
                    </a:prstGeom>
                  </pic:spPr>
                </pic:pic>
              </a:graphicData>
            </a:graphic>
          </wp:inline>
        </w:drawing>
      </w:r>
    </w:p>
    <w:p w14:paraId="13CD6C2D" w14:textId="0A41ED04" w:rsidR="00E20FE7" w:rsidRPr="00A00D77" w:rsidRDefault="009D4BCD" w:rsidP="00E20FE7">
      <w:pPr>
        <w:spacing w:after="160" w:line="360" w:lineRule="auto"/>
        <w:rPr>
          <w:rFonts w:ascii="Times New Roman" w:hAnsi="Times New Roman" w:cs="Times New Roman"/>
          <w:i/>
          <w:iCs/>
          <w:color w:val="000000" w:themeColor="text1"/>
          <w:sz w:val="20"/>
          <w:szCs w:val="20"/>
          <w:lang w:val="en-US"/>
        </w:rPr>
      </w:pPr>
      <w:r w:rsidRPr="009D4BCD">
        <w:rPr>
          <w:rFonts w:ascii="Times New Roman" w:hAnsi="Times New Roman" w:cs="Times New Roman"/>
          <w:b/>
          <w:bCs/>
          <w:color w:val="000000" w:themeColor="text1"/>
          <w:sz w:val="20"/>
          <w:szCs w:val="20"/>
          <w:lang w:val="en-GB"/>
        </w:rPr>
        <w:t xml:space="preserve">Supplementary File 4 - </w:t>
      </w:r>
      <w:r w:rsidR="00E20FE7" w:rsidRPr="00A00D77">
        <w:rPr>
          <w:rFonts w:ascii="Times New Roman" w:hAnsi="Times New Roman" w:cs="Times New Roman"/>
          <w:b/>
          <w:bCs/>
          <w:color w:val="000000" w:themeColor="text1"/>
          <w:sz w:val="20"/>
          <w:szCs w:val="20"/>
          <w:lang w:val="en-US"/>
        </w:rPr>
        <w:t xml:space="preserve">Figure </w:t>
      </w:r>
      <w:r w:rsidR="00A00D77">
        <w:rPr>
          <w:rFonts w:ascii="Times New Roman" w:hAnsi="Times New Roman" w:cs="Times New Roman"/>
          <w:b/>
          <w:bCs/>
          <w:color w:val="000000" w:themeColor="text1"/>
          <w:sz w:val="20"/>
          <w:szCs w:val="20"/>
          <w:lang w:val="en-US"/>
        </w:rPr>
        <w:t>2</w:t>
      </w:r>
      <w:r w:rsidR="00E20FE7" w:rsidRPr="00A00D77">
        <w:rPr>
          <w:rFonts w:ascii="Times New Roman" w:hAnsi="Times New Roman" w:cs="Times New Roman"/>
          <w:b/>
          <w:bCs/>
          <w:color w:val="000000" w:themeColor="text1"/>
          <w:sz w:val="20"/>
          <w:szCs w:val="20"/>
          <w:lang w:val="en-US"/>
        </w:rPr>
        <w:t>.</w:t>
      </w:r>
      <w:r w:rsidR="00E20FE7" w:rsidRPr="00A00D77">
        <w:rPr>
          <w:rFonts w:ascii="Times New Roman" w:hAnsi="Times New Roman" w:cs="Times New Roman"/>
          <w:color w:val="000000" w:themeColor="text1"/>
          <w:sz w:val="20"/>
          <w:szCs w:val="20"/>
          <w:lang w:val="en-US"/>
        </w:rPr>
        <w:t xml:space="preserve"> </w:t>
      </w:r>
      <w:r w:rsidR="00E20FE7" w:rsidRPr="00A00D77">
        <w:rPr>
          <w:rFonts w:ascii="Times New Roman" w:hAnsi="Times New Roman" w:cs="Times New Roman"/>
          <w:i/>
          <w:iCs/>
          <w:color w:val="000000" w:themeColor="text1"/>
          <w:sz w:val="20"/>
          <w:szCs w:val="20"/>
          <w:lang w:val="en-US"/>
        </w:rPr>
        <w:t xml:space="preserve">Corrected </w:t>
      </w:r>
      <w:proofErr w:type="spellStart"/>
      <w:r w:rsidR="00E20FE7" w:rsidRPr="00A00D77">
        <w:rPr>
          <w:rFonts w:ascii="Times New Roman" w:hAnsi="Times New Roman" w:cs="Times New Roman"/>
          <w:i/>
          <w:iCs/>
          <w:color w:val="000000" w:themeColor="text1"/>
          <w:sz w:val="20"/>
          <w:szCs w:val="20"/>
          <w:lang w:val="en-US"/>
        </w:rPr>
        <w:t>nFH</w:t>
      </w:r>
      <w:proofErr w:type="spellEnd"/>
      <w:r w:rsidR="00E20FE7" w:rsidRPr="00A00D77">
        <w:rPr>
          <w:rFonts w:ascii="Times New Roman" w:hAnsi="Times New Roman" w:cs="Times New Roman"/>
          <w:i/>
          <w:iCs/>
          <w:color w:val="000000" w:themeColor="text1"/>
          <w:sz w:val="20"/>
          <w:szCs w:val="20"/>
          <w:lang w:val="en-US"/>
        </w:rPr>
        <w:t xml:space="preserve"> model coefficients with 95% confidence intervals. Statistically significant interactions are marked in blue.</w:t>
      </w:r>
    </w:p>
    <w:p w14:paraId="4ABBB58A" w14:textId="44B33B45" w:rsidR="00E20FE7" w:rsidRPr="00A00D77" w:rsidRDefault="00E20FE7" w:rsidP="00E20FE7">
      <w:pPr>
        <w:spacing w:after="160" w:line="360" w:lineRule="auto"/>
        <w:rPr>
          <w:rFonts w:ascii="Times New Roman" w:hAnsi="Times New Roman" w:cs="Times New Roman"/>
          <w:i/>
          <w:iCs/>
          <w:color w:val="000000" w:themeColor="text1"/>
          <w:sz w:val="20"/>
          <w:szCs w:val="20"/>
          <w:lang w:val="en-US"/>
        </w:rPr>
      </w:pPr>
      <w:r w:rsidRPr="00A00D77">
        <w:rPr>
          <w:rFonts w:ascii="Times New Roman" w:hAnsi="Times New Roman" w:cs="Times New Roman"/>
          <w:i/>
          <w:iCs/>
          <w:color w:val="000000" w:themeColor="text1"/>
          <w:sz w:val="20"/>
          <w:szCs w:val="20"/>
          <w:lang w:val="en-US"/>
        </w:rPr>
        <w:lastRenderedPageBreak/>
        <w:t>The model included: sex, CAH type, mean HC BSA, age at AR, maximum BAA, age at maximum BAA, BMI AUC, age at first puberty sign, and age at final height as predictors. Female sex and SV CAH were used as reference categories</w:t>
      </w:r>
    </w:p>
    <w:p w14:paraId="1E305C02" w14:textId="1381C9C0" w:rsidR="00E20FE7" w:rsidRPr="00A00D77" w:rsidRDefault="00E20FE7" w:rsidP="00E20FE7">
      <w:pPr>
        <w:spacing w:after="160" w:line="360" w:lineRule="auto"/>
        <w:rPr>
          <w:rFonts w:ascii="Times New Roman" w:hAnsi="Times New Roman" w:cs="Times New Roman"/>
          <w:i/>
          <w:iCs/>
          <w:color w:val="000000" w:themeColor="text1"/>
          <w:sz w:val="20"/>
          <w:szCs w:val="20"/>
          <w:lang w:val="en-US"/>
        </w:rPr>
      </w:pPr>
      <w:r w:rsidRPr="00A00D77">
        <w:rPr>
          <w:rFonts w:ascii="Times New Roman" w:hAnsi="Times New Roman" w:cs="Times New Roman"/>
          <w:b/>
          <w:bCs/>
          <w:i/>
          <w:iCs/>
          <w:color w:val="000000" w:themeColor="text1"/>
          <w:sz w:val="20"/>
          <w:szCs w:val="20"/>
          <w:lang w:val="en-US"/>
        </w:rPr>
        <w:t>Abbreviations:</w:t>
      </w:r>
      <w:r w:rsidRPr="00A00D77">
        <w:rPr>
          <w:rFonts w:ascii="Times New Roman" w:hAnsi="Times New Roman" w:cs="Times New Roman"/>
          <w:i/>
          <w:iCs/>
          <w:color w:val="000000" w:themeColor="text1"/>
          <w:sz w:val="20"/>
          <w:szCs w:val="20"/>
          <w:lang w:val="en-US"/>
        </w:rPr>
        <w:t xml:space="preserve">  AR – adiposity rebound, BAA – bone age advancement, BMI AUC – body mass index area under curve, BSA – body surface area, CI – confidence interval, HC – hydrocortisone, NC – non-classic</w:t>
      </w:r>
      <w:r w:rsidR="000E42F9">
        <w:rPr>
          <w:rFonts w:ascii="Times New Roman" w:hAnsi="Times New Roman" w:cs="Times New Roman"/>
          <w:i/>
          <w:iCs/>
          <w:color w:val="000000" w:themeColor="text1"/>
          <w:sz w:val="20"/>
          <w:szCs w:val="20"/>
          <w:lang w:val="en-US"/>
        </w:rPr>
        <w:t>,</w:t>
      </w:r>
      <w:r w:rsidRPr="00A00D77">
        <w:rPr>
          <w:rFonts w:ascii="Times New Roman" w:hAnsi="Times New Roman" w:cs="Times New Roman"/>
          <w:i/>
          <w:iCs/>
          <w:color w:val="000000" w:themeColor="text1"/>
          <w:sz w:val="20"/>
          <w:szCs w:val="20"/>
          <w:lang w:val="en-US"/>
        </w:rPr>
        <w:t xml:space="preserve"> OLS – ordinary least squares, SV – simple virilizing, SW – salt wasting</w:t>
      </w:r>
    </w:p>
    <w:p w14:paraId="621998EA" w14:textId="77777777" w:rsidR="00E20FE7" w:rsidRPr="00A00D77" w:rsidRDefault="00E20FE7" w:rsidP="00871B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
          <w:bCs/>
          <w:color w:val="000000"/>
          <w:kern w:val="0"/>
          <w:sz w:val="26"/>
          <w:szCs w:val="26"/>
          <w:lang w:val="en-US"/>
        </w:rPr>
      </w:pPr>
    </w:p>
    <w:sectPr w:rsidR="00E20FE7" w:rsidRPr="00A00D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5D40F6C2"/>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4543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AF8"/>
    <w:rsid w:val="000005EC"/>
    <w:rsid w:val="00000BA2"/>
    <w:rsid w:val="00002861"/>
    <w:rsid w:val="000E42F9"/>
    <w:rsid w:val="001B2526"/>
    <w:rsid w:val="001D4BFC"/>
    <w:rsid w:val="001D58CF"/>
    <w:rsid w:val="00251CCD"/>
    <w:rsid w:val="00255655"/>
    <w:rsid w:val="0029238B"/>
    <w:rsid w:val="00296A01"/>
    <w:rsid w:val="002E6924"/>
    <w:rsid w:val="003407A3"/>
    <w:rsid w:val="00363A77"/>
    <w:rsid w:val="00410D7F"/>
    <w:rsid w:val="004814D9"/>
    <w:rsid w:val="0048628B"/>
    <w:rsid w:val="006640E2"/>
    <w:rsid w:val="006F3A09"/>
    <w:rsid w:val="0078248E"/>
    <w:rsid w:val="0079135A"/>
    <w:rsid w:val="007B4702"/>
    <w:rsid w:val="00871BC2"/>
    <w:rsid w:val="00985CFF"/>
    <w:rsid w:val="009C65D3"/>
    <w:rsid w:val="009D4BCD"/>
    <w:rsid w:val="00A00D77"/>
    <w:rsid w:val="00A142FB"/>
    <w:rsid w:val="00A432B2"/>
    <w:rsid w:val="00B65B7A"/>
    <w:rsid w:val="00B87DF9"/>
    <w:rsid w:val="00C43A16"/>
    <w:rsid w:val="00C53AF8"/>
    <w:rsid w:val="00C934F0"/>
    <w:rsid w:val="00CA130A"/>
    <w:rsid w:val="00D541DB"/>
    <w:rsid w:val="00D95D7F"/>
    <w:rsid w:val="00D95DD0"/>
    <w:rsid w:val="00E20FE7"/>
    <w:rsid w:val="00E63405"/>
    <w:rsid w:val="00E82762"/>
    <w:rsid w:val="00E90896"/>
    <w:rsid w:val="00EC3B6B"/>
    <w:rsid w:val="00EC47CE"/>
    <w:rsid w:val="00F562DC"/>
    <w:rsid w:val="00FC69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09646"/>
  <w15:chartTrackingRefBased/>
  <w15:docId w15:val="{7BB6174B-9438-3946-8329-5AFAC0B69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53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53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53AF8"/>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53AF8"/>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53AF8"/>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53AF8"/>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53AF8"/>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53AF8"/>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53AF8"/>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53AF8"/>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53AF8"/>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53AF8"/>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53AF8"/>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53AF8"/>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53AF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53AF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53AF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53AF8"/>
    <w:rPr>
      <w:rFonts w:eastAsiaTheme="majorEastAsia" w:cstheme="majorBidi"/>
      <w:color w:val="272727" w:themeColor="text1" w:themeTint="D8"/>
    </w:rPr>
  </w:style>
  <w:style w:type="paragraph" w:styleId="Tytu">
    <w:name w:val="Title"/>
    <w:basedOn w:val="Normalny"/>
    <w:next w:val="Normalny"/>
    <w:link w:val="TytuZnak"/>
    <w:uiPriority w:val="10"/>
    <w:qFormat/>
    <w:rsid w:val="00C53AF8"/>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53AF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53AF8"/>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53AF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53AF8"/>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53AF8"/>
    <w:rPr>
      <w:i/>
      <w:iCs/>
      <w:color w:val="404040" w:themeColor="text1" w:themeTint="BF"/>
    </w:rPr>
  </w:style>
  <w:style w:type="paragraph" w:styleId="Akapitzlist">
    <w:name w:val="List Paragraph"/>
    <w:basedOn w:val="Normalny"/>
    <w:uiPriority w:val="34"/>
    <w:qFormat/>
    <w:rsid w:val="00C53AF8"/>
    <w:pPr>
      <w:ind w:left="720"/>
      <w:contextualSpacing/>
    </w:pPr>
  </w:style>
  <w:style w:type="character" w:styleId="Wyrnienieintensywne">
    <w:name w:val="Intense Emphasis"/>
    <w:basedOn w:val="Domylnaczcionkaakapitu"/>
    <w:uiPriority w:val="21"/>
    <w:qFormat/>
    <w:rsid w:val="00C53AF8"/>
    <w:rPr>
      <w:i/>
      <w:iCs/>
      <w:color w:val="0F4761" w:themeColor="accent1" w:themeShade="BF"/>
    </w:rPr>
  </w:style>
  <w:style w:type="paragraph" w:styleId="Cytatintensywny">
    <w:name w:val="Intense Quote"/>
    <w:basedOn w:val="Normalny"/>
    <w:next w:val="Normalny"/>
    <w:link w:val="CytatintensywnyZnak"/>
    <w:uiPriority w:val="30"/>
    <w:qFormat/>
    <w:rsid w:val="00C53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53AF8"/>
    <w:rPr>
      <w:i/>
      <w:iCs/>
      <w:color w:val="0F4761" w:themeColor="accent1" w:themeShade="BF"/>
    </w:rPr>
  </w:style>
  <w:style w:type="character" w:styleId="Odwoanieintensywne">
    <w:name w:val="Intense Reference"/>
    <w:basedOn w:val="Domylnaczcionkaakapitu"/>
    <w:uiPriority w:val="32"/>
    <w:qFormat/>
    <w:rsid w:val="00C53AF8"/>
    <w:rPr>
      <w:b/>
      <w:bCs/>
      <w:smallCaps/>
      <w:color w:val="0F4761" w:themeColor="accent1" w:themeShade="BF"/>
      <w:spacing w:val="5"/>
    </w:rPr>
  </w:style>
  <w:style w:type="table" w:styleId="Tabelasiatki3">
    <w:name w:val="Grid Table 3"/>
    <w:basedOn w:val="Standardowy"/>
    <w:uiPriority w:val="48"/>
    <w:rsid w:val="00E634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Zwykatabela1">
    <w:name w:val="Plain Table 1"/>
    <w:basedOn w:val="Standardowy"/>
    <w:uiPriority w:val="41"/>
    <w:rsid w:val="00251CC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atki7kolorowa">
    <w:name w:val="Grid Table 7 Colorful"/>
    <w:basedOn w:val="Standardowy"/>
    <w:uiPriority w:val="52"/>
    <w:rsid w:val="00410D7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846</Words>
  <Characters>5082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Gawlik</dc:creator>
  <cp:keywords/>
  <dc:description/>
  <cp:lastModifiedBy>Dominika Januś</cp:lastModifiedBy>
  <cp:revision>2</cp:revision>
  <dcterms:created xsi:type="dcterms:W3CDTF">2026-09-19T19:19:00Z</dcterms:created>
  <dcterms:modified xsi:type="dcterms:W3CDTF">2026-09-19T19:19:00Z</dcterms:modified>
</cp:coreProperties>
</file>