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Default Extension="png" ContentType="image/png"/>
  <Override PartName="/word/commentsExtensible.xml" ContentType="application/vnd.openxmlformats-officedocument.wordprocessingml.commentsExtensible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6621" w:rsidRPr="0090788A" w:rsidRDefault="00DC6621" w:rsidP="0090788A">
      <w:pPr>
        <w:spacing w:line="480" w:lineRule="auto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90788A">
        <w:rPr>
          <w:rFonts w:ascii="Times New Roman" w:hAnsi="Times New Roman" w:cs="Times New Roman"/>
          <w:color w:val="000000"/>
          <w:sz w:val="24"/>
          <w:szCs w:val="24"/>
          <w:lang w:val="en-US"/>
        </w:rPr>
        <w:t>Supplementary materials</w:t>
      </w:r>
    </w:p>
    <w:p w:rsidR="003822E3" w:rsidRPr="0090788A" w:rsidRDefault="003822E3" w:rsidP="0090788A">
      <w:pPr>
        <w:spacing w:line="480" w:lineRule="auto"/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</w:pPr>
      <w:r w:rsidRPr="0090788A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>Figures</w:t>
      </w:r>
    </w:p>
    <w:p w:rsidR="003822E3" w:rsidRPr="0090788A" w:rsidRDefault="003822E3" w:rsidP="0090788A">
      <w:pPr>
        <w:pStyle w:val="berschrift6"/>
        <w:spacing w:line="480" w:lineRule="auto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90788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SM Figure </w:t>
      </w:r>
      <w:r w:rsidR="00C73357" w:rsidRPr="0090788A">
        <w:rPr>
          <w:rFonts w:ascii="Times New Roman" w:hAnsi="Times New Roman" w:cs="Times New Roman"/>
          <w:color w:val="000000"/>
          <w:sz w:val="24"/>
          <w:szCs w:val="24"/>
          <w:lang w:val="en-US"/>
        </w:rPr>
        <w:t>1</w:t>
      </w:r>
      <w:r w:rsidRPr="0090788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: </w:t>
      </w:r>
      <w:r w:rsidR="0090788A" w:rsidRPr="0090788A">
        <w:rPr>
          <w:rFonts w:ascii="Times New Roman" w:hAnsi="Times New Roman" w:cs="Times New Roman"/>
          <w:color w:val="000000"/>
          <w:sz w:val="24"/>
          <w:szCs w:val="24"/>
          <w:lang w:val="en-US"/>
        </w:rPr>
        <w:t>P</w:t>
      </w:r>
      <w:r w:rsidRPr="0090788A">
        <w:rPr>
          <w:rFonts w:ascii="Times New Roman" w:hAnsi="Times New Roman" w:cs="Times New Roman"/>
          <w:color w:val="000000"/>
          <w:sz w:val="24"/>
          <w:szCs w:val="24"/>
          <w:lang w:val="en-US"/>
        </w:rPr>
        <w:t>atients’ age distribution</w:t>
      </w:r>
    </w:p>
    <w:p w:rsidR="003822E3" w:rsidRPr="0090788A" w:rsidRDefault="00D9692B" w:rsidP="0090788A">
      <w:pPr>
        <w:pStyle w:val="berschrift6"/>
        <w:spacing w:line="480" w:lineRule="auto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90788A">
        <w:rPr>
          <w:rFonts w:ascii="Times New Roman" w:hAnsi="Times New Roman" w:cs="Times New Roman"/>
          <w:noProof/>
          <w:color w:val="000000"/>
          <w:sz w:val="24"/>
          <w:szCs w:val="24"/>
        </w:rPr>
        <w:drawing>
          <wp:inline distT="114300" distB="114300" distL="114300" distR="114300">
            <wp:extent cx="2333625" cy="2085975"/>
            <wp:effectExtent l="0" t="0" r="0" b="0"/>
            <wp:docPr id="27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9" cstate="print"/>
                    <a:srcRect l="16596" t="9440" r="19107" b="28003"/>
                    <a:stretch>
                      <a:fillRect/>
                    </a:stretch>
                  </pic:blipFill>
                  <pic:spPr>
                    <a:xfrm>
                      <a:off x="0" y="0"/>
                      <a:ext cx="2333625" cy="20859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3822E3" w:rsidRPr="0090788A" w:rsidRDefault="003822E3" w:rsidP="0090788A">
      <w:pPr>
        <w:pStyle w:val="berschrift6"/>
        <w:spacing w:after="0"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90788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SM Figure </w:t>
      </w:r>
      <w:r w:rsidR="00C73357" w:rsidRPr="0090788A">
        <w:rPr>
          <w:rFonts w:ascii="Times New Roman" w:hAnsi="Times New Roman" w:cs="Times New Roman"/>
          <w:color w:val="000000"/>
          <w:sz w:val="24"/>
          <w:szCs w:val="24"/>
          <w:lang w:val="en-US"/>
        </w:rPr>
        <w:t>2</w:t>
      </w:r>
      <w:r w:rsidRPr="0090788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: </w:t>
      </w:r>
      <w:r w:rsidR="0090788A" w:rsidRPr="0090788A">
        <w:rPr>
          <w:rFonts w:ascii="Times New Roman" w:hAnsi="Times New Roman" w:cs="Times New Roman"/>
          <w:color w:val="000000"/>
          <w:sz w:val="24"/>
          <w:szCs w:val="24"/>
          <w:lang w:val="en-US"/>
        </w:rPr>
        <w:t>L</w:t>
      </w:r>
      <w:r w:rsidRPr="0090788A">
        <w:rPr>
          <w:rFonts w:ascii="Times New Roman" w:hAnsi="Times New Roman" w:cs="Times New Roman"/>
          <w:color w:val="000000"/>
          <w:sz w:val="24"/>
          <w:szCs w:val="24"/>
          <w:lang w:val="en-US"/>
        </w:rPr>
        <w:t>ocation distribution of sarcomas included</w:t>
      </w:r>
      <w:r w:rsidRPr="0090788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D9692B" w:rsidRPr="0090788A">
        <w:rPr>
          <w:rFonts w:ascii="Times New Roman" w:hAnsi="Times New Roman" w:cs="Times New Roman"/>
          <w:noProof/>
          <w:sz w:val="24"/>
          <w:szCs w:val="24"/>
        </w:rPr>
        <w:drawing>
          <wp:inline distT="114300" distB="114300" distL="114300" distR="114300">
            <wp:extent cx="5734050" cy="2238614"/>
            <wp:effectExtent l="0" t="0" r="0" b="0"/>
            <wp:docPr id="28" name="image1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4.png"/>
                    <pic:cNvPicPr preferRelativeResize="0"/>
                  </pic:nvPicPr>
                  <pic:blipFill>
                    <a:blip r:embed="rId10" cstate="print"/>
                    <a:srcRect t="18791" b="11804"/>
                    <a:stretch>
                      <a:fillRect/>
                    </a:stretch>
                  </pic:blipFill>
                  <pic:spPr>
                    <a:xfrm>
                      <a:off x="0" y="0"/>
                      <a:ext cx="5734050" cy="2238614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3822E3" w:rsidRPr="0090788A" w:rsidRDefault="003822E3" w:rsidP="0090788A">
      <w:pPr>
        <w:pStyle w:val="Normal1"/>
        <w:spacing w:line="48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3822E3" w:rsidRPr="0090788A" w:rsidRDefault="00992A65" w:rsidP="0090788A">
      <w:pPr>
        <w:pStyle w:val="berschrift6"/>
        <w:spacing w:line="480" w:lineRule="auto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90788A">
        <w:rPr>
          <w:rFonts w:ascii="Times New Roman" w:hAnsi="Times New Roman" w:cs="Times New Roman"/>
          <w:color w:val="000000"/>
          <w:sz w:val="24"/>
          <w:szCs w:val="24"/>
          <w:lang w:val="en-US"/>
        </w:rPr>
        <w:lastRenderedPageBreak/>
        <w:t xml:space="preserve">SM </w:t>
      </w:r>
      <w:r w:rsidR="003822E3" w:rsidRPr="0090788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Figure </w:t>
      </w:r>
      <w:r w:rsidR="00C73357" w:rsidRPr="0090788A">
        <w:rPr>
          <w:rFonts w:ascii="Times New Roman" w:hAnsi="Times New Roman" w:cs="Times New Roman"/>
          <w:color w:val="000000"/>
          <w:sz w:val="24"/>
          <w:szCs w:val="24"/>
          <w:lang w:val="en-US"/>
        </w:rPr>
        <w:t>3</w:t>
      </w:r>
      <w:r w:rsidR="003822E3" w:rsidRPr="0090788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: </w:t>
      </w:r>
      <w:r w:rsidR="0090788A" w:rsidRPr="0090788A">
        <w:rPr>
          <w:rFonts w:ascii="Times New Roman" w:hAnsi="Times New Roman" w:cs="Times New Roman"/>
          <w:color w:val="000000"/>
          <w:sz w:val="24"/>
          <w:szCs w:val="24"/>
          <w:lang w:val="en-US"/>
        </w:rPr>
        <w:t>H</w:t>
      </w:r>
      <w:r w:rsidR="003822E3" w:rsidRPr="0090788A">
        <w:rPr>
          <w:rFonts w:ascii="Times New Roman" w:hAnsi="Times New Roman" w:cs="Times New Roman"/>
          <w:color w:val="000000"/>
          <w:sz w:val="24"/>
          <w:szCs w:val="24"/>
          <w:lang w:val="en-US"/>
        </w:rPr>
        <w:t>istological distribution of sarcomas included</w:t>
      </w:r>
    </w:p>
    <w:p w:rsidR="003822E3" w:rsidRPr="0090788A" w:rsidRDefault="003822E3" w:rsidP="0090788A">
      <w:pPr>
        <w:pStyle w:val="berschrift5"/>
        <w:keepNext w:val="0"/>
        <w:keepLines w:val="0"/>
        <w:spacing w:before="0" w:after="0" w:line="480" w:lineRule="auto"/>
        <w:ind w:right="-182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90788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D9692B" w:rsidRPr="0090788A">
        <w:rPr>
          <w:rFonts w:ascii="Times New Roman" w:hAnsi="Times New Roman" w:cs="Times New Roman"/>
          <w:noProof/>
          <w:color w:val="000000"/>
          <w:sz w:val="24"/>
          <w:szCs w:val="24"/>
        </w:rPr>
        <w:drawing>
          <wp:inline distT="114300" distB="114300" distL="114300" distR="114300">
            <wp:extent cx="5734050" cy="2153326"/>
            <wp:effectExtent l="0" t="0" r="0" b="0"/>
            <wp:docPr id="29" name="image16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6.png"/>
                    <pic:cNvPicPr preferRelativeResize="0"/>
                  </pic:nvPicPr>
                  <pic:blipFill>
                    <a:blip r:embed="rId11" cstate="print"/>
                    <a:srcRect t="18310" b="15019"/>
                    <a:stretch>
                      <a:fillRect/>
                    </a:stretch>
                  </pic:blipFill>
                  <pic:spPr>
                    <a:xfrm>
                      <a:off x="0" y="0"/>
                      <a:ext cx="5734050" cy="2153326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992A65" w:rsidRPr="0090788A" w:rsidRDefault="00992A65" w:rsidP="0090788A">
      <w:pPr>
        <w:pStyle w:val="Standard1"/>
        <w:spacing w:line="48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992A65" w:rsidRPr="0090788A" w:rsidRDefault="00992A65" w:rsidP="0090788A">
      <w:pPr>
        <w:pStyle w:val="berschrift5"/>
        <w:spacing w:line="480" w:lineRule="auto"/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</w:pPr>
      <w:r w:rsidRPr="0090788A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SM Figure </w:t>
      </w:r>
      <w:r w:rsidR="00C73357" w:rsidRPr="0090788A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>4</w:t>
      </w:r>
      <w:r w:rsidRPr="0090788A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: MRI of the 56-year-old patient with a synovial sarcoma having received IG-/IMRT RT as an example of the recurrence in relation to the previous irradiation field and its </w:t>
      </w:r>
      <w:proofErr w:type="spellStart"/>
      <w:r w:rsidRPr="0090788A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>isodoses</w:t>
      </w:r>
      <w:proofErr w:type="spellEnd"/>
      <w:r w:rsidRPr="0090788A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>. This recurrence reaches the 25% isodose (of 60 Gy, see SM Table 1).</w:t>
      </w:r>
    </w:p>
    <w:p w:rsidR="00992A65" w:rsidRPr="0090788A" w:rsidRDefault="00D9692B" w:rsidP="0090788A">
      <w:pPr>
        <w:pStyle w:val="berschrift5"/>
        <w:spacing w:line="480" w:lineRule="auto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90788A">
        <w:rPr>
          <w:rFonts w:ascii="Times New Roman" w:hAnsi="Times New Roman" w:cs="Times New Roman"/>
          <w:noProof/>
          <w:color w:val="000000"/>
          <w:sz w:val="24"/>
          <w:szCs w:val="24"/>
        </w:rPr>
        <w:drawing>
          <wp:inline distT="114300" distB="114300" distL="114300" distR="114300">
            <wp:extent cx="5731200" cy="2336800"/>
            <wp:effectExtent l="0" t="0" r="0" b="0"/>
            <wp:docPr id="31" name="image6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.png"/>
                    <pic:cNvPicPr preferRelativeResize="0"/>
                  </pic:nvPicPr>
                  <pic:blipFill>
                    <a:blip r:embed="rId12" cstate="print"/>
                    <a:srcRect l="128" r="128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23368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992A65" w:rsidRPr="0090788A" w:rsidRDefault="00992A65" w:rsidP="0090788A">
      <w:pPr>
        <w:pStyle w:val="berschrift5"/>
        <w:spacing w:line="480" w:lineRule="auto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3822E3" w:rsidRPr="0090788A" w:rsidRDefault="003822E3" w:rsidP="0090788A">
      <w:pPr>
        <w:pStyle w:val="berschrift5"/>
        <w:spacing w:line="48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3822E3" w:rsidRPr="0090788A" w:rsidRDefault="003822E3" w:rsidP="0090788A">
      <w:pPr>
        <w:spacing w:line="480" w:lineRule="auto"/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</w:pPr>
      <w:r w:rsidRPr="0090788A">
        <w:rPr>
          <w:rFonts w:ascii="Times New Roman" w:hAnsi="Times New Roman" w:cs="Times New Roman"/>
          <w:color w:val="000000"/>
          <w:sz w:val="24"/>
          <w:szCs w:val="24"/>
          <w:lang w:val="en-US"/>
        </w:rPr>
        <w:br w:type="page"/>
      </w:r>
    </w:p>
    <w:p w:rsidR="003822E3" w:rsidRPr="0090788A" w:rsidRDefault="00231F61" w:rsidP="0090788A">
      <w:pPr>
        <w:pStyle w:val="berschrift6"/>
        <w:spacing w:line="480" w:lineRule="auto"/>
        <w:jc w:val="both"/>
        <w:rPr>
          <w:rFonts w:ascii="Times New Roman" w:hAnsi="Times New Roman" w:cs="Times New Roman"/>
          <w:b/>
          <w:i w:val="0"/>
          <w:color w:val="000000"/>
          <w:sz w:val="24"/>
          <w:szCs w:val="24"/>
          <w:lang w:val="en-US"/>
        </w:rPr>
      </w:pPr>
      <w:r w:rsidRPr="0090788A">
        <w:rPr>
          <w:rFonts w:ascii="Times New Roman" w:hAnsi="Times New Roman" w:cs="Times New Roman"/>
          <w:b/>
          <w:i w:val="0"/>
          <w:color w:val="000000"/>
          <w:sz w:val="24"/>
          <w:szCs w:val="24"/>
          <w:lang w:val="en-US"/>
        </w:rPr>
        <w:lastRenderedPageBreak/>
        <w:t>Tables</w:t>
      </w:r>
    </w:p>
    <w:p w:rsidR="003822E3" w:rsidRPr="0090788A" w:rsidRDefault="00992A65" w:rsidP="0090788A">
      <w:pPr>
        <w:pStyle w:val="berschrift6"/>
        <w:spacing w:line="48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90788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SM </w:t>
      </w:r>
      <w:r w:rsidR="003822E3" w:rsidRPr="0090788A">
        <w:rPr>
          <w:rFonts w:ascii="Times New Roman" w:hAnsi="Times New Roman" w:cs="Times New Roman"/>
          <w:color w:val="000000"/>
          <w:sz w:val="24"/>
          <w:szCs w:val="24"/>
          <w:lang w:val="en-US"/>
        </w:rPr>
        <w:t>Table 1: Parameters for local recurrence after adj. RT with the distance of the recurrence to the original sarcoma and the isodose of the original irradiation field are given. R = resection status, IG-/IMRT = Image-guided/intensity-modulated radiation therapy, IGRT = Image-guided radiation therapy, IMRT = intensity-modulated radiation therapy, CTV long. = Clinical target volume longitudinal.</w:t>
      </w:r>
    </w:p>
    <w:tbl>
      <w:tblPr>
        <w:tblW w:w="5597" w:type="pct"/>
        <w:tblInd w:w="-176" w:type="dxa"/>
        <w:tblBorders>
          <w:top w:val="single" w:sz="4" w:space="0" w:color="auto"/>
          <w:bottom w:val="single" w:sz="4" w:space="0" w:color="auto"/>
        </w:tblBorders>
        <w:tblLayout w:type="fixed"/>
        <w:tblLook w:val="04A0"/>
      </w:tblPr>
      <w:tblGrid>
        <w:gridCol w:w="576"/>
        <w:gridCol w:w="1282"/>
        <w:gridCol w:w="1276"/>
        <w:gridCol w:w="708"/>
        <w:gridCol w:w="271"/>
        <w:gridCol w:w="764"/>
        <w:gridCol w:w="1089"/>
        <w:gridCol w:w="1130"/>
        <w:gridCol w:w="1269"/>
        <w:gridCol w:w="6"/>
        <w:gridCol w:w="987"/>
        <w:gridCol w:w="991"/>
      </w:tblGrid>
      <w:tr w:rsidR="00E31173" w:rsidRPr="00E31173" w:rsidTr="00E31173">
        <w:trPr>
          <w:trHeight w:val="20"/>
        </w:trPr>
        <w:tc>
          <w:tcPr>
            <w:tcW w:w="278" w:type="pct"/>
            <w:tcBorders>
              <w:top w:val="single" w:sz="4" w:space="0" w:color="auto"/>
              <w:bottom w:val="single" w:sz="4" w:space="0" w:color="auto"/>
            </w:tcBorders>
          </w:tcPr>
          <w:p w:rsidR="003822E3" w:rsidRPr="00E31173" w:rsidRDefault="00DC6621" w:rsidP="0090788A">
            <w:pPr>
              <w:pStyle w:val="Standard1"/>
              <w:widowControl w:val="0"/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E31173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A</w:t>
            </w:r>
            <w:r w:rsidR="003822E3" w:rsidRPr="00E31173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ge</w:t>
            </w:r>
          </w:p>
        </w:tc>
        <w:tc>
          <w:tcPr>
            <w:tcW w:w="619" w:type="pct"/>
            <w:tcBorders>
              <w:top w:val="single" w:sz="4" w:space="0" w:color="auto"/>
              <w:bottom w:val="single" w:sz="4" w:space="0" w:color="auto"/>
            </w:tcBorders>
          </w:tcPr>
          <w:p w:rsidR="003822E3" w:rsidRPr="00E31173" w:rsidRDefault="00DC6621" w:rsidP="0090788A">
            <w:pPr>
              <w:pStyle w:val="Standard1"/>
              <w:widowControl w:val="0"/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E31173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Lo</w:t>
            </w:r>
            <w:r w:rsidR="003822E3" w:rsidRPr="00E31173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cation</w:t>
            </w:r>
          </w:p>
        </w:tc>
        <w:tc>
          <w:tcPr>
            <w:tcW w:w="616" w:type="pct"/>
            <w:tcBorders>
              <w:top w:val="single" w:sz="4" w:space="0" w:color="auto"/>
              <w:bottom w:val="single" w:sz="4" w:space="0" w:color="auto"/>
            </w:tcBorders>
          </w:tcPr>
          <w:p w:rsidR="003822E3" w:rsidRPr="00E31173" w:rsidRDefault="00DC6621" w:rsidP="0090788A">
            <w:pPr>
              <w:pStyle w:val="Standard1"/>
              <w:widowControl w:val="0"/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E31173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H</w:t>
            </w:r>
            <w:r w:rsidR="003822E3" w:rsidRPr="00E31173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istology</w:t>
            </w:r>
          </w:p>
        </w:tc>
        <w:tc>
          <w:tcPr>
            <w:tcW w:w="342" w:type="pct"/>
            <w:tcBorders>
              <w:top w:val="single" w:sz="4" w:space="0" w:color="auto"/>
              <w:bottom w:val="single" w:sz="4" w:space="0" w:color="auto"/>
            </w:tcBorders>
          </w:tcPr>
          <w:p w:rsidR="003822E3" w:rsidRPr="00E31173" w:rsidRDefault="00E31173" w:rsidP="0090788A">
            <w:pPr>
              <w:pStyle w:val="Standard1"/>
              <w:widowControl w:val="0"/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≥8c</w:t>
            </w:r>
            <w:r w:rsidR="00DC6621" w:rsidRPr="00E31173">
              <w:rPr>
                <w:rFonts w:ascii="Times New Roman" w:eastAsia="Arial Unicode MS" w:hAnsi="Times New Roman" w:cs="Times New Roman"/>
                <w:b/>
                <w:sz w:val="20"/>
                <w:szCs w:val="20"/>
                <w:lang w:val="en-US"/>
              </w:rPr>
              <w:t>m</w:t>
            </w:r>
          </w:p>
        </w:tc>
        <w:tc>
          <w:tcPr>
            <w:tcW w:w="131" w:type="pct"/>
            <w:tcBorders>
              <w:top w:val="single" w:sz="4" w:space="0" w:color="auto"/>
              <w:bottom w:val="single" w:sz="4" w:space="0" w:color="auto"/>
            </w:tcBorders>
          </w:tcPr>
          <w:p w:rsidR="003822E3" w:rsidRPr="00E31173" w:rsidRDefault="003822E3" w:rsidP="0090788A">
            <w:pPr>
              <w:pStyle w:val="Standard1"/>
              <w:widowControl w:val="0"/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E31173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R</w:t>
            </w:r>
          </w:p>
        </w:tc>
        <w:tc>
          <w:tcPr>
            <w:tcW w:w="369" w:type="pct"/>
            <w:tcBorders>
              <w:top w:val="single" w:sz="4" w:space="0" w:color="auto"/>
              <w:bottom w:val="single" w:sz="4" w:space="0" w:color="auto"/>
            </w:tcBorders>
          </w:tcPr>
          <w:p w:rsidR="003822E3" w:rsidRPr="00E31173" w:rsidRDefault="00DC6621" w:rsidP="0090788A">
            <w:pPr>
              <w:pStyle w:val="Standard1"/>
              <w:widowControl w:val="0"/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E31173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Grade</w:t>
            </w:r>
          </w:p>
        </w:tc>
        <w:tc>
          <w:tcPr>
            <w:tcW w:w="526" w:type="pct"/>
            <w:tcBorders>
              <w:top w:val="single" w:sz="4" w:space="0" w:color="auto"/>
              <w:bottom w:val="single" w:sz="4" w:space="0" w:color="auto"/>
            </w:tcBorders>
          </w:tcPr>
          <w:p w:rsidR="003822E3" w:rsidRPr="00E31173" w:rsidRDefault="00DC6621" w:rsidP="0090788A">
            <w:pPr>
              <w:pStyle w:val="Standard1"/>
              <w:widowControl w:val="0"/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E31173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Dose (</w:t>
            </w:r>
            <w:r w:rsidR="003822E3" w:rsidRPr="00E31173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Gy</w:t>
            </w:r>
            <w:r w:rsidRPr="00E31173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)</w:t>
            </w:r>
          </w:p>
        </w:tc>
        <w:tc>
          <w:tcPr>
            <w:tcW w:w="546" w:type="pct"/>
            <w:tcBorders>
              <w:top w:val="single" w:sz="4" w:space="0" w:color="auto"/>
              <w:bottom w:val="single" w:sz="4" w:space="0" w:color="auto"/>
            </w:tcBorders>
          </w:tcPr>
          <w:p w:rsidR="003822E3" w:rsidRPr="00E31173" w:rsidRDefault="00DC6621" w:rsidP="0090788A">
            <w:pPr>
              <w:pStyle w:val="Standard1"/>
              <w:widowControl w:val="0"/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E31173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Technique</w:t>
            </w:r>
          </w:p>
        </w:tc>
        <w:tc>
          <w:tcPr>
            <w:tcW w:w="616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822E3" w:rsidRPr="00E31173" w:rsidRDefault="003822E3" w:rsidP="0090788A">
            <w:pPr>
              <w:pStyle w:val="Standard1"/>
              <w:widowControl w:val="0"/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E31173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PTV </w:t>
            </w:r>
            <w:r w:rsidR="00DC6621" w:rsidRPr="00E31173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Long.</w:t>
            </w:r>
          </w:p>
        </w:tc>
        <w:tc>
          <w:tcPr>
            <w:tcW w:w="477" w:type="pct"/>
            <w:tcBorders>
              <w:top w:val="single" w:sz="4" w:space="0" w:color="auto"/>
              <w:bottom w:val="single" w:sz="4" w:space="0" w:color="auto"/>
            </w:tcBorders>
          </w:tcPr>
          <w:p w:rsidR="003822E3" w:rsidRPr="00E31173" w:rsidRDefault="00DC6621" w:rsidP="0090788A">
            <w:pPr>
              <w:pStyle w:val="Standard1"/>
              <w:widowControl w:val="0"/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E31173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Distance</w:t>
            </w:r>
          </w:p>
        </w:tc>
        <w:tc>
          <w:tcPr>
            <w:tcW w:w="479" w:type="pct"/>
            <w:tcBorders>
              <w:top w:val="single" w:sz="4" w:space="0" w:color="auto"/>
              <w:bottom w:val="single" w:sz="4" w:space="0" w:color="auto"/>
            </w:tcBorders>
          </w:tcPr>
          <w:p w:rsidR="003822E3" w:rsidRPr="00E31173" w:rsidRDefault="00DC6621" w:rsidP="0090788A">
            <w:pPr>
              <w:pStyle w:val="Standard1"/>
              <w:widowControl w:val="0"/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E31173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Isodose</w:t>
            </w:r>
          </w:p>
        </w:tc>
      </w:tr>
      <w:tr w:rsidR="00E31173" w:rsidRPr="00E31173" w:rsidTr="00E31173">
        <w:trPr>
          <w:trHeight w:val="20"/>
        </w:trPr>
        <w:tc>
          <w:tcPr>
            <w:tcW w:w="278" w:type="pct"/>
            <w:tcBorders>
              <w:top w:val="single" w:sz="4" w:space="0" w:color="auto"/>
            </w:tcBorders>
          </w:tcPr>
          <w:p w:rsidR="003822E3" w:rsidRPr="00E31173" w:rsidRDefault="003822E3" w:rsidP="0090788A">
            <w:pPr>
              <w:pStyle w:val="Standard1"/>
              <w:widowControl w:val="0"/>
              <w:spacing w:before="60"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3117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28</w:t>
            </w:r>
          </w:p>
        </w:tc>
        <w:tc>
          <w:tcPr>
            <w:tcW w:w="619" w:type="pct"/>
            <w:tcBorders>
              <w:top w:val="single" w:sz="4" w:space="0" w:color="auto"/>
            </w:tcBorders>
          </w:tcPr>
          <w:p w:rsidR="003822E3" w:rsidRPr="00E31173" w:rsidRDefault="003822E3" w:rsidP="0090788A">
            <w:pPr>
              <w:pStyle w:val="Standard1"/>
              <w:widowControl w:val="0"/>
              <w:spacing w:before="60"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3117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thigh</w:t>
            </w:r>
          </w:p>
        </w:tc>
        <w:tc>
          <w:tcPr>
            <w:tcW w:w="616" w:type="pct"/>
            <w:tcBorders>
              <w:top w:val="single" w:sz="4" w:space="0" w:color="auto"/>
            </w:tcBorders>
          </w:tcPr>
          <w:p w:rsidR="003822E3" w:rsidRPr="00E31173" w:rsidRDefault="003822E3" w:rsidP="0090788A">
            <w:pPr>
              <w:pStyle w:val="Standard1"/>
              <w:widowControl w:val="0"/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3117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Synovial sarcoma</w:t>
            </w:r>
          </w:p>
        </w:tc>
        <w:tc>
          <w:tcPr>
            <w:tcW w:w="342" w:type="pct"/>
            <w:tcBorders>
              <w:top w:val="single" w:sz="4" w:space="0" w:color="auto"/>
            </w:tcBorders>
          </w:tcPr>
          <w:p w:rsidR="003822E3" w:rsidRPr="00E31173" w:rsidRDefault="003822E3" w:rsidP="00E31173">
            <w:pPr>
              <w:pStyle w:val="Standard1"/>
              <w:widowControl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3117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yes</w:t>
            </w:r>
          </w:p>
        </w:tc>
        <w:tc>
          <w:tcPr>
            <w:tcW w:w="131" w:type="pct"/>
            <w:tcBorders>
              <w:top w:val="single" w:sz="4" w:space="0" w:color="auto"/>
            </w:tcBorders>
          </w:tcPr>
          <w:p w:rsidR="003822E3" w:rsidRPr="00E31173" w:rsidRDefault="003822E3" w:rsidP="00E31173">
            <w:pPr>
              <w:pStyle w:val="Standard1"/>
              <w:widowControl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3117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369" w:type="pct"/>
            <w:tcBorders>
              <w:top w:val="single" w:sz="4" w:space="0" w:color="auto"/>
            </w:tcBorders>
          </w:tcPr>
          <w:p w:rsidR="003822E3" w:rsidRPr="00E31173" w:rsidRDefault="003822E3" w:rsidP="00E31173">
            <w:pPr>
              <w:pStyle w:val="Standard1"/>
              <w:widowControl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3117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526" w:type="pct"/>
            <w:tcBorders>
              <w:top w:val="single" w:sz="4" w:space="0" w:color="auto"/>
            </w:tcBorders>
          </w:tcPr>
          <w:p w:rsidR="003822E3" w:rsidRPr="00E31173" w:rsidRDefault="003822E3" w:rsidP="00E31173">
            <w:pPr>
              <w:pStyle w:val="Standard1"/>
              <w:widowControl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3117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66</w:t>
            </w:r>
          </w:p>
        </w:tc>
        <w:tc>
          <w:tcPr>
            <w:tcW w:w="546" w:type="pct"/>
            <w:tcBorders>
              <w:top w:val="single" w:sz="4" w:space="0" w:color="auto"/>
            </w:tcBorders>
          </w:tcPr>
          <w:p w:rsidR="003822E3" w:rsidRPr="00E31173" w:rsidRDefault="003822E3" w:rsidP="00E31173">
            <w:pPr>
              <w:pStyle w:val="Standard1"/>
              <w:widowControl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3117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IG-/IMRT</w:t>
            </w:r>
          </w:p>
        </w:tc>
        <w:tc>
          <w:tcPr>
            <w:tcW w:w="613" w:type="pct"/>
            <w:tcBorders>
              <w:top w:val="single" w:sz="4" w:space="0" w:color="auto"/>
            </w:tcBorders>
          </w:tcPr>
          <w:p w:rsidR="003822E3" w:rsidRPr="00E31173" w:rsidRDefault="003822E3" w:rsidP="00E31173">
            <w:pPr>
              <w:pStyle w:val="Standard1"/>
              <w:widowControl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3117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3.5 cm</w:t>
            </w:r>
          </w:p>
        </w:tc>
        <w:tc>
          <w:tcPr>
            <w:tcW w:w="480" w:type="pct"/>
            <w:gridSpan w:val="2"/>
            <w:tcBorders>
              <w:top w:val="single" w:sz="4" w:space="0" w:color="auto"/>
            </w:tcBorders>
          </w:tcPr>
          <w:p w:rsidR="003822E3" w:rsidRPr="00E31173" w:rsidRDefault="003822E3" w:rsidP="00E31173">
            <w:pPr>
              <w:pStyle w:val="Standard1"/>
              <w:widowControl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3117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 cm</w:t>
            </w:r>
          </w:p>
        </w:tc>
        <w:tc>
          <w:tcPr>
            <w:tcW w:w="479" w:type="pct"/>
            <w:tcBorders>
              <w:top w:val="single" w:sz="4" w:space="0" w:color="auto"/>
            </w:tcBorders>
          </w:tcPr>
          <w:p w:rsidR="003822E3" w:rsidRPr="00E31173" w:rsidRDefault="003822E3" w:rsidP="00E31173">
            <w:pPr>
              <w:pStyle w:val="Standard1"/>
              <w:widowControl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3117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90%</w:t>
            </w:r>
          </w:p>
        </w:tc>
      </w:tr>
      <w:tr w:rsidR="00E31173" w:rsidRPr="00E31173" w:rsidTr="00E31173">
        <w:trPr>
          <w:trHeight w:val="20"/>
        </w:trPr>
        <w:tc>
          <w:tcPr>
            <w:tcW w:w="278" w:type="pct"/>
          </w:tcPr>
          <w:p w:rsidR="003822E3" w:rsidRPr="00E31173" w:rsidRDefault="003822E3" w:rsidP="0090788A">
            <w:pPr>
              <w:pStyle w:val="Standard1"/>
              <w:widowControl w:val="0"/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3117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</w:t>
            </w:r>
          </w:p>
        </w:tc>
        <w:tc>
          <w:tcPr>
            <w:tcW w:w="619" w:type="pct"/>
          </w:tcPr>
          <w:p w:rsidR="003822E3" w:rsidRPr="00E31173" w:rsidRDefault="003822E3" w:rsidP="0090788A">
            <w:pPr>
              <w:pStyle w:val="Standard1"/>
              <w:widowControl w:val="0"/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3117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lower leg</w:t>
            </w:r>
          </w:p>
        </w:tc>
        <w:tc>
          <w:tcPr>
            <w:tcW w:w="616" w:type="pct"/>
          </w:tcPr>
          <w:p w:rsidR="003822E3" w:rsidRPr="00E31173" w:rsidRDefault="003822E3" w:rsidP="0090788A">
            <w:pPr>
              <w:pStyle w:val="Standard1"/>
              <w:widowControl w:val="0"/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3117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other</w:t>
            </w:r>
          </w:p>
        </w:tc>
        <w:tc>
          <w:tcPr>
            <w:tcW w:w="342" w:type="pct"/>
          </w:tcPr>
          <w:p w:rsidR="003822E3" w:rsidRPr="00E31173" w:rsidRDefault="003822E3" w:rsidP="00E31173">
            <w:pPr>
              <w:pStyle w:val="Standard1"/>
              <w:widowControl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3117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yes</w:t>
            </w:r>
          </w:p>
        </w:tc>
        <w:tc>
          <w:tcPr>
            <w:tcW w:w="131" w:type="pct"/>
          </w:tcPr>
          <w:p w:rsidR="003822E3" w:rsidRPr="00E31173" w:rsidRDefault="003822E3" w:rsidP="00E31173">
            <w:pPr>
              <w:pStyle w:val="Standard1"/>
              <w:widowControl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3117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369" w:type="pct"/>
          </w:tcPr>
          <w:p w:rsidR="003822E3" w:rsidRPr="00E31173" w:rsidRDefault="003822E3" w:rsidP="00E31173">
            <w:pPr>
              <w:pStyle w:val="Standard1"/>
              <w:widowControl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3117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526" w:type="pct"/>
          </w:tcPr>
          <w:p w:rsidR="003822E3" w:rsidRPr="00E31173" w:rsidRDefault="003822E3" w:rsidP="00E31173">
            <w:pPr>
              <w:pStyle w:val="Standard1"/>
              <w:widowControl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3117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44.80</w:t>
            </w:r>
          </w:p>
        </w:tc>
        <w:tc>
          <w:tcPr>
            <w:tcW w:w="546" w:type="pct"/>
          </w:tcPr>
          <w:p w:rsidR="003822E3" w:rsidRPr="00E31173" w:rsidRDefault="003822E3" w:rsidP="00E31173">
            <w:pPr>
              <w:pStyle w:val="Standard1"/>
              <w:widowControl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3117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IGRT</w:t>
            </w:r>
          </w:p>
        </w:tc>
        <w:tc>
          <w:tcPr>
            <w:tcW w:w="613" w:type="pct"/>
          </w:tcPr>
          <w:p w:rsidR="003822E3" w:rsidRPr="00E31173" w:rsidRDefault="003822E3" w:rsidP="00E31173">
            <w:pPr>
              <w:pStyle w:val="Standard1"/>
              <w:widowControl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3117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3.5 cm</w:t>
            </w:r>
          </w:p>
        </w:tc>
        <w:tc>
          <w:tcPr>
            <w:tcW w:w="480" w:type="pct"/>
            <w:gridSpan w:val="2"/>
          </w:tcPr>
          <w:p w:rsidR="003822E3" w:rsidRPr="00E31173" w:rsidRDefault="003822E3" w:rsidP="00E31173">
            <w:pPr>
              <w:pStyle w:val="Standard1"/>
              <w:widowControl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3117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 cm</w:t>
            </w:r>
          </w:p>
        </w:tc>
        <w:tc>
          <w:tcPr>
            <w:tcW w:w="479" w:type="pct"/>
          </w:tcPr>
          <w:p w:rsidR="003822E3" w:rsidRPr="00E31173" w:rsidRDefault="003822E3" w:rsidP="00E31173">
            <w:pPr>
              <w:pStyle w:val="Standard1"/>
              <w:widowControl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3117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90%</w:t>
            </w:r>
          </w:p>
        </w:tc>
      </w:tr>
      <w:tr w:rsidR="00E31173" w:rsidRPr="00E31173" w:rsidTr="00E31173">
        <w:trPr>
          <w:trHeight w:val="20"/>
        </w:trPr>
        <w:tc>
          <w:tcPr>
            <w:tcW w:w="278" w:type="pct"/>
            <w:tcBorders>
              <w:bottom w:val="nil"/>
            </w:tcBorders>
          </w:tcPr>
          <w:p w:rsidR="003822E3" w:rsidRPr="00E31173" w:rsidRDefault="003822E3" w:rsidP="0090788A">
            <w:pPr>
              <w:pStyle w:val="Standard1"/>
              <w:widowControl w:val="0"/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3117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83</w:t>
            </w:r>
          </w:p>
        </w:tc>
        <w:tc>
          <w:tcPr>
            <w:tcW w:w="619" w:type="pct"/>
            <w:tcBorders>
              <w:bottom w:val="nil"/>
            </w:tcBorders>
          </w:tcPr>
          <w:p w:rsidR="003822E3" w:rsidRPr="00E31173" w:rsidRDefault="003822E3" w:rsidP="0090788A">
            <w:pPr>
              <w:pStyle w:val="Standard1"/>
              <w:widowControl w:val="0"/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3117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thigh</w:t>
            </w:r>
          </w:p>
        </w:tc>
        <w:tc>
          <w:tcPr>
            <w:tcW w:w="616" w:type="pct"/>
            <w:tcBorders>
              <w:bottom w:val="nil"/>
            </w:tcBorders>
          </w:tcPr>
          <w:p w:rsidR="003822E3" w:rsidRPr="00E31173" w:rsidRDefault="003822E3" w:rsidP="0090788A">
            <w:pPr>
              <w:pStyle w:val="Standard1"/>
              <w:widowControl w:val="0"/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3117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Pleomorphic sarcoma</w:t>
            </w:r>
          </w:p>
        </w:tc>
        <w:tc>
          <w:tcPr>
            <w:tcW w:w="342" w:type="pct"/>
            <w:tcBorders>
              <w:bottom w:val="nil"/>
            </w:tcBorders>
          </w:tcPr>
          <w:p w:rsidR="003822E3" w:rsidRPr="00E31173" w:rsidRDefault="003822E3" w:rsidP="00E31173">
            <w:pPr>
              <w:pStyle w:val="Standard1"/>
              <w:widowControl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3117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yes</w:t>
            </w:r>
          </w:p>
        </w:tc>
        <w:tc>
          <w:tcPr>
            <w:tcW w:w="131" w:type="pct"/>
            <w:tcBorders>
              <w:bottom w:val="nil"/>
            </w:tcBorders>
          </w:tcPr>
          <w:p w:rsidR="003822E3" w:rsidRPr="00E31173" w:rsidRDefault="003822E3" w:rsidP="00E31173">
            <w:pPr>
              <w:pStyle w:val="Standard1"/>
              <w:widowControl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3117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369" w:type="pct"/>
            <w:tcBorders>
              <w:bottom w:val="nil"/>
            </w:tcBorders>
          </w:tcPr>
          <w:p w:rsidR="003822E3" w:rsidRPr="00E31173" w:rsidRDefault="003822E3" w:rsidP="00E31173">
            <w:pPr>
              <w:pStyle w:val="Standard1"/>
              <w:widowControl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3117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526" w:type="pct"/>
            <w:tcBorders>
              <w:bottom w:val="nil"/>
            </w:tcBorders>
          </w:tcPr>
          <w:p w:rsidR="003822E3" w:rsidRPr="00E31173" w:rsidRDefault="003822E3" w:rsidP="00E31173">
            <w:pPr>
              <w:pStyle w:val="Standard1"/>
              <w:widowControl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3117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60</w:t>
            </w:r>
          </w:p>
        </w:tc>
        <w:tc>
          <w:tcPr>
            <w:tcW w:w="546" w:type="pct"/>
            <w:tcBorders>
              <w:bottom w:val="nil"/>
            </w:tcBorders>
          </w:tcPr>
          <w:p w:rsidR="003822E3" w:rsidRPr="00E31173" w:rsidRDefault="003822E3" w:rsidP="00E31173">
            <w:pPr>
              <w:pStyle w:val="Standard1"/>
              <w:widowControl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3117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IG-/IMRT</w:t>
            </w:r>
          </w:p>
        </w:tc>
        <w:tc>
          <w:tcPr>
            <w:tcW w:w="613" w:type="pct"/>
            <w:tcBorders>
              <w:bottom w:val="nil"/>
            </w:tcBorders>
          </w:tcPr>
          <w:p w:rsidR="003822E3" w:rsidRPr="00E31173" w:rsidRDefault="003822E3" w:rsidP="00E31173">
            <w:pPr>
              <w:pStyle w:val="Standard1"/>
              <w:widowControl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3117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unknown</w:t>
            </w:r>
          </w:p>
        </w:tc>
        <w:tc>
          <w:tcPr>
            <w:tcW w:w="480" w:type="pct"/>
            <w:gridSpan w:val="2"/>
            <w:tcBorders>
              <w:bottom w:val="nil"/>
            </w:tcBorders>
          </w:tcPr>
          <w:p w:rsidR="003822E3" w:rsidRPr="00E31173" w:rsidRDefault="003822E3" w:rsidP="00E31173">
            <w:pPr>
              <w:pStyle w:val="Standard1"/>
              <w:widowControl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3117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 cm</w:t>
            </w:r>
          </w:p>
        </w:tc>
        <w:tc>
          <w:tcPr>
            <w:tcW w:w="479" w:type="pct"/>
            <w:tcBorders>
              <w:bottom w:val="nil"/>
            </w:tcBorders>
          </w:tcPr>
          <w:p w:rsidR="003822E3" w:rsidRPr="00E31173" w:rsidRDefault="003822E3" w:rsidP="00E31173">
            <w:pPr>
              <w:pStyle w:val="Standard1"/>
              <w:widowControl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3117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95%</w:t>
            </w:r>
          </w:p>
        </w:tc>
      </w:tr>
      <w:tr w:rsidR="00E31173" w:rsidRPr="00E31173" w:rsidTr="00E31173">
        <w:trPr>
          <w:trHeight w:val="20"/>
        </w:trPr>
        <w:tc>
          <w:tcPr>
            <w:tcW w:w="278" w:type="pct"/>
            <w:tcBorders>
              <w:top w:val="nil"/>
              <w:bottom w:val="nil"/>
            </w:tcBorders>
          </w:tcPr>
          <w:p w:rsidR="003822E3" w:rsidRPr="00E31173" w:rsidRDefault="003822E3" w:rsidP="0090788A">
            <w:pPr>
              <w:pStyle w:val="Standard1"/>
              <w:widowControl w:val="0"/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3117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56</w:t>
            </w:r>
          </w:p>
        </w:tc>
        <w:tc>
          <w:tcPr>
            <w:tcW w:w="619" w:type="pct"/>
            <w:tcBorders>
              <w:top w:val="nil"/>
              <w:bottom w:val="nil"/>
            </w:tcBorders>
          </w:tcPr>
          <w:p w:rsidR="003822E3" w:rsidRPr="00E31173" w:rsidRDefault="003822E3" w:rsidP="0090788A">
            <w:pPr>
              <w:pStyle w:val="Standard1"/>
              <w:widowControl w:val="0"/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3117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buttocks/hip</w:t>
            </w:r>
          </w:p>
        </w:tc>
        <w:tc>
          <w:tcPr>
            <w:tcW w:w="616" w:type="pct"/>
            <w:tcBorders>
              <w:top w:val="nil"/>
              <w:bottom w:val="nil"/>
            </w:tcBorders>
          </w:tcPr>
          <w:p w:rsidR="003822E3" w:rsidRPr="00E31173" w:rsidRDefault="003822E3" w:rsidP="0090788A">
            <w:pPr>
              <w:pStyle w:val="Standard1"/>
              <w:widowControl w:val="0"/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3117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Synovial sarcoma</w:t>
            </w:r>
          </w:p>
        </w:tc>
        <w:tc>
          <w:tcPr>
            <w:tcW w:w="342" w:type="pct"/>
            <w:tcBorders>
              <w:top w:val="nil"/>
              <w:bottom w:val="nil"/>
            </w:tcBorders>
          </w:tcPr>
          <w:p w:rsidR="003822E3" w:rsidRPr="00E31173" w:rsidRDefault="003822E3" w:rsidP="00E31173">
            <w:pPr>
              <w:pStyle w:val="Standard1"/>
              <w:widowControl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3117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yes</w:t>
            </w:r>
          </w:p>
        </w:tc>
        <w:tc>
          <w:tcPr>
            <w:tcW w:w="131" w:type="pct"/>
            <w:tcBorders>
              <w:top w:val="nil"/>
              <w:bottom w:val="nil"/>
            </w:tcBorders>
          </w:tcPr>
          <w:p w:rsidR="003822E3" w:rsidRPr="00E31173" w:rsidRDefault="003822E3" w:rsidP="00E31173">
            <w:pPr>
              <w:pStyle w:val="Standard1"/>
              <w:widowControl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3117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369" w:type="pct"/>
            <w:tcBorders>
              <w:top w:val="nil"/>
              <w:bottom w:val="nil"/>
            </w:tcBorders>
          </w:tcPr>
          <w:p w:rsidR="003822E3" w:rsidRPr="00E31173" w:rsidRDefault="003822E3" w:rsidP="00E31173">
            <w:pPr>
              <w:pStyle w:val="Standard1"/>
              <w:widowControl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3117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526" w:type="pct"/>
            <w:tcBorders>
              <w:top w:val="nil"/>
              <w:bottom w:val="nil"/>
            </w:tcBorders>
          </w:tcPr>
          <w:p w:rsidR="003822E3" w:rsidRPr="00E31173" w:rsidRDefault="003822E3" w:rsidP="00E31173">
            <w:pPr>
              <w:pStyle w:val="Standard1"/>
              <w:widowControl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3117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60</w:t>
            </w:r>
          </w:p>
        </w:tc>
        <w:tc>
          <w:tcPr>
            <w:tcW w:w="546" w:type="pct"/>
            <w:tcBorders>
              <w:top w:val="nil"/>
              <w:bottom w:val="nil"/>
            </w:tcBorders>
          </w:tcPr>
          <w:p w:rsidR="003822E3" w:rsidRPr="00E31173" w:rsidRDefault="003822E3" w:rsidP="00E31173">
            <w:pPr>
              <w:pStyle w:val="Standard1"/>
              <w:widowControl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3117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IG-/IMRT</w:t>
            </w:r>
          </w:p>
        </w:tc>
        <w:tc>
          <w:tcPr>
            <w:tcW w:w="613" w:type="pct"/>
            <w:tcBorders>
              <w:top w:val="nil"/>
              <w:bottom w:val="nil"/>
            </w:tcBorders>
          </w:tcPr>
          <w:p w:rsidR="003822E3" w:rsidRPr="00E31173" w:rsidRDefault="003822E3" w:rsidP="00E31173">
            <w:pPr>
              <w:pStyle w:val="Standard1"/>
              <w:widowControl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3117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 cm</w:t>
            </w:r>
          </w:p>
        </w:tc>
        <w:tc>
          <w:tcPr>
            <w:tcW w:w="480" w:type="pct"/>
            <w:gridSpan w:val="2"/>
            <w:tcBorders>
              <w:top w:val="nil"/>
              <w:bottom w:val="nil"/>
            </w:tcBorders>
          </w:tcPr>
          <w:p w:rsidR="003822E3" w:rsidRPr="00E31173" w:rsidRDefault="003822E3" w:rsidP="00E31173">
            <w:pPr>
              <w:pStyle w:val="Standard1"/>
              <w:widowControl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3117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 cm</w:t>
            </w:r>
          </w:p>
        </w:tc>
        <w:tc>
          <w:tcPr>
            <w:tcW w:w="479" w:type="pct"/>
            <w:tcBorders>
              <w:top w:val="nil"/>
              <w:bottom w:val="nil"/>
            </w:tcBorders>
          </w:tcPr>
          <w:p w:rsidR="003822E3" w:rsidRPr="00E31173" w:rsidRDefault="003822E3" w:rsidP="00E31173">
            <w:pPr>
              <w:pStyle w:val="Standard1"/>
              <w:widowControl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3117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25%</w:t>
            </w:r>
          </w:p>
        </w:tc>
      </w:tr>
    </w:tbl>
    <w:p w:rsidR="003822E3" w:rsidRPr="0090788A" w:rsidRDefault="003822E3" w:rsidP="0090788A">
      <w:pPr>
        <w:pStyle w:val="Standard1"/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992A65" w:rsidRPr="0090788A" w:rsidRDefault="00992A65" w:rsidP="0090788A">
      <w:pPr>
        <w:pStyle w:val="berschrift6"/>
        <w:spacing w:line="48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90788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SM Table </w:t>
      </w:r>
      <w:r w:rsidR="00CE7F99">
        <w:rPr>
          <w:rFonts w:ascii="Times New Roman" w:hAnsi="Times New Roman" w:cs="Times New Roman"/>
          <w:color w:val="000000"/>
          <w:sz w:val="24"/>
          <w:szCs w:val="24"/>
          <w:lang w:val="en-US"/>
        </w:rPr>
        <w:t>2</w:t>
      </w:r>
      <w:r w:rsidRPr="0090788A">
        <w:rPr>
          <w:rFonts w:ascii="Times New Roman" w:hAnsi="Times New Roman" w:cs="Times New Roman"/>
          <w:color w:val="000000"/>
          <w:sz w:val="24"/>
          <w:szCs w:val="24"/>
          <w:lang w:val="en-US"/>
        </w:rPr>
        <w:t>: surgery complications rates</w:t>
      </w:r>
    </w:p>
    <w:tbl>
      <w:tblPr>
        <w:tblW w:w="8340" w:type="dxa"/>
        <w:tblBorders>
          <w:top w:val="single" w:sz="4" w:space="0" w:color="auto"/>
          <w:bottom w:val="single" w:sz="4" w:space="0" w:color="auto"/>
        </w:tblBorders>
        <w:tblLayout w:type="fixed"/>
        <w:tblLook w:val="04A0"/>
      </w:tblPr>
      <w:tblGrid>
        <w:gridCol w:w="5685"/>
        <w:gridCol w:w="900"/>
        <w:gridCol w:w="1755"/>
      </w:tblGrid>
      <w:tr w:rsidR="0090788A" w:rsidRPr="00E31173" w:rsidTr="00515270">
        <w:trPr>
          <w:trHeight w:val="20"/>
        </w:trPr>
        <w:tc>
          <w:tcPr>
            <w:tcW w:w="5685" w:type="dxa"/>
            <w:tcBorders>
              <w:top w:val="nil"/>
              <w:bottom w:val="single" w:sz="4" w:space="0" w:color="auto"/>
            </w:tcBorders>
          </w:tcPr>
          <w:p w:rsidR="00992A65" w:rsidRPr="00E31173" w:rsidRDefault="00DC6621" w:rsidP="00E31173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E31173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W</w:t>
            </w:r>
            <w:r w:rsidR="00992A65" w:rsidRPr="00E31173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ound complications after surgery and VAC</w:t>
            </w:r>
          </w:p>
        </w:tc>
        <w:tc>
          <w:tcPr>
            <w:tcW w:w="900" w:type="dxa"/>
            <w:tcBorders>
              <w:top w:val="nil"/>
              <w:bottom w:val="single" w:sz="4" w:space="0" w:color="auto"/>
            </w:tcBorders>
          </w:tcPr>
          <w:p w:rsidR="00992A65" w:rsidRPr="00E31173" w:rsidRDefault="00992A65" w:rsidP="00E31173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3117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No.</w:t>
            </w:r>
          </w:p>
        </w:tc>
        <w:tc>
          <w:tcPr>
            <w:tcW w:w="1755" w:type="dxa"/>
            <w:tcBorders>
              <w:top w:val="nil"/>
              <w:bottom w:val="single" w:sz="4" w:space="0" w:color="auto"/>
            </w:tcBorders>
          </w:tcPr>
          <w:p w:rsidR="00992A65" w:rsidRPr="00E31173" w:rsidRDefault="00992A65" w:rsidP="00E31173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3117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% of n = 92 </w:t>
            </w:r>
          </w:p>
        </w:tc>
      </w:tr>
      <w:tr w:rsidR="0090788A" w:rsidRPr="00E31173" w:rsidTr="00515270">
        <w:trPr>
          <w:trHeight w:val="20"/>
        </w:trPr>
        <w:tc>
          <w:tcPr>
            <w:tcW w:w="5685" w:type="dxa"/>
            <w:tcBorders>
              <w:top w:val="single" w:sz="4" w:space="0" w:color="auto"/>
              <w:bottom w:val="nil"/>
            </w:tcBorders>
          </w:tcPr>
          <w:p w:rsidR="00992A65" w:rsidRPr="00E31173" w:rsidRDefault="00992A65" w:rsidP="00E31173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3117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all wound complications </w:t>
            </w:r>
          </w:p>
        </w:tc>
        <w:tc>
          <w:tcPr>
            <w:tcW w:w="900" w:type="dxa"/>
            <w:tcBorders>
              <w:top w:val="single" w:sz="4" w:space="0" w:color="auto"/>
              <w:bottom w:val="nil"/>
            </w:tcBorders>
          </w:tcPr>
          <w:p w:rsidR="00992A65" w:rsidRPr="00E31173" w:rsidRDefault="00992A65" w:rsidP="00E31173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3117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27</w:t>
            </w:r>
          </w:p>
        </w:tc>
        <w:tc>
          <w:tcPr>
            <w:tcW w:w="1755" w:type="dxa"/>
            <w:tcBorders>
              <w:top w:val="single" w:sz="4" w:space="0" w:color="auto"/>
              <w:bottom w:val="nil"/>
            </w:tcBorders>
          </w:tcPr>
          <w:p w:rsidR="00992A65" w:rsidRPr="00E31173" w:rsidRDefault="00992A65" w:rsidP="00E31173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3117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29.3 %</w:t>
            </w:r>
          </w:p>
        </w:tc>
      </w:tr>
      <w:tr w:rsidR="0090788A" w:rsidRPr="00E31173" w:rsidTr="00515270">
        <w:trPr>
          <w:trHeight w:val="20"/>
        </w:trPr>
        <w:tc>
          <w:tcPr>
            <w:tcW w:w="5685" w:type="dxa"/>
            <w:tcBorders>
              <w:top w:val="nil"/>
              <w:bottom w:val="nil"/>
            </w:tcBorders>
          </w:tcPr>
          <w:p w:rsidR="00992A65" w:rsidRPr="00E31173" w:rsidRDefault="00992A65" w:rsidP="00E31173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3117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Requiring secondary operations or invasive</w:t>
            </w:r>
          </w:p>
          <w:p w:rsidR="00992A65" w:rsidRPr="00E31173" w:rsidRDefault="00992A65" w:rsidP="00E31173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3117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procedures for wound care</w:t>
            </w:r>
          </w:p>
        </w:tc>
        <w:tc>
          <w:tcPr>
            <w:tcW w:w="900" w:type="dxa"/>
            <w:tcBorders>
              <w:top w:val="nil"/>
              <w:bottom w:val="nil"/>
            </w:tcBorders>
          </w:tcPr>
          <w:p w:rsidR="00992A65" w:rsidRPr="00E31173" w:rsidRDefault="00992A65" w:rsidP="00E31173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992A65" w:rsidRPr="00E31173" w:rsidRDefault="00992A65" w:rsidP="00E31173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3117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23</w:t>
            </w:r>
          </w:p>
        </w:tc>
        <w:tc>
          <w:tcPr>
            <w:tcW w:w="1755" w:type="dxa"/>
            <w:tcBorders>
              <w:top w:val="nil"/>
              <w:bottom w:val="nil"/>
            </w:tcBorders>
          </w:tcPr>
          <w:p w:rsidR="00992A65" w:rsidRPr="00E31173" w:rsidRDefault="00992A65" w:rsidP="00E31173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992A65" w:rsidRPr="00E31173" w:rsidRDefault="00992A65" w:rsidP="00E31173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3117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25.0 %</w:t>
            </w:r>
          </w:p>
        </w:tc>
      </w:tr>
      <w:tr w:rsidR="0090788A" w:rsidRPr="00E31173" w:rsidTr="00515270">
        <w:trPr>
          <w:trHeight w:val="20"/>
        </w:trPr>
        <w:tc>
          <w:tcPr>
            <w:tcW w:w="5685" w:type="dxa"/>
            <w:tcBorders>
              <w:top w:val="nil"/>
            </w:tcBorders>
          </w:tcPr>
          <w:p w:rsidR="00992A65" w:rsidRPr="00E31173" w:rsidRDefault="00992A65" w:rsidP="00E31173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3117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prolonged dressing changes</w:t>
            </w:r>
          </w:p>
        </w:tc>
        <w:tc>
          <w:tcPr>
            <w:tcW w:w="900" w:type="dxa"/>
            <w:tcBorders>
              <w:top w:val="nil"/>
            </w:tcBorders>
          </w:tcPr>
          <w:p w:rsidR="00992A65" w:rsidRPr="00E31173" w:rsidRDefault="00992A65" w:rsidP="00E31173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3117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</w:t>
            </w:r>
          </w:p>
        </w:tc>
        <w:tc>
          <w:tcPr>
            <w:tcW w:w="1755" w:type="dxa"/>
            <w:tcBorders>
              <w:top w:val="nil"/>
            </w:tcBorders>
          </w:tcPr>
          <w:p w:rsidR="00992A65" w:rsidRPr="00E31173" w:rsidRDefault="00992A65" w:rsidP="00E31173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3117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7.6 %</w:t>
            </w:r>
          </w:p>
        </w:tc>
      </w:tr>
      <w:tr w:rsidR="0090788A" w:rsidRPr="00E31173" w:rsidTr="00515270">
        <w:trPr>
          <w:trHeight w:val="20"/>
        </w:trPr>
        <w:tc>
          <w:tcPr>
            <w:tcW w:w="5685" w:type="dxa"/>
            <w:tcBorders>
              <w:bottom w:val="nil"/>
            </w:tcBorders>
          </w:tcPr>
          <w:p w:rsidR="00992A65" w:rsidRPr="00E31173" w:rsidRDefault="00992A65" w:rsidP="00E31173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3117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infections within 120 days of surgery</w:t>
            </w:r>
          </w:p>
        </w:tc>
        <w:tc>
          <w:tcPr>
            <w:tcW w:w="900" w:type="dxa"/>
            <w:tcBorders>
              <w:bottom w:val="nil"/>
            </w:tcBorders>
          </w:tcPr>
          <w:p w:rsidR="00992A65" w:rsidRPr="00E31173" w:rsidRDefault="00992A65" w:rsidP="00E31173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3117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</w:t>
            </w:r>
          </w:p>
        </w:tc>
        <w:tc>
          <w:tcPr>
            <w:tcW w:w="1755" w:type="dxa"/>
            <w:tcBorders>
              <w:bottom w:val="nil"/>
            </w:tcBorders>
          </w:tcPr>
          <w:p w:rsidR="00992A65" w:rsidRPr="00E31173" w:rsidRDefault="00992A65" w:rsidP="00E31173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3117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7.6 %</w:t>
            </w:r>
          </w:p>
        </w:tc>
      </w:tr>
      <w:tr w:rsidR="0090788A" w:rsidRPr="00E31173" w:rsidTr="00515270">
        <w:trPr>
          <w:trHeight w:val="20"/>
        </w:trPr>
        <w:tc>
          <w:tcPr>
            <w:tcW w:w="5685" w:type="dxa"/>
            <w:tcBorders>
              <w:top w:val="nil"/>
              <w:bottom w:val="nil"/>
            </w:tcBorders>
          </w:tcPr>
          <w:p w:rsidR="00992A65" w:rsidRPr="00E31173" w:rsidRDefault="00992A65" w:rsidP="00E31173">
            <w:pPr>
              <w:pStyle w:val="Normal1"/>
              <w:widowControl w:val="0"/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3117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96134D" w:rsidRPr="00E3117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use of vacuum-assisted closure</w:t>
            </w:r>
          </w:p>
        </w:tc>
        <w:tc>
          <w:tcPr>
            <w:tcW w:w="900" w:type="dxa"/>
            <w:tcBorders>
              <w:top w:val="nil"/>
              <w:bottom w:val="nil"/>
            </w:tcBorders>
          </w:tcPr>
          <w:p w:rsidR="00992A65" w:rsidRPr="00E31173" w:rsidRDefault="00992A65" w:rsidP="00E31173">
            <w:pPr>
              <w:pStyle w:val="Normal1"/>
              <w:widowControl w:val="0"/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3117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1755" w:type="dxa"/>
            <w:tcBorders>
              <w:top w:val="nil"/>
              <w:bottom w:val="nil"/>
            </w:tcBorders>
          </w:tcPr>
          <w:p w:rsidR="00992A65" w:rsidRPr="00E31173" w:rsidRDefault="00992A65" w:rsidP="00E31173">
            <w:pPr>
              <w:pStyle w:val="Normal1"/>
              <w:widowControl w:val="0"/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3117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5.4 %</w:t>
            </w:r>
          </w:p>
        </w:tc>
      </w:tr>
    </w:tbl>
    <w:p w:rsidR="003822E3" w:rsidRPr="0090788A" w:rsidRDefault="003822E3" w:rsidP="0090788A">
      <w:pPr>
        <w:spacing w:line="480" w:lineRule="auto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bookmarkStart w:id="0" w:name="_GoBack"/>
      <w:bookmarkEnd w:id="0"/>
    </w:p>
    <w:sectPr w:rsidR="003822E3" w:rsidRPr="0090788A" w:rsidSect="00FE2D0E">
      <w:footerReference w:type="default" r:id="rId13"/>
      <w:footerReference w:type="first" r:id="rId14"/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6C23E59" w16cex:dateUtc="2022-09-07T01:47:00Z"/>
  <w16cex:commentExtensible w16cex:durableId="26C21115" w16cex:dateUtc="2022-09-06T22:33:00Z"/>
  <w16cex:commentExtensible w16cex:durableId="26C21397" w16cex:dateUtc="2022-09-06T22:44:00Z"/>
  <w16cex:commentExtensible w16cex:durableId="26C23E23" w16cex:dateUtc="2022-09-07T01:46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357EBAEC" w16cid:durableId="26C444EE"/>
  <w16cid:commentId w16cid:paraId="4588A2DA" w16cid:durableId="26C444EF"/>
  <w16cid:commentId w16cid:paraId="14D29909" w16cid:durableId="26C444F0"/>
  <w16cid:commentId w16cid:paraId="4EB38BEA" w16cid:durableId="26C444F1"/>
  <w16cid:commentId w16cid:paraId="3F79EFF9" w16cid:durableId="26C21115"/>
  <w16cid:commentId w16cid:paraId="64BE4620" w16cid:durableId="26C444F3"/>
  <w16cid:commentId w16cid:paraId="18957A84" w16cid:durableId="26C444F4"/>
</w16cid:commentsIds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91595" w:rsidRDefault="00791595" w:rsidP="00FE2D0E">
      <w:pPr>
        <w:spacing w:line="240" w:lineRule="auto"/>
      </w:pPr>
      <w:r>
        <w:separator/>
      </w:r>
    </w:p>
  </w:endnote>
  <w:endnote w:type="continuationSeparator" w:id="0">
    <w:p w:rsidR="00791595" w:rsidRDefault="00791595" w:rsidP="00FE2D0E">
      <w:pPr>
        <w:spacing w:line="240" w:lineRule="auto"/>
      </w:pPr>
      <w:r>
        <w:continuationSeparator/>
      </w:r>
    </w:p>
  </w:endnote>
  <w:endnote w:type="continuationNotice" w:id="1">
    <w:p w:rsidR="00791595" w:rsidRDefault="00791595">
      <w:pPr>
        <w:spacing w:line="240" w:lineRule="auto"/>
      </w:pP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D6846" w:rsidRPr="0090788A" w:rsidRDefault="00E05221">
    <w:pPr>
      <w:pStyle w:val="Standard1"/>
      <w:jc w:val="right"/>
      <w:rPr>
        <w:color w:val="A6A6A6" w:themeColor="background1" w:themeShade="A6"/>
        <w:sz w:val="18"/>
      </w:rPr>
    </w:pPr>
    <w:r w:rsidRPr="0090788A">
      <w:rPr>
        <w:color w:val="A6A6A6" w:themeColor="background1" w:themeShade="A6"/>
        <w:sz w:val="18"/>
      </w:rPr>
      <w:fldChar w:fldCharType="begin"/>
    </w:r>
    <w:r w:rsidR="001D6846" w:rsidRPr="006F543A">
      <w:rPr>
        <w:color w:val="A6A6A6" w:themeColor="background1" w:themeShade="A6"/>
        <w:sz w:val="18"/>
      </w:rPr>
      <w:instrText>PAGE</w:instrText>
    </w:r>
    <w:r w:rsidRPr="0090788A">
      <w:rPr>
        <w:color w:val="A6A6A6" w:themeColor="background1" w:themeShade="A6"/>
        <w:sz w:val="18"/>
      </w:rPr>
      <w:fldChar w:fldCharType="separate"/>
    </w:r>
    <w:r w:rsidR="00E31173">
      <w:rPr>
        <w:noProof/>
        <w:color w:val="A6A6A6" w:themeColor="background1" w:themeShade="A6"/>
        <w:sz w:val="18"/>
      </w:rPr>
      <w:t>2</w:t>
    </w:r>
    <w:r w:rsidRPr="0090788A">
      <w:rPr>
        <w:color w:val="A6A6A6" w:themeColor="background1" w:themeShade="A6"/>
        <w:sz w:val="18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D6846" w:rsidRDefault="00E05221">
    <w:pPr>
      <w:pStyle w:val="Standard1"/>
      <w:jc w:val="right"/>
    </w:pPr>
    <w:r>
      <w:fldChar w:fldCharType="begin"/>
    </w:r>
    <w:r w:rsidR="001D6846">
      <w:instrText>PAGE</w:instrText>
    </w:r>
    <w: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91595" w:rsidRDefault="00791595" w:rsidP="00FE2D0E">
      <w:pPr>
        <w:spacing w:line="240" w:lineRule="auto"/>
      </w:pPr>
      <w:r>
        <w:separator/>
      </w:r>
    </w:p>
  </w:footnote>
  <w:footnote w:type="continuationSeparator" w:id="0">
    <w:p w:rsidR="00791595" w:rsidRDefault="00791595" w:rsidP="00FE2D0E">
      <w:pPr>
        <w:spacing w:line="240" w:lineRule="auto"/>
      </w:pPr>
      <w:r>
        <w:continuationSeparator/>
      </w:r>
    </w:p>
  </w:footnote>
  <w:footnote w:type="continuationNotice" w:id="1">
    <w:p w:rsidR="00791595" w:rsidRDefault="00791595">
      <w:pPr>
        <w:spacing w:line="240" w:lineRule="auto"/>
      </w:pP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0D579A"/>
    <w:multiLevelType w:val="multilevel"/>
    <w:tmpl w:val="ED70608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6F64B64"/>
    <w:multiLevelType w:val="multilevel"/>
    <w:tmpl w:val="205855D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">
    <w:nsid w:val="44955416"/>
    <w:multiLevelType w:val="multilevel"/>
    <w:tmpl w:val="158276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4"/>
  <w:activeWritingStyle w:appName="MSWord" w:lang="de-DE" w:vendorID="64" w:dllVersion="131078" w:nlCheck="1" w:checkStyle="0"/>
  <w:activeWritingStyle w:appName="MSWord" w:lang="en-US" w:vendorID="64" w:dllVersion="131078" w:nlCheck="1" w:checkStyle="1"/>
  <w:activeWritingStyle w:appName="MSWord" w:lang="en-GB" w:vendorID="64" w:dllVersion="131078" w:nlCheck="1" w:checkStyle="1"/>
  <w:proofState w:spelling="clean" w:grammar="clean"/>
  <w:defaultTabStop w:val="720"/>
  <w:hyphenationZone w:val="425"/>
  <w:characterSpacingControl w:val="doNotCompress"/>
  <w:hdrShapeDefaults>
    <o:shapedefaults v:ext="edit" spidmax="20482"/>
  </w:hdrShapeDefaults>
  <w:footnotePr>
    <w:footnote w:id="-1"/>
    <w:footnote w:id="0"/>
    <w:footnote w:id="1"/>
  </w:footnotePr>
  <w:endnotePr>
    <w:endnote w:id="-1"/>
    <w:endnote w:id="0"/>
    <w:endnote w:id="1"/>
  </w:endnotePr>
  <w:compat/>
  <w:rsids>
    <w:rsidRoot w:val="00FE2D0E"/>
    <w:rsid w:val="00002657"/>
    <w:rsid w:val="00007C00"/>
    <w:rsid w:val="00011818"/>
    <w:rsid w:val="0001699D"/>
    <w:rsid w:val="000222C3"/>
    <w:rsid w:val="000324CC"/>
    <w:rsid w:val="0003271E"/>
    <w:rsid w:val="000551A6"/>
    <w:rsid w:val="000643D2"/>
    <w:rsid w:val="00065648"/>
    <w:rsid w:val="00071400"/>
    <w:rsid w:val="000726C2"/>
    <w:rsid w:val="00072CDA"/>
    <w:rsid w:val="00073033"/>
    <w:rsid w:val="00077785"/>
    <w:rsid w:val="00077811"/>
    <w:rsid w:val="00080D01"/>
    <w:rsid w:val="0008177E"/>
    <w:rsid w:val="00084859"/>
    <w:rsid w:val="000961BA"/>
    <w:rsid w:val="00101555"/>
    <w:rsid w:val="001021C5"/>
    <w:rsid w:val="00105329"/>
    <w:rsid w:val="0010786E"/>
    <w:rsid w:val="001111AF"/>
    <w:rsid w:val="00116ABD"/>
    <w:rsid w:val="00121568"/>
    <w:rsid w:val="00151BD1"/>
    <w:rsid w:val="00175BF7"/>
    <w:rsid w:val="00176C16"/>
    <w:rsid w:val="001A3A77"/>
    <w:rsid w:val="001A3C81"/>
    <w:rsid w:val="001B6888"/>
    <w:rsid w:val="001C21C6"/>
    <w:rsid w:val="001C54C8"/>
    <w:rsid w:val="001C56EE"/>
    <w:rsid w:val="001C7BD1"/>
    <w:rsid w:val="001D0185"/>
    <w:rsid w:val="001D3DDE"/>
    <w:rsid w:val="001D4EB0"/>
    <w:rsid w:val="001D6846"/>
    <w:rsid w:val="001F292F"/>
    <w:rsid w:val="001F677E"/>
    <w:rsid w:val="00213892"/>
    <w:rsid w:val="00231F61"/>
    <w:rsid w:val="0023385B"/>
    <w:rsid w:val="00233873"/>
    <w:rsid w:val="002346B0"/>
    <w:rsid w:val="0023734E"/>
    <w:rsid w:val="00243C2B"/>
    <w:rsid w:val="00256406"/>
    <w:rsid w:val="002602C1"/>
    <w:rsid w:val="002649F5"/>
    <w:rsid w:val="002668B9"/>
    <w:rsid w:val="00272793"/>
    <w:rsid w:val="00275597"/>
    <w:rsid w:val="002A53ED"/>
    <w:rsid w:val="002B21AD"/>
    <w:rsid w:val="002B4E81"/>
    <w:rsid w:val="002D14D7"/>
    <w:rsid w:val="002F00ED"/>
    <w:rsid w:val="002F48BB"/>
    <w:rsid w:val="002F619F"/>
    <w:rsid w:val="002F6BD8"/>
    <w:rsid w:val="00305728"/>
    <w:rsid w:val="00323A3D"/>
    <w:rsid w:val="00327881"/>
    <w:rsid w:val="00331D9F"/>
    <w:rsid w:val="00337D1D"/>
    <w:rsid w:val="003402ED"/>
    <w:rsid w:val="00343366"/>
    <w:rsid w:val="003477C7"/>
    <w:rsid w:val="00357A8A"/>
    <w:rsid w:val="00374D2A"/>
    <w:rsid w:val="003766E0"/>
    <w:rsid w:val="00380FDC"/>
    <w:rsid w:val="003822E3"/>
    <w:rsid w:val="003A14BC"/>
    <w:rsid w:val="003A62C6"/>
    <w:rsid w:val="003B189E"/>
    <w:rsid w:val="003B6483"/>
    <w:rsid w:val="003B7EE6"/>
    <w:rsid w:val="003C4C58"/>
    <w:rsid w:val="003C6A5D"/>
    <w:rsid w:val="003C6B2E"/>
    <w:rsid w:val="003D1DD2"/>
    <w:rsid w:val="003F4F88"/>
    <w:rsid w:val="0041374E"/>
    <w:rsid w:val="004175CC"/>
    <w:rsid w:val="00420A90"/>
    <w:rsid w:val="00430E1A"/>
    <w:rsid w:val="00440843"/>
    <w:rsid w:val="0044586C"/>
    <w:rsid w:val="00445A8E"/>
    <w:rsid w:val="00453DBE"/>
    <w:rsid w:val="004559BC"/>
    <w:rsid w:val="00475B06"/>
    <w:rsid w:val="00475DBF"/>
    <w:rsid w:val="00487EF5"/>
    <w:rsid w:val="00494385"/>
    <w:rsid w:val="00494961"/>
    <w:rsid w:val="004A5187"/>
    <w:rsid w:val="004A6CD1"/>
    <w:rsid w:val="004B5E93"/>
    <w:rsid w:val="004B69D2"/>
    <w:rsid w:val="004D72A2"/>
    <w:rsid w:val="004D7AB6"/>
    <w:rsid w:val="004E68DF"/>
    <w:rsid w:val="0050736E"/>
    <w:rsid w:val="00515270"/>
    <w:rsid w:val="00533290"/>
    <w:rsid w:val="00536BFB"/>
    <w:rsid w:val="00560016"/>
    <w:rsid w:val="00567D43"/>
    <w:rsid w:val="00571835"/>
    <w:rsid w:val="00571952"/>
    <w:rsid w:val="0059124D"/>
    <w:rsid w:val="00596FF2"/>
    <w:rsid w:val="005B34DF"/>
    <w:rsid w:val="005B45F5"/>
    <w:rsid w:val="005B66E5"/>
    <w:rsid w:val="005C0297"/>
    <w:rsid w:val="005C1254"/>
    <w:rsid w:val="005C2E77"/>
    <w:rsid w:val="005C69E9"/>
    <w:rsid w:val="005F3B59"/>
    <w:rsid w:val="006046C9"/>
    <w:rsid w:val="00634E46"/>
    <w:rsid w:val="0064141F"/>
    <w:rsid w:val="0065360E"/>
    <w:rsid w:val="00662DEF"/>
    <w:rsid w:val="00673933"/>
    <w:rsid w:val="00674CB4"/>
    <w:rsid w:val="00675923"/>
    <w:rsid w:val="00675D02"/>
    <w:rsid w:val="00676C5A"/>
    <w:rsid w:val="00676F91"/>
    <w:rsid w:val="00681525"/>
    <w:rsid w:val="00696568"/>
    <w:rsid w:val="006A0DEF"/>
    <w:rsid w:val="006A0E37"/>
    <w:rsid w:val="006A1C42"/>
    <w:rsid w:val="006C009E"/>
    <w:rsid w:val="006C28CC"/>
    <w:rsid w:val="006D3B19"/>
    <w:rsid w:val="006D745D"/>
    <w:rsid w:val="006E46E9"/>
    <w:rsid w:val="006F4DF8"/>
    <w:rsid w:val="006F543A"/>
    <w:rsid w:val="007006A7"/>
    <w:rsid w:val="00702967"/>
    <w:rsid w:val="00722BA0"/>
    <w:rsid w:val="007304F2"/>
    <w:rsid w:val="00732418"/>
    <w:rsid w:val="00741BFA"/>
    <w:rsid w:val="00743458"/>
    <w:rsid w:val="007539C8"/>
    <w:rsid w:val="0076191B"/>
    <w:rsid w:val="00772F63"/>
    <w:rsid w:val="00773CC4"/>
    <w:rsid w:val="00774351"/>
    <w:rsid w:val="00785E57"/>
    <w:rsid w:val="00791595"/>
    <w:rsid w:val="007942DC"/>
    <w:rsid w:val="007A07F9"/>
    <w:rsid w:val="007A654D"/>
    <w:rsid w:val="007B13DC"/>
    <w:rsid w:val="007D2F54"/>
    <w:rsid w:val="007D3B45"/>
    <w:rsid w:val="007E0854"/>
    <w:rsid w:val="007F563B"/>
    <w:rsid w:val="008047E4"/>
    <w:rsid w:val="008146EB"/>
    <w:rsid w:val="008474F6"/>
    <w:rsid w:val="00850C97"/>
    <w:rsid w:val="00856B30"/>
    <w:rsid w:val="00861234"/>
    <w:rsid w:val="00864EE3"/>
    <w:rsid w:val="00873B1B"/>
    <w:rsid w:val="00883762"/>
    <w:rsid w:val="008839EE"/>
    <w:rsid w:val="0088574B"/>
    <w:rsid w:val="00887534"/>
    <w:rsid w:val="008A1584"/>
    <w:rsid w:val="008A2C91"/>
    <w:rsid w:val="008C61C4"/>
    <w:rsid w:val="008D7C46"/>
    <w:rsid w:val="008F4F01"/>
    <w:rsid w:val="008F56AE"/>
    <w:rsid w:val="00905306"/>
    <w:rsid w:val="0090788A"/>
    <w:rsid w:val="00917050"/>
    <w:rsid w:val="009210A1"/>
    <w:rsid w:val="0092509D"/>
    <w:rsid w:val="00931F2A"/>
    <w:rsid w:val="00933142"/>
    <w:rsid w:val="00935E8C"/>
    <w:rsid w:val="00937DCE"/>
    <w:rsid w:val="009431B9"/>
    <w:rsid w:val="00954752"/>
    <w:rsid w:val="00954FBC"/>
    <w:rsid w:val="00961135"/>
    <w:rsid w:val="0096134D"/>
    <w:rsid w:val="00963894"/>
    <w:rsid w:val="00971DC8"/>
    <w:rsid w:val="0097285B"/>
    <w:rsid w:val="00982E70"/>
    <w:rsid w:val="009832F4"/>
    <w:rsid w:val="00984934"/>
    <w:rsid w:val="00987380"/>
    <w:rsid w:val="009920A9"/>
    <w:rsid w:val="00992A65"/>
    <w:rsid w:val="00994583"/>
    <w:rsid w:val="009964C5"/>
    <w:rsid w:val="009B2879"/>
    <w:rsid w:val="009C4401"/>
    <w:rsid w:val="009D1505"/>
    <w:rsid w:val="009D3B61"/>
    <w:rsid w:val="009D4C27"/>
    <w:rsid w:val="009F741D"/>
    <w:rsid w:val="00A23A89"/>
    <w:rsid w:val="00A25216"/>
    <w:rsid w:val="00A32944"/>
    <w:rsid w:val="00A37EA0"/>
    <w:rsid w:val="00A468B9"/>
    <w:rsid w:val="00A55915"/>
    <w:rsid w:val="00A611A6"/>
    <w:rsid w:val="00A61C3D"/>
    <w:rsid w:val="00A65D2B"/>
    <w:rsid w:val="00A7788D"/>
    <w:rsid w:val="00A803EF"/>
    <w:rsid w:val="00A8102A"/>
    <w:rsid w:val="00A86029"/>
    <w:rsid w:val="00A929BB"/>
    <w:rsid w:val="00A95D97"/>
    <w:rsid w:val="00AA383F"/>
    <w:rsid w:val="00AA705C"/>
    <w:rsid w:val="00AB6088"/>
    <w:rsid w:val="00AB7116"/>
    <w:rsid w:val="00AC2AA3"/>
    <w:rsid w:val="00AC4FB5"/>
    <w:rsid w:val="00AD1358"/>
    <w:rsid w:val="00AD6868"/>
    <w:rsid w:val="00AF3B31"/>
    <w:rsid w:val="00AF7A65"/>
    <w:rsid w:val="00AF7AFC"/>
    <w:rsid w:val="00B0144D"/>
    <w:rsid w:val="00B02089"/>
    <w:rsid w:val="00B14740"/>
    <w:rsid w:val="00B235C9"/>
    <w:rsid w:val="00B3099E"/>
    <w:rsid w:val="00B32BFE"/>
    <w:rsid w:val="00B42CD2"/>
    <w:rsid w:val="00B54305"/>
    <w:rsid w:val="00B81A2F"/>
    <w:rsid w:val="00B83BA0"/>
    <w:rsid w:val="00B865B6"/>
    <w:rsid w:val="00B9113E"/>
    <w:rsid w:val="00B95DD3"/>
    <w:rsid w:val="00BB4016"/>
    <w:rsid w:val="00BC0B95"/>
    <w:rsid w:val="00BC0DB5"/>
    <w:rsid w:val="00BC1BA8"/>
    <w:rsid w:val="00BD504B"/>
    <w:rsid w:val="00BE36B5"/>
    <w:rsid w:val="00BE7FF1"/>
    <w:rsid w:val="00BF07FB"/>
    <w:rsid w:val="00BF6082"/>
    <w:rsid w:val="00C033EE"/>
    <w:rsid w:val="00C07EB2"/>
    <w:rsid w:val="00C10378"/>
    <w:rsid w:val="00C17A75"/>
    <w:rsid w:val="00C55BC7"/>
    <w:rsid w:val="00C61C47"/>
    <w:rsid w:val="00C65CC8"/>
    <w:rsid w:val="00C71229"/>
    <w:rsid w:val="00C73357"/>
    <w:rsid w:val="00C73881"/>
    <w:rsid w:val="00C76C70"/>
    <w:rsid w:val="00C804D8"/>
    <w:rsid w:val="00CA6F4A"/>
    <w:rsid w:val="00CB38A0"/>
    <w:rsid w:val="00CC0E73"/>
    <w:rsid w:val="00CC78A3"/>
    <w:rsid w:val="00CE7F99"/>
    <w:rsid w:val="00CF7038"/>
    <w:rsid w:val="00D02A90"/>
    <w:rsid w:val="00D07143"/>
    <w:rsid w:val="00D07EA9"/>
    <w:rsid w:val="00D13279"/>
    <w:rsid w:val="00D15C4A"/>
    <w:rsid w:val="00D15C6B"/>
    <w:rsid w:val="00D21727"/>
    <w:rsid w:val="00D26DFF"/>
    <w:rsid w:val="00D276E9"/>
    <w:rsid w:val="00D35FAA"/>
    <w:rsid w:val="00D45B0E"/>
    <w:rsid w:val="00D52BA9"/>
    <w:rsid w:val="00D52CB8"/>
    <w:rsid w:val="00D719A0"/>
    <w:rsid w:val="00D72700"/>
    <w:rsid w:val="00D7436A"/>
    <w:rsid w:val="00D777FF"/>
    <w:rsid w:val="00D8100D"/>
    <w:rsid w:val="00D82888"/>
    <w:rsid w:val="00D86BB4"/>
    <w:rsid w:val="00D873A0"/>
    <w:rsid w:val="00D9692B"/>
    <w:rsid w:val="00D96E2E"/>
    <w:rsid w:val="00DA560F"/>
    <w:rsid w:val="00DA66C8"/>
    <w:rsid w:val="00DB0B4C"/>
    <w:rsid w:val="00DB2A3F"/>
    <w:rsid w:val="00DB2BF1"/>
    <w:rsid w:val="00DB5121"/>
    <w:rsid w:val="00DC1980"/>
    <w:rsid w:val="00DC1F78"/>
    <w:rsid w:val="00DC3F08"/>
    <w:rsid w:val="00DC6621"/>
    <w:rsid w:val="00DD57D2"/>
    <w:rsid w:val="00DE6918"/>
    <w:rsid w:val="00E00252"/>
    <w:rsid w:val="00E03F72"/>
    <w:rsid w:val="00E05221"/>
    <w:rsid w:val="00E10787"/>
    <w:rsid w:val="00E11952"/>
    <w:rsid w:val="00E27061"/>
    <w:rsid w:val="00E3105C"/>
    <w:rsid w:val="00E31173"/>
    <w:rsid w:val="00E41A98"/>
    <w:rsid w:val="00E476C8"/>
    <w:rsid w:val="00E47C4A"/>
    <w:rsid w:val="00E657F3"/>
    <w:rsid w:val="00E674FB"/>
    <w:rsid w:val="00E67EEE"/>
    <w:rsid w:val="00E83735"/>
    <w:rsid w:val="00E87D97"/>
    <w:rsid w:val="00EA74A0"/>
    <w:rsid w:val="00EB7C12"/>
    <w:rsid w:val="00EC1E58"/>
    <w:rsid w:val="00ED699A"/>
    <w:rsid w:val="00EE5018"/>
    <w:rsid w:val="00EE6713"/>
    <w:rsid w:val="00EF2F10"/>
    <w:rsid w:val="00EF62B3"/>
    <w:rsid w:val="00F308CD"/>
    <w:rsid w:val="00F33A03"/>
    <w:rsid w:val="00F407ED"/>
    <w:rsid w:val="00F51B09"/>
    <w:rsid w:val="00F52BC5"/>
    <w:rsid w:val="00F73341"/>
    <w:rsid w:val="00F7651D"/>
    <w:rsid w:val="00F84B09"/>
    <w:rsid w:val="00F87BB3"/>
    <w:rsid w:val="00FA72AF"/>
    <w:rsid w:val="00FB5932"/>
    <w:rsid w:val="00FD6880"/>
    <w:rsid w:val="00FE0962"/>
    <w:rsid w:val="00FE1EC5"/>
    <w:rsid w:val="00FE2D0E"/>
    <w:rsid w:val="00FF78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sz w:val="22"/>
        <w:szCs w:val="22"/>
        <w:lang w:val="de-DE" w:eastAsia="de-DE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4A5187"/>
  </w:style>
  <w:style w:type="paragraph" w:styleId="berschrift1">
    <w:name w:val="heading 1"/>
    <w:basedOn w:val="Standard1"/>
    <w:next w:val="Standard1"/>
    <w:rsid w:val="00FE2D0E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berschrift2">
    <w:name w:val="heading 2"/>
    <w:basedOn w:val="Standard1"/>
    <w:next w:val="Standard1"/>
    <w:rsid w:val="00FE2D0E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berschrift3">
    <w:name w:val="heading 3"/>
    <w:basedOn w:val="Standard1"/>
    <w:next w:val="Standard1"/>
    <w:rsid w:val="00FE2D0E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berschrift4">
    <w:name w:val="heading 4"/>
    <w:basedOn w:val="Standard1"/>
    <w:next w:val="Standard1"/>
    <w:rsid w:val="00FE2D0E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berschrift5">
    <w:name w:val="heading 5"/>
    <w:basedOn w:val="Standard1"/>
    <w:next w:val="Standard1"/>
    <w:rsid w:val="00FE2D0E"/>
    <w:pPr>
      <w:keepNext/>
      <w:keepLines/>
      <w:spacing w:before="240" w:after="80"/>
      <w:outlineLvl w:val="4"/>
    </w:pPr>
    <w:rPr>
      <w:color w:val="666666"/>
    </w:rPr>
  </w:style>
  <w:style w:type="paragraph" w:styleId="berschrift6">
    <w:name w:val="heading 6"/>
    <w:basedOn w:val="Standard1"/>
    <w:next w:val="Standard1"/>
    <w:rsid w:val="00FE2D0E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Standard1">
    <w:name w:val="Standard1"/>
    <w:rsid w:val="00FE2D0E"/>
  </w:style>
  <w:style w:type="table" w:customStyle="1" w:styleId="TableNormal1">
    <w:name w:val="Table Normal1"/>
    <w:rsid w:val="00FE2D0E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el">
    <w:name w:val="Title"/>
    <w:basedOn w:val="Standard1"/>
    <w:next w:val="Standard1"/>
    <w:rsid w:val="00FE2D0E"/>
    <w:pPr>
      <w:keepNext/>
      <w:keepLines/>
      <w:spacing w:after="60"/>
    </w:pPr>
    <w:rPr>
      <w:sz w:val="52"/>
      <w:szCs w:val="52"/>
    </w:rPr>
  </w:style>
  <w:style w:type="paragraph" w:styleId="Untertitel">
    <w:name w:val="Subtitle"/>
    <w:basedOn w:val="Standard1"/>
    <w:next w:val="Standard1"/>
    <w:rsid w:val="00FE2D0E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1"/>
    <w:rsid w:val="00FE2D0E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1"/>
    <w:rsid w:val="00FE2D0E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1"/>
    <w:rsid w:val="00FE2D0E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1"/>
    <w:rsid w:val="00FE2D0E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1"/>
    <w:rsid w:val="00FE2D0E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1"/>
    <w:rsid w:val="00FE2D0E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5">
    <w:basedOn w:val="TableNormal1"/>
    <w:rsid w:val="00FE2D0E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1"/>
    <w:rsid w:val="00FE2D0E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1"/>
    <w:rsid w:val="00FE2D0E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84B0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F84B09"/>
    <w:rPr>
      <w:rFonts w:ascii="Tahoma" w:hAnsi="Tahoma" w:cs="Tahoma"/>
      <w:sz w:val="16"/>
      <w:szCs w:val="16"/>
    </w:rPr>
  </w:style>
  <w:style w:type="paragraph" w:styleId="berarbeitung">
    <w:name w:val="Revision"/>
    <w:hidden/>
    <w:uiPriority w:val="99"/>
    <w:semiHidden/>
    <w:rsid w:val="00101555"/>
    <w:pPr>
      <w:spacing w:line="240" w:lineRule="auto"/>
    </w:pPr>
  </w:style>
  <w:style w:type="character" w:styleId="Kommentarzeichen">
    <w:name w:val="annotation reference"/>
    <w:basedOn w:val="Absatz-Standardschriftart"/>
    <w:uiPriority w:val="99"/>
    <w:semiHidden/>
    <w:unhideWhenUsed/>
    <w:rsid w:val="003766E0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3766E0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3766E0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3766E0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3766E0"/>
    <w:rPr>
      <w:b/>
      <w:bCs/>
      <w:sz w:val="20"/>
      <w:szCs w:val="20"/>
    </w:rPr>
  </w:style>
  <w:style w:type="character" w:styleId="Hyperlink">
    <w:name w:val="Hyperlink"/>
    <w:basedOn w:val="Absatz-Standardschriftart"/>
    <w:uiPriority w:val="99"/>
    <w:unhideWhenUsed/>
    <w:rsid w:val="00EF62B3"/>
    <w:rPr>
      <w:color w:val="0000FF" w:themeColor="hyperlink"/>
      <w:u w:val="single"/>
    </w:rPr>
  </w:style>
  <w:style w:type="paragraph" w:styleId="Kopfzeile">
    <w:name w:val="header"/>
    <w:basedOn w:val="Standard"/>
    <w:link w:val="KopfzeileZchn"/>
    <w:uiPriority w:val="99"/>
    <w:unhideWhenUsed/>
    <w:rsid w:val="001021C5"/>
    <w:pPr>
      <w:tabs>
        <w:tab w:val="center" w:pos="4513"/>
        <w:tab w:val="right" w:pos="9026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1021C5"/>
  </w:style>
  <w:style w:type="paragraph" w:styleId="Fuzeile">
    <w:name w:val="footer"/>
    <w:basedOn w:val="Standard"/>
    <w:link w:val="FuzeileZchn"/>
    <w:uiPriority w:val="99"/>
    <w:unhideWhenUsed/>
    <w:rsid w:val="001021C5"/>
    <w:pPr>
      <w:tabs>
        <w:tab w:val="center" w:pos="4513"/>
        <w:tab w:val="right" w:pos="9026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1021C5"/>
  </w:style>
  <w:style w:type="character" w:styleId="BesuchterHyperlink">
    <w:name w:val="FollowedHyperlink"/>
    <w:basedOn w:val="Absatz-Standardschriftart"/>
    <w:uiPriority w:val="99"/>
    <w:semiHidden/>
    <w:unhideWhenUsed/>
    <w:rsid w:val="00676F91"/>
    <w:rPr>
      <w:color w:val="800080" w:themeColor="followedHyperlink"/>
      <w:u w:val="single"/>
    </w:rPr>
  </w:style>
  <w:style w:type="paragraph" w:customStyle="1" w:styleId="Addresses">
    <w:name w:val="Addresses"/>
    <w:basedOn w:val="Standard"/>
    <w:rsid w:val="001C56EE"/>
    <w:pPr>
      <w:spacing w:line="240" w:lineRule="auto"/>
    </w:pPr>
    <w:rPr>
      <w:rFonts w:ascii="Times New Roman" w:eastAsia="MS Mincho" w:hAnsi="Times New Roman" w:cs="Times New Roman"/>
      <w:sz w:val="24"/>
      <w:szCs w:val="24"/>
      <w:lang w:val="en-US" w:eastAsia="ja-JP"/>
    </w:rPr>
  </w:style>
  <w:style w:type="paragraph" w:customStyle="1" w:styleId="Normal1">
    <w:name w:val="Normal1"/>
    <w:rsid w:val="003822E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56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3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0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73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26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61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numbering" Target="numbering.xml"/><Relationship Id="rId34" Type="http://schemas.microsoft.com/office/2018/08/relationships/commentsExtensible" Target="commentsExtensible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33" Type="http://schemas.microsoft.com/office/2016/09/relationships/commentsIds" Target="commentsIds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2.png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E3CD93-EFB2-45C6-9EBF-E411821E9C1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D519D99-5ADE-4FBC-80D5-70DE42645E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213</Words>
  <Characters>1347</Characters>
  <Application>Microsoft Office Word</Application>
  <DocSecurity>0</DocSecurity>
  <Lines>11</Lines>
  <Paragraphs>3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Köksal Mümtaz</dc:creator>
  <cp:lastModifiedBy>Maike van der Hoek</cp:lastModifiedBy>
  <cp:revision>7</cp:revision>
  <dcterms:created xsi:type="dcterms:W3CDTF">2022-09-26T13:27:00Z</dcterms:created>
  <dcterms:modified xsi:type="dcterms:W3CDTF">2022-10-14T14:07:00Z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UniqueFileID">
    <vt:lpwstr>1xRiQCdYuQM7</vt:lpwstr>
  </property>
  <property fmtid="{D5CDD505-2E9C-101B-9397-08002B2CF9AE}" pid="3" name="TRFLID">
    <vt:lpwstr>hy6UiNzwKHW7dx2UbjHzLA==</vt:lpwstr>
  </property>
</Properties>
</file>