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Table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 xml:space="preserve"> S1</w:t>
      </w:r>
      <w:r>
        <w:rPr>
          <w:rFonts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eastAsia="zh-CN" w:bidi="ar"/>
        </w:rPr>
        <w:t xml:space="preserve">7 </w:t>
      </w:r>
      <w:r>
        <w:rPr>
          <w:rFonts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datasets used for analysis in our study</w:t>
      </w:r>
      <w:r>
        <w:rPr>
          <w:rFonts w:hint="default"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hint="default"/>
        </w:rPr>
      </w:pPr>
    </w:p>
    <w:p>
      <w:pPr>
        <w:rPr>
          <w:rFonts w:hint="default"/>
          <w:sz w:val="21"/>
        </w:rPr>
      </w:pPr>
    </w:p>
    <w:tbl>
      <w:tblPr>
        <w:tblStyle w:val="2"/>
        <w:tblW w:w="102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911"/>
        <w:gridCol w:w="1291"/>
        <w:gridCol w:w="1291"/>
        <w:gridCol w:w="1291"/>
        <w:gridCol w:w="1291"/>
        <w:gridCol w:w="1291"/>
        <w:gridCol w:w="1291"/>
      </w:tblGrid>
      <w:tr>
        <w:trPr>
          <w:jc w:val="center"/>
        </w:trPr>
        <w:tc>
          <w:tcPr>
            <w:tcW w:w="160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Characteristics</w:t>
            </w:r>
          </w:p>
        </w:tc>
        <w:tc>
          <w:tcPr>
            <w:tcW w:w="91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TCGA</w:t>
            </w:r>
          </w:p>
        </w:tc>
        <w:tc>
          <w:tcPr>
            <w:tcW w:w="129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GSE72094</w:t>
            </w:r>
          </w:p>
        </w:tc>
        <w:tc>
          <w:tcPr>
            <w:tcW w:w="129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GSE31210</w:t>
            </w:r>
          </w:p>
        </w:tc>
        <w:tc>
          <w:tcPr>
            <w:tcW w:w="1291" w:type="dxa"/>
            <w:tcBorders>
              <w:top w:val="single" w:color="000000" w:sz="6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GSE11969</w:t>
            </w:r>
          </w:p>
        </w:tc>
        <w:tc>
          <w:tcPr>
            <w:tcW w:w="12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GSE41271</w:t>
            </w:r>
          </w:p>
        </w:tc>
        <w:tc>
          <w:tcPr>
            <w:tcW w:w="12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GSE42127</w:t>
            </w:r>
          </w:p>
        </w:tc>
        <w:tc>
          <w:tcPr>
            <w:tcW w:w="12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GSE50081</w:t>
            </w:r>
          </w:p>
        </w:tc>
      </w:tr>
      <w:tr>
        <w:trPr>
          <w:jc w:val="center"/>
        </w:trPr>
        <w:tc>
          <w:tcPr>
            <w:tcW w:w="160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color w:val="000000"/>
                <w:sz w:val="21"/>
                <w:szCs w:val="21"/>
                <w:lang w:val="en-US" w:eastAsia="zh-Hans"/>
              </w:rPr>
              <w:t>Sample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  <w:lang w:eastAsia="zh-Hans"/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Size(n)</w:t>
            </w:r>
          </w:p>
        </w:tc>
        <w:tc>
          <w:tcPr>
            <w:tcW w:w="91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497</w:t>
            </w:r>
          </w:p>
        </w:tc>
        <w:tc>
          <w:tcPr>
            <w:tcW w:w="129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397</w:t>
            </w:r>
          </w:p>
        </w:tc>
        <w:tc>
          <w:tcPr>
            <w:tcW w:w="129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226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90</w:t>
            </w:r>
          </w:p>
        </w:tc>
        <w:tc>
          <w:tcPr>
            <w:tcW w:w="1291" w:type="dxa"/>
            <w:tcBorders>
              <w:top w:val="single" w:color="auto" w:sz="4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183</w:t>
            </w:r>
          </w:p>
        </w:tc>
        <w:tc>
          <w:tcPr>
            <w:tcW w:w="1291" w:type="dxa"/>
            <w:tcBorders>
              <w:top w:val="single" w:color="auto" w:sz="4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1291" w:type="dxa"/>
            <w:tcBorders>
              <w:top w:val="single" w:color="auto" w:sz="4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127</w:t>
            </w: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Age(years)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≤65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236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59</w:t>
            </w:r>
          </w:p>
        </w:tc>
        <w:tc>
          <w:tcPr>
            <w:tcW w:w="1291" w:type="dxa"/>
            <w:vAlign w:val="center"/>
          </w:tcPr>
          <w:p>
            <w:pPr>
              <w:ind w:firstLine="315" w:firstLineChars="15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  <w:t>-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63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40</w:t>
            </w: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&gt;65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251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279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291" w:type="dxa"/>
            <w:vAlign w:val="center"/>
          </w:tcPr>
          <w:p>
            <w:pPr>
              <w:ind w:firstLine="315" w:firstLineChars="15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  <w:t>-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70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87</w:t>
            </w: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269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221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93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68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65</w:t>
            </w: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228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47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90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62</w:t>
            </w: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TNM Stage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Stage I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267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253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52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89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92</w:t>
            </w: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Stage II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67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58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35</w:t>
            </w: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Stage III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80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57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49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0</w:t>
            </w: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Stage IV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0</w:t>
            </w: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NA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0</w:t>
            </w: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OS event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dead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71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291" w:type="dxa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51</w:t>
            </w:r>
          </w:p>
        </w:tc>
      </w:tr>
      <w:tr>
        <w:trPr>
          <w:jc w:val="center"/>
        </w:trPr>
        <w:tc>
          <w:tcPr>
            <w:tcW w:w="160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alive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317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285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191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291" w:type="dxa"/>
            <w:tcBorders>
              <w:bottom w:val="single" w:color="auto" w:sz="4" w:space="0"/>
            </w:tcBorders>
            <w:vAlign w:val="center"/>
          </w:tcPr>
          <w:p>
            <w:pPr>
              <w:ind w:firstLine="105" w:firstLineChars="5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1291" w:type="dxa"/>
            <w:tcBorders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90</w:t>
            </w:r>
          </w:p>
        </w:tc>
        <w:tc>
          <w:tcPr>
            <w:tcW w:w="1291" w:type="dxa"/>
            <w:tcBorders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 Regular" w:hAnsi="Times New Roman Regular" w:eastAsia="Times New Roman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76</w:t>
            </w:r>
          </w:p>
        </w:tc>
      </w:tr>
    </w:tbl>
    <w:p>
      <w:pPr>
        <w:rPr>
          <w:rFonts w:hint="default"/>
          <w:sz w:val="21"/>
        </w:rPr>
      </w:pPr>
    </w:p>
    <w:p>
      <w:pPr>
        <w:rPr>
          <w:rFonts w:hint="default"/>
          <w:sz w:val="21"/>
        </w:rPr>
      </w:pPr>
    </w:p>
    <w:p>
      <w:pPr>
        <w:spacing w:before="85" w:line="199" w:lineRule="auto"/>
        <w:ind w:firstLine="360" w:firstLineChars="15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>
      <w:pPr>
        <w:spacing w:before="85" w:line="199" w:lineRule="auto"/>
        <w:ind w:firstLine="360" w:firstLineChars="15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>
      <w:pPr>
        <w:spacing w:before="85" w:line="199" w:lineRule="auto"/>
        <w:ind w:firstLine="360" w:firstLineChars="15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>
      <w:pPr>
        <w:spacing w:before="85" w:line="199" w:lineRule="auto"/>
        <w:ind w:firstLine="360" w:firstLineChars="150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Table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 xml:space="preserve"> S2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 Bold" w:hAnsi="Times New Roman Bold" w:eastAsia="Times New Roman" w:cs="Times New Roman Bold"/>
          <w:b/>
          <w:bCs/>
          <w:spacing w:val="-1"/>
          <w:sz w:val="24"/>
          <w:szCs w:val="24"/>
        </w:rPr>
        <w:t>DC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marker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genes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identified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from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EMTAB6149.</w:t>
      </w:r>
    </w:p>
    <w:p>
      <w:pPr>
        <w:spacing w:line="21" w:lineRule="exact"/>
      </w:pPr>
    </w:p>
    <w:tbl>
      <w:tblPr>
        <w:tblStyle w:val="4"/>
        <w:tblW w:w="7756" w:type="dxa"/>
        <w:tblInd w:w="90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1450"/>
        <w:gridCol w:w="1023"/>
        <w:gridCol w:w="1649"/>
        <w:gridCol w:w="993"/>
        <w:gridCol w:w="1664"/>
      </w:tblGrid>
      <w:tr>
        <w:trPr>
          <w:trHeight w:val="423" w:hRule="atLeast"/>
        </w:trPr>
        <w:tc>
          <w:tcPr>
            <w:tcW w:w="977" w:type="dxa"/>
            <w:vAlign w:val="top"/>
          </w:tcPr>
          <w:p>
            <w:pPr>
              <w:spacing w:before="95" w:line="240" w:lineRule="auto"/>
              <w:ind w:left="29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szCs w:val="24"/>
              </w:rPr>
              <w:t>.</w:t>
            </w:r>
          </w:p>
        </w:tc>
        <w:tc>
          <w:tcPr>
            <w:tcW w:w="1450" w:type="dxa"/>
            <w:vAlign w:val="top"/>
          </w:tcPr>
          <w:p>
            <w:pPr>
              <w:spacing w:before="87" w:line="240" w:lineRule="auto"/>
              <w:ind w:left="46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ene</w:t>
            </w:r>
          </w:p>
        </w:tc>
        <w:tc>
          <w:tcPr>
            <w:tcW w:w="1023" w:type="dxa"/>
            <w:vAlign w:val="top"/>
          </w:tcPr>
          <w:p>
            <w:pPr>
              <w:spacing w:before="95" w:line="240" w:lineRule="auto"/>
              <w:ind w:left="3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szCs w:val="24"/>
              </w:rPr>
              <w:t>.</w:t>
            </w:r>
          </w:p>
        </w:tc>
        <w:tc>
          <w:tcPr>
            <w:tcW w:w="1649" w:type="dxa"/>
            <w:vAlign w:val="top"/>
          </w:tcPr>
          <w:p>
            <w:pPr>
              <w:spacing w:before="87" w:line="240" w:lineRule="auto"/>
              <w:ind w:left="4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ene</w:t>
            </w:r>
          </w:p>
        </w:tc>
        <w:tc>
          <w:tcPr>
            <w:tcW w:w="993" w:type="dxa"/>
            <w:vAlign w:val="top"/>
          </w:tcPr>
          <w:p>
            <w:pPr>
              <w:spacing w:before="95" w:line="240" w:lineRule="auto"/>
              <w:ind w:left="29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szCs w:val="24"/>
              </w:rPr>
              <w:t>.</w:t>
            </w:r>
          </w:p>
        </w:tc>
        <w:tc>
          <w:tcPr>
            <w:tcW w:w="1664" w:type="dxa"/>
            <w:vAlign w:val="top"/>
          </w:tcPr>
          <w:p>
            <w:pPr>
              <w:spacing w:before="87" w:line="240" w:lineRule="auto"/>
              <w:ind w:left="481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ene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0" w:line="240" w:lineRule="auto"/>
              <w:ind w:left="441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     </w:t>
            </w:r>
          </w:p>
        </w:tc>
        <w:tc>
          <w:tcPr>
            <w:tcW w:w="1450" w:type="dxa"/>
            <w:vAlign w:val="top"/>
          </w:tcPr>
          <w:p>
            <w:pPr>
              <w:spacing w:before="12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PLD4</w:t>
            </w:r>
          </w:p>
        </w:tc>
        <w:tc>
          <w:tcPr>
            <w:tcW w:w="1023" w:type="dxa"/>
            <w:vAlign w:val="top"/>
          </w:tcPr>
          <w:p>
            <w:pPr>
              <w:spacing w:before="130" w:line="240" w:lineRule="auto"/>
              <w:ind w:left="37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649" w:type="dxa"/>
            <w:vAlign w:val="top"/>
          </w:tcPr>
          <w:p>
            <w:pPr>
              <w:spacing w:before="12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AIF1</w:t>
            </w:r>
          </w:p>
        </w:tc>
        <w:tc>
          <w:tcPr>
            <w:tcW w:w="993" w:type="dxa"/>
            <w:vAlign w:val="top"/>
          </w:tcPr>
          <w:p>
            <w:pPr>
              <w:spacing w:before="130" w:line="240" w:lineRule="auto"/>
              <w:ind w:left="36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664" w:type="dxa"/>
            <w:vAlign w:val="top"/>
          </w:tcPr>
          <w:p>
            <w:pPr>
              <w:spacing w:before="12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PPA1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0" w:hRule="atLeast"/>
        </w:trPr>
        <w:tc>
          <w:tcPr>
            <w:tcW w:w="977" w:type="dxa"/>
            <w:vAlign w:val="top"/>
          </w:tcPr>
          <w:p>
            <w:pPr>
              <w:spacing w:before="133" w:line="240" w:lineRule="auto"/>
              <w:ind w:left="41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top"/>
          </w:tcPr>
          <w:p>
            <w:pPr>
              <w:spacing w:before="132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S100B</w:t>
            </w:r>
          </w:p>
        </w:tc>
        <w:tc>
          <w:tcPr>
            <w:tcW w:w="1023" w:type="dxa"/>
            <w:vAlign w:val="top"/>
          </w:tcPr>
          <w:p>
            <w:pPr>
              <w:spacing w:before="132" w:line="240" w:lineRule="auto"/>
              <w:ind w:left="37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649" w:type="dxa"/>
            <w:vAlign w:val="top"/>
          </w:tcPr>
          <w:p>
            <w:pPr>
              <w:spacing w:before="133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IGSF6</w:t>
            </w:r>
          </w:p>
        </w:tc>
        <w:tc>
          <w:tcPr>
            <w:tcW w:w="993" w:type="dxa"/>
            <w:vAlign w:val="top"/>
          </w:tcPr>
          <w:p>
            <w:pPr>
              <w:spacing w:before="132" w:line="240" w:lineRule="auto"/>
              <w:ind w:left="36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664" w:type="dxa"/>
            <w:vAlign w:val="top"/>
          </w:tcPr>
          <w:p>
            <w:pPr>
              <w:spacing w:before="133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SLA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0" w:line="240" w:lineRule="auto"/>
              <w:ind w:left="42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vAlign w:val="top"/>
          </w:tcPr>
          <w:p>
            <w:pPr>
              <w:spacing w:before="13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CD1C</w:t>
            </w:r>
          </w:p>
        </w:tc>
        <w:tc>
          <w:tcPr>
            <w:tcW w:w="1023" w:type="dxa"/>
            <w:vAlign w:val="top"/>
          </w:tcPr>
          <w:p>
            <w:pPr>
              <w:spacing w:before="130" w:line="240" w:lineRule="auto"/>
              <w:ind w:left="37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649" w:type="dxa"/>
            <w:vAlign w:val="top"/>
          </w:tcPr>
          <w:p>
            <w:pPr>
              <w:spacing w:before="13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C1orf54</w:t>
            </w:r>
          </w:p>
        </w:tc>
        <w:tc>
          <w:tcPr>
            <w:tcW w:w="993" w:type="dxa"/>
            <w:vAlign w:val="top"/>
          </w:tcPr>
          <w:p>
            <w:pPr>
              <w:spacing w:before="130" w:line="240" w:lineRule="auto"/>
              <w:ind w:left="36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664" w:type="dxa"/>
            <w:vAlign w:val="top"/>
          </w:tcPr>
          <w:p>
            <w:pPr>
              <w:spacing w:before="133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IL7R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0" w:line="240" w:lineRule="auto"/>
              <w:ind w:left="41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450" w:type="dxa"/>
            <w:vAlign w:val="top"/>
          </w:tcPr>
          <w:p>
            <w:pPr>
              <w:spacing w:before="13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PPP1R14A</w:t>
            </w:r>
          </w:p>
        </w:tc>
        <w:tc>
          <w:tcPr>
            <w:tcW w:w="1023" w:type="dxa"/>
            <w:vAlign w:val="top"/>
          </w:tcPr>
          <w:p>
            <w:pPr>
              <w:spacing w:before="130" w:line="240" w:lineRule="auto"/>
              <w:ind w:left="37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649" w:type="dxa"/>
            <w:vAlign w:val="top"/>
          </w:tcPr>
          <w:p>
            <w:pPr>
              <w:spacing w:before="13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KCNMB1</w:t>
            </w:r>
          </w:p>
        </w:tc>
        <w:tc>
          <w:tcPr>
            <w:tcW w:w="993" w:type="dxa"/>
            <w:vAlign w:val="top"/>
          </w:tcPr>
          <w:p>
            <w:pPr>
              <w:spacing w:before="130" w:line="240" w:lineRule="auto"/>
              <w:ind w:left="36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664" w:type="dxa"/>
            <w:vAlign w:val="top"/>
          </w:tcPr>
          <w:p>
            <w:pPr>
              <w:spacing w:before="13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GIMAP4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4" w:line="240" w:lineRule="auto"/>
              <w:ind w:left="42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  <w:vAlign w:val="top"/>
          </w:tcPr>
          <w:p>
            <w:pPr>
              <w:spacing w:before="13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PKIB</w:t>
            </w:r>
          </w:p>
        </w:tc>
        <w:tc>
          <w:tcPr>
            <w:tcW w:w="1023" w:type="dxa"/>
            <w:vAlign w:val="top"/>
          </w:tcPr>
          <w:p>
            <w:pPr>
              <w:spacing w:before="131" w:line="240" w:lineRule="auto"/>
              <w:ind w:left="37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649" w:type="dxa"/>
            <w:vAlign w:val="top"/>
          </w:tcPr>
          <w:p>
            <w:pPr>
              <w:spacing w:before="13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IL18</w:t>
            </w:r>
          </w:p>
        </w:tc>
        <w:tc>
          <w:tcPr>
            <w:tcW w:w="993" w:type="dxa"/>
            <w:vAlign w:val="top"/>
          </w:tcPr>
          <w:p>
            <w:pPr>
              <w:spacing w:before="131" w:line="240" w:lineRule="auto"/>
              <w:ind w:left="36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664" w:type="dxa"/>
            <w:vAlign w:val="top"/>
          </w:tcPr>
          <w:p>
            <w:pPr>
              <w:spacing w:before="13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EVL</w:t>
            </w:r>
          </w:p>
        </w:tc>
      </w:tr>
      <w:tr>
        <w:trPr>
          <w:trHeight w:val="420" w:hRule="atLeast"/>
        </w:trPr>
        <w:tc>
          <w:tcPr>
            <w:tcW w:w="977" w:type="dxa"/>
            <w:vAlign w:val="top"/>
          </w:tcPr>
          <w:p>
            <w:pPr>
              <w:spacing w:before="133" w:line="240" w:lineRule="auto"/>
              <w:ind w:left="42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450" w:type="dxa"/>
            <w:vAlign w:val="top"/>
          </w:tcPr>
          <w:p>
            <w:pPr>
              <w:spacing w:before="133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CSF2RA</w:t>
            </w:r>
          </w:p>
        </w:tc>
        <w:tc>
          <w:tcPr>
            <w:tcW w:w="1023" w:type="dxa"/>
            <w:vAlign w:val="top"/>
          </w:tcPr>
          <w:p>
            <w:pPr>
              <w:spacing w:before="133" w:line="240" w:lineRule="auto"/>
              <w:ind w:left="37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649" w:type="dxa"/>
            <w:vAlign w:val="top"/>
          </w:tcPr>
          <w:p>
            <w:pPr>
              <w:spacing w:before="133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CLEC4A</w:t>
            </w:r>
          </w:p>
        </w:tc>
        <w:tc>
          <w:tcPr>
            <w:tcW w:w="993" w:type="dxa"/>
            <w:vAlign w:val="top"/>
          </w:tcPr>
          <w:p>
            <w:pPr>
              <w:spacing w:before="133" w:line="240" w:lineRule="auto"/>
              <w:ind w:left="36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664" w:type="dxa"/>
            <w:vAlign w:val="top"/>
          </w:tcPr>
          <w:p>
            <w:pPr>
              <w:spacing w:before="133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PPP2R5C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4" w:line="240" w:lineRule="auto"/>
              <w:ind w:left="42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  <w:vAlign w:val="top"/>
          </w:tcPr>
          <w:p>
            <w:pPr>
              <w:spacing w:before="13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FCER1A</w:t>
            </w:r>
          </w:p>
        </w:tc>
        <w:tc>
          <w:tcPr>
            <w:tcW w:w="1023" w:type="dxa"/>
            <w:vAlign w:val="top"/>
          </w:tcPr>
          <w:p>
            <w:pPr>
              <w:spacing w:before="131" w:line="240" w:lineRule="auto"/>
              <w:ind w:left="37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649" w:type="dxa"/>
            <w:vAlign w:val="top"/>
          </w:tcPr>
          <w:p>
            <w:pPr>
              <w:spacing w:before="13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GAPT</w:t>
            </w:r>
          </w:p>
        </w:tc>
        <w:tc>
          <w:tcPr>
            <w:tcW w:w="993" w:type="dxa"/>
            <w:vAlign w:val="top"/>
          </w:tcPr>
          <w:p>
            <w:pPr>
              <w:spacing w:before="131" w:line="240" w:lineRule="auto"/>
              <w:ind w:left="36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664" w:type="dxa"/>
            <w:vAlign w:val="top"/>
          </w:tcPr>
          <w:p>
            <w:pPr>
              <w:spacing w:before="131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NKG7</w:t>
            </w:r>
          </w:p>
        </w:tc>
      </w:tr>
      <w:tr>
        <w:trPr>
          <w:trHeight w:val="418" w:hRule="atLeast"/>
        </w:trPr>
        <w:tc>
          <w:tcPr>
            <w:tcW w:w="977" w:type="dxa"/>
            <w:vAlign w:val="top"/>
          </w:tcPr>
          <w:p>
            <w:pPr>
              <w:spacing w:before="132" w:line="240" w:lineRule="auto"/>
              <w:ind w:left="42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  <w:vAlign w:val="top"/>
          </w:tcPr>
          <w:p>
            <w:pPr>
              <w:spacing w:before="132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CD1A</w:t>
            </w:r>
          </w:p>
        </w:tc>
        <w:tc>
          <w:tcPr>
            <w:tcW w:w="1023" w:type="dxa"/>
            <w:vAlign w:val="top"/>
          </w:tcPr>
          <w:p>
            <w:pPr>
              <w:spacing w:before="132" w:line="240" w:lineRule="auto"/>
              <w:ind w:left="37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649" w:type="dxa"/>
            <w:vAlign w:val="top"/>
          </w:tcPr>
          <w:p>
            <w:pPr>
              <w:spacing w:before="132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HLA-DRB5</w:t>
            </w:r>
          </w:p>
        </w:tc>
        <w:tc>
          <w:tcPr>
            <w:tcW w:w="993" w:type="dxa"/>
            <w:vAlign w:val="top"/>
          </w:tcPr>
          <w:p>
            <w:pPr>
              <w:spacing w:before="132" w:line="240" w:lineRule="auto"/>
              <w:ind w:left="3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664" w:type="dxa"/>
            <w:vAlign w:val="top"/>
          </w:tcPr>
          <w:p>
            <w:pPr>
              <w:spacing w:before="132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CLEC2D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1" w:line="240" w:lineRule="auto"/>
              <w:ind w:left="42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450" w:type="dxa"/>
            <w:vAlign w:val="top"/>
          </w:tcPr>
          <w:p>
            <w:pPr>
              <w:spacing w:before="13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SERPINF1</w:t>
            </w:r>
          </w:p>
        </w:tc>
        <w:tc>
          <w:tcPr>
            <w:tcW w:w="1023" w:type="dxa"/>
            <w:vAlign w:val="top"/>
          </w:tcPr>
          <w:p>
            <w:pPr>
              <w:spacing w:before="131" w:line="240" w:lineRule="auto"/>
              <w:ind w:left="37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40</w:t>
            </w:r>
          </w:p>
        </w:tc>
        <w:tc>
          <w:tcPr>
            <w:tcW w:w="1649" w:type="dxa"/>
            <w:vAlign w:val="top"/>
          </w:tcPr>
          <w:p>
            <w:pPr>
              <w:spacing w:before="13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C12orf45</w:t>
            </w:r>
          </w:p>
        </w:tc>
        <w:tc>
          <w:tcPr>
            <w:tcW w:w="993" w:type="dxa"/>
            <w:vAlign w:val="top"/>
          </w:tcPr>
          <w:p>
            <w:pPr>
              <w:spacing w:before="131" w:line="240" w:lineRule="auto"/>
              <w:ind w:left="3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top"/>
          </w:tcPr>
          <w:p>
            <w:pPr>
              <w:spacing w:before="13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GIMAP7</w:t>
            </w:r>
          </w:p>
        </w:tc>
      </w:tr>
      <w:tr>
        <w:trPr>
          <w:trHeight w:val="420" w:hRule="atLeast"/>
        </w:trPr>
        <w:tc>
          <w:tcPr>
            <w:tcW w:w="977" w:type="dxa"/>
            <w:vAlign w:val="top"/>
          </w:tcPr>
          <w:p>
            <w:pPr>
              <w:spacing w:before="134" w:line="240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450" w:type="dxa"/>
            <w:vAlign w:val="top"/>
          </w:tcPr>
          <w:p>
            <w:pPr>
              <w:spacing w:before="12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RNASE6</w:t>
            </w:r>
          </w:p>
        </w:tc>
        <w:tc>
          <w:tcPr>
            <w:tcW w:w="1023" w:type="dxa"/>
            <w:vAlign w:val="top"/>
          </w:tcPr>
          <w:p>
            <w:pPr>
              <w:spacing w:before="134" w:line="240" w:lineRule="auto"/>
              <w:ind w:left="37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</w:t>
            </w:r>
          </w:p>
        </w:tc>
        <w:tc>
          <w:tcPr>
            <w:tcW w:w="1649" w:type="dxa"/>
            <w:vAlign w:val="top"/>
          </w:tcPr>
          <w:p>
            <w:pPr>
              <w:spacing w:before="138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FGL2</w:t>
            </w:r>
          </w:p>
        </w:tc>
        <w:tc>
          <w:tcPr>
            <w:tcW w:w="993" w:type="dxa"/>
            <w:vAlign w:val="top"/>
          </w:tcPr>
          <w:p>
            <w:pPr>
              <w:spacing w:before="134" w:line="240" w:lineRule="auto"/>
              <w:ind w:left="3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top"/>
          </w:tcPr>
          <w:p>
            <w:pPr>
              <w:spacing w:before="134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CD69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2" w:line="240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top"/>
          </w:tcPr>
          <w:p>
            <w:pPr>
              <w:spacing w:before="13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IDO1</w:t>
            </w:r>
          </w:p>
        </w:tc>
        <w:tc>
          <w:tcPr>
            <w:tcW w:w="1023" w:type="dxa"/>
            <w:vAlign w:val="top"/>
          </w:tcPr>
          <w:p>
            <w:pPr>
              <w:spacing w:before="132" w:line="240" w:lineRule="auto"/>
              <w:ind w:left="37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</w:t>
            </w:r>
          </w:p>
        </w:tc>
        <w:tc>
          <w:tcPr>
            <w:tcW w:w="1649" w:type="dxa"/>
            <w:vAlign w:val="top"/>
          </w:tcPr>
          <w:p>
            <w:pPr>
              <w:spacing w:before="13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CST3</w:t>
            </w:r>
          </w:p>
        </w:tc>
        <w:tc>
          <w:tcPr>
            <w:tcW w:w="993" w:type="dxa"/>
            <w:vAlign w:val="top"/>
          </w:tcPr>
          <w:p>
            <w:pPr>
              <w:spacing w:before="131" w:line="240" w:lineRule="auto"/>
              <w:ind w:left="3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664" w:type="dxa"/>
            <w:vAlign w:val="top"/>
          </w:tcPr>
          <w:p>
            <w:pPr>
              <w:spacing w:before="131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CTSW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2" w:line="240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top"/>
          </w:tcPr>
          <w:p>
            <w:pPr>
              <w:spacing w:before="132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CPVL</w:t>
            </w:r>
          </w:p>
        </w:tc>
        <w:tc>
          <w:tcPr>
            <w:tcW w:w="1023" w:type="dxa"/>
            <w:vAlign w:val="top"/>
          </w:tcPr>
          <w:p>
            <w:pPr>
              <w:spacing w:before="132" w:line="240" w:lineRule="auto"/>
              <w:ind w:left="37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</w:t>
            </w:r>
          </w:p>
        </w:tc>
        <w:tc>
          <w:tcPr>
            <w:tcW w:w="1649" w:type="dxa"/>
            <w:vAlign w:val="top"/>
          </w:tcPr>
          <w:p>
            <w:pPr>
              <w:spacing w:before="132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CXorf21</w:t>
            </w:r>
          </w:p>
        </w:tc>
        <w:tc>
          <w:tcPr>
            <w:tcW w:w="993" w:type="dxa"/>
            <w:vAlign w:val="top"/>
          </w:tcPr>
          <w:p>
            <w:pPr>
              <w:spacing w:before="132" w:line="240" w:lineRule="auto"/>
              <w:ind w:left="3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664" w:type="dxa"/>
            <w:vAlign w:val="top"/>
          </w:tcPr>
          <w:p>
            <w:pPr>
              <w:spacing w:before="132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PIK3IP1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2" w:line="240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450" w:type="dxa"/>
            <w:vAlign w:val="top"/>
          </w:tcPr>
          <w:p>
            <w:pPr>
              <w:spacing w:before="132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CD1E</w:t>
            </w:r>
          </w:p>
        </w:tc>
        <w:tc>
          <w:tcPr>
            <w:tcW w:w="1023" w:type="dxa"/>
            <w:vAlign w:val="top"/>
          </w:tcPr>
          <w:p>
            <w:pPr>
              <w:spacing w:before="132" w:line="240" w:lineRule="auto"/>
              <w:ind w:left="37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</w:t>
            </w:r>
          </w:p>
        </w:tc>
        <w:tc>
          <w:tcPr>
            <w:tcW w:w="1649" w:type="dxa"/>
            <w:vAlign w:val="top"/>
          </w:tcPr>
          <w:p>
            <w:pPr>
              <w:spacing w:before="132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CLEC10A</w:t>
            </w:r>
          </w:p>
        </w:tc>
        <w:tc>
          <w:tcPr>
            <w:tcW w:w="993" w:type="dxa"/>
            <w:vAlign w:val="top"/>
          </w:tcPr>
          <w:p>
            <w:pPr>
              <w:spacing w:before="136" w:line="240" w:lineRule="auto"/>
              <w:ind w:left="3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664" w:type="dxa"/>
            <w:vAlign w:val="top"/>
          </w:tcPr>
          <w:p>
            <w:pPr>
              <w:spacing w:before="132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CD2</w:t>
            </w:r>
          </w:p>
        </w:tc>
      </w:tr>
      <w:tr>
        <w:trPr>
          <w:trHeight w:val="420" w:hRule="atLeast"/>
        </w:trPr>
        <w:tc>
          <w:tcPr>
            <w:tcW w:w="977" w:type="dxa"/>
            <w:vAlign w:val="top"/>
          </w:tcPr>
          <w:p>
            <w:pPr>
              <w:spacing w:before="135" w:line="240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450" w:type="dxa"/>
            <w:vAlign w:val="top"/>
          </w:tcPr>
          <w:p>
            <w:pPr>
              <w:spacing w:before="135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HLA-DQB2</w:t>
            </w:r>
          </w:p>
        </w:tc>
        <w:tc>
          <w:tcPr>
            <w:tcW w:w="1023" w:type="dxa"/>
            <w:vAlign w:val="top"/>
          </w:tcPr>
          <w:p>
            <w:pPr>
              <w:spacing w:before="135" w:line="240" w:lineRule="auto"/>
              <w:ind w:left="37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</w:t>
            </w:r>
          </w:p>
        </w:tc>
        <w:tc>
          <w:tcPr>
            <w:tcW w:w="1649" w:type="dxa"/>
            <w:vAlign w:val="top"/>
          </w:tcPr>
          <w:p>
            <w:pPr>
              <w:spacing w:before="135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CD86</w:t>
            </w:r>
          </w:p>
        </w:tc>
        <w:tc>
          <w:tcPr>
            <w:tcW w:w="993" w:type="dxa"/>
            <w:vAlign w:val="top"/>
          </w:tcPr>
          <w:p>
            <w:pPr>
              <w:spacing w:before="135" w:line="240" w:lineRule="auto"/>
              <w:ind w:left="3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664" w:type="dxa"/>
            <w:vAlign w:val="top"/>
          </w:tcPr>
          <w:p>
            <w:pPr>
              <w:spacing w:before="13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ITM2A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2" w:line="240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450" w:type="dxa"/>
            <w:vAlign w:val="top"/>
          </w:tcPr>
          <w:p>
            <w:pPr>
              <w:spacing w:before="132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PLAC8</w:t>
            </w:r>
          </w:p>
        </w:tc>
        <w:tc>
          <w:tcPr>
            <w:tcW w:w="1023" w:type="dxa"/>
            <w:vAlign w:val="top"/>
          </w:tcPr>
          <w:p>
            <w:pPr>
              <w:spacing w:before="132" w:line="240" w:lineRule="auto"/>
              <w:ind w:left="37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</w:t>
            </w:r>
          </w:p>
        </w:tc>
        <w:tc>
          <w:tcPr>
            <w:tcW w:w="1649" w:type="dxa"/>
            <w:vAlign w:val="top"/>
          </w:tcPr>
          <w:p>
            <w:pPr>
              <w:spacing w:before="133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LY86</w:t>
            </w:r>
          </w:p>
        </w:tc>
        <w:tc>
          <w:tcPr>
            <w:tcW w:w="993" w:type="dxa"/>
            <w:vAlign w:val="top"/>
          </w:tcPr>
          <w:p>
            <w:pPr>
              <w:spacing w:before="136" w:line="240" w:lineRule="auto"/>
              <w:ind w:left="3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664" w:type="dxa"/>
            <w:vAlign w:val="top"/>
          </w:tcPr>
          <w:p>
            <w:pPr>
              <w:spacing w:before="132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LCK</w:t>
            </w:r>
          </w:p>
        </w:tc>
      </w:tr>
      <w:tr>
        <w:trPr>
          <w:trHeight w:val="418" w:hRule="atLeast"/>
        </w:trPr>
        <w:tc>
          <w:tcPr>
            <w:tcW w:w="977" w:type="dxa"/>
            <w:vAlign w:val="top"/>
          </w:tcPr>
          <w:p>
            <w:pPr>
              <w:spacing w:before="133" w:line="240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450" w:type="dxa"/>
            <w:vAlign w:val="top"/>
          </w:tcPr>
          <w:p>
            <w:pPr>
              <w:spacing w:before="133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LGALS2</w:t>
            </w:r>
          </w:p>
        </w:tc>
        <w:tc>
          <w:tcPr>
            <w:tcW w:w="1023" w:type="dxa"/>
            <w:vAlign w:val="top"/>
          </w:tcPr>
          <w:p>
            <w:pPr>
              <w:spacing w:before="133" w:line="240" w:lineRule="auto"/>
              <w:ind w:left="37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</w:t>
            </w:r>
          </w:p>
        </w:tc>
        <w:tc>
          <w:tcPr>
            <w:tcW w:w="1649" w:type="dxa"/>
            <w:vAlign w:val="top"/>
          </w:tcPr>
          <w:p>
            <w:pPr>
              <w:spacing w:before="133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CD83</w:t>
            </w:r>
          </w:p>
        </w:tc>
        <w:tc>
          <w:tcPr>
            <w:tcW w:w="993" w:type="dxa"/>
            <w:vAlign w:val="top"/>
          </w:tcPr>
          <w:p>
            <w:pPr>
              <w:spacing w:before="133" w:line="240" w:lineRule="auto"/>
              <w:ind w:left="3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664" w:type="dxa"/>
            <w:vAlign w:val="top"/>
          </w:tcPr>
          <w:p>
            <w:pPr>
              <w:spacing w:before="133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CD3E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3" w:line="240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450" w:type="dxa"/>
            <w:vAlign w:val="top"/>
          </w:tcPr>
          <w:p>
            <w:pPr>
              <w:spacing w:before="132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IRF8</w:t>
            </w:r>
          </w:p>
        </w:tc>
        <w:tc>
          <w:tcPr>
            <w:tcW w:w="1023" w:type="dxa"/>
            <w:vAlign w:val="top"/>
          </w:tcPr>
          <w:p>
            <w:pPr>
              <w:spacing w:before="133" w:line="240" w:lineRule="auto"/>
              <w:ind w:left="37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</w:t>
            </w:r>
          </w:p>
        </w:tc>
        <w:tc>
          <w:tcPr>
            <w:tcW w:w="1649" w:type="dxa"/>
            <w:vAlign w:val="top"/>
          </w:tcPr>
          <w:p>
            <w:pPr>
              <w:spacing w:before="132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TYROBP</w:t>
            </w:r>
          </w:p>
        </w:tc>
        <w:tc>
          <w:tcPr>
            <w:tcW w:w="993" w:type="dxa"/>
            <w:vAlign w:val="top"/>
          </w:tcPr>
          <w:p>
            <w:pPr>
              <w:spacing w:before="133" w:line="240" w:lineRule="auto"/>
              <w:ind w:left="35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664" w:type="dxa"/>
            <w:vAlign w:val="top"/>
          </w:tcPr>
          <w:p>
            <w:pPr>
              <w:spacing w:before="133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CD7</w:t>
            </w:r>
          </w:p>
        </w:tc>
      </w:tr>
      <w:tr>
        <w:trPr>
          <w:trHeight w:val="420" w:hRule="atLeast"/>
        </w:trPr>
        <w:tc>
          <w:tcPr>
            <w:tcW w:w="977" w:type="dxa"/>
            <w:vAlign w:val="top"/>
          </w:tcPr>
          <w:p>
            <w:pPr>
              <w:spacing w:before="135" w:line="240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8</w:t>
            </w:r>
          </w:p>
        </w:tc>
        <w:tc>
          <w:tcPr>
            <w:tcW w:w="1450" w:type="dxa"/>
            <w:vAlign w:val="top"/>
          </w:tcPr>
          <w:p>
            <w:pPr>
              <w:spacing w:before="13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HCK</w:t>
            </w:r>
          </w:p>
        </w:tc>
        <w:tc>
          <w:tcPr>
            <w:tcW w:w="1023" w:type="dxa"/>
            <w:vAlign w:val="top"/>
          </w:tcPr>
          <w:p>
            <w:pPr>
              <w:spacing w:before="135" w:line="240" w:lineRule="auto"/>
              <w:ind w:left="37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</w:t>
            </w:r>
          </w:p>
        </w:tc>
        <w:tc>
          <w:tcPr>
            <w:tcW w:w="1649" w:type="dxa"/>
            <w:vAlign w:val="top"/>
          </w:tcPr>
          <w:p>
            <w:pPr>
              <w:spacing w:before="13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HLA-DMA</w:t>
            </w:r>
          </w:p>
        </w:tc>
        <w:tc>
          <w:tcPr>
            <w:tcW w:w="993" w:type="dxa"/>
            <w:vAlign w:val="top"/>
          </w:tcPr>
          <w:p>
            <w:pPr>
              <w:spacing w:before="135" w:line="240" w:lineRule="auto"/>
              <w:ind w:left="365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664" w:type="dxa"/>
            <w:vAlign w:val="top"/>
          </w:tcPr>
          <w:p>
            <w:pPr>
              <w:spacing w:before="135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TRBC2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3" w:line="240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9</w:t>
            </w:r>
          </w:p>
        </w:tc>
        <w:tc>
          <w:tcPr>
            <w:tcW w:w="1450" w:type="dxa"/>
            <w:vAlign w:val="top"/>
          </w:tcPr>
          <w:p>
            <w:pPr>
              <w:spacing w:before="133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PAK1</w:t>
            </w:r>
          </w:p>
        </w:tc>
        <w:tc>
          <w:tcPr>
            <w:tcW w:w="1023" w:type="dxa"/>
            <w:vAlign w:val="top"/>
          </w:tcPr>
          <w:p>
            <w:pPr>
              <w:spacing w:before="133" w:line="240" w:lineRule="auto"/>
              <w:ind w:left="38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50</w:t>
            </w:r>
          </w:p>
        </w:tc>
        <w:tc>
          <w:tcPr>
            <w:tcW w:w="1649" w:type="dxa"/>
            <w:vAlign w:val="top"/>
          </w:tcPr>
          <w:p>
            <w:pPr>
              <w:spacing w:before="136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DAPP1</w:t>
            </w:r>
          </w:p>
        </w:tc>
        <w:tc>
          <w:tcPr>
            <w:tcW w:w="993" w:type="dxa"/>
            <w:vAlign w:val="top"/>
          </w:tcPr>
          <w:p>
            <w:pPr>
              <w:spacing w:before="133" w:line="240" w:lineRule="auto"/>
              <w:ind w:left="365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top"/>
          </w:tcPr>
          <w:p>
            <w:pPr>
              <w:spacing w:before="133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IL32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3" w:line="240" w:lineRule="auto"/>
              <w:ind w:left="35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1450" w:type="dxa"/>
            <w:vAlign w:val="top"/>
          </w:tcPr>
          <w:p>
            <w:pPr>
              <w:spacing w:before="133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LST1</w:t>
            </w:r>
          </w:p>
        </w:tc>
        <w:tc>
          <w:tcPr>
            <w:tcW w:w="1023" w:type="dxa"/>
            <w:vAlign w:val="top"/>
          </w:tcPr>
          <w:p>
            <w:pPr>
              <w:spacing w:before="133" w:line="240" w:lineRule="auto"/>
              <w:ind w:left="38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51</w:t>
            </w:r>
          </w:p>
        </w:tc>
        <w:tc>
          <w:tcPr>
            <w:tcW w:w="1649" w:type="dxa"/>
            <w:vAlign w:val="top"/>
          </w:tcPr>
          <w:p>
            <w:pPr>
              <w:spacing w:before="133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ALDH2</w:t>
            </w:r>
          </w:p>
        </w:tc>
        <w:tc>
          <w:tcPr>
            <w:tcW w:w="993" w:type="dxa"/>
            <w:vAlign w:val="top"/>
          </w:tcPr>
          <w:p>
            <w:pPr>
              <w:spacing w:before="133" w:line="240" w:lineRule="auto"/>
              <w:ind w:left="365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top"/>
          </w:tcPr>
          <w:p>
            <w:pPr>
              <w:spacing w:before="133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GZMA</w:t>
            </w:r>
          </w:p>
        </w:tc>
      </w:tr>
      <w:tr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4" w:line="240" w:lineRule="auto"/>
              <w:ind w:left="35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top"/>
          </w:tcPr>
          <w:p>
            <w:pPr>
              <w:spacing w:before="134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GSN</w:t>
            </w:r>
          </w:p>
        </w:tc>
        <w:tc>
          <w:tcPr>
            <w:tcW w:w="1023" w:type="dxa"/>
            <w:vAlign w:val="top"/>
          </w:tcPr>
          <w:p>
            <w:pPr>
              <w:spacing w:before="134" w:line="240" w:lineRule="auto"/>
              <w:ind w:left="38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52</w:t>
            </w:r>
          </w:p>
        </w:tc>
        <w:tc>
          <w:tcPr>
            <w:tcW w:w="1649" w:type="dxa"/>
            <w:vAlign w:val="top"/>
          </w:tcPr>
          <w:p>
            <w:pPr>
              <w:spacing w:before="133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RAB32</w:t>
            </w:r>
          </w:p>
        </w:tc>
        <w:tc>
          <w:tcPr>
            <w:tcW w:w="993" w:type="dxa"/>
            <w:vAlign w:val="top"/>
          </w:tcPr>
          <w:p>
            <w:pPr>
              <w:spacing w:before="134" w:line="240" w:lineRule="auto"/>
              <w:ind w:left="365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</w:p>
        </w:tc>
        <w:tc>
          <w:tcPr>
            <w:tcW w:w="1664" w:type="dxa"/>
            <w:vAlign w:val="top"/>
          </w:tcPr>
          <w:p>
            <w:pPr>
              <w:spacing w:before="133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CD3D</w:t>
            </w:r>
          </w:p>
        </w:tc>
      </w:tr>
      <w:tr>
        <w:trPr>
          <w:trHeight w:val="420" w:hRule="atLeast"/>
        </w:trPr>
        <w:tc>
          <w:tcPr>
            <w:tcW w:w="977" w:type="dxa"/>
            <w:vAlign w:val="top"/>
          </w:tcPr>
          <w:p>
            <w:pPr>
              <w:spacing w:before="137" w:line="240" w:lineRule="auto"/>
              <w:ind w:left="35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top"/>
          </w:tcPr>
          <w:p>
            <w:pPr>
              <w:spacing w:before="136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SPI1</w:t>
            </w:r>
          </w:p>
        </w:tc>
        <w:tc>
          <w:tcPr>
            <w:tcW w:w="1023" w:type="dxa"/>
            <w:vAlign w:val="top"/>
          </w:tcPr>
          <w:p>
            <w:pPr>
              <w:spacing w:before="136" w:line="240" w:lineRule="auto"/>
              <w:ind w:left="38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53</w:t>
            </w:r>
          </w:p>
        </w:tc>
        <w:tc>
          <w:tcPr>
            <w:tcW w:w="1649" w:type="dxa"/>
            <w:vAlign w:val="top"/>
          </w:tcPr>
          <w:p>
            <w:pPr>
              <w:spacing w:before="136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IFI30</w:t>
            </w:r>
          </w:p>
        </w:tc>
        <w:tc>
          <w:tcPr>
            <w:tcW w:w="993" w:type="dxa"/>
            <w:vAlign w:val="top"/>
          </w:tcPr>
          <w:p>
            <w:pPr>
              <w:spacing w:before="136" w:line="240" w:lineRule="auto"/>
              <w:ind w:left="365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vAlign w:val="top"/>
          </w:tcPr>
          <w:p>
            <w:pPr>
              <w:spacing w:before="136" w:line="240" w:lineRule="auto"/>
              <w:ind w:left="40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4" w:line="240" w:lineRule="auto"/>
              <w:ind w:left="35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1450" w:type="dxa"/>
            <w:vAlign w:val="top"/>
          </w:tcPr>
          <w:p>
            <w:pPr>
              <w:spacing w:before="134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MS4A6A</w:t>
            </w:r>
          </w:p>
        </w:tc>
        <w:tc>
          <w:tcPr>
            <w:tcW w:w="1023" w:type="dxa"/>
            <w:vAlign w:val="top"/>
          </w:tcPr>
          <w:p>
            <w:pPr>
              <w:spacing w:before="134" w:line="240" w:lineRule="auto"/>
              <w:ind w:left="38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54</w:t>
            </w:r>
          </w:p>
        </w:tc>
        <w:tc>
          <w:tcPr>
            <w:tcW w:w="1649" w:type="dxa"/>
            <w:vAlign w:val="top"/>
          </w:tcPr>
          <w:p>
            <w:pPr>
              <w:spacing w:before="134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CLIC2</w:t>
            </w:r>
          </w:p>
        </w:tc>
        <w:tc>
          <w:tcPr>
            <w:tcW w:w="993" w:type="dxa"/>
            <w:vAlign w:val="top"/>
          </w:tcPr>
          <w:p>
            <w:pPr>
              <w:spacing w:before="134" w:line="240" w:lineRule="auto"/>
              <w:ind w:left="365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vAlign w:val="top"/>
          </w:tcPr>
          <w:p>
            <w:pPr>
              <w:spacing w:before="134" w:line="240" w:lineRule="auto"/>
              <w:ind w:left="136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4" w:line="240" w:lineRule="auto"/>
              <w:ind w:left="35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1450" w:type="dxa"/>
            <w:vAlign w:val="top"/>
          </w:tcPr>
          <w:p>
            <w:pPr>
              <w:spacing w:before="134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NDRG2</w:t>
            </w:r>
          </w:p>
        </w:tc>
        <w:tc>
          <w:tcPr>
            <w:tcW w:w="1023" w:type="dxa"/>
            <w:vAlign w:val="top"/>
          </w:tcPr>
          <w:p>
            <w:pPr>
              <w:spacing w:before="138" w:line="240" w:lineRule="auto"/>
              <w:ind w:left="38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55</w:t>
            </w:r>
          </w:p>
        </w:tc>
        <w:tc>
          <w:tcPr>
            <w:tcW w:w="1649" w:type="dxa"/>
            <w:vAlign w:val="top"/>
          </w:tcPr>
          <w:p>
            <w:pPr>
              <w:spacing w:before="134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CFP</w:t>
            </w:r>
          </w:p>
        </w:tc>
        <w:tc>
          <w:tcPr>
            <w:tcW w:w="993" w:type="dxa"/>
            <w:vAlign w:val="top"/>
          </w:tcPr>
          <w:p>
            <w:pPr>
              <w:spacing w:before="134" w:line="240" w:lineRule="auto"/>
              <w:ind w:left="365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vAlign w:val="top"/>
          </w:tcPr>
          <w:p>
            <w:pPr>
              <w:spacing w:before="134" w:line="240" w:lineRule="auto"/>
              <w:ind w:left="25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8" w:hRule="atLeast"/>
        </w:trPr>
        <w:tc>
          <w:tcPr>
            <w:tcW w:w="977" w:type="dxa"/>
            <w:vAlign w:val="top"/>
          </w:tcPr>
          <w:p>
            <w:pPr>
              <w:spacing w:before="135" w:line="240" w:lineRule="auto"/>
              <w:ind w:left="35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1450" w:type="dxa"/>
            <w:vAlign w:val="top"/>
          </w:tcPr>
          <w:p>
            <w:pPr>
              <w:spacing w:before="13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HLA-DQA1</w:t>
            </w:r>
          </w:p>
        </w:tc>
        <w:tc>
          <w:tcPr>
            <w:tcW w:w="1023" w:type="dxa"/>
            <w:vAlign w:val="top"/>
          </w:tcPr>
          <w:p>
            <w:pPr>
              <w:spacing w:before="135" w:line="240" w:lineRule="auto"/>
              <w:ind w:left="38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56</w:t>
            </w:r>
          </w:p>
        </w:tc>
        <w:tc>
          <w:tcPr>
            <w:tcW w:w="1649" w:type="dxa"/>
            <w:vAlign w:val="top"/>
          </w:tcPr>
          <w:p>
            <w:pPr>
              <w:spacing w:before="135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MNDA</w:t>
            </w:r>
          </w:p>
        </w:tc>
        <w:tc>
          <w:tcPr>
            <w:tcW w:w="993" w:type="dxa"/>
            <w:vAlign w:val="top"/>
          </w:tcPr>
          <w:p>
            <w:pPr>
              <w:spacing w:before="135" w:line="240" w:lineRule="auto"/>
              <w:ind w:left="365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vAlign w:val="top"/>
          </w:tcPr>
          <w:p>
            <w:pPr>
              <w:spacing w:before="135" w:line="240" w:lineRule="auto"/>
              <w:ind w:left="15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0" w:hRule="atLeast"/>
        </w:trPr>
        <w:tc>
          <w:tcPr>
            <w:tcW w:w="977" w:type="dxa"/>
            <w:vAlign w:val="top"/>
          </w:tcPr>
          <w:p>
            <w:pPr>
              <w:spacing w:before="137" w:line="240" w:lineRule="auto"/>
              <w:ind w:left="35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1450" w:type="dxa"/>
            <w:vAlign w:val="top"/>
          </w:tcPr>
          <w:p>
            <w:pPr>
              <w:spacing w:before="137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CALHM6</w:t>
            </w:r>
          </w:p>
        </w:tc>
        <w:tc>
          <w:tcPr>
            <w:tcW w:w="1023" w:type="dxa"/>
            <w:vAlign w:val="top"/>
          </w:tcPr>
          <w:p>
            <w:pPr>
              <w:spacing w:before="140" w:line="240" w:lineRule="auto"/>
              <w:ind w:left="38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57</w:t>
            </w:r>
          </w:p>
        </w:tc>
        <w:tc>
          <w:tcPr>
            <w:tcW w:w="1649" w:type="dxa"/>
            <w:vAlign w:val="top"/>
          </w:tcPr>
          <w:p>
            <w:pPr>
              <w:spacing w:before="137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LGALS9</w:t>
            </w:r>
          </w:p>
        </w:tc>
        <w:tc>
          <w:tcPr>
            <w:tcW w:w="993" w:type="dxa"/>
            <w:vAlign w:val="top"/>
          </w:tcPr>
          <w:p>
            <w:pPr>
              <w:spacing w:before="137" w:line="240" w:lineRule="auto"/>
              <w:ind w:left="365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vAlign w:val="top"/>
          </w:tcPr>
          <w:p>
            <w:pPr>
              <w:spacing w:before="137" w:line="240" w:lineRule="auto"/>
              <w:ind w:left="3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4" w:line="240" w:lineRule="auto"/>
              <w:ind w:left="35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7</w:t>
            </w:r>
          </w:p>
        </w:tc>
        <w:tc>
          <w:tcPr>
            <w:tcW w:w="1450" w:type="dxa"/>
            <w:vAlign w:val="top"/>
          </w:tcPr>
          <w:p>
            <w:pPr>
              <w:spacing w:before="134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HLA-DQA2</w:t>
            </w:r>
          </w:p>
        </w:tc>
        <w:tc>
          <w:tcPr>
            <w:tcW w:w="1023" w:type="dxa"/>
            <w:vAlign w:val="top"/>
          </w:tcPr>
          <w:p>
            <w:pPr>
              <w:spacing w:before="134" w:line="240" w:lineRule="auto"/>
              <w:ind w:left="38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58</w:t>
            </w:r>
          </w:p>
        </w:tc>
        <w:tc>
          <w:tcPr>
            <w:tcW w:w="1649" w:type="dxa"/>
            <w:vAlign w:val="top"/>
          </w:tcPr>
          <w:p>
            <w:pPr>
              <w:spacing w:before="134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CTSH</w:t>
            </w:r>
          </w:p>
        </w:tc>
        <w:tc>
          <w:tcPr>
            <w:tcW w:w="993" w:type="dxa"/>
            <w:vAlign w:val="top"/>
          </w:tcPr>
          <w:p>
            <w:pPr>
              <w:spacing w:before="134" w:line="240" w:lineRule="auto"/>
              <w:ind w:left="365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vAlign w:val="top"/>
          </w:tcPr>
          <w:p>
            <w:pPr>
              <w:spacing w:before="134" w:line="240" w:lineRule="auto"/>
              <w:ind w:left="35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5" w:line="240" w:lineRule="auto"/>
              <w:ind w:left="35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8</w:t>
            </w:r>
          </w:p>
        </w:tc>
        <w:tc>
          <w:tcPr>
            <w:tcW w:w="1450" w:type="dxa"/>
            <w:vAlign w:val="top"/>
          </w:tcPr>
          <w:p>
            <w:pPr>
              <w:spacing w:before="13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HLA-DMB</w:t>
            </w:r>
          </w:p>
        </w:tc>
        <w:tc>
          <w:tcPr>
            <w:tcW w:w="1023" w:type="dxa"/>
            <w:vAlign w:val="top"/>
          </w:tcPr>
          <w:p>
            <w:pPr>
              <w:spacing w:before="135" w:line="240" w:lineRule="auto"/>
              <w:ind w:left="38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59</w:t>
            </w:r>
          </w:p>
        </w:tc>
        <w:tc>
          <w:tcPr>
            <w:tcW w:w="1649" w:type="dxa"/>
            <w:vAlign w:val="top"/>
          </w:tcPr>
          <w:p>
            <w:pPr>
              <w:spacing w:before="135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CLN8</w:t>
            </w:r>
          </w:p>
        </w:tc>
        <w:tc>
          <w:tcPr>
            <w:tcW w:w="993" w:type="dxa"/>
            <w:vAlign w:val="top"/>
          </w:tcPr>
          <w:p>
            <w:pPr>
              <w:spacing w:before="135" w:line="240" w:lineRule="auto"/>
              <w:ind w:left="36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vAlign w:val="top"/>
          </w:tcPr>
          <w:p>
            <w:pPr>
              <w:spacing w:before="135" w:line="240" w:lineRule="auto"/>
              <w:ind w:left="407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7" w:hRule="atLeast"/>
        </w:trPr>
        <w:tc>
          <w:tcPr>
            <w:tcW w:w="977" w:type="dxa"/>
            <w:vAlign w:val="top"/>
          </w:tcPr>
          <w:p>
            <w:pPr>
              <w:spacing w:before="135" w:line="240" w:lineRule="auto"/>
              <w:ind w:left="35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</w:t>
            </w:r>
          </w:p>
        </w:tc>
        <w:tc>
          <w:tcPr>
            <w:tcW w:w="1450" w:type="dxa"/>
            <w:vAlign w:val="top"/>
          </w:tcPr>
          <w:p>
            <w:pPr>
              <w:spacing w:before="13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SMCO4</w:t>
            </w:r>
          </w:p>
        </w:tc>
        <w:tc>
          <w:tcPr>
            <w:tcW w:w="1023" w:type="dxa"/>
            <w:vAlign w:val="top"/>
          </w:tcPr>
          <w:p>
            <w:pPr>
              <w:spacing w:before="135" w:line="240" w:lineRule="auto"/>
              <w:ind w:left="37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649" w:type="dxa"/>
            <w:vAlign w:val="top"/>
          </w:tcPr>
          <w:p>
            <w:pPr>
              <w:spacing w:before="13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TSPAN13</w:t>
            </w:r>
          </w:p>
        </w:tc>
        <w:tc>
          <w:tcPr>
            <w:tcW w:w="993" w:type="dxa"/>
            <w:vAlign w:val="top"/>
          </w:tcPr>
          <w:p>
            <w:pPr>
              <w:spacing w:before="135" w:line="240" w:lineRule="auto"/>
              <w:ind w:left="36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vAlign w:val="top"/>
          </w:tcPr>
          <w:p>
            <w:pPr>
              <w:spacing w:before="135" w:line="240" w:lineRule="auto"/>
              <w:ind w:left="421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0" w:hRule="atLeast"/>
        </w:trPr>
        <w:tc>
          <w:tcPr>
            <w:tcW w:w="977" w:type="dxa"/>
            <w:vAlign w:val="top"/>
          </w:tcPr>
          <w:p>
            <w:pPr>
              <w:spacing w:before="138" w:line="240" w:lineRule="auto"/>
              <w:ind w:left="36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1450" w:type="dxa"/>
            <w:vAlign w:val="top"/>
          </w:tcPr>
          <w:p>
            <w:pPr>
              <w:spacing w:before="138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PLEK</w:t>
            </w:r>
          </w:p>
        </w:tc>
        <w:tc>
          <w:tcPr>
            <w:tcW w:w="1023" w:type="dxa"/>
            <w:vAlign w:val="top"/>
          </w:tcPr>
          <w:p>
            <w:pPr>
              <w:spacing w:before="138" w:line="240" w:lineRule="auto"/>
              <w:ind w:left="37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649" w:type="dxa"/>
            <w:vAlign w:val="top"/>
          </w:tcPr>
          <w:p>
            <w:pPr>
              <w:spacing w:before="138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GRN</w:t>
            </w:r>
          </w:p>
        </w:tc>
        <w:tc>
          <w:tcPr>
            <w:tcW w:w="993" w:type="dxa"/>
            <w:vAlign w:val="top"/>
          </w:tcPr>
          <w:p>
            <w:pPr>
              <w:spacing w:before="138" w:line="240" w:lineRule="auto"/>
              <w:ind w:left="36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vAlign w:val="top"/>
          </w:tcPr>
          <w:p>
            <w:pPr>
              <w:spacing w:before="138" w:line="240" w:lineRule="auto"/>
              <w:ind w:left="21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2" w:hRule="atLeast"/>
        </w:trPr>
        <w:tc>
          <w:tcPr>
            <w:tcW w:w="977" w:type="dxa"/>
            <w:vAlign w:val="top"/>
          </w:tcPr>
          <w:p>
            <w:pPr>
              <w:spacing w:before="135" w:line="240" w:lineRule="auto"/>
              <w:ind w:left="36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top"/>
          </w:tcPr>
          <w:p>
            <w:pPr>
              <w:spacing w:before="13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HLA-DQB1</w:t>
            </w:r>
          </w:p>
        </w:tc>
        <w:tc>
          <w:tcPr>
            <w:tcW w:w="1023" w:type="dxa"/>
            <w:vAlign w:val="top"/>
          </w:tcPr>
          <w:p>
            <w:pPr>
              <w:spacing w:before="135" w:line="240" w:lineRule="auto"/>
              <w:ind w:left="37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649" w:type="dxa"/>
            <w:vAlign w:val="top"/>
          </w:tcPr>
          <w:p>
            <w:pPr>
              <w:spacing w:before="135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CD300A</w:t>
            </w:r>
          </w:p>
        </w:tc>
        <w:tc>
          <w:tcPr>
            <w:tcW w:w="993" w:type="dxa"/>
            <w:vAlign w:val="top"/>
          </w:tcPr>
          <w:p>
            <w:pPr>
              <w:spacing w:before="135" w:line="240" w:lineRule="auto"/>
              <w:ind w:left="36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vAlign w:val="top"/>
          </w:tcPr>
          <w:p>
            <w:pPr>
              <w:spacing w:before="135" w:line="240" w:lineRule="auto"/>
              <w:ind w:left="402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line="111" w:lineRule="exact"/>
        <w:rPr>
          <w:rFonts w:hint="default" w:ascii="Arial"/>
          <w:sz w:val="9"/>
        </w:rPr>
      </w:pPr>
      <w:r>
        <w:rPr>
          <w:rFonts w:hint="default"/>
          <w:sz w:val="9"/>
        </w:rPr>
        <w:t xml:space="preserve">     </w:t>
      </w:r>
    </w:p>
    <w:p/>
    <w:p/>
    <w:p>
      <w:pPr>
        <w:keepNext w:val="0"/>
        <w:keepLines w:val="0"/>
        <w:widowControl/>
        <w:suppressLineNumbers w:val="0"/>
        <w:jc w:val="left"/>
        <w:rPr>
          <w:rFonts w:hint="default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Table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 xml:space="preserve"> S3</w:t>
      </w:r>
      <w:r>
        <w:rPr>
          <w:rFonts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Overall survival associated </w:t>
      </w:r>
      <w:r>
        <w:rPr>
          <w:rFonts w:hint="eastAsia"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Hans" w:bidi="ar"/>
        </w:rPr>
        <w:t>DC</w:t>
      </w:r>
      <w:r>
        <w:rPr>
          <w:rFonts w:hint="default"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eastAsia="zh-Hans" w:bidi="ar"/>
        </w:rPr>
        <w:t xml:space="preserve"> </w:t>
      </w:r>
      <w:r>
        <w:rPr>
          <w:rFonts w:hint="eastAsia"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Hans" w:bidi="ar"/>
        </w:rPr>
        <w:t>marker</w:t>
      </w:r>
      <w:r>
        <w:rPr>
          <w:rFonts w:hint="default"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eastAsia="zh-Hans" w:bidi="ar"/>
        </w:rPr>
        <w:t xml:space="preserve"> </w:t>
      </w:r>
      <w:r>
        <w:rPr>
          <w:rFonts w:hint="eastAsia"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Hans" w:bidi="ar"/>
        </w:rPr>
        <w:t>genes</w:t>
      </w:r>
      <w:r>
        <w:rPr>
          <w:rFonts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 in LUAD patients from TCGA</w:t>
      </w:r>
      <w:r>
        <w:rPr>
          <w:rFonts w:hint="default"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eastAsia="zh-CN" w:bidi="ar"/>
        </w:rPr>
        <w:t>.</w:t>
      </w:r>
    </w:p>
    <w:p>
      <w:pPr>
        <w:rPr>
          <w:rFonts w:ascii="Arial"/>
          <w:sz w:val="21"/>
        </w:rPr>
      </w:pPr>
    </w:p>
    <w:tbl>
      <w:tblPr>
        <w:tblStyle w:val="4"/>
        <w:tblW w:w="9537" w:type="dxa"/>
        <w:tblInd w:w="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1430"/>
        <w:gridCol w:w="984"/>
        <w:gridCol w:w="1336"/>
        <w:gridCol w:w="948"/>
        <w:gridCol w:w="1456"/>
        <w:gridCol w:w="987"/>
        <w:gridCol w:w="1446"/>
      </w:tblGrid>
      <w:tr>
        <w:trPr>
          <w:trHeight w:val="423" w:hRule="atLeast"/>
        </w:trPr>
        <w:tc>
          <w:tcPr>
            <w:tcW w:w="950" w:type="dxa"/>
            <w:vAlign w:val="top"/>
          </w:tcPr>
          <w:p>
            <w:pPr>
              <w:spacing w:before="95" w:line="183" w:lineRule="auto"/>
              <w:ind w:left="29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szCs w:val="24"/>
              </w:rPr>
              <w:t>.</w:t>
            </w:r>
          </w:p>
        </w:tc>
        <w:tc>
          <w:tcPr>
            <w:tcW w:w="1430" w:type="dxa"/>
            <w:vAlign w:val="top"/>
          </w:tcPr>
          <w:p>
            <w:pPr>
              <w:spacing w:before="87" w:line="232" w:lineRule="auto"/>
              <w:ind w:left="46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ene</w:t>
            </w:r>
          </w:p>
        </w:tc>
        <w:tc>
          <w:tcPr>
            <w:tcW w:w="984" w:type="dxa"/>
            <w:vAlign w:val="top"/>
          </w:tcPr>
          <w:p>
            <w:pPr>
              <w:spacing w:before="95" w:line="183" w:lineRule="auto"/>
              <w:ind w:left="308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HR</w:t>
            </w:r>
          </w:p>
        </w:tc>
        <w:tc>
          <w:tcPr>
            <w:tcW w:w="1336" w:type="dxa"/>
            <w:vAlign w:val="top"/>
          </w:tcPr>
          <w:p>
            <w:pPr>
              <w:spacing w:before="87" w:line="232" w:lineRule="auto"/>
              <w:ind w:left="42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 Italic" w:hAnsi="Times New Roman Italic" w:eastAsia="Times New Roman" w:cs="Times New Roman Italic"/>
                <w:i/>
                <w:iCs/>
                <w:spacing w:val="-4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 value</w:t>
            </w:r>
          </w:p>
        </w:tc>
        <w:tc>
          <w:tcPr>
            <w:tcW w:w="948" w:type="dxa"/>
            <w:vAlign w:val="top"/>
          </w:tcPr>
          <w:p>
            <w:pPr>
              <w:spacing w:before="95" w:line="183" w:lineRule="auto"/>
              <w:ind w:left="29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szCs w:val="24"/>
              </w:rPr>
              <w:t>.</w:t>
            </w:r>
          </w:p>
        </w:tc>
        <w:tc>
          <w:tcPr>
            <w:tcW w:w="1456" w:type="dxa"/>
            <w:vAlign w:val="top"/>
          </w:tcPr>
          <w:p>
            <w:pPr>
              <w:spacing w:before="87" w:line="232" w:lineRule="auto"/>
              <w:ind w:left="48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ene</w:t>
            </w:r>
          </w:p>
        </w:tc>
        <w:tc>
          <w:tcPr>
            <w:tcW w:w="987" w:type="dxa"/>
            <w:vAlign w:val="top"/>
          </w:tcPr>
          <w:p>
            <w:pPr>
              <w:spacing w:before="95" w:line="183" w:lineRule="auto"/>
              <w:ind w:left="312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HR</w:t>
            </w:r>
          </w:p>
        </w:tc>
        <w:tc>
          <w:tcPr>
            <w:tcW w:w="1446" w:type="dxa"/>
            <w:vAlign w:val="top"/>
          </w:tcPr>
          <w:p>
            <w:pPr>
              <w:spacing w:before="87" w:line="232" w:lineRule="auto"/>
              <w:ind w:left="475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 Italic" w:hAnsi="Times New Roman Italic" w:eastAsia="Times New Roman" w:cs="Times New Roman Italic"/>
                <w:i/>
                <w:iCs/>
                <w:spacing w:val="-4"/>
                <w:sz w:val="24"/>
                <w:szCs w:val="24"/>
              </w:rPr>
              <w:t xml:space="preserve">p </w:t>
            </w:r>
            <w:r>
              <w:rPr>
                <w:rFonts w:hint="default" w:ascii="Times New Roman" w:hAnsi="Times New Roman" w:eastAsia="Times New Roman" w:cs="Times New Roman"/>
                <w:spacing w:val="-4"/>
                <w:sz w:val="24"/>
                <w:szCs w:val="24"/>
              </w:rPr>
              <w:t>value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7" w:hRule="atLeast"/>
        </w:trPr>
        <w:tc>
          <w:tcPr>
            <w:tcW w:w="950" w:type="dxa"/>
            <w:vAlign w:val="top"/>
          </w:tcPr>
          <w:p>
            <w:pPr>
              <w:spacing w:before="130" w:line="186" w:lineRule="auto"/>
              <w:ind w:left="4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top"/>
          </w:tcPr>
          <w:p>
            <w:pPr>
              <w:spacing w:before="129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GIMAP7</w:t>
            </w:r>
          </w:p>
        </w:tc>
        <w:tc>
          <w:tcPr>
            <w:tcW w:w="984" w:type="dxa"/>
            <w:vAlign w:val="top"/>
          </w:tcPr>
          <w:p>
            <w:pPr>
              <w:spacing w:before="130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0.582</w:t>
            </w:r>
          </w:p>
        </w:tc>
        <w:tc>
          <w:tcPr>
            <w:tcW w:w="1336" w:type="dxa"/>
            <w:vAlign w:val="top"/>
          </w:tcPr>
          <w:p>
            <w:pPr>
              <w:spacing w:before="129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48" w:type="dxa"/>
            <w:vAlign w:val="top"/>
          </w:tcPr>
          <w:p>
            <w:pPr>
              <w:spacing w:before="130" w:line="186" w:lineRule="auto"/>
              <w:ind w:left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6" w:type="dxa"/>
            <w:vAlign w:val="top"/>
          </w:tcPr>
          <w:p>
            <w:pPr>
              <w:spacing w:before="129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NDRG2</w:t>
            </w:r>
          </w:p>
        </w:tc>
        <w:tc>
          <w:tcPr>
            <w:tcW w:w="987" w:type="dxa"/>
            <w:vAlign w:val="top"/>
          </w:tcPr>
          <w:p>
            <w:pPr>
              <w:spacing w:before="130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0.661</w:t>
            </w:r>
          </w:p>
        </w:tc>
        <w:tc>
          <w:tcPr>
            <w:tcW w:w="1446" w:type="dxa"/>
            <w:vAlign w:val="top"/>
          </w:tcPr>
          <w:p>
            <w:pPr>
              <w:spacing w:before="129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0" w:hRule="atLeast"/>
        </w:trPr>
        <w:tc>
          <w:tcPr>
            <w:tcW w:w="950" w:type="dxa"/>
            <w:vAlign w:val="top"/>
          </w:tcPr>
          <w:p>
            <w:pPr>
              <w:spacing w:before="133" w:line="186" w:lineRule="auto"/>
              <w:ind w:left="41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top"/>
          </w:tcPr>
          <w:p>
            <w:pPr>
              <w:spacing w:before="132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CLEC10A</w:t>
            </w:r>
          </w:p>
        </w:tc>
        <w:tc>
          <w:tcPr>
            <w:tcW w:w="984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0.586</w:t>
            </w:r>
          </w:p>
        </w:tc>
        <w:tc>
          <w:tcPr>
            <w:tcW w:w="1336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48" w:type="dxa"/>
            <w:vAlign w:val="top"/>
          </w:tcPr>
          <w:p>
            <w:pPr>
              <w:spacing w:before="132" w:line="186" w:lineRule="auto"/>
              <w:ind w:left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456" w:type="dxa"/>
            <w:vAlign w:val="top"/>
          </w:tcPr>
          <w:p>
            <w:pPr>
              <w:spacing w:before="133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HLA-DRB5</w:t>
            </w:r>
          </w:p>
        </w:tc>
        <w:tc>
          <w:tcPr>
            <w:tcW w:w="987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0.667</w:t>
            </w:r>
          </w:p>
        </w:tc>
        <w:tc>
          <w:tcPr>
            <w:tcW w:w="1446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0.007</w:t>
            </w:r>
          </w:p>
        </w:tc>
      </w:tr>
      <w:tr>
        <w:trPr>
          <w:trHeight w:val="417" w:hRule="atLeast"/>
        </w:trPr>
        <w:tc>
          <w:tcPr>
            <w:tcW w:w="950" w:type="dxa"/>
            <w:vAlign w:val="top"/>
          </w:tcPr>
          <w:p>
            <w:pPr>
              <w:spacing w:before="130" w:line="186" w:lineRule="auto"/>
              <w:ind w:left="42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vAlign w:val="top"/>
          </w:tcPr>
          <w:p>
            <w:pPr>
              <w:spacing w:before="130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CFP</w:t>
            </w:r>
          </w:p>
        </w:tc>
        <w:tc>
          <w:tcPr>
            <w:tcW w:w="984" w:type="dxa"/>
            <w:vAlign w:val="top"/>
          </w:tcPr>
          <w:p>
            <w:pPr>
              <w:spacing w:before="130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0.594</w:t>
            </w:r>
          </w:p>
        </w:tc>
        <w:tc>
          <w:tcPr>
            <w:tcW w:w="1336" w:type="dxa"/>
            <w:vAlign w:val="top"/>
          </w:tcPr>
          <w:p>
            <w:pPr>
              <w:spacing w:before="130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48" w:type="dxa"/>
            <w:vAlign w:val="top"/>
          </w:tcPr>
          <w:p>
            <w:pPr>
              <w:spacing w:before="130" w:line="186" w:lineRule="auto"/>
              <w:ind w:left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6" w:type="dxa"/>
            <w:vAlign w:val="top"/>
          </w:tcPr>
          <w:p>
            <w:pPr>
              <w:spacing w:before="133" w:line="183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LST1</w:t>
            </w:r>
          </w:p>
        </w:tc>
        <w:tc>
          <w:tcPr>
            <w:tcW w:w="987" w:type="dxa"/>
            <w:vAlign w:val="top"/>
          </w:tcPr>
          <w:p>
            <w:pPr>
              <w:spacing w:before="130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0.667</w:t>
            </w:r>
          </w:p>
        </w:tc>
        <w:tc>
          <w:tcPr>
            <w:tcW w:w="1446" w:type="dxa"/>
            <w:vAlign w:val="top"/>
          </w:tcPr>
          <w:p>
            <w:pPr>
              <w:spacing w:before="133" w:line="183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0.007</w:t>
            </w:r>
          </w:p>
        </w:tc>
      </w:tr>
      <w:tr>
        <w:trPr>
          <w:trHeight w:val="461" w:hRule="atLeast"/>
        </w:trPr>
        <w:tc>
          <w:tcPr>
            <w:tcW w:w="950" w:type="dxa"/>
            <w:vAlign w:val="top"/>
          </w:tcPr>
          <w:p>
            <w:pPr>
              <w:spacing w:before="130" w:line="186" w:lineRule="auto"/>
              <w:ind w:left="41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vAlign w:val="top"/>
          </w:tcPr>
          <w:p>
            <w:pPr>
              <w:spacing w:before="130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HLA-DMA</w:t>
            </w:r>
          </w:p>
        </w:tc>
        <w:tc>
          <w:tcPr>
            <w:tcW w:w="984" w:type="dxa"/>
            <w:vAlign w:val="top"/>
          </w:tcPr>
          <w:p>
            <w:pPr>
              <w:spacing w:before="130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0.602</w:t>
            </w:r>
          </w:p>
        </w:tc>
        <w:tc>
          <w:tcPr>
            <w:tcW w:w="1336" w:type="dxa"/>
            <w:vAlign w:val="top"/>
          </w:tcPr>
          <w:p>
            <w:pPr>
              <w:spacing w:before="130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48" w:type="dxa"/>
            <w:vAlign w:val="top"/>
          </w:tcPr>
          <w:p>
            <w:pPr>
              <w:spacing w:before="130" w:line="186" w:lineRule="auto"/>
              <w:ind w:left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456" w:type="dxa"/>
            <w:vAlign w:val="top"/>
          </w:tcPr>
          <w:p>
            <w:pPr>
              <w:spacing w:before="130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PIK3IP1</w:t>
            </w:r>
          </w:p>
        </w:tc>
        <w:tc>
          <w:tcPr>
            <w:tcW w:w="987" w:type="dxa"/>
            <w:vAlign w:val="top"/>
          </w:tcPr>
          <w:p>
            <w:pPr>
              <w:spacing w:before="130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0.668</w:t>
            </w:r>
          </w:p>
        </w:tc>
        <w:tc>
          <w:tcPr>
            <w:tcW w:w="1446" w:type="dxa"/>
            <w:vAlign w:val="top"/>
          </w:tcPr>
          <w:p>
            <w:pPr>
              <w:spacing w:before="130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0.007</w:t>
            </w:r>
          </w:p>
        </w:tc>
      </w:tr>
      <w:tr>
        <w:trPr>
          <w:trHeight w:val="417" w:hRule="atLeast"/>
        </w:trPr>
        <w:tc>
          <w:tcPr>
            <w:tcW w:w="950" w:type="dxa"/>
            <w:vAlign w:val="top"/>
          </w:tcPr>
          <w:p>
            <w:pPr>
              <w:spacing w:before="134" w:line="183" w:lineRule="auto"/>
              <w:ind w:left="42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vAlign w:val="top"/>
          </w:tcPr>
          <w:p>
            <w:pPr>
              <w:spacing w:before="130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IRF8</w:t>
            </w:r>
          </w:p>
        </w:tc>
        <w:tc>
          <w:tcPr>
            <w:tcW w:w="984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0.668</w:t>
            </w:r>
          </w:p>
        </w:tc>
        <w:tc>
          <w:tcPr>
            <w:tcW w:w="1336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948" w:type="dxa"/>
            <w:vAlign w:val="top"/>
          </w:tcPr>
          <w:p>
            <w:pPr>
              <w:spacing w:before="131" w:line="186" w:lineRule="auto"/>
              <w:ind w:left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456" w:type="dxa"/>
            <w:vAlign w:val="top"/>
          </w:tcPr>
          <w:p>
            <w:pPr>
              <w:spacing w:before="130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IL7R</w:t>
            </w:r>
          </w:p>
        </w:tc>
        <w:tc>
          <w:tcPr>
            <w:tcW w:w="987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0.668</w:t>
            </w:r>
          </w:p>
        </w:tc>
        <w:tc>
          <w:tcPr>
            <w:tcW w:w="1446" w:type="dxa"/>
            <w:vAlign w:val="top"/>
          </w:tcPr>
          <w:p>
            <w:pPr>
              <w:spacing w:before="130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0.008</w:t>
            </w:r>
          </w:p>
        </w:tc>
      </w:tr>
      <w:tr>
        <w:trPr>
          <w:trHeight w:val="420" w:hRule="atLeast"/>
        </w:trPr>
        <w:tc>
          <w:tcPr>
            <w:tcW w:w="950" w:type="dxa"/>
            <w:vAlign w:val="top"/>
          </w:tcPr>
          <w:p>
            <w:pPr>
              <w:spacing w:before="133" w:line="186" w:lineRule="auto"/>
              <w:ind w:left="42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vAlign w:val="top"/>
          </w:tcPr>
          <w:p>
            <w:pPr>
              <w:spacing w:before="133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HLA-DMB</w:t>
            </w:r>
          </w:p>
        </w:tc>
        <w:tc>
          <w:tcPr>
            <w:tcW w:w="984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0.612</w:t>
            </w:r>
          </w:p>
        </w:tc>
        <w:tc>
          <w:tcPr>
            <w:tcW w:w="1336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48" w:type="dxa"/>
            <w:vAlign w:val="top"/>
          </w:tcPr>
          <w:p>
            <w:pPr>
              <w:spacing w:before="133" w:line="186" w:lineRule="auto"/>
              <w:ind w:left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456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HLA-DQA1</w:t>
            </w:r>
          </w:p>
        </w:tc>
        <w:tc>
          <w:tcPr>
            <w:tcW w:w="987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0.676</w:t>
            </w:r>
          </w:p>
        </w:tc>
        <w:tc>
          <w:tcPr>
            <w:tcW w:w="1446" w:type="dxa"/>
            <w:vAlign w:val="top"/>
          </w:tcPr>
          <w:p>
            <w:pPr>
              <w:spacing w:before="137" w:line="183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0.009</w:t>
            </w:r>
          </w:p>
        </w:tc>
      </w:tr>
      <w:tr>
        <w:trPr>
          <w:trHeight w:val="417" w:hRule="atLeast"/>
        </w:trPr>
        <w:tc>
          <w:tcPr>
            <w:tcW w:w="950" w:type="dxa"/>
            <w:vAlign w:val="top"/>
          </w:tcPr>
          <w:p>
            <w:pPr>
              <w:spacing w:before="134" w:line="183" w:lineRule="auto"/>
              <w:ind w:left="42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vAlign w:val="top"/>
          </w:tcPr>
          <w:p>
            <w:pPr>
              <w:spacing w:before="131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GAPT</w:t>
            </w:r>
          </w:p>
        </w:tc>
        <w:tc>
          <w:tcPr>
            <w:tcW w:w="984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0.616</w:t>
            </w:r>
          </w:p>
        </w:tc>
        <w:tc>
          <w:tcPr>
            <w:tcW w:w="1336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48" w:type="dxa"/>
            <w:vAlign w:val="top"/>
          </w:tcPr>
          <w:p>
            <w:pPr>
              <w:spacing w:before="131" w:line="186" w:lineRule="auto"/>
              <w:ind w:left="36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456" w:type="dxa"/>
            <w:vAlign w:val="top"/>
          </w:tcPr>
          <w:p>
            <w:pPr>
              <w:spacing w:before="131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PLEK</w:t>
            </w:r>
          </w:p>
        </w:tc>
        <w:tc>
          <w:tcPr>
            <w:tcW w:w="987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0.684</w:t>
            </w:r>
          </w:p>
        </w:tc>
        <w:tc>
          <w:tcPr>
            <w:tcW w:w="1446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0.011</w:t>
            </w:r>
          </w:p>
        </w:tc>
      </w:tr>
      <w:tr>
        <w:trPr>
          <w:trHeight w:val="418" w:hRule="atLeast"/>
        </w:trPr>
        <w:tc>
          <w:tcPr>
            <w:tcW w:w="950" w:type="dxa"/>
            <w:vAlign w:val="top"/>
          </w:tcPr>
          <w:p>
            <w:pPr>
              <w:spacing w:before="132" w:line="186" w:lineRule="auto"/>
              <w:ind w:left="42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PLD4</w:t>
            </w:r>
          </w:p>
        </w:tc>
        <w:tc>
          <w:tcPr>
            <w:tcW w:w="984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0.617</w:t>
            </w:r>
          </w:p>
        </w:tc>
        <w:tc>
          <w:tcPr>
            <w:tcW w:w="1336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48" w:type="dxa"/>
            <w:vAlign w:val="top"/>
          </w:tcPr>
          <w:p>
            <w:pPr>
              <w:spacing w:before="132" w:line="186" w:lineRule="auto"/>
              <w:ind w:left="359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6" w:type="dxa"/>
            <w:vAlign w:val="top"/>
          </w:tcPr>
          <w:p>
            <w:pPr>
              <w:spacing w:before="132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FCER1A</w:t>
            </w:r>
          </w:p>
        </w:tc>
        <w:tc>
          <w:tcPr>
            <w:tcW w:w="987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0.703</w:t>
            </w:r>
          </w:p>
        </w:tc>
        <w:tc>
          <w:tcPr>
            <w:tcW w:w="1446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0.019</w:t>
            </w:r>
          </w:p>
        </w:tc>
      </w:tr>
      <w:tr>
        <w:trPr>
          <w:trHeight w:val="417" w:hRule="atLeast"/>
        </w:trPr>
        <w:tc>
          <w:tcPr>
            <w:tcW w:w="950" w:type="dxa"/>
            <w:vAlign w:val="top"/>
          </w:tcPr>
          <w:p>
            <w:pPr>
              <w:spacing w:before="131" w:line="186" w:lineRule="auto"/>
              <w:ind w:left="42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GIMAP4</w:t>
            </w:r>
          </w:p>
        </w:tc>
        <w:tc>
          <w:tcPr>
            <w:tcW w:w="984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0.622</w:t>
            </w:r>
          </w:p>
        </w:tc>
        <w:tc>
          <w:tcPr>
            <w:tcW w:w="1336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48" w:type="dxa"/>
            <w:vAlign w:val="top"/>
          </w:tcPr>
          <w:p>
            <w:pPr>
              <w:spacing w:before="131" w:line="186" w:lineRule="auto"/>
              <w:ind w:left="359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456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MNDA</w:t>
            </w:r>
          </w:p>
        </w:tc>
        <w:tc>
          <w:tcPr>
            <w:tcW w:w="987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0.709</w:t>
            </w:r>
          </w:p>
        </w:tc>
        <w:tc>
          <w:tcPr>
            <w:tcW w:w="1446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0.020</w:t>
            </w:r>
          </w:p>
        </w:tc>
      </w:tr>
      <w:tr>
        <w:trPr>
          <w:trHeight w:val="420" w:hRule="atLeast"/>
        </w:trPr>
        <w:tc>
          <w:tcPr>
            <w:tcW w:w="950" w:type="dxa"/>
            <w:vAlign w:val="top"/>
          </w:tcPr>
          <w:p>
            <w:pPr>
              <w:spacing w:before="134" w:line="186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430" w:type="dxa"/>
            <w:vAlign w:val="top"/>
          </w:tcPr>
          <w:p>
            <w:pPr>
              <w:spacing w:before="129" w:line="19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CLEC2D</w:t>
            </w:r>
          </w:p>
        </w:tc>
        <w:tc>
          <w:tcPr>
            <w:tcW w:w="984" w:type="dxa"/>
            <w:vAlign w:val="top"/>
          </w:tcPr>
          <w:p>
            <w:pPr>
              <w:spacing w:before="134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0.682</w:t>
            </w:r>
          </w:p>
        </w:tc>
        <w:tc>
          <w:tcPr>
            <w:tcW w:w="1336" w:type="dxa"/>
            <w:vAlign w:val="top"/>
          </w:tcPr>
          <w:p>
            <w:pPr>
              <w:spacing w:before="138" w:line="183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948" w:type="dxa"/>
            <w:vAlign w:val="top"/>
          </w:tcPr>
          <w:p>
            <w:pPr>
              <w:spacing w:before="134" w:line="186" w:lineRule="auto"/>
              <w:ind w:left="359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1456" w:type="dxa"/>
            <w:vAlign w:val="top"/>
          </w:tcPr>
          <w:p>
            <w:pPr>
              <w:spacing w:before="134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CD300A</w:t>
            </w:r>
          </w:p>
        </w:tc>
        <w:tc>
          <w:tcPr>
            <w:tcW w:w="987" w:type="dxa"/>
            <w:vAlign w:val="top"/>
          </w:tcPr>
          <w:p>
            <w:pPr>
              <w:spacing w:before="134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0.703</w:t>
            </w:r>
          </w:p>
        </w:tc>
        <w:tc>
          <w:tcPr>
            <w:tcW w:w="1446" w:type="dxa"/>
            <w:vAlign w:val="top"/>
          </w:tcPr>
          <w:p>
            <w:pPr>
              <w:spacing w:before="134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0.020</w:t>
            </w:r>
          </w:p>
        </w:tc>
      </w:tr>
      <w:tr>
        <w:trPr>
          <w:trHeight w:val="417" w:hRule="atLeast"/>
        </w:trPr>
        <w:tc>
          <w:tcPr>
            <w:tcW w:w="950" w:type="dxa"/>
            <w:vAlign w:val="top"/>
          </w:tcPr>
          <w:p>
            <w:pPr>
              <w:spacing w:before="132" w:line="186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top"/>
          </w:tcPr>
          <w:p>
            <w:pPr>
              <w:spacing w:before="131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FGL2</w:t>
            </w:r>
          </w:p>
        </w:tc>
        <w:tc>
          <w:tcPr>
            <w:tcW w:w="984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0.624</w:t>
            </w:r>
          </w:p>
        </w:tc>
        <w:tc>
          <w:tcPr>
            <w:tcW w:w="1336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48" w:type="dxa"/>
            <w:vAlign w:val="top"/>
          </w:tcPr>
          <w:p>
            <w:pPr>
              <w:spacing w:before="131" w:line="186" w:lineRule="auto"/>
              <w:ind w:left="359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6" w:type="dxa"/>
            <w:vAlign w:val="top"/>
          </w:tcPr>
          <w:p>
            <w:pPr>
              <w:spacing w:before="131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AIF1</w:t>
            </w:r>
          </w:p>
        </w:tc>
        <w:tc>
          <w:tcPr>
            <w:tcW w:w="987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0.712</w:t>
            </w:r>
          </w:p>
        </w:tc>
        <w:tc>
          <w:tcPr>
            <w:tcW w:w="1446" w:type="dxa"/>
            <w:vAlign w:val="top"/>
          </w:tcPr>
          <w:p>
            <w:pPr>
              <w:spacing w:before="131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0.024</w:t>
            </w:r>
          </w:p>
        </w:tc>
      </w:tr>
      <w:tr>
        <w:trPr>
          <w:trHeight w:val="417" w:hRule="atLeast"/>
        </w:trPr>
        <w:tc>
          <w:tcPr>
            <w:tcW w:w="950" w:type="dxa"/>
            <w:vAlign w:val="top"/>
          </w:tcPr>
          <w:p>
            <w:pPr>
              <w:spacing w:before="132" w:line="186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CD2</w:t>
            </w:r>
          </w:p>
        </w:tc>
        <w:tc>
          <w:tcPr>
            <w:tcW w:w="984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0.633</w:t>
            </w:r>
          </w:p>
        </w:tc>
        <w:tc>
          <w:tcPr>
            <w:tcW w:w="1336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48" w:type="dxa"/>
            <w:vAlign w:val="top"/>
          </w:tcPr>
          <w:p>
            <w:pPr>
              <w:spacing w:before="132" w:line="186" w:lineRule="auto"/>
              <w:ind w:firstLine="360" w:firstLineChars="15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1456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EVL</w:t>
            </w:r>
          </w:p>
        </w:tc>
        <w:tc>
          <w:tcPr>
            <w:tcW w:w="987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1446" w:type="dxa"/>
            <w:vAlign w:val="top"/>
          </w:tcPr>
          <w:p>
            <w:pPr>
              <w:spacing w:before="135" w:line="183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0.028</w:t>
            </w:r>
          </w:p>
        </w:tc>
      </w:tr>
      <w:tr>
        <w:trPr>
          <w:trHeight w:val="417" w:hRule="atLeast"/>
        </w:trPr>
        <w:tc>
          <w:tcPr>
            <w:tcW w:w="950" w:type="dxa"/>
            <w:vAlign w:val="top"/>
          </w:tcPr>
          <w:p>
            <w:pPr>
              <w:spacing w:before="132" w:line="186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430" w:type="dxa"/>
            <w:vAlign w:val="top"/>
          </w:tcPr>
          <w:p>
            <w:pPr>
              <w:spacing w:before="132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IGSF6</w:t>
            </w:r>
          </w:p>
        </w:tc>
        <w:tc>
          <w:tcPr>
            <w:tcW w:w="984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0.650</w:t>
            </w:r>
          </w:p>
        </w:tc>
        <w:tc>
          <w:tcPr>
            <w:tcW w:w="1336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48" w:type="dxa"/>
            <w:vAlign w:val="top"/>
          </w:tcPr>
          <w:p>
            <w:pPr>
              <w:spacing w:before="136" w:line="183" w:lineRule="auto"/>
              <w:ind w:left="359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6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CD69</w:t>
            </w:r>
          </w:p>
        </w:tc>
        <w:tc>
          <w:tcPr>
            <w:tcW w:w="987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0.725</w:t>
            </w:r>
          </w:p>
        </w:tc>
        <w:tc>
          <w:tcPr>
            <w:tcW w:w="1446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0.032</w:t>
            </w:r>
          </w:p>
        </w:tc>
      </w:tr>
      <w:tr>
        <w:trPr>
          <w:trHeight w:val="420" w:hRule="atLeast"/>
        </w:trPr>
        <w:tc>
          <w:tcPr>
            <w:tcW w:w="950" w:type="dxa"/>
            <w:vAlign w:val="top"/>
          </w:tcPr>
          <w:p>
            <w:pPr>
              <w:spacing w:before="135" w:line="186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430" w:type="dxa"/>
            <w:vAlign w:val="top"/>
          </w:tcPr>
          <w:p>
            <w:pPr>
              <w:spacing w:before="135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CTSH</w:t>
            </w:r>
          </w:p>
        </w:tc>
        <w:tc>
          <w:tcPr>
            <w:tcW w:w="984" w:type="dxa"/>
            <w:vAlign w:val="top"/>
          </w:tcPr>
          <w:p>
            <w:pPr>
              <w:spacing w:before="135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0.660</w:t>
            </w:r>
          </w:p>
        </w:tc>
        <w:tc>
          <w:tcPr>
            <w:tcW w:w="1336" w:type="dxa"/>
            <w:vAlign w:val="top"/>
          </w:tcPr>
          <w:p>
            <w:pPr>
              <w:spacing w:before="135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48" w:type="dxa"/>
            <w:vAlign w:val="top"/>
          </w:tcPr>
          <w:p>
            <w:pPr>
              <w:spacing w:before="135" w:line="186" w:lineRule="auto"/>
              <w:ind w:left="359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1456" w:type="dxa"/>
            <w:vAlign w:val="top"/>
          </w:tcPr>
          <w:p>
            <w:pPr>
              <w:spacing w:before="135" w:line="18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CPVL</w:t>
            </w:r>
          </w:p>
        </w:tc>
        <w:tc>
          <w:tcPr>
            <w:tcW w:w="987" w:type="dxa"/>
            <w:vAlign w:val="top"/>
          </w:tcPr>
          <w:p>
            <w:pPr>
              <w:spacing w:before="135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0.729</w:t>
            </w:r>
          </w:p>
        </w:tc>
        <w:tc>
          <w:tcPr>
            <w:tcW w:w="1446" w:type="dxa"/>
            <w:vAlign w:val="top"/>
          </w:tcPr>
          <w:p>
            <w:pPr>
              <w:spacing w:before="135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0.035</w:t>
            </w:r>
          </w:p>
        </w:tc>
      </w:tr>
      <w:tr>
        <w:trPr>
          <w:trHeight w:val="417" w:hRule="atLeast"/>
        </w:trPr>
        <w:tc>
          <w:tcPr>
            <w:tcW w:w="950" w:type="dxa"/>
            <w:vAlign w:val="top"/>
          </w:tcPr>
          <w:p>
            <w:pPr>
              <w:spacing w:before="132" w:line="186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430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CD1E</w:t>
            </w:r>
          </w:p>
        </w:tc>
        <w:tc>
          <w:tcPr>
            <w:tcW w:w="984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0.654</w:t>
            </w:r>
          </w:p>
        </w:tc>
        <w:tc>
          <w:tcPr>
            <w:tcW w:w="1336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48" w:type="dxa"/>
            <w:vAlign w:val="top"/>
          </w:tcPr>
          <w:p>
            <w:pPr>
              <w:spacing w:before="136" w:line="183" w:lineRule="auto"/>
              <w:ind w:left="359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1456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HCK</w:t>
            </w:r>
          </w:p>
        </w:tc>
        <w:tc>
          <w:tcPr>
            <w:tcW w:w="987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0.731</w:t>
            </w:r>
          </w:p>
        </w:tc>
        <w:tc>
          <w:tcPr>
            <w:tcW w:w="1446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0.036</w:t>
            </w:r>
          </w:p>
        </w:tc>
      </w:tr>
      <w:tr>
        <w:trPr>
          <w:trHeight w:val="418" w:hRule="atLeast"/>
        </w:trPr>
        <w:tc>
          <w:tcPr>
            <w:tcW w:w="950" w:type="dxa"/>
            <w:vAlign w:val="top"/>
          </w:tcPr>
          <w:p>
            <w:pPr>
              <w:spacing w:before="133" w:line="186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430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LY86</w:t>
            </w:r>
          </w:p>
        </w:tc>
        <w:tc>
          <w:tcPr>
            <w:tcW w:w="984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0.663</w:t>
            </w:r>
          </w:p>
        </w:tc>
        <w:tc>
          <w:tcPr>
            <w:tcW w:w="1336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948" w:type="dxa"/>
            <w:vAlign w:val="top"/>
          </w:tcPr>
          <w:p>
            <w:pPr>
              <w:spacing w:before="133" w:line="186" w:lineRule="auto"/>
              <w:ind w:left="359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1456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MS4A6A</w:t>
            </w:r>
          </w:p>
        </w:tc>
        <w:tc>
          <w:tcPr>
            <w:tcW w:w="987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0.724</w:t>
            </w:r>
          </w:p>
        </w:tc>
        <w:tc>
          <w:tcPr>
            <w:tcW w:w="1446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0.039</w:t>
            </w:r>
          </w:p>
        </w:tc>
      </w:tr>
      <w:tr>
        <w:trPr>
          <w:trHeight w:val="417" w:hRule="atLeast"/>
        </w:trPr>
        <w:tc>
          <w:tcPr>
            <w:tcW w:w="950" w:type="dxa"/>
            <w:vAlign w:val="top"/>
          </w:tcPr>
          <w:p>
            <w:pPr>
              <w:spacing w:before="133" w:line="186" w:lineRule="auto"/>
              <w:ind w:left="38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430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ALDH2</w:t>
            </w:r>
          </w:p>
        </w:tc>
        <w:tc>
          <w:tcPr>
            <w:tcW w:w="984" w:type="dxa"/>
            <w:vAlign w:val="top"/>
          </w:tcPr>
          <w:p>
            <w:pPr>
              <w:spacing w:before="133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0.660</w:t>
            </w:r>
          </w:p>
        </w:tc>
        <w:tc>
          <w:tcPr>
            <w:tcW w:w="1336" w:type="dxa"/>
            <w:vAlign w:val="top"/>
          </w:tcPr>
          <w:p>
            <w:pPr>
              <w:spacing w:before="132" w:line="186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948" w:type="dxa"/>
            <w:vAlign w:val="top"/>
          </w:tcPr>
          <w:p>
            <w:pPr>
              <w:spacing w:before="133" w:line="186" w:lineRule="auto"/>
              <w:ind w:left="35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top"/>
          </w:tcPr>
          <w:p>
            <w:pPr>
              <w:spacing w:before="133" w:line="186" w:lineRule="auto"/>
              <w:ind w:left="11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top"/>
          </w:tcPr>
          <w:p>
            <w:pPr>
              <w:spacing w:before="133" w:line="186" w:lineRule="auto"/>
              <w:ind w:left="33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Align w:val="top"/>
          </w:tcPr>
          <w:p>
            <w:pPr>
              <w:spacing w:before="132" w:line="186" w:lineRule="auto"/>
              <w:ind w:left="41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/>
    <w:p/>
    <w:p/>
    <w:p/>
    <w:p/>
    <w:p/>
    <w:p/>
    <w:p/>
    <w:p/>
    <w:p/>
    <w:p/>
    <w:p/>
    <w:p/>
    <w:p>
      <w:pPr>
        <w:sectPr>
          <w:footerReference r:id="rId5" w:type="default"/>
          <w:pgSz w:w="11907" w:h="16839"/>
          <w:pgMar w:top="1431" w:right="1181" w:bottom="1413" w:left="1090" w:header="0" w:footer="1198" w:gutter="0"/>
          <w:cols w:space="720" w:num="1"/>
        </w:sectPr>
      </w:pPr>
    </w:p>
    <w:p>
      <w:pPr>
        <w:rPr>
          <w:rFonts w:hint="default"/>
          <w:sz w:val="21"/>
        </w:rPr>
      </w:pPr>
    </w:p>
    <w:p>
      <w:pPr>
        <w:rPr>
          <w:rFonts w:hint="default"/>
          <w:sz w:val="21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Table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 xml:space="preserve"> S4</w:t>
      </w:r>
      <w:r>
        <w:rPr>
          <w:rFonts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Univariable and multivariable Cox regression analysis of the DCIRS in TCGA cohort.</w:t>
      </w:r>
    </w:p>
    <w:p>
      <w:pPr>
        <w:rPr>
          <w:rFonts w:hint="default"/>
          <w:sz w:val="21"/>
        </w:rPr>
      </w:pPr>
    </w:p>
    <w:tbl>
      <w:tblPr>
        <w:tblStyle w:val="2"/>
        <w:tblW w:w="97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2539"/>
        <w:gridCol w:w="1199"/>
        <w:gridCol w:w="543"/>
        <w:gridCol w:w="2539"/>
        <w:gridCol w:w="1199"/>
      </w:tblGrid>
      <w:tr>
        <w:trPr>
          <w:trHeight w:val="488" w:hRule="atLeast"/>
          <w:tblHeader/>
          <w:jc w:val="center"/>
        </w:trPr>
        <w:tc>
          <w:tcPr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Characteristics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Univariate analysis</w:t>
            </w:r>
          </w:p>
        </w:tc>
        <w:tc>
          <w:tcPr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3738" w:type="dxa"/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Multivariate analysis</w:t>
            </w:r>
          </w:p>
        </w:tc>
      </w:tr>
      <w:tr>
        <w:trPr>
          <w:trHeight w:val="748" w:hRule="atLeast"/>
          <w:tblHeader/>
          <w:jc w:val="center"/>
        </w:trPr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W w:w="1199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</w:tr>
      <w:tr>
        <w:trPr>
          <w:trHeight w:val="739" w:hRule="atLeast"/>
          <w:jc w:val="center"/>
        </w:trPr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Age 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>(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≤65 vs &gt;65)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1.220 (0.907 - 1.642) 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0.188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199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rPr>
          <w:trHeight w:val="711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Gender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(male vs female)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1.047 (0.781 - 1.404)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0.758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rPr>
          <w:trHeight w:val="962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TNM Stage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(I&amp;II vs III&amp;IV)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2.631 (1.926 - 3.595)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2.324 (1.690 - 3.196)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</w:tr>
      <w:tr>
        <w:trPr>
          <w:trHeight w:val="711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DCIRS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(low vs high)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1.942 (1.438 - 2.624)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1.713 (1.257 - 2.335)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</w:tr>
      <w:tr>
        <w:trPr>
          <w:trHeight w:val="488" w:hRule="atLeast"/>
          <w:jc w:val="center"/>
        </w:trPr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</w:tbl>
    <w:p>
      <w:pPr>
        <w:rPr>
          <w:rFonts w:hint="default"/>
          <w:sz w:val="21"/>
        </w:rPr>
      </w:pPr>
    </w:p>
    <w:p>
      <w:pPr>
        <w:rPr>
          <w:rFonts w:hint="default"/>
          <w:sz w:val="21"/>
        </w:rPr>
      </w:pPr>
    </w:p>
    <w:p>
      <w:pPr>
        <w:rPr>
          <w:rFonts w:hint="default"/>
          <w:sz w:val="21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Table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 xml:space="preserve"> S5</w:t>
      </w:r>
      <w:r>
        <w:rPr>
          <w:rFonts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Univariable and multivariable Cox regression analysis of the DCIRS in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eastAsia="zh-CN" w:bidi="ar"/>
        </w:rPr>
        <w:t>GSE72094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 cohort.</w:t>
      </w:r>
    </w:p>
    <w:p>
      <w:pPr>
        <w:rPr>
          <w:rFonts w:hint="default"/>
          <w:sz w:val="21"/>
        </w:rPr>
      </w:pPr>
    </w:p>
    <w:tbl>
      <w:tblPr>
        <w:tblStyle w:val="2"/>
        <w:tblW w:w="98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549"/>
        <w:gridCol w:w="1203"/>
        <w:gridCol w:w="545"/>
        <w:gridCol w:w="2549"/>
        <w:gridCol w:w="1203"/>
      </w:tblGrid>
      <w:tr>
        <w:trPr>
          <w:trHeight w:val="515" w:hRule="atLeast"/>
          <w:tblHeader/>
          <w:jc w:val="center"/>
        </w:trPr>
        <w:tc>
          <w:tcPr>
            <w:tcW w:w="1809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Characteristics</w:t>
            </w:r>
          </w:p>
        </w:tc>
        <w:tc>
          <w:tcPr>
            <w:tcW w:w="3752" w:type="dxa"/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Univariate analysis</w:t>
            </w:r>
          </w:p>
        </w:tc>
        <w:tc>
          <w:tcPr>
            <w:tcW w:w="545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Multivariate analysis</w:t>
            </w:r>
          </w:p>
        </w:tc>
      </w:tr>
      <w:tr>
        <w:trPr>
          <w:trHeight w:val="787" w:hRule="atLeast"/>
          <w:tblHeader/>
          <w:jc w:val="center"/>
        </w:trPr>
        <w:tc>
          <w:tcPr>
            <w:tcW w:w="180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W w:w="1203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  <w:tc>
          <w:tcPr>
            <w:tcW w:w="545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W w:w="1203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</w:tr>
      <w:tr>
        <w:trPr>
          <w:trHeight w:val="772" w:hRule="atLeast"/>
          <w:jc w:val="center"/>
        </w:trPr>
        <w:tc>
          <w:tcPr>
            <w:tcW w:w="1809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Age 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>(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≤65 vs &gt;65)</w:t>
            </w:r>
          </w:p>
        </w:tc>
        <w:tc>
          <w:tcPr>
            <w:tcW w:w="2549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0.895 (0.589 - 1.360)</w:t>
            </w:r>
          </w:p>
        </w:tc>
        <w:tc>
          <w:tcPr>
            <w:tcW w:w="120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0.604</w:t>
            </w:r>
          </w:p>
        </w:tc>
        <w:tc>
          <w:tcPr>
            <w:tcW w:w="545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rPr>
          <w:trHeight w:val="728" w:hRule="atLeast"/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Gender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(male vs female)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1.139 (0.779 - 1.666)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0.501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rPr>
          <w:trHeight w:val="987" w:hRule="atLeast"/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TNM Stage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(I&amp;II vs III&amp;IV)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1.390 (0.882 - 2.189)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0.156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rPr>
          <w:trHeight w:val="728" w:hRule="atLeast"/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 xml:space="preserve">DCIRS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(low vs high)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2.715 (1.800 - 4.096)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2.715 (1.800 - 4.096)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</w:tr>
      <w:tr>
        <w:trPr>
          <w:trHeight w:val="515" w:hRule="atLeast"/>
          <w:jc w:val="center"/>
        </w:trPr>
        <w:tc>
          <w:tcPr>
            <w:tcW w:w="1809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</w:tbl>
    <w:p>
      <w:pPr>
        <w:rPr>
          <w:rFonts w:hint="default"/>
          <w:sz w:val="21"/>
        </w:rPr>
      </w:pPr>
    </w:p>
    <w:p>
      <w:pPr>
        <w:rPr>
          <w:rFonts w:hint="default"/>
          <w:sz w:val="21"/>
        </w:rPr>
      </w:pPr>
    </w:p>
    <w:p>
      <w:pPr>
        <w:rPr>
          <w:rFonts w:hint="default"/>
          <w:sz w:val="21"/>
        </w:rPr>
      </w:pPr>
    </w:p>
    <w:p>
      <w:pPr>
        <w:rPr>
          <w:rFonts w:hint="default"/>
          <w:sz w:val="21"/>
        </w:rPr>
      </w:pPr>
    </w:p>
    <w:p>
      <w:pPr>
        <w:rPr>
          <w:rFonts w:hint="default"/>
          <w:sz w:val="21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/>
          <w:sz w:val="21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Table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 xml:space="preserve"> S6</w:t>
      </w:r>
      <w:r>
        <w:rPr>
          <w:rFonts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Univariable and multivariable Cox regression analysis of the DCIRS in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eastAsia="zh-CN" w:bidi="ar"/>
        </w:rPr>
        <w:t>GSE11969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 cohort.</w:t>
      </w:r>
    </w:p>
    <w:p>
      <w:pPr>
        <w:rPr>
          <w:rFonts w:hint="default"/>
          <w:sz w:val="21"/>
        </w:rPr>
      </w:pPr>
    </w:p>
    <w:tbl>
      <w:tblPr>
        <w:tblStyle w:val="2"/>
        <w:tblW w:w="99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2477"/>
        <w:gridCol w:w="1170"/>
        <w:gridCol w:w="530"/>
        <w:gridCol w:w="2477"/>
        <w:gridCol w:w="1170"/>
      </w:tblGrid>
      <w:tr>
        <w:trPr>
          <w:trHeight w:val="615" w:hRule="atLeast"/>
          <w:tblHeader/>
          <w:jc w:val="center"/>
        </w:trPr>
        <w:tc>
          <w:tcPr>
            <w:tcW w:w="2134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Characteristics</w:t>
            </w:r>
          </w:p>
        </w:tc>
        <w:tc>
          <w:tcPr>
            <w:tcW w:w="3647" w:type="dxa"/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Univariate analysis</w:t>
            </w:r>
          </w:p>
        </w:tc>
        <w:tc>
          <w:tcPr>
            <w:tcW w:w="53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3647" w:type="dxa"/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Multivariate analysis</w:t>
            </w:r>
          </w:p>
        </w:tc>
      </w:tr>
      <w:tr>
        <w:trPr>
          <w:trHeight w:val="943" w:hRule="atLeast"/>
          <w:tblHeader/>
          <w:jc w:val="center"/>
        </w:trPr>
        <w:tc>
          <w:tcPr>
            <w:tcW w:w="2134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77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W w:w="1170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  <w:tc>
          <w:tcPr>
            <w:tcW w:w="53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2477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W w:w="1170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</w:tr>
      <w:tr>
        <w:trPr>
          <w:trHeight w:val="615" w:hRule="atLeast"/>
          <w:jc w:val="center"/>
        </w:trPr>
        <w:tc>
          <w:tcPr>
            <w:tcW w:w="2134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Age 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>(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≤65 vs &gt;65)</w:t>
            </w:r>
          </w:p>
        </w:tc>
        <w:tc>
          <w:tcPr>
            <w:tcW w:w="2477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1.606 (0.857 - 3.011)</w:t>
            </w:r>
          </w:p>
        </w:tc>
        <w:tc>
          <w:tcPr>
            <w:tcW w:w="117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0.139</w:t>
            </w:r>
          </w:p>
        </w:tc>
        <w:tc>
          <w:tcPr>
            <w:tcW w:w="53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77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17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</w:p>
        </w:tc>
      </w:tr>
      <w:tr>
        <w:trPr>
          <w:trHeight w:val="895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Gender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(male vs female)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1.332 (0.714 - 2.486)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0.367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</w:p>
        </w:tc>
      </w:tr>
      <w:tr>
        <w:trPr>
          <w:trHeight w:val="895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TNM Stage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(I&amp;II vs III)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3.007 (1.608 - 5.622)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3.246 (1.730 - 6.087)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</w:tr>
      <w:tr>
        <w:trPr>
          <w:trHeight w:val="895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 xml:space="preserve"> DCIRS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(low vs high)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2.186 (1.151 - 4.154)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0.017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2.389 (1.254 - 4.552)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0.008</w:t>
            </w:r>
          </w:p>
        </w:tc>
      </w:tr>
      <w:tr>
        <w:trPr>
          <w:trHeight w:val="615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b w:val="0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 Regular" w:hAnsi="Times New Roman Regular" w:cs="Times New Roman Regular"/>
          <w:b w:val="0"/>
          <w:sz w:val="21"/>
          <w:szCs w:val="21"/>
        </w:rPr>
      </w:pPr>
    </w:p>
    <w:p>
      <w:pPr>
        <w:rPr>
          <w:rFonts w:hint="default" w:ascii="Times New Roman Regular" w:hAnsi="Times New Roman Regular" w:cs="Times New Roman Regular"/>
          <w:b w:val="0"/>
          <w:sz w:val="21"/>
          <w:szCs w:val="21"/>
        </w:rPr>
      </w:pPr>
    </w:p>
    <w:p>
      <w:pPr>
        <w:rPr>
          <w:rFonts w:hint="default" w:ascii="Times New Roman Regular" w:hAnsi="Times New Roman Regular" w:cs="Times New Roman Regular"/>
          <w:b w:val="0"/>
          <w:sz w:val="21"/>
          <w:szCs w:val="21"/>
        </w:rPr>
      </w:pPr>
      <w:bookmarkStart w:id="0" w:name="_GoBack"/>
      <w:bookmarkEnd w:id="0"/>
    </w:p>
    <w:p>
      <w:pPr>
        <w:rPr>
          <w:rFonts w:hint="default" w:ascii="Times New Roman Regular" w:hAnsi="Times New Roman Regular" w:cs="Times New Roman Regular"/>
          <w:b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/>
          <w:sz w:val="21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Table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 xml:space="preserve"> S7</w:t>
      </w:r>
      <w:r>
        <w:rPr>
          <w:rFonts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Univariable and multivariable Cox regression analysis of the DCIRS in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eastAsia="zh-CN" w:bidi="ar"/>
        </w:rPr>
        <w:t>GSE50081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 cohort.</w:t>
      </w:r>
    </w:p>
    <w:p>
      <w:pPr>
        <w:rPr>
          <w:rFonts w:hint="default" w:ascii="Times New Roman Regular" w:hAnsi="Times New Roman Regular" w:cs="Times New Roman Regular"/>
          <w:b w:val="0"/>
          <w:sz w:val="21"/>
          <w:szCs w:val="21"/>
        </w:rPr>
      </w:pPr>
    </w:p>
    <w:tbl>
      <w:tblPr>
        <w:tblStyle w:val="2"/>
        <w:tblW w:w="102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2688"/>
        <w:gridCol w:w="1264"/>
        <w:gridCol w:w="575"/>
        <w:gridCol w:w="2688"/>
        <w:gridCol w:w="1264"/>
      </w:tblGrid>
      <w:tr>
        <w:trPr>
          <w:trHeight w:val="579" w:hRule="atLeast"/>
          <w:tblHeader/>
          <w:jc w:val="center"/>
        </w:trPr>
        <w:tc>
          <w:tcPr>
            <w:tcW w:w="1799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Characteristics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Univariate analysis</w:t>
            </w:r>
          </w:p>
        </w:tc>
        <w:tc>
          <w:tcPr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Multivariate analysis</w:t>
            </w:r>
          </w:p>
        </w:tc>
      </w:tr>
      <w:tr>
        <w:trPr>
          <w:trHeight w:val="889" w:hRule="atLeast"/>
          <w:tblHeader/>
          <w:jc w:val="center"/>
        </w:trPr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</w:tr>
      <w:tr>
        <w:trPr>
          <w:trHeight w:val="878" w:hRule="atLeast"/>
          <w:jc w:val="center"/>
        </w:trPr>
        <w:tc>
          <w:tcPr>
            <w:tcW w:w="1799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Age 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>(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≤65 vs &gt;65)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0.687 (0.366 - 1.292)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0.244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rPr>
          <w:trHeight w:val="845" w:hRule="atLeast"/>
          <w:jc w:val="center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Gender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(male vs female)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0.709 (0.406 - 1.240)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0.228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rPr>
          <w:trHeight w:val="845" w:hRule="atLeast"/>
          <w:jc w:val="center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TNM Stage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(I vs II)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2.443 (1.383 - 4.316)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0.002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2.268 (1.278 - 4.022)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0.005</w:t>
            </w:r>
          </w:p>
        </w:tc>
      </w:tr>
      <w:tr>
        <w:trPr>
          <w:trHeight w:val="845" w:hRule="atLeast"/>
          <w:jc w:val="center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 xml:space="preserve">DCIRS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(low vs high)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2.164 (1.217 - 3.847)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0.009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2.012 (1.127 - 3.590)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0.018</w:t>
            </w:r>
          </w:p>
        </w:tc>
      </w:tr>
      <w:tr>
        <w:trPr>
          <w:trHeight w:val="579" w:hRule="atLeast"/>
          <w:jc w:val="center"/>
        </w:trPr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 Regular" w:hAnsi="Times New Roman Regular" w:cs="Times New Roman Regular"/>
          <w:b w:val="0"/>
          <w:sz w:val="21"/>
          <w:szCs w:val="21"/>
        </w:rPr>
      </w:pPr>
    </w:p>
    <w:p>
      <w:pPr>
        <w:rPr>
          <w:rFonts w:hint="default" w:ascii="Times New Roman Regular" w:hAnsi="Times New Roman Regular" w:cs="Times New Roman Regular"/>
          <w:b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Table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 xml:space="preserve"> S8</w:t>
      </w:r>
      <w:r>
        <w:rPr>
          <w:rFonts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Univariable and multivariable Cox regression analysis of the DCIRS in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eastAsia="zh-CN" w:bidi="ar"/>
        </w:rPr>
        <w:t>GSE41271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 cohort.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</w:p>
    <w:tbl>
      <w:tblPr>
        <w:tblStyle w:val="2"/>
        <w:tblW w:w="103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2700"/>
        <w:gridCol w:w="1276"/>
        <w:gridCol w:w="578"/>
        <w:gridCol w:w="2700"/>
        <w:gridCol w:w="1276"/>
      </w:tblGrid>
      <w:tr>
        <w:trPr>
          <w:trHeight w:val="686" w:hRule="atLeast"/>
          <w:tblHeader/>
          <w:jc w:val="center"/>
        </w:trPr>
        <w:tc>
          <w:tcPr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Characteristics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Univariate analysis</w:t>
            </w:r>
          </w:p>
        </w:tc>
        <w:tc>
          <w:tcPr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Multivariate analysis</w:t>
            </w:r>
          </w:p>
        </w:tc>
      </w:tr>
      <w:tr>
        <w:trPr>
          <w:trHeight w:val="1054" w:hRule="atLeast"/>
          <w:tblHeader/>
          <w:jc w:val="center"/>
        </w:trPr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</w:tr>
      <w:tr>
        <w:trPr>
          <w:trHeight w:val="1041" w:hRule="atLeast"/>
          <w:jc w:val="center"/>
        </w:trPr>
        <w:tc>
          <w:tcPr>
            <w:tcW w:w="1807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Gender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(male vs female)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0.592 (0.366 - 0.957)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  <w:t>0.032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0.682 (0.419 - 1.110)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0.124</w:t>
            </w:r>
          </w:p>
        </w:tc>
      </w:tr>
      <w:tr>
        <w:trPr>
          <w:trHeight w:val="1003" w:hRule="atLeast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TNM Stage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(I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&amp;II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 xml:space="preserve"> vs II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I&amp;IV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2.653 (1.650 - 4.267)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2.585 (1.608 - 4.155)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</w:tr>
      <w:tr>
        <w:trPr>
          <w:trHeight w:val="1003" w:hRule="atLeast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 xml:space="preserve">DCIRS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(low vs high)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1.800 (1.117 - 2.900)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0.016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1.675 (1.033 - 2.716)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0.036</w:t>
            </w:r>
          </w:p>
        </w:tc>
      </w:tr>
      <w:tr>
        <w:trPr>
          <w:trHeight w:val="686" w:hRule="atLeast"/>
          <w:jc w:val="center"/>
        </w:trPr>
        <w:tc>
          <w:tcPr>
            <w:tcW w:w="1807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 w:val="0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 w:val="0"/>
                <w:sz w:val="21"/>
                <w:szCs w:val="21"/>
              </w:rPr>
            </w:pPr>
          </w:p>
        </w:tc>
      </w:tr>
    </w:tbl>
    <w:p/>
    <w:p/>
    <w:p/>
    <w:p/>
    <w:p/>
    <w:p/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Table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 xml:space="preserve"> S9</w:t>
      </w:r>
      <w:r>
        <w:rPr>
          <w:rFonts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Univariable and multivariable Cox regression analysis of the DCIRS in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eastAsia="zh-CN" w:bidi="ar"/>
        </w:rPr>
        <w:t>GSE42127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 cohort.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</w:p>
    <w:tbl>
      <w:tblPr>
        <w:tblStyle w:val="2"/>
        <w:tblW w:w="105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2749"/>
        <w:gridCol w:w="1299"/>
        <w:gridCol w:w="589"/>
        <w:gridCol w:w="2749"/>
        <w:gridCol w:w="1293"/>
      </w:tblGrid>
      <w:tr>
        <w:trPr>
          <w:trHeight w:val="601" w:hRule="atLeast"/>
          <w:tblHeader/>
          <w:jc w:val="center"/>
        </w:trPr>
        <w:tc>
          <w:tcPr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Characteristics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Univariate analysis</w:t>
            </w:r>
          </w:p>
        </w:tc>
        <w:tc>
          <w:tcPr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Multivariate analysis</w:t>
            </w:r>
          </w:p>
        </w:tc>
      </w:tr>
      <w:tr>
        <w:trPr>
          <w:trHeight w:val="919" w:hRule="atLeast"/>
          <w:tblHeader/>
          <w:jc w:val="center"/>
        </w:trPr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</w:tr>
      <w:tr>
        <w:trPr>
          <w:trHeight w:val="904" w:hRule="atLeast"/>
          <w:jc w:val="center"/>
        </w:trPr>
        <w:tc>
          <w:tcPr>
            <w:tcW w:w="184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Age 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>(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≤65 vs &gt;65)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0.697 (0.376 - 1.291)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0.251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rPr>
          <w:trHeight w:val="857" w:hRule="atLeast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Gender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(male vs female)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0.554 (0.295 - 1.043)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0.067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0.660 (0.347 - 1.254)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0.205</w:t>
            </w:r>
          </w:p>
        </w:tc>
      </w:tr>
      <w:tr>
        <w:trPr>
          <w:trHeight w:val="857" w:hRule="atLeast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TNM Stage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(I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&amp;II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 xml:space="preserve"> vs II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I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0.123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rPr>
          <w:trHeight w:val="857" w:hRule="atLeast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 xml:space="preserve">DCIRS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(low vs high)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2.927 (1.518 - 5.643)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0.001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  <w:t>2.714 (1.396 - 5.279)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0.003</w:t>
            </w:r>
          </w:p>
        </w:tc>
      </w:tr>
      <w:tr>
        <w:trPr>
          <w:trHeight w:val="601" w:hRule="atLeast"/>
          <w:jc w:val="center"/>
        </w:trPr>
        <w:tc>
          <w:tcPr>
            <w:tcW w:w="184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</w:tbl>
    <w:p/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Table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 xml:space="preserve"> S10</w:t>
      </w:r>
      <w:r>
        <w:rPr>
          <w:rFonts w:ascii="TimesNewRomanPS-BoldMT" w:hAnsi="TimesNewRomanPS-BoldMT" w:eastAsia="TimesNewRomanPS-BoldMT" w:cs="TimesNewRomanPS-BoldMT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Univariable and multivariable Cox regression analysis of the DCIRS in 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eastAsia="zh-CN" w:bidi="ar"/>
        </w:rPr>
        <w:t>GSE31210</w:t>
      </w:r>
      <w:r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cohort.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eastAsia="PingFang SC" w:cs="Times New Roman Bold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</w:p>
    <w:tbl>
      <w:tblPr>
        <w:tblStyle w:val="2"/>
        <w:tblW w:w="109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2858"/>
        <w:gridCol w:w="1350"/>
        <w:gridCol w:w="609"/>
        <w:gridCol w:w="2858"/>
        <w:gridCol w:w="1350"/>
      </w:tblGrid>
      <w:tr>
        <w:trPr>
          <w:trHeight w:val="667" w:hRule="atLeast"/>
          <w:tblHeader/>
          <w:jc w:val="center"/>
        </w:trPr>
        <w:tc>
          <w:tcPr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Characteristics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Univariate analysis</w:t>
            </w:r>
          </w:p>
        </w:tc>
        <w:tc>
          <w:tcPr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Multivariate analysis</w:t>
            </w:r>
          </w:p>
        </w:tc>
      </w:tr>
      <w:tr>
        <w:trPr>
          <w:trHeight w:val="1016" w:hRule="atLeast"/>
          <w:tblHeader/>
          <w:jc w:val="center"/>
        </w:trPr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Hazard ratio (95% CI)</w:t>
            </w: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P value</w:t>
            </w:r>
          </w:p>
        </w:tc>
      </w:tr>
      <w:tr>
        <w:trPr>
          <w:trHeight w:val="990" w:hRule="atLeast"/>
          <w:jc w:val="center"/>
        </w:trPr>
        <w:tc>
          <w:tcPr>
            <w:tcW w:w="191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Age 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>(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≤65 vs &gt;65)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2.583 (1.313 - 5.083)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0.006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3.460 (1.714 - 6.981)</w:t>
            </w:r>
          </w:p>
        </w:tc>
        <w:tc>
          <w:tcPr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</w:tr>
      <w:tr>
        <w:trPr>
          <w:trHeight w:val="912" w:hRule="atLeast"/>
          <w:jc w:val="center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>Gender</w:t>
            </w:r>
            <w:r>
              <w:rPr>
                <w:rFonts w:hint="default" w:ascii="Times New Roman Regular" w:hAnsi="Times New Roman Regular" w:eastAsia="Arial" w:cs="Times New Roman Regular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(male vs female)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0.218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Bold" w:hAnsi="Times New Roman Bold" w:cs="Times New Roman Bold"/>
                <w:b/>
                <w:bCs w:val="0"/>
                <w:sz w:val="21"/>
                <w:szCs w:val="21"/>
              </w:rPr>
            </w:pPr>
          </w:p>
        </w:tc>
      </w:tr>
      <w:tr>
        <w:trPr>
          <w:trHeight w:val="912" w:hRule="atLeast"/>
          <w:jc w:val="center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i w:val="0"/>
                <w:color w:val="000000"/>
                <w:sz w:val="21"/>
                <w:szCs w:val="21"/>
                <w:u w:val="none"/>
              </w:rPr>
              <w:t xml:space="preserve">TNM Stage 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(Ivs I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I</w:t>
            </w:r>
            <w:r>
              <w:rPr>
                <w:rFonts w:hint="default" w:ascii="Times New Roman Regular" w:hAnsi="Times New Roman Regular" w:eastAsia="Arial" w:cs="Times New Roman Regular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3.976 (2.044 - 7.733)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4.361 (2.205 - 8.625)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&lt; 0.001</w:t>
            </w:r>
          </w:p>
        </w:tc>
      </w:tr>
      <w:tr>
        <w:trPr>
          <w:trHeight w:val="912" w:hRule="atLeast"/>
          <w:jc w:val="center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 xml:space="preserve">DCIRS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(low vs high)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2.114 (1.051 - 4.250)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0.036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 w:eastAsiaTheme="minorEastAsia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Arial" w:cs="Times New Roman Regular"/>
                <w:b w:val="0"/>
                <w:i w:val="0"/>
                <w:color w:val="000000"/>
                <w:sz w:val="21"/>
                <w:szCs w:val="21"/>
                <w:u w:val="none"/>
              </w:rPr>
              <w:t>2.078 (1.021 - 4.229)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  <w:t>0.044</w:t>
            </w:r>
          </w:p>
        </w:tc>
      </w:tr>
      <w:tr>
        <w:trPr>
          <w:trHeight w:val="667" w:hRule="atLeast"/>
          <w:jc w:val="center"/>
        </w:trPr>
        <w:tc>
          <w:tcPr>
            <w:tcW w:w="191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</w:tbl>
    <w:p/>
    <w:p>
      <w:pPr>
        <w:rPr>
          <w:rFonts w:hint="default" w:ascii="Times New Roman Regular" w:hAnsi="Times New Roman Regular" w:cs="Times New Roman Regular"/>
          <w:b w:val="0"/>
          <w:sz w:val="21"/>
          <w:szCs w:val="21"/>
        </w:rPr>
      </w:pPr>
    </w:p>
    <w:p>
      <w:pPr>
        <w:rPr>
          <w:rFonts w:hint="default" w:ascii="Times New Roman Regular" w:hAnsi="Times New Roman Regular" w:cs="Times New Roman Regular"/>
          <w:b w:val="0"/>
          <w:sz w:val="21"/>
          <w:szCs w:val="21"/>
        </w:rPr>
      </w:pPr>
    </w:p>
    <w:sectPr>
      <w:footerReference r:id="rId6" w:type="default"/>
      <w:pgSz w:w="11907" w:h="16839"/>
      <w:pgMar w:top="1431" w:right="1785" w:bottom="1413" w:left="1183" w:header="0" w:footer="119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NewRomanPS-BoldMT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807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719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177F7EA7"/>
    <w:rsid w:val="2FBBDFBD"/>
    <w:rsid w:val="3F7A1886"/>
    <w:rsid w:val="3FABA8E0"/>
    <w:rsid w:val="573A0D45"/>
    <w:rsid w:val="57762448"/>
    <w:rsid w:val="5EF89AB3"/>
    <w:rsid w:val="6F6C15FA"/>
    <w:rsid w:val="761F319D"/>
    <w:rsid w:val="7CCCD05C"/>
    <w:rsid w:val="7CE6721A"/>
    <w:rsid w:val="7D358A33"/>
    <w:rsid w:val="7F7FBEB4"/>
    <w:rsid w:val="7FCB4A51"/>
    <w:rsid w:val="7FF5BC97"/>
    <w:rsid w:val="7FFDC849"/>
    <w:rsid w:val="8F7E66E2"/>
    <w:rsid w:val="A76A23ED"/>
    <w:rsid w:val="A9DFD2D9"/>
    <w:rsid w:val="BD7F385A"/>
    <w:rsid w:val="DBFB4880"/>
    <w:rsid w:val="DFB901A0"/>
    <w:rsid w:val="EB7FBE0E"/>
    <w:rsid w:val="EBEF7821"/>
    <w:rsid w:val="F37A1C5A"/>
    <w:rsid w:val="FDFD7540"/>
    <w:rsid w:val="FDFFCDF5"/>
    <w:rsid w:val="FFB90626"/>
    <w:rsid w:val="FFBD0F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Office_5.1.1.7676_F1E327BC-269C-435d-A152-05C5408002CA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2022-05-21T15:14:00Z</dcterms:created>
  <dc:creator>scanmos951</dc:creator>
  <cp:lastModifiedBy>WPS_1601219797</cp:lastModifiedBy>
  <dcterms:modified xsi:type="dcterms:W3CDTF">2023-03-26T14:47:52Z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2023-03-14T11:26:06Z</vt:filetime>
  </property>
  <property fmtid="{D5CDD505-2E9C-101B-9397-08002B2CF9AE}" pid="4" name="UsrData">
    <vt:lpwstr>640fe9444e2c48c83f96889d</vt:lpwstr>
  </property>
  <property fmtid="{D5CDD505-2E9C-101B-9397-08002B2CF9AE}" pid="5" name="KSOProductBuildVer">
    <vt:lpwstr>2052-5.1.1.7676</vt:lpwstr>
  </property>
  <property fmtid="{D5CDD505-2E9C-101B-9397-08002B2CF9AE}" pid="6" name="ICV">
    <vt:lpwstr>16B77C7249696A542E3A1C64C855D39A</vt:lpwstr>
  </property>
</Properties>
</file>