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6ACCC" w14:textId="1E34FBBC" w:rsidR="00D51915" w:rsidRDefault="00D51915" w:rsidP="0004605B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Table S1</w:t>
      </w:r>
      <w:r w:rsidR="00787822">
        <w:rPr>
          <w:rFonts w:ascii="Arial" w:hAnsi="Arial" w:cs="Arial"/>
          <w:b/>
          <w:bCs/>
          <w:lang w:val="en-US"/>
        </w:rPr>
        <w:t>: Characteristics of bridged patients (non-RT vs bRT)</w:t>
      </w:r>
    </w:p>
    <w:p w14:paraId="5553A863" w14:textId="77777777" w:rsidR="00D51915" w:rsidRDefault="00D51915" w:rsidP="0004605B">
      <w:pPr>
        <w:rPr>
          <w:rFonts w:ascii="Arial" w:hAnsi="Arial" w:cs="Arial"/>
          <w:b/>
          <w:bCs/>
          <w:lang w:val="en-US"/>
        </w:rPr>
      </w:pPr>
      <w:bookmarkStart w:id="0" w:name="_GoBack"/>
      <w:bookmarkEnd w:id="0"/>
    </w:p>
    <w:p w14:paraId="2BE514BF" w14:textId="2FDEA721" w:rsidR="00D51915" w:rsidRDefault="00D51915" w:rsidP="0004605B">
      <w:pPr>
        <w:rPr>
          <w:rFonts w:ascii="Arial" w:hAnsi="Arial" w:cs="Arial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419"/>
      </w:tblGrid>
      <w:tr w:rsidR="00E07C37" w:rsidRPr="00051BF3" w14:paraId="6711B70F" w14:textId="37096C96" w:rsidTr="00E07C37">
        <w:tc>
          <w:tcPr>
            <w:tcW w:w="3397" w:type="dxa"/>
            <w:shd w:val="clear" w:color="auto" w:fill="FFFFFF" w:themeFill="background1"/>
            <w:vAlign w:val="center"/>
          </w:tcPr>
          <w:p w14:paraId="6C59C9FF" w14:textId="32CE8624" w:rsidR="00E07C37" w:rsidRPr="00787822" w:rsidRDefault="00E07C37" w:rsidP="001C33E2">
            <w:pPr>
              <w:spacing w:after="120" w:line="240" w:lineRule="exac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A72A61" w14:textId="7EE76DFC" w:rsidR="00E07C37" w:rsidRPr="00051BF3" w:rsidRDefault="002D016F" w:rsidP="00E07C37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E07C37">
              <w:rPr>
                <w:rFonts w:ascii="Arial" w:hAnsi="Arial" w:cs="Arial"/>
                <w:sz w:val="20"/>
                <w:szCs w:val="20"/>
              </w:rPr>
              <w:t>on-RT bridging</w:t>
            </w:r>
          </w:p>
        </w:tc>
        <w:tc>
          <w:tcPr>
            <w:tcW w:w="1419" w:type="dxa"/>
            <w:shd w:val="clear" w:color="auto" w:fill="FFFFFF" w:themeFill="background1"/>
          </w:tcPr>
          <w:p w14:paraId="4E511113" w14:textId="78081690" w:rsidR="00E07C37" w:rsidRPr="00051BF3" w:rsidRDefault="00E07C37" w:rsidP="001C33E2">
            <w:pPr>
              <w:spacing w:after="120"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bRT</w:t>
            </w:r>
          </w:p>
        </w:tc>
      </w:tr>
      <w:tr w:rsidR="00E07C37" w:rsidRPr="00051BF3" w14:paraId="2A3D2FE3" w14:textId="75AB317C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3FDED5EA" w14:textId="511C0332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>Patients infused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2C13C8F" w14:textId="273B8D12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48BBE1DF" w14:textId="1EFFD9D1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E07C37" w:rsidRPr="00051BF3" w14:paraId="398445A8" w14:textId="7C12F9AF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2DA8A2E7" w14:textId="77777777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>Median age</w:t>
            </w:r>
            <w:r>
              <w:rPr>
                <w:rFonts w:ascii="Arial" w:hAnsi="Arial" w:cs="Arial"/>
                <w:sz w:val="20"/>
                <w:szCs w:val="20"/>
              </w:rPr>
              <w:t>, years</w:t>
            </w:r>
            <w:r w:rsidRPr="00051BF3">
              <w:rPr>
                <w:rFonts w:ascii="Arial" w:hAnsi="Arial" w:cs="Arial"/>
                <w:sz w:val="20"/>
                <w:szCs w:val="20"/>
              </w:rPr>
              <w:t xml:space="preserve"> (range)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7E3356" w14:textId="22B534B3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62.5</w:t>
            </w:r>
            <w:r w:rsidR="00977A8F">
              <w:rPr>
                <w:rFonts w:ascii="Arial" w:hAnsi="Arial" w:cs="Arial"/>
                <w:sz w:val="20"/>
                <w:szCs w:val="20"/>
              </w:rPr>
              <w:t xml:space="preserve"> (34-74)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073F2AAF" w14:textId="57C7D870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  <w:r w:rsidR="00977A8F">
              <w:rPr>
                <w:rFonts w:ascii="Arial" w:hAnsi="Arial" w:cs="Arial"/>
                <w:sz w:val="20"/>
                <w:szCs w:val="20"/>
              </w:rPr>
              <w:t xml:space="preserve"> (50-73)</w:t>
            </w:r>
          </w:p>
        </w:tc>
      </w:tr>
      <w:tr w:rsidR="00E07C37" w:rsidRPr="00051BF3" w14:paraId="29848C45" w14:textId="7B5C1F7D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22710896" w14:textId="77777777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Female, n,</w:t>
            </w:r>
            <w:r w:rsidRPr="00051BF3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5633210" w14:textId="0864E98E" w:rsidR="00E07C37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(36)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67B5DA7F" w14:textId="1C2BFC61" w:rsidR="00E07C37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(45)</w:t>
            </w:r>
          </w:p>
        </w:tc>
      </w:tr>
      <w:tr w:rsidR="00E07C37" w:rsidRPr="00051BF3" w14:paraId="6C451F0D" w14:textId="144316FF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3E15E072" w14:textId="105E2B94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>LDH @ L</w:t>
            </w:r>
            <w:r w:rsidR="00F602E0">
              <w:rPr>
                <w:rFonts w:ascii="Arial" w:hAnsi="Arial" w:cs="Arial"/>
                <w:sz w:val="20"/>
                <w:szCs w:val="20"/>
              </w:rPr>
              <w:t>eukapheresis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505120" w14:textId="77777777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6C59F19D" w14:textId="77777777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C37" w:rsidRPr="00051BF3" w14:paraId="6022F1BB" w14:textId="67F3D2A6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32C51B2D" w14:textId="77777777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 xml:space="preserve">   LDH </w:t>
            </w:r>
            <w:r w:rsidRPr="00051BF3">
              <w:rPr>
                <w:rFonts w:ascii="Arial" w:hAnsi="Arial" w:cs="Arial"/>
                <w:sz w:val="20"/>
                <w:szCs w:val="20"/>
              </w:rPr>
              <w:sym w:font="Symbol" w:char="F0A3"/>
            </w:r>
            <w:r w:rsidRPr="00051BF3">
              <w:rPr>
                <w:rFonts w:ascii="Arial" w:hAnsi="Arial" w:cs="Arial"/>
                <w:sz w:val="20"/>
                <w:szCs w:val="20"/>
              </w:rPr>
              <w:t xml:space="preserve"> ULN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EB06517" w14:textId="4CD02EBF" w:rsidR="00E07C37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(50)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2B0D240D" w14:textId="0C0A375F" w:rsidR="00E07C37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(55)</w:t>
            </w:r>
          </w:p>
        </w:tc>
      </w:tr>
      <w:tr w:rsidR="00E07C37" w:rsidRPr="00051BF3" w14:paraId="1C454E8E" w14:textId="645A9D62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37A06CA0" w14:textId="77777777" w:rsidR="00E07C37" w:rsidRPr="00051BF3" w:rsidRDefault="00E07C37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 xml:space="preserve">   LDH &gt; ULN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73F9DD" w14:textId="7A6C1749" w:rsidR="00E07C37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(50)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7BAA88C5" w14:textId="17E6486D" w:rsidR="00E07C37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(45)</w:t>
            </w:r>
          </w:p>
        </w:tc>
      </w:tr>
      <w:tr w:rsidR="00F602E0" w:rsidRPr="00051BF3" w14:paraId="14E3811E" w14:textId="77777777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2362814F" w14:textId="18B4CAF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 xml:space="preserve">LDH @ </w:t>
            </w:r>
            <w:r>
              <w:rPr>
                <w:rFonts w:ascii="Arial" w:hAnsi="Arial" w:cs="Arial"/>
                <w:sz w:val="20"/>
                <w:szCs w:val="20"/>
              </w:rPr>
              <w:t>LD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50788D2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5D18A0F3" w14:textId="73572CEE" w:rsidR="00F602E0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2E0" w:rsidRPr="00051BF3" w14:paraId="0456C804" w14:textId="77777777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7DA95D83" w14:textId="3B2C9AC1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 xml:space="preserve">   LDH </w:t>
            </w:r>
            <w:r w:rsidRPr="00051BF3">
              <w:rPr>
                <w:rFonts w:ascii="Arial" w:hAnsi="Arial" w:cs="Arial"/>
                <w:sz w:val="20"/>
                <w:szCs w:val="20"/>
              </w:rPr>
              <w:sym w:font="Symbol" w:char="F0A3"/>
            </w:r>
            <w:r w:rsidRPr="00051BF3">
              <w:rPr>
                <w:rFonts w:ascii="Arial" w:hAnsi="Arial" w:cs="Arial"/>
                <w:sz w:val="20"/>
                <w:szCs w:val="20"/>
              </w:rPr>
              <w:t xml:space="preserve"> ULN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57573C8" w14:textId="2815ADE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(57)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65E7AFF9" w14:textId="087F15BC" w:rsidR="00F602E0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(73)</w:t>
            </w:r>
          </w:p>
        </w:tc>
      </w:tr>
      <w:tr w:rsidR="00F602E0" w:rsidRPr="00051BF3" w14:paraId="7CCCD634" w14:textId="77777777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499B4D2E" w14:textId="3939C0A5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 xml:space="preserve">   LDH &gt; ULN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5ECB5C0" w14:textId="6B0AAC20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(43)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45057100" w14:textId="2A2CFB32" w:rsidR="00F602E0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(27)</w:t>
            </w:r>
          </w:p>
        </w:tc>
      </w:tr>
      <w:tr w:rsidR="00F602E0" w:rsidRPr="00051BF3" w14:paraId="1D22F6AA" w14:textId="6C101730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1028E2A9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>Prior auto-HCT</w:t>
            </w:r>
            <w:r>
              <w:rPr>
                <w:rFonts w:ascii="Arial" w:hAnsi="Arial" w:cs="Arial"/>
                <w:sz w:val="20"/>
                <w:szCs w:val="20"/>
              </w:rPr>
              <w:t>, n</w:t>
            </w:r>
            <w:r w:rsidRPr="00051BF3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B8C36E7" w14:textId="424EB6E4" w:rsidR="00F602E0" w:rsidRPr="00051BF3" w:rsidRDefault="004A2018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(57)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47979F1A" w14:textId="7A29C411" w:rsidR="00F602E0" w:rsidRPr="00051BF3" w:rsidRDefault="004A2018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(27)</w:t>
            </w:r>
          </w:p>
        </w:tc>
      </w:tr>
      <w:tr w:rsidR="00F602E0" w:rsidRPr="00051BF3" w14:paraId="7F0C343D" w14:textId="4E705A06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615D9AD1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>≥ 3 treatment lines @ apheresis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F093391" w14:textId="48893685" w:rsidR="00F602E0" w:rsidRPr="00051BF3" w:rsidRDefault="004A2018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(100)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35E745D2" w14:textId="3B401D1D" w:rsidR="004A2018" w:rsidRPr="00051BF3" w:rsidRDefault="004A2018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(55)</w:t>
            </w:r>
          </w:p>
        </w:tc>
      </w:tr>
      <w:tr w:rsidR="00F602E0" w:rsidRPr="00051BF3" w14:paraId="65144817" w14:textId="290C91CA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123CFDF3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51BF3">
              <w:rPr>
                <w:rFonts w:ascii="Arial" w:hAnsi="Arial" w:cs="Arial"/>
                <w:sz w:val="20"/>
                <w:szCs w:val="20"/>
                <w:lang w:val="en-US"/>
              </w:rPr>
              <w:t>Interval leukapheresis to CAR-T infusion (days), median (range)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E71B6F" w14:textId="4425662C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1671021B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02E0" w:rsidRPr="00051BF3" w14:paraId="44A622E8" w14:textId="348EC99E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2AA113EF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51BF3">
              <w:rPr>
                <w:rFonts w:ascii="Arial" w:hAnsi="Arial" w:cs="Arial"/>
                <w:sz w:val="20"/>
                <w:szCs w:val="20"/>
                <w:lang w:val="en-US"/>
              </w:rPr>
              <w:t>Response to last treatment prior apheresis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0868B99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07F2403F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02E0" w:rsidRPr="00051BF3" w14:paraId="15E047D0" w14:textId="08059BEC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3495EC35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051BF3">
              <w:rPr>
                <w:rFonts w:ascii="Arial" w:hAnsi="Arial" w:cs="Arial"/>
                <w:sz w:val="20"/>
                <w:szCs w:val="20"/>
              </w:rPr>
              <w:t>CR/PR</w:t>
            </w:r>
            <w:r>
              <w:rPr>
                <w:rFonts w:ascii="Arial" w:hAnsi="Arial" w:cs="Arial"/>
                <w:sz w:val="20"/>
                <w:szCs w:val="20"/>
              </w:rPr>
              <w:t>, n, (%)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938EF5" w14:textId="038BC436" w:rsidR="00F602E0" w:rsidRPr="00051BF3" w:rsidRDefault="00977A8F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(43)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0FF54C5A" w14:textId="7B21468A" w:rsidR="00F602E0" w:rsidRPr="00051BF3" w:rsidRDefault="00977A8F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(18)</w:t>
            </w:r>
          </w:p>
        </w:tc>
      </w:tr>
      <w:tr w:rsidR="00F602E0" w:rsidRPr="00051BF3" w14:paraId="1F5F00EE" w14:textId="350330FA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582FC550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 xml:space="preserve">   SD/PD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B1643B" w14:textId="663A8FB4" w:rsidR="00F602E0" w:rsidRPr="00051BF3" w:rsidRDefault="00977A8F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(50)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2B714566" w14:textId="61EF5781" w:rsidR="00F602E0" w:rsidRPr="00051BF3" w:rsidRDefault="00977A8F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(82)</w:t>
            </w:r>
          </w:p>
        </w:tc>
      </w:tr>
      <w:tr w:rsidR="00F602E0" w:rsidRPr="00051BF3" w14:paraId="108EDA36" w14:textId="3D0D32C7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1AB3679B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051BF3">
              <w:rPr>
                <w:rFonts w:ascii="Arial" w:hAnsi="Arial" w:cs="Arial"/>
                <w:sz w:val="20"/>
                <w:szCs w:val="20"/>
              </w:rPr>
              <w:t xml:space="preserve">   n.d.</w:t>
            </w:r>
            <w:r>
              <w:rPr>
                <w:rFonts w:ascii="Arial" w:hAnsi="Arial" w:cs="Arial"/>
                <w:sz w:val="20"/>
                <w:szCs w:val="20"/>
              </w:rPr>
              <w:t>, n (%)</w:t>
            </w:r>
            <w:r w:rsidRPr="00051B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9A612C" w14:textId="65FED44D" w:rsidR="00F602E0" w:rsidRPr="00051BF3" w:rsidRDefault="00977A8F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87822">
              <w:rPr>
                <w:rFonts w:ascii="Arial" w:hAnsi="Arial" w:cs="Arial"/>
                <w:sz w:val="20"/>
                <w:szCs w:val="20"/>
              </w:rPr>
              <w:t xml:space="preserve"> (7)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570638DD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2E0" w:rsidRPr="00051BF3" w14:paraId="6F9AB6E7" w14:textId="46C8D168" w:rsidTr="00787822">
        <w:tc>
          <w:tcPr>
            <w:tcW w:w="3397" w:type="dxa"/>
            <w:shd w:val="clear" w:color="auto" w:fill="FFFFFF" w:themeFill="background1"/>
            <w:vAlign w:val="center"/>
          </w:tcPr>
          <w:p w14:paraId="5355FB98" w14:textId="77777777" w:rsidR="00F602E0" w:rsidRPr="00051BF3" w:rsidRDefault="00F602E0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51BF3">
              <w:rPr>
                <w:rFonts w:ascii="Arial" w:hAnsi="Arial" w:cs="Arial"/>
                <w:sz w:val="20"/>
                <w:szCs w:val="20"/>
                <w:lang w:val="en-US"/>
              </w:rPr>
              <w:t>Refractory to any line prior apheresis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A1D5FB" w14:textId="5BDD360A" w:rsidR="00F602E0" w:rsidRPr="00051BF3" w:rsidRDefault="004A2018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787822">
              <w:rPr>
                <w:rFonts w:ascii="Arial" w:hAnsi="Arial" w:cs="Arial"/>
                <w:sz w:val="20"/>
                <w:szCs w:val="20"/>
                <w:lang w:val="en-US"/>
              </w:rPr>
              <w:t xml:space="preserve"> (50)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0363CF8E" w14:textId="1E87D81C" w:rsidR="00F602E0" w:rsidRPr="00051BF3" w:rsidRDefault="004A2018" w:rsidP="00787822">
            <w:pPr>
              <w:spacing w:after="120" w:line="240" w:lineRule="exac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787822">
              <w:rPr>
                <w:rFonts w:ascii="Arial" w:hAnsi="Arial" w:cs="Arial"/>
                <w:sz w:val="20"/>
                <w:szCs w:val="20"/>
                <w:lang w:val="en-US"/>
              </w:rPr>
              <w:t xml:space="preserve"> (82)</w:t>
            </w:r>
          </w:p>
        </w:tc>
      </w:tr>
    </w:tbl>
    <w:p w14:paraId="0BBE57E3" w14:textId="203E4A1A" w:rsidR="00D51915" w:rsidRDefault="00D51915" w:rsidP="0004605B">
      <w:pPr>
        <w:rPr>
          <w:rFonts w:ascii="Arial" w:hAnsi="Arial" w:cs="Arial"/>
          <w:b/>
          <w:bCs/>
          <w:lang w:val="en-US"/>
        </w:rPr>
      </w:pPr>
    </w:p>
    <w:p w14:paraId="29EFC9B3" w14:textId="5E522220" w:rsidR="00977A8F" w:rsidRPr="00BE6D3B" w:rsidRDefault="00977A8F" w:rsidP="00977A8F">
      <w:pPr>
        <w:rPr>
          <w:rFonts w:ascii="Arial" w:hAnsi="Arial" w:cs="Arial"/>
          <w:sz w:val="20"/>
          <w:szCs w:val="20"/>
          <w:lang w:val="en-US"/>
        </w:rPr>
      </w:pPr>
      <w:r w:rsidRPr="00BE6D3B">
        <w:rPr>
          <w:rFonts w:ascii="Arial" w:hAnsi="Arial" w:cs="Arial"/>
          <w:b/>
          <w:bCs/>
          <w:sz w:val="20"/>
          <w:szCs w:val="20"/>
          <w:lang w:val="en-US"/>
        </w:rPr>
        <w:t>Abbreviations:</w:t>
      </w:r>
      <w:r w:rsidRPr="00BE6D3B">
        <w:rPr>
          <w:rFonts w:ascii="Arial" w:hAnsi="Arial" w:cs="Arial"/>
          <w:sz w:val="20"/>
          <w:szCs w:val="20"/>
          <w:lang w:val="en-US"/>
        </w:rPr>
        <w:t xml:space="preserve"> </w:t>
      </w:r>
      <w:r w:rsidR="00787822">
        <w:rPr>
          <w:rFonts w:ascii="Arial" w:hAnsi="Arial" w:cs="Arial"/>
          <w:sz w:val="20"/>
          <w:szCs w:val="20"/>
          <w:lang w:val="en-US"/>
        </w:rPr>
        <w:t>RT, radio</w:t>
      </w:r>
      <w:r w:rsidR="00372888">
        <w:rPr>
          <w:rFonts w:ascii="Arial" w:hAnsi="Arial" w:cs="Arial"/>
          <w:sz w:val="20"/>
          <w:szCs w:val="20"/>
          <w:lang w:val="en-US"/>
        </w:rPr>
        <w:t>t</w:t>
      </w:r>
      <w:r w:rsidR="00787822">
        <w:rPr>
          <w:rFonts w:ascii="Arial" w:hAnsi="Arial" w:cs="Arial"/>
          <w:sz w:val="20"/>
          <w:szCs w:val="20"/>
          <w:lang w:val="en-US"/>
        </w:rPr>
        <w:t>herapy; bRT</w:t>
      </w:r>
      <w:r w:rsidR="00372888">
        <w:rPr>
          <w:rFonts w:ascii="Arial" w:hAnsi="Arial" w:cs="Arial"/>
          <w:sz w:val="20"/>
          <w:szCs w:val="20"/>
          <w:lang w:val="en-US"/>
        </w:rPr>
        <w:t xml:space="preserve">, bridging </w:t>
      </w:r>
      <w:r w:rsidR="002D016F">
        <w:rPr>
          <w:rFonts w:ascii="Arial" w:hAnsi="Arial" w:cs="Arial"/>
          <w:sz w:val="20"/>
          <w:szCs w:val="20"/>
          <w:lang w:val="en-US"/>
        </w:rPr>
        <w:t xml:space="preserve">therapy </w:t>
      </w:r>
      <w:r w:rsidR="00372888">
        <w:rPr>
          <w:rFonts w:ascii="Arial" w:hAnsi="Arial" w:cs="Arial"/>
          <w:sz w:val="20"/>
          <w:szCs w:val="20"/>
          <w:lang w:val="en-US"/>
        </w:rPr>
        <w:t xml:space="preserve">including radiation; </w:t>
      </w:r>
      <w:r w:rsidRPr="00BE6D3B">
        <w:rPr>
          <w:rFonts w:ascii="Arial" w:hAnsi="Arial" w:cs="Arial"/>
          <w:sz w:val="20"/>
          <w:szCs w:val="20"/>
          <w:lang w:val="en-US"/>
        </w:rPr>
        <w:t>LDH, lactate dehydrogenase; LD, lymphodepletion (lymphodepleting chemotherapy);</w:t>
      </w:r>
      <w:r>
        <w:rPr>
          <w:rFonts w:ascii="Arial" w:hAnsi="Arial" w:cs="Arial"/>
          <w:sz w:val="20"/>
          <w:szCs w:val="20"/>
          <w:lang w:val="en-US"/>
        </w:rPr>
        <w:t xml:space="preserve"> ULN, upper limit normal;</w:t>
      </w:r>
      <w:r w:rsidRPr="00BE6D3B">
        <w:rPr>
          <w:rFonts w:ascii="Arial" w:hAnsi="Arial" w:cs="Arial"/>
          <w:sz w:val="20"/>
          <w:szCs w:val="20"/>
          <w:lang w:val="en-US"/>
        </w:rPr>
        <w:t xml:space="preserve"> IPI international prognostic index; auto-HCT, autologous hematopoietic cell transplantation; CR, complete remission; partial remission;</w:t>
      </w:r>
      <w:r>
        <w:rPr>
          <w:rFonts w:ascii="Arial" w:hAnsi="Arial" w:cs="Arial"/>
          <w:sz w:val="20"/>
          <w:szCs w:val="20"/>
          <w:lang w:val="en-US"/>
        </w:rPr>
        <w:t xml:space="preserve"> SD, stable disease; PD, progressive disease;</w:t>
      </w:r>
      <w:r w:rsidRPr="00BE6D3B">
        <w:rPr>
          <w:rFonts w:ascii="Arial" w:hAnsi="Arial" w:cs="Arial"/>
          <w:sz w:val="20"/>
          <w:szCs w:val="20"/>
          <w:lang w:val="en-US"/>
        </w:rPr>
        <w:t xml:space="preserve"> n.d., no data</w:t>
      </w:r>
    </w:p>
    <w:p w14:paraId="2435E650" w14:textId="77777777" w:rsidR="00D51915" w:rsidRDefault="00D51915" w:rsidP="0004605B">
      <w:pPr>
        <w:rPr>
          <w:rFonts w:ascii="Arial" w:hAnsi="Arial" w:cs="Arial"/>
          <w:b/>
          <w:bCs/>
          <w:lang w:val="en-US"/>
        </w:rPr>
      </w:pPr>
    </w:p>
    <w:p w14:paraId="7316663F" w14:textId="77777777" w:rsidR="00D51915" w:rsidRDefault="00D51915" w:rsidP="0004605B">
      <w:pPr>
        <w:rPr>
          <w:rFonts w:ascii="Arial" w:hAnsi="Arial" w:cs="Arial"/>
          <w:b/>
          <w:bCs/>
          <w:lang w:val="en-US"/>
        </w:rPr>
      </w:pPr>
    </w:p>
    <w:p w14:paraId="4599B5D8" w14:textId="5E7DD84C" w:rsidR="00D51915" w:rsidRDefault="00D51915" w:rsidP="0004605B">
      <w:pPr>
        <w:rPr>
          <w:rFonts w:ascii="Arial" w:hAnsi="Arial" w:cs="Arial"/>
          <w:b/>
          <w:bCs/>
          <w:lang w:val="en-US"/>
        </w:rPr>
      </w:pPr>
    </w:p>
    <w:p w14:paraId="1CDFCB41" w14:textId="508548D1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2447495A" w14:textId="5DD5C9DA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6DAD86F6" w14:textId="351F723F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126E9D80" w14:textId="389CFD55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79AF8ACE" w14:textId="5E6CF460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14E7E450" w14:textId="1F2E97F2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5987F24F" w14:textId="4F67A0E8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5594C6D0" w14:textId="479BEDEE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4403B188" w14:textId="5CBE81BA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138395D0" w14:textId="3A170CDA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2154DB31" w14:textId="4F69B207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24DF9E78" w14:textId="31CF38F6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75C90743" w14:textId="77777777" w:rsidR="00372888" w:rsidRDefault="00372888" w:rsidP="0004605B">
      <w:pPr>
        <w:rPr>
          <w:rFonts w:ascii="Arial" w:hAnsi="Arial" w:cs="Arial"/>
          <w:b/>
          <w:bCs/>
          <w:lang w:val="en-US"/>
        </w:rPr>
      </w:pPr>
    </w:p>
    <w:p w14:paraId="784FA5D2" w14:textId="4DC4F78F" w:rsidR="0004605B" w:rsidRDefault="0004605B" w:rsidP="0004605B">
      <w:pPr>
        <w:rPr>
          <w:rFonts w:ascii="Arial" w:hAnsi="Arial" w:cs="Arial"/>
          <w:b/>
          <w:bCs/>
          <w:lang w:val="en-US"/>
        </w:rPr>
      </w:pPr>
      <w:r w:rsidRPr="00010116">
        <w:rPr>
          <w:rFonts w:ascii="Arial" w:hAnsi="Arial" w:cs="Arial"/>
          <w:b/>
          <w:bCs/>
          <w:lang w:val="en-US"/>
        </w:rPr>
        <w:t>Table S</w:t>
      </w:r>
      <w:r w:rsidR="002D016F">
        <w:rPr>
          <w:rFonts w:ascii="Arial" w:hAnsi="Arial" w:cs="Arial"/>
          <w:b/>
          <w:bCs/>
          <w:lang w:val="en-US"/>
        </w:rPr>
        <w:t>2</w:t>
      </w:r>
      <w:r w:rsidRPr="00010116">
        <w:rPr>
          <w:rFonts w:ascii="Arial" w:hAnsi="Arial" w:cs="Arial"/>
          <w:b/>
          <w:bCs/>
          <w:lang w:val="en-US"/>
        </w:rPr>
        <w:t xml:space="preserve">: Description of lines of therapy prior </w:t>
      </w:r>
      <w:r>
        <w:rPr>
          <w:rFonts w:ascii="Arial" w:hAnsi="Arial" w:cs="Arial"/>
          <w:b/>
          <w:bCs/>
          <w:lang w:val="en-US"/>
        </w:rPr>
        <w:t xml:space="preserve">to </w:t>
      </w:r>
      <w:r w:rsidRPr="00010116">
        <w:rPr>
          <w:rFonts w:ascii="Arial" w:hAnsi="Arial" w:cs="Arial"/>
          <w:b/>
          <w:bCs/>
          <w:lang w:val="en-US"/>
        </w:rPr>
        <w:t xml:space="preserve">leukapheresis </w:t>
      </w:r>
    </w:p>
    <w:p w14:paraId="22996539" w14:textId="77777777" w:rsidR="0004605B" w:rsidRPr="00010116" w:rsidRDefault="0004605B" w:rsidP="0004605B">
      <w:pPr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9028" w:type="dxa"/>
        <w:tblLook w:val="04A0" w:firstRow="1" w:lastRow="0" w:firstColumn="1" w:lastColumn="0" w:noHBand="0" w:noVBand="1"/>
      </w:tblPr>
      <w:tblGrid>
        <w:gridCol w:w="1283"/>
        <w:gridCol w:w="1547"/>
        <w:gridCol w:w="1879"/>
        <w:gridCol w:w="1614"/>
        <w:gridCol w:w="1469"/>
        <w:gridCol w:w="1236"/>
      </w:tblGrid>
      <w:tr w:rsidR="0004605B" w:rsidRPr="00010116" w14:paraId="4201652C" w14:textId="77777777" w:rsidTr="001D0205">
        <w:trPr>
          <w:trHeight w:val="397"/>
        </w:trPr>
        <w:tc>
          <w:tcPr>
            <w:tcW w:w="1283" w:type="dxa"/>
          </w:tcPr>
          <w:p w14:paraId="71CCFFF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Patient No </w:t>
            </w:r>
          </w:p>
        </w:tc>
        <w:tc>
          <w:tcPr>
            <w:tcW w:w="1547" w:type="dxa"/>
          </w:tcPr>
          <w:p w14:paraId="608492C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E6D3B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st</w:t>
            </w: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line </w:t>
            </w:r>
          </w:p>
        </w:tc>
        <w:tc>
          <w:tcPr>
            <w:tcW w:w="1879" w:type="dxa"/>
          </w:tcPr>
          <w:p w14:paraId="58FFB36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E6D3B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nd</w:t>
            </w: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line</w:t>
            </w:r>
          </w:p>
        </w:tc>
        <w:tc>
          <w:tcPr>
            <w:tcW w:w="1614" w:type="dxa"/>
          </w:tcPr>
          <w:p w14:paraId="64938CA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BE6D3B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rd</w:t>
            </w: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line</w:t>
            </w:r>
          </w:p>
        </w:tc>
        <w:tc>
          <w:tcPr>
            <w:tcW w:w="1469" w:type="dxa"/>
          </w:tcPr>
          <w:p w14:paraId="0B88C38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E6D3B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line </w:t>
            </w:r>
          </w:p>
        </w:tc>
        <w:tc>
          <w:tcPr>
            <w:tcW w:w="1236" w:type="dxa"/>
          </w:tcPr>
          <w:p w14:paraId="18C112F8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  <w:r w:rsidRPr="00010116">
              <w:rPr>
                <w:rFonts w:ascii="Arial" w:hAnsi="Arial" w:cs="Arial"/>
                <w:lang w:val="en-US"/>
              </w:rPr>
              <w:t>5</w:t>
            </w:r>
            <w:r w:rsidRPr="00010116">
              <w:rPr>
                <w:rFonts w:ascii="Arial" w:hAnsi="Arial" w:cs="Arial"/>
                <w:vertAlign w:val="superscript"/>
                <w:lang w:val="en-US"/>
              </w:rPr>
              <w:t>th</w:t>
            </w:r>
            <w:r w:rsidRPr="00010116">
              <w:rPr>
                <w:rFonts w:ascii="Arial" w:hAnsi="Arial" w:cs="Arial"/>
                <w:lang w:val="en-US"/>
              </w:rPr>
              <w:t xml:space="preserve"> line</w:t>
            </w:r>
          </w:p>
        </w:tc>
      </w:tr>
      <w:tr w:rsidR="0004605B" w:rsidRPr="00010116" w14:paraId="5A0336A1" w14:textId="77777777" w:rsidTr="001D0205">
        <w:trPr>
          <w:trHeight w:val="397"/>
        </w:trPr>
        <w:tc>
          <w:tcPr>
            <w:tcW w:w="1283" w:type="dxa"/>
          </w:tcPr>
          <w:p w14:paraId="4A9321D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547" w:type="dxa"/>
          </w:tcPr>
          <w:p w14:paraId="09866C0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04EA4AF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2B4AAF1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Radiation</w:t>
            </w:r>
          </w:p>
          <w:p w14:paraId="6B2BB22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065EC09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R-DHAP (2x)</w:t>
            </w:r>
          </w:p>
          <w:p w14:paraId="7C0E1CE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469" w:type="dxa"/>
          </w:tcPr>
          <w:p w14:paraId="44783D9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(2x)</w:t>
            </w:r>
          </w:p>
          <w:p w14:paraId="53DF71A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236" w:type="dxa"/>
          </w:tcPr>
          <w:p w14:paraId="3E178BBA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  <w:r w:rsidRPr="00010116">
              <w:rPr>
                <w:rFonts w:ascii="Arial" w:hAnsi="Arial" w:cs="Arial"/>
                <w:lang w:val="en-US"/>
              </w:rPr>
              <w:t>Radiation</w:t>
            </w:r>
          </w:p>
          <w:p w14:paraId="28582EAC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  <w:r w:rsidRPr="00010116">
              <w:rPr>
                <w:rFonts w:ascii="Arial" w:hAnsi="Arial" w:cs="Arial"/>
              </w:rPr>
              <w:t>refractory</w:t>
            </w:r>
          </w:p>
        </w:tc>
      </w:tr>
      <w:tr w:rsidR="0004605B" w:rsidRPr="00010116" w14:paraId="1BFB33E1" w14:textId="77777777" w:rsidTr="001D0205">
        <w:trPr>
          <w:trHeight w:val="397"/>
        </w:trPr>
        <w:tc>
          <w:tcPr>
            <w:tcW w:w="1283" w:type="dxa"/>
          </w:tcPr>
          <w:p w14:paraId="4853968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547" w:type="dxa"/>
          </w:tcPr>
          <w:p w14:paraId="49C2A34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4AFF3D7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3CE5506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4449466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614" w:type="dxa"/>
          </w:tcPr>
          <w:p w14:paraId="4A1F650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317324B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2955622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Radiation</w:t>
            </w:r>
          </w:p>
          <w:p w14:paraId="4BA2E61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236" w:type="dxa"/>
          </w:tcPr>
          <w:p w14:paraId="43626A48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  <w:r w:rsidRPr="00010116">
              <w:rPr>
                <w:rFonts w:ascii="Arial" w:hAnsi="Arial" w:cs="Arial"/>
                <w:lang w:val="en-US"/>
              </w:rPr>
              <w:t>R-CHOP</w:t>
            </w:r>
          </w:p>
          <w:p w14:paraId="31942925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  <w:r w:rsidRPr="00010116">
              <w:rPr>
                <w:rFonts w:ascii="Arial" w:hAnsi="Arial" w:cs="Arial"/>
                <w:lang w:val="en-US"/>
              </w:rPr>
              <w:t>response</w:t>
            </w:r>
          </w:p>
        </w:tc>
      </w:tr>
      <w:tr w:rsidR="0004605B" w:rsidRPr="00010116" w14:paraId="7CC43B2D" w14:textId="77777777" w:rsidTr="001D0205">
        <w:trPr>
          <w:trHeight w:val="397"/>
        </w:trPr>
        <w:tc>
          <w:tcPr>
            <w:tcW w:w="1283" w:type="dxa"/>
          </w:tcPr>
          <w:p w14:paraId="0F02048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547" w:type="dxa"/>
          </w:tcPr>
          <w:p w14:paraId="5B735A1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354426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0283602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Radiation</w:t>
            </w:r>
          </w:p>
          <w:p w14:paraId="050C74A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614" w:type="dxa"/>
          </w:tcPr>
          <w:p w14:paraId="49E35B1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(R-DHAP 4x)</w:t>
            </w:r>
          </w:p>
          <w:p w14:paraId="322A9C4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27BAF27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49F3A2E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236" w:type="dxa"/>
          </w:tcPr>
          <w:p w14:paraId="22BE620C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3B46A324" w14:textId="77777777" w:rsidTr="001D0205">
        <w:trPr>
          <w:trHeight w:val="397"/>
        </w:trPr>
        <w:tc>
          <w:tcPr>
            <w:tcW w:w="1283" w:type="dxa"/>
          </w:tcPr>
          <w:p w14:paraId="0F1F1ED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547" w:type="dxa"/>
          </w:tcPr>
          <w:p w14:paraId="37EFE55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093D36E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0C6F498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2463A5B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614" w:type="dxa"/>
          </w:tcPr>
          <w:p w14:paraId="1DD84A4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0DA52FA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1521C83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4C0A1EA6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F9C0142" w14:textId="77777777" w:rsidTr="001D0205">
        <w:trPr>
          <w:trHeight w:val="397"/>
        </w:trPr>
        <w:tc>
          <w:tcPr>
            <w:tcW w:w="1283" w:type="dxa"/>
          </w:tcPr>
          <w:p w14:paraId="1FED77F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547" w:type="dxa"/>
          </w:tcPr>
          <w:p w14:paraId="741F268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6A16CC6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07AD96A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2979D78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614" w:type="dxa"/>
          </w:tcPr>
          <w:p w14:paraId="424DC20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3C19C05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42F59B9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635F71C2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15EE07C" w14:textId="77777777" w:rsidTr="001D0205">
        <w:trPr>
          <w:trHeight w:val="397"/>
        </w:trPr>
        <w:tc>
          <w:tcPr>
            <w:tcW w:w="1283" w:type="dxa"/>
          </w:tcPr>
          <w:p w14:paraId="7EE91C6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547" w:type="dxa"/>
          </w:tcPr>
          <w:p w14:paraId="4FF2F2E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(4x)</w:t>
            </w:r>
          </w:p>
          <w:p w14:paraId="365C97C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19367DD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radiation (2x)</w:t>
            </w:r>
          </w:p>
          <w:p w14:paraId="5A855EF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614" w:type="dxa"/>
          </w:tcPr>
          <w:p w14:paraId="499911B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R-DHAOx (6x)</w:t>
            </w:r>
          </w:p>
          <w:p w14:paraId="104A114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048551D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(1x)</w:t>
            </w:r>
          </w:p>
          <w:p w14:paraId="09A193C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236" w:type="dxa"/>
          </w:tcPr>
          <w:p w14:paraId="16AEF7A3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0C02A9D5" w14:textId="77777777" w:rsidTr="001D0205">
        <w:trPr>
          <w:trHeight w:val="397"/>
        </w:trPr>
        <w:tc>
          <w:tcPr>
            <w:tcW w:w="1283" w:type="dxa"/>
          </w:tcPr>
          <w:p w14:paraId="3FD6DEB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547" w:type="dxa"/>
          </w:tcPr>
          <w:p w14:paraId="312A30D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(4x)</w:t>
            </w:r>
          </w:p>
          <w:p w14:paraId="3AA0DB0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47FFB8D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38620DE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24BB566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(1x)</w:t>
            </w:r>
          </w:p>
          <w:p w14:paraId="41EF0D0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469" w:type="dxa"/>
          </w:tcPr>
          <w:p w14:paraId="0AD2B9C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512ED087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2AAF7E37" w14:textId="77777777" w:rsidTr="001D0205">
        <w:trPr>
          <w:trHeight w:val="397"/>
        </w:trPr>
        <w:tc>
          <w:tcPr>
            <w:tcW w:w="1283" w:type="dxa"/>
          </w:tcPr>
          <w:p w14:paraId="5D39FB3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547" w:type="dxa"/>
          </w:tcPr>
          <w:p w14:paraId="1468291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AFDB16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718B5F8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0ADDD22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7AD32C7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125D50A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469" w:type="dxa"/>
          </w:tcPr>
          <w:p w14:paraId="20EB1F4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771CE5F9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AACB258" w14:textId="77777777" w:rsidTr="001D0205">
        <w:trPr>
          <w:trHeight w:val="397"/>
        </w:trPr>
        <w:tc>
          <w:tcPr>
            <w:tcW w:w="1283" w:type="dxa"/>
          </w:tcPr>
          <w:p w14:paraId="2989C81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547" w:type="dxa"/>
          </w:tcPr>
          <w:p w14:paraId="25CDF87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69C1CC7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4ACDC5E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532DEC2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23C8BD8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(2x)</w:t>
            </w:r>
          </w:p>
          <w:p w14:paraId="671CA4F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50F149E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53AE2420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6E99C405" w14:textId="77777777" w:rsidTr="001D0205">
        <w:trPr>
          <w:trHeight w:val="397"/>
        </w:trPr>
        <w:tc>
          <w:tcPr>
            <w:tcW w:w="1283" w:type="dxa"/>
          </w:tcPr>
          <w:p w14:paraId="2E42C83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547" w:type="dxa"/>
          </w:tcPr>
          <w:p w14:paraId="5306BAB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44350FA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A6ADC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879" w:type="dxa"/>
          </w:tcPr>
          <w:p w14:paraId="0F66381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R-Bendamustine (6x)</w:t>
            </w:r>
          </w:p>
          <w:p w14:paraId="5F81863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0705F17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R-Polatuzumab (6x)</w:t>
            </w:r>
          </w:p>
          <w:p w14:paraId="0A0D897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469" w:type="dxa"/>
          </w:tcPr>
          <w:p w14:paraId="445FAA9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Radiation</w:t>
            </w:r>
          </w:p>
          <w:p w14:paraId="25214A1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23196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236" w:type="dxa"/>
          </w:tcPr>
          <w:p w14:paraId="2292A391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9FC8E6F" w14:textId="77777777" w:rsidTr="001D0205">
        <w:trPr>
          <w:trHeight w:val="397"/>
        </w:trPr>
        <w:tc>
          <w:tcPr>
            <w:tcW w:w="1283" w:type="dxa"/>
          </w:tcPr>
          <w:p w14:paraId="1C01E58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547" w:type="dxa"/>
          </w:tcPr>
          <w:p w14:paraId="0FD06E9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(3x)</w:t>
            </w:r>
          </w:p>
          <w:p w14:paraId="4A2FC0A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24FE445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4990CBF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52EDC76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9" w:type="dxa"/>
          </w:tcPr>
          <w:p w14:paraId="070894B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</w:tcPr>
          <w:p w14:paraId="6F3EDEF7" w14:textId="77777777" w:rsidR="0004605B" w:rsidRPr="00010116" w:rsidRDefault="0004605B" w:rsidP="001D0205">
            <w:pPr>
              <w:rPr>
                <w:rFonts w:ascii="Arial" w:hAnsi="Arial" w:cs="Arial"/>
              </w:rPr>
            </w:pPr>
          </w:p>
        </w:tc>
      </w:tr>
      <w:tr w:rsidR="0004605B" w:rsidRPr="00010116" w14:paraId="32CE13E7" w14:textId="77777777" w:rsidTr="001D0205">
        <w:trPr>
          <w:trHeight w:val="397"/>
        </w:trPr>
        <w:tc>
          <w:tcPr>
            <w:tcW w:w="1283" w:type="dxa"/>
          </w:tcPr>
          <w:p w14:paraId="48F116F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1547" w:type="dxa"/>
          </w:tcPr>
          <w:p w14:paraId="640A9EA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06754AD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5CC5736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1DE8E09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09FD57E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5721F83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4D3CDBEE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72A42D5" w14:textId="77777777" w:rsidTr="001D0205">
        <w:trPr>
          <w:trHeight w:val="397"/>
        </w:trPr>
        <w:tc>
          <w:tcPr>
            <w:tcW w:w="1283" w:type="dxa"/>
          </w:tcPr>
          <w:p w14:paraId="26DE419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1547" w:type="dxa"/>
          </w:tcPr>
          <w:p w14:paraId="3787DC7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22145B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CC68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879" w:type="dxa"/>
          </w:tcPr>
          <w:p w14:paraId="2AD8769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(1x)</w:t>
            </w:r>
          </w:p>
          <w:p w14:paraId="4D4B5BD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0627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129F9AA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MATRIX-induction (3x)</w:t>
            </w:r>
          </w:p>
          <w:p w14:paraId="0FFBA29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469" w:type="dxa"/>
          </w:tcPr>
          <w:p w14:paraId="4399A37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78201A6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2A231B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236" w:type="dxa"/>
          </w:tcPr>
          <w:p w14:paraId="235A3830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75D3BF31" w14:textId="77777777" w:rsidTr="001D0205">
        <w:trPr>
          <w:trHeight w:val="397"/>
        </w:trPr>
        <w:tc>
          <w:tcPr>
            <w:tcW w:w="1283" w:type="dxa"/>
          </w:tcPr>
          <w:p w14:paraId="0B52DB7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1547" w:type="dxa"/>
          </w:tcPr>
          <w:p w14:paraId="04BA484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972F89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879" w:type="dxa"/>
          </w:tcPr>
          <w:p w14:paraId="4AB8D42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2FAF1D9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614" w:type="dxa"/>
          </w:tcPr>
          <w:p w14:paraId="6C0F837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2A3298D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469" w:type="dxa"/>
          </w:tcPr>
          <w:p w14:paraId="721E1D4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085667AB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F9ED267" w14:textId="77777777" w:rsidTr="001D0205">
        <w:trPr>
          <w:trHeight w:val="397"/>
        </w:trPr>
        <w:tc>
          <w:tcPr>
            <w:tcW w:w="1283" w:type="dxa"/>
          </w:tcPr>
          <w:p w14:paraId="575AC43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547" w:type="dxa"/>
          </w:tcPr>
          <w:p w14:paraId="5026774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6EBABDF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0D16075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21247C6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0FC4850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01305E0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3794B98B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28D4CAB" w14:textId="77777777" w:rsidTr="001D0205">
        <w:trPr>
          <w:trHeight w:val="397"/>
        </w:trPr>
        <w:tc>
          <w:tcPr>
            <w:tcW w:w="1283" w:type="dxa"/>
          </w:tcPr>
          <w:p w14:paraId="6AFA949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1547" w:type="dxa"/>
          </w:tcPr>
          <w:p w14:paraId="2A23DA5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(8x)</w:t>
            </w:r>
          </w:p>
          <w:p w14:paraId="3C7B57B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879" w:type="dxa"/>
          </w:tcPr>
          <w:p w14:paraId="62E14F8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R-MTX (1x)</w:t>
            </w:r>
          </w:p>
          <w:p w14:paraId="78B53A3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614" w:type="dxa"/>
          </w:tcPr>
          <w:p w14:paraId="5B87756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R-DHAP (3x)</w:t>
            </w:r>
          </w:p>
          <w:p w14:paraId="76B08C7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469" w:type="dxa"/>
          </w:tcPr>
          <w:p w14:paraId="6E09C86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085B397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236" w:type="dxa"/>
          </w:tcPr>
          <w:p w14:paraId="2EB78C47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D51915" w14:paraId="54481A88" w14:textId="77777777" w:rsidTr="001D0205">
        <w:trPr>
          <w:trHeight w:val="397"/>
        </w:trPr>
        <w:tc>
          <w:tcPr>
            <w:tcW w:w="1283" w:type="dxa"/>
          </w:tcPr>
          <w:p w14:paraId="11C323E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1547" w:type="dxa"/>
          </w:tcPr>
          <w:p w14:paraId="0644F7F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(5x)</w:t>
            </w:r>
          </w:p>
          <w:p w14:paraId="1EEA58B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879" w:type="dxa"/>
          </w:tcPr>
          <w:p w14:paraId="1F591F1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R-Pola-ICE (2x)</w:t>
            </w:r>
          </w:p>
          <w:p w14:paraId="390BB12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refractory</w:t>
            </w:r>
          </w:p>
        </w:tc>
        <w:tc>
          <w:tcPr>
            <w:tcW w:w="1614" w:type="dxa"/>
          </w:tcPr>
          <w:p w14:paraId="10988E5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4799A9F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6D1B8848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01BE54F8" w14:textId="77777777" w:rsidTr="001D0205">
        <w:trPr>
          <w:trHeight w:val="397"/>
        </w:trPr>
        <w:tc>
          <w:tcPr>
            <w:tcW w:w="1283" w:type="dxa"/>
          </w:tcPr>
          <w:p w14:paraId="6D2EAE4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547" w:type="dxa"/>
          </w:tcPr>
          <w:p w14:paraId="32E159C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 xml:space="preserve">R-CHOP (6x) </w:t>
            </w:r>
          </w:p>
          <w:p w14:paraId="0A3CE0D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879" w:type="dxa"/>
          </w:tcPr>
          <w:p w14:paraId="5C8938A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R-Gem-Ox (1)</w:t>
            </w:r>
          </w:p>
          <w:p w14:paraId="174FDF4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614" w:type="dxa"/>
          </w:tcPr>
          <w:p w14:paraId="6E36450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R-DHAOx (3x)</w:t>
            </w:r>
          </w:p>
          <w:p w14:paraId="3302A59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469" w:type="dxa"/>
          </w:tcPr>
          <w:p w14:paraId="0796499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2B91521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236" w:type="dxa"/>
          </w:tcPr>
          <w:p w14:paraId="0106ECFD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5517F811" w14:textId="77777777" w:rsidTr="001D0205">
        <w:trPr>
          <w:trHeight w:val="397"/>
        </w:trPr>
        <w:tc>
          <w:tcPr>
            <w:tcW w:w="1283" w:type="dxa"/>
          </w:tcPr>
          <w:p w14:paraId="7DCE644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1547" w:type="dxa"/>
          </w:tcPr>
          <w:p w14:paraId="71E9768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(4x)</w:t>
            </w:r>
          </w:p>
          <w:p w14:paraId="2475FBD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5D4AD08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(1x)</w:t>
            </w:r>
          </w:p>
          <w:p w14:paraId="1A2F979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2ED6C0E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(2x)</w:t>
            </w:r>
          </w:p>
          <w:p w14:paraId="7FB2A02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469" w:type="dxa"/>
          </w:tcPr>
          <w:p w14:paraId="02B7C4C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5F04C575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1334240D" w14:textId="77777777" w:rsidTr="001D0205">
        <w:trPr>
          <w:trHeight w:val="397"/>
        </w:trPr>
        <w:tc>
          <w:tcPr>
            <w:tcW w:w="1283" w:type="dxa"/>
          </w:tcPr>
          <w:p w14:paraId="1394778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547" w:type="dxa"/>
          </w:tcPr>
          <w:p w14:paraId="41B91C6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582758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28E3900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R-DHAOx (3x)</w:t>
            </w:r>
          </w:p>
          <w:p w14:paraId="3D199AF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1A59B1B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7E03B31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6EFA4BA0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22793C4E" w14:textId="77777777" w:rsidTr="001D0205">
        <w:trPr>
          <w:trHeight w:val="397"/>
        </w:trPr>
        <w:tc>
          <w:tcPr>
            <w:tcW w:w="1283" w:type="dxa"/>
          </w:tcPr>
          <w:p w14:paraId="5257C1F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1547" w:type="dxa"/>
          </w:tcPr>
          <w:p w14:paraId="0BB9FAC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78D56A8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654BA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879" w:type="dxa"/>
          </w:tcPr>
          <w:p w14:paraId="7F1555B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R-MTX (1x)</w:t>
            </w:r>
          </w:p>
          <w:p w14:paraId="7085F87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AB77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614" w:type="dxa"/>
          </w:tcPr>
          <w:p w14:paraId="707C306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R-Cytarabin-Thiotepa (2x)</w:t>
            </w:r>
          </w:p>
          <w:p w14:paraId="6759F51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response</w:t>
            </w:r>
          </w:p>
        </w:tc>
        <w:tc>
          <w:tcPr>
            <w:tcW w:w="1469" w:type="dxa"/>
          </w:tcPr>
          <w:p w14:paraId="011DA37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6914FA1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4CA8FA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236" w:type="dxa"/>
          </w:tcPr>
          <w:p w14:paraId="49F6F747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65B4DDBF" w14:textId="77777777" w:rsidTr="001D0205">
        <w:trPr>
          <w:trHeight w:val="397"/>
        </w:trPr>
        <w:tc>
          <w:tcPr>
            <w:tcW w:w="1283" w:type="dxa"/>
          </w:tcPr>
          <w:p w14:paraId="200B4A3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1547" w:type="dxa"/>
          </w:tcPr>
          <w:p w14:paraId="6C29E2B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R-CHOP (6x)</w:t>
            </w:r>
          </w:p>
          <w:p w14:paraId="1DEB40B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51DF21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8DE094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879" w:type="dxa"/>
          </w:tcPr>
          <w:p w14:paraId="0916618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(3x)</w:t>
            </w:r>
          </w:p>
          <w:p w14:paraId="3AA83A2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CAE5C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DD91F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7B3614B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R-Pola-Bendamustine</w:t>
            </w:r>
          </w:p>
          <w:p w14:paraId="64C6663B" w14:textId="77777777" w:rsidR="0004605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CE20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469" w:type="dxa"/>
          </w:tcPr>
          <w:p w14:paraId="6288761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Radiation</w:t>
            </w:r>
          </w:p>
          <w:p w14:paraId="2827561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81F060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37FC1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236" w:type="dxa"/>
          </w:tcPr>
          <w:p w14:paraId="63CDB565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7A2AC951" w14:textId="77777777" w:rsidTr="001D0205">
        <w:trPr>
          <w:trHeight w:val="397"/>
        </w:trPr>
        <w:tc>
          <w:tcPr>
            <w:tcW w:w="1283" w:type="dxa"/>
          </w:tcPr>
          <w:p w14:paraId="66ABE47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1547" w:type="dxa"/>
          </w:tcPr>
          <w:p w14:paraId="6B68A1A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 xml:space="preserve"> R-CHOP (6x) + 2x HD-MTX</w:t>
            </w:r>
          </w:p>
          <w:p w14:paraId="280DE67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879" w:type="dxa"/>
          </w:tcPr>
          <w:p w14:paraId="384E838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R-MTX-HDAraC (3x)</w:t>
            </w:r>
          </w:p>
          <w:p w14:paraId="37196D6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587A0B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refractory</w:t>
            </w:r>
          </w:p>
        </w:tc>
        <w:tc>
          <w:tcPr>
            <w:tcW w:w="1614" w:type="dxa"/>
          </w:tcPr>
          <w:p w14:paraId="1F2DC6E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Whole brain radiation</w:t>
            </w:r>
          </w:p>
          <w:p w14:paraId="3A3462C3" w14:textId="77777777" w:rsidR="0004605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9A5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469" w:type="dxa"/>
          </w:tcPr>
          <w:p w14:paraId="32D6209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5BAC4047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274BDE7A" w14:textId="77777777" w:rsidTr="001D0205">
        <w:trPr>
          <w:trHeight w:val="397"/>
        </w:trPr>
        <w:tc>
          <w:tcPr>
            <w:tcW w:w="1283" w:type="dxa"/>
          </w:tcPr>
          <w:p w14:paraId="567A2D5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1547" w:type="dxa"/>
          </w:tcPr>
          <w:p w14:paraId="282A922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(5x)</w:t>
            </w:r>
          </w:p>
          <w:p w14:paraId="04361F2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555F4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0535E1C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7F23F3E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509F8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2D04403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R-ICE (3x)</w:t>
            </w:r>
          </w:p>
          <w:p w14:paraId="1720D08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CB49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469" w:type="dxa"/>
          </w:tcPr>
          <w:p w14:paraId="73D9E89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auto-HCT</w:t>
            </w:r>
          </w:p>
          <w:p w14:paraId="09BDB95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CCEA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236" w:type="dxa"/>
          </w:tcPr>
          <w:p w14:paraId="25116491" w14:textId="77777777" w:rsidR="0004605B" w:rsidRPr="00010116" w:rsidRDefault="0004605B" w:rsidP="001D0205">
            <w:pPr>
              <w:rPr>
                <w:rFonts w:ascii="Arial" w:hAnsi="Arial" w:cs="Arial"/>
              </w:rPr>
            </w:pPr>
          </w:p>
        </w:tc>
      </w:tr>
      <w:tr w:rsidR="0004605B" w:rsidRPr="00010116" w14:paraId="3A5888A1" w14:textId="77777777" w:rsidTr="001D0205">
        <w:trPr>
          <w:trHeight w:val="397"/>
        </w:trPr>
        <w:tc>
          <w:tcPr>
            <w:tcW w:w="1283" w:type="dxa"/>
          </w:tcPr>
          <w:p w14:paraId="24A2B2F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1547" w:type="dxa"/>
          </w:tcPr>
          <w:p w14:paraId="10B8232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R-CHOP (6x) + 2x HD-MTX</w:t>
            </w:r>
          </w:p>
          <w:p w14:paraId="0329EB0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A29830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879" w:type="dxa"/>
          </w:tcPr>
          <w:p w14:paraId="259421C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R-DHAP (2x)</w:t>
            </w:r>
          </w:p>
          <w:p w14:paraId="3EDF7F8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BD0B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F27CD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67ACB3E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R-Pola-Bendamustine</w:t>
            </w:r>
          </w:p>
          <w:p w14:paraId="677D7BCE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469" w:type="dxa"/>
          </w:tcPr>
          <w:p w14:paraId="5403691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21E3C711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D51915" w14:paraId="10616FE6" w14:textId="77777777" w:rsidTr="001D0205">
        <w:trPr>
          <w:trHeight w:val="397"/>
        </w:trPr>
        <w:tc>
          <w:tcPr>
            <w:tcW w:w="1283" w:type="dxa"/>
          </w:tcPr>
          <w:p w14:paraId="717E5DD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1547" w:type="dxa"/>
          </w:tcPr>
          <w:p w14:paraId="17E289F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(7x)</w:t>
            </w:r>
          </w:p>
          <w:p w14:paraId="68D2F38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7FD5BAD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R-Pola-ICE (4x)</w:t>
            </w:r>
          </w:p>
          <w:p w14:paraId="456CBAE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refractory</w:t>
            </w:r>
          </w:p>
        </w:tc>
        <w:tc>
          <w:tcPr>
            <w:tcW w:w="1614" w:type="dxa"/>
          </w:tcPr>
          <w:p w14:paraId="774B9ED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2B1A67C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2F0C929D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60E502BC" w14:textId="77777777" w:rsidTr="001D0205">
        <w:trPr>
          <w:trHeight w:val="397"/>
        </w:trPr>
        <w:tc>
          <w:tcPr>
            <w:tcW w:w="1283" w:type="dxa"/>
          </w:tcPr>
          <w:p w14:paraId="050E7C63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1547" w:type="dxa"/>
          </w:tcPr>
          <w:p w14:paraId="17C68D6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R-CHOEP (6x)</w:t>
            </w:r>
          </w:p>
          <w:p w14:paraId="372C4F9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9F50D4C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090BE91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R-DHAP (4x)</w:t>
            </w:r>
          </w:p>
          <w:p w14:paraId="28FAC27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70353A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614" w:type="dxa"/>
          </w:tcPr>
          <w:p w14:paraId="15AC1FC2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R-Pola</w:t>
            </w:r>
          </w:p>
          <w:p w14:paraId="074B07E8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(2x)</w:t>
            </w:r>
          </w:p>
          <w:p w14:paraId="647B0C1F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469" w:type="dxa"/>
          </w:tcPr>
          <w:p w14:paraId="5F8CEDF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3C92A587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1396D810" w14:textId="77777777" w:rsidTr="001D0205">
        <w:trPr>
          <w:trHeight w:val="397"/>
        </w:trPr>
        <w:tc>
          <w:tcPr>
            <w:tcW w:w="1283" w:type="dxa"/>
          </w:tcPr>
          <w:p w14:paraId="4CA6C634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1547" w:type="dxa"/>
          </w:tcPr>
          <w:p w14:paraId="350EA5EA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R-CHOP (6x)</w:t>
            </w:r>
          </w:p>
          <w:p w14:paraId="0DFFC08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refractory</w:t>
            </w:r>
          </w:p>
        </w:tc>
        <w:tc>
          <w:tcPr>
            <w:tcW w:w="1879" w:type="dxa"/>
          </w:tcPr>
          <w:p w14:paraId="2788B4B6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R-ICE (2x)</w:t>
            </w:r>
          </w:p>
          <w:p w14:paraId="4289652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614" w:type="dxa"/>
          </w:tcPr>
          <w:p w14:paraId="2BFAB4D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4BF8082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</w:tcPr>
          <w:p w14:paraId="055E740D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  <w:tr w:rsidR="0004605B" w:rsidRPr="00010116" w14:paraId="2D339444" w14:textId="77777777" w:rsidTr="001D0205">
        <w:trPr>
          <w:trHeight w:val="397"/>
        </w:trPr>
        <w:tc>
          <w:tcPr>
            <w:tcW w:w="1283" w:type="dxa"/>
          </w:tcPr>
          <w:p w14:paraId="1CEBA04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1547" w:type="dxa"/>
          </w:tcPr>
          <w:p w14:paraId="16707BB1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R-CHOEP (4x)</w:t>
            </w:r>
          </w:p>
          <w:p w14:paraId="7445FC1B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879" w:type="dxa"/>
          </w:tcPr>
          <w:p w14:paraId="3BE58A9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R-DHAP (3x)</w:t>
            </w:r>
          </w:p>
          <w:p w14:paraId="7002F3E9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614" w:type="dxa"/>
          </w:tcPr>
          <w:p w14:paraId="3C5413CD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auto-HCT</w:t>
            </w:r>
          </w:p>
          <w:p w14:paraId="00887785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469" w:type="dxa"/>
          </w:tcPr>
          <w:p w14:paraId="0E5DC6D7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  <w:lang w:val="en-US"/>
              </w:rPr>
              <w:t>R-ICE (2x)</w:t>
            </w:r>
          </w:p>
          <w:p w14:paraId="3EA1EF50" w14:textId="77777777" w:rsidR="0004605B" w:rsidRPr="00BE6D3B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D3B">
              <w:rPr>
                <w:rFonts w:ascii="Arial" w:hAnsi="Arial" w:cs="Arial"/>
                <w:sz w:val="20"/>
                <w:szCs w:val="20"/>
              </w:rPr>
              <w:t>response</w:t>
            </w:r>
          </w:p>
        </w:tc>
        <w:tc>
          <w:tcPr>
            <w:tcW w:w="1236" w:type="dxa"/>
          </w:tcPr>
          <w:p w14:paraId="6566A0CC" w14:textId="77777777" w:rsidR="0004605B" w:rsidRPr="00010116" w:rsidRDefault="0004605B" w:rsidP="001D0205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ECBCC98" w14:textId="77777777" w:rsidR="0004605B" w:rsidRPr="00010116" w:rsidRDefault="0004605B" w:rsidP="0004605B">
      <w:pPr>
        <w:rPr>
          <w:rFonts w:ascii="Arial" w:hAnsi="Arial" w:cs="Arial"/>
          <w:lang w:val="en-US"/>
        </w:rPr>
      </w:pPr>
    </w:p>
    <w:p w14:paraId="5B74BF87" w14:textId="77777777" w:rsidR="0004605B" w:rsidRDefault="0004605B" w:rsidP="0004605B">
      <w:pPr>
        <w:rPr>
          <w:rFonts w:ascii="Arial" w:hAnsi="Arial" w:cs="Arial"/>
          <w:sz w:val="20"/>
          <w:szCs w:val="20"/>
          <w:lang w:val="en-US"/>
        </w:rPr>
      </w:pPr>
      <w:r w:rsidRPr="00BE6D3B">
        <w:rPr>
          <w:rFonts w:ascii="Arial" w:hAnsi="Arial" w:cs="Arial"/>
          <w:b/>
          <w:bCs/>
          <w:sz w:val="20"/>
          <w:szCs w:val="20"/>
          <w:lang w:val="en-US"/>
        </w:rPr>
        <w:t>Abbreviations:</w:t>
      </w:r>
      <w:r w:rsidRPr="00BE6D3B">
        <w:rPr>
          <w:rFonts w:ascii="Arial" w:hAnsi="Arial" w:cs="Arial"/>
          <w:sz w:val="20"/>
          <w:szCs w:val="20"/>
          <w:lang w:val="en-US"/>
        </w:rPr>
        <w:t xml:space="preserve"> No, number; R-CHO(E)P, Rituximab/Cyclophosphamide/Doxorubicin Hydrochloride/(Etoposide)/Prednisone; R-ICE, Rituximab/Ifosfamide/Carboplatin/Etoposide; R-DHAP, Rituximab/Dexamethasone/Cytarabine/Cisplatin; R-DHAOx, Rituximab/Dexamethasone/Cytarabine/Oxaliplatin; HD-MTX, high-dose Methotrexate; MATRIX-induction, Rituximab/high-dose Methotrexate/Cytarabine/Thiotepa; auto-HCT, autologous hematopoietic cell transplantation</w:t>
      </w:r>
    </w:p>
    <w:p w14:paraId="28E495DB" w14:textId="77777777" w:rsidR="0004605B" w:rsidRDefault="0004605B" w:rsidP="0004605B">
      <w:pPr>
        <w:rPr>
          <w:rFonts w:ascii="Arial" w:hAnsi="Arial" w:cs="Arial"/>
          <w:sz w:val="20"/>
          <w:szCs w:val="20"/>
          <w:lang w:val="en-US"/>
        </w:rPr>
      </w:pPr>
    </w:p>
    <w:p w14:paraId="6455B70B" w14:textId="77777777" w:rsidR="0004605B" w:rsidRDefault="0004605B" w:rsidP="0004605B">
      <w:pPr>
        <w:rPr>
          <w:rFonts w:ascii="Arial" w:hAnsi="Arial" w:cs="Arial"/>
          <w:sz w:val="20"/>
          <w:szCs w:val="20"/>
          <w:lang w:val="en-US"/>
        </w:rPr>
      </w:pPr>
    </w:p>
    <w:p w14:paraId="67509060" w14:textId="77777777" w:rsidR="0004605B" w:rsidRDefault="0004605B" w:rsidP="0004605B">
      <w:pPr>
        <w:rPr>
          <w:rFonts w:ascii="Arial" w:hAnsi="Arial" w:cs="Arial"/>
          <w:sz w:val="20"/>
          <w:szCs w:val="20"/>
          <w:lang w:val="en-US"/>
        </w:rPr>
      </w:pPr>
    </w:p>
    <w:p w14:paraId="475BFB96" w14:textId="4072FF97" w:rsidR="0004605B" w:rsidRDefault="0004605B" w:rsidP="0004605B">
      <w:pPr>
        <w:rPr>
          <w:rFonts w:ascii="Arial" w:hAnsi="Arial" w:cs="Arial"/>
          <w:b/>
          <w:bCs/>
          <w:lang w:val="en-US"/>
        </w:rPr>
      </w:pPr>
      <w:r w:rsidRPr="00BE3B20">
        <w:rPr>
          <w:rFonts w:ascii="Arial" w:hAnsi="Arial" w:cs="Arial"/>
          <w:b/>
          <w:bCs/>
          <w:lang w:val="en-US"/>
        </w:rPr>
        <w:t>Table S</w:t>
      </w:r>
      <w:r w:rsidR="002D016F">
        <w:rPr>
          <w:rFonts w:ascii="Arial" w:hAnsi="Arial" w:cs="Arial"/>
          <w:b/>
          <w:bCs/>
          <w:lang w:val="en-US"/>
        </w:rPr>
        <w:t>3</w:t>
      </w:r>
      <w:r w:rsidRPr="00BE3B20">
        <w:rPr>
          <w:rFonts w:ascii="Arial" w:hAnsi="Arial" w:cs="Arial"/>
          <w:b/>
          <w:bCs/>
          <w:lang w:val="en-US"/>
        </w:rPr>
        <w:t xml:space="preserve">: </w:t>
      </w:r>
      <w:r>
        <w:rPr>
          <w:rFonts w:ascii="Arial" w:hAnsi="Arial" w:cs="Arial"/>
          <w:b/>
          <w:bCs/>
          <w:lang w:val="en-US"/>
        </w:rPr>
        <w:t>Location of irradiated tumor sites</w:t>
      </w:r>
    </w:p>
    <w:p w14:paraId="2ECF741F" w14:textId="77777777" w:rsidR="0004605B" w:rsidRPr="00BE3B20" w:rsidRDefault="0004605B" w:rsidP="0004605B">
      <w:pPr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417"/>
      </w:tblGrid>
      <w:tr w:rsidR="0004605B" w:rsidRPr="006D1CD4" w14:paraId="7C609B18" w14:textId="77777777" w:rsidTr="001D0205">
        <w:trPr>
          <w:trHeight w:val="320"/>
        </w:trPr>
        <w:tc>
          <w:tcPr>
            <w:tcW w:w="4815" w:type="dxa"/>
            <w:noWrap/>
            <w:hideMark/>
          </w:tcPr>
          <w:p w14:paraId="67A69FCD" w14:textId="77777777" w:rsidR="0004605B" w:rsidRPr="006D1CD4" w:rsidRDefault="0004605B" w:rsidP="001D02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CD4">
              <w:rPr>
                <w:rFonts w:ascii="Arial" w:hAnsi="Arial" w:cs="Arial"/>
                <w:b/>
                <w:bCs/>
                <w:sz w:val="20"/>
                <w:szCs w:val="20"/>
              </w:rPr>
              <w:t>Target site</w:t>
            </w:r>
          </w:p>
        </w:tc>
        <w:tc>
          <w:tcPr>
            <w:tcW w:w="1417" w:type="dxa"/>
            <w:noWrap/>
            <w:hideMark/>
          </w:tcPr>
          <w:p w14:paraId="7E4D73CE" w14:textId="77777777" w:rsidR="0004605B" w:rsidRPr="006D1CD4" w:rsidRDefault="0004605B" w:rsidP="001D02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CD4">
              <w:rPr>
                <w:rFonts w:ascii="Arial" w:hAnsi="Arial" w:cs="Arial"/>
                <w:b/>
                <w:bCs/>
                <w:sz w:val="20"/>
                <w:szCs w:val="20"/>
              </w:rPr>
              <w:t>n (</w:t>
            </w:r>
            <w:r w:rsidRPr="006D1CD4">
              <w:rPr>
                <w:rFonts w:ascii="Arial" w:hAnsi="Arial" w:cs="Arial"/>
                <w:b/>
                <w:sz w:val="20"/>
                <w:szCs w:val="20"/>
              </w:rPr>
              <w:t>%)</w:t>
            </w:r>
          </w:p>
        </w:tc>
      </w:tr>
      <w:tr w:rsidR="0004605B" w:rsidRPr="006D1CD4" w14:paraId="24C9D5F4" w14:textId="77777777" w:rsidTr="001D0205">
        <w:trPr>
          <w:trHeight w:val="320"/>
        </w:trPr>
        <w:tc>
          <w:tcPr>
            <w:tcW w:w="4815" w:type="dxa"/>
            <w:noWrap/>
            <w:hideMark/>
          </w:tcPr>
          <w:p w14:paraId="212AF243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>Paraaortic</w:t>
            </w:r>
          </w:p>
        </w:tc>
        <w:tc>
          <w:tcPr>
            <w:tcW w:w="1417" w:type="dxa"/>
            <w:noWrap/>
            <w:hideMark/>
          </w:tcPr>
          <w:p w14:paraId="079CC8A3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>6 (55)</w:t>
            </w:r>
          </w:p>
        </w:tc>
      </w:tr>
      <w:tr w:rsidR="0004605B" w:rsidRPr="006D1CD4" w14:paraId="308EE319" w14:textId="77777777" w:rsidTr="001D0205">
        <w:trPr>
          <w:trHeight w:val="320"/>
        </w:trPr>
        <w:tc>
          <w:tcPr>
            <w:tcW w:w="4815" w:type="dxa"/>
            <w:noWrap/>
            <w:hideMark/>
          </w:tcPr>
          <w:p w14:paraId="6E21C914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>Renal pelvis (left)</w:t>
            </w:r>
          </w:p>
        </w:tc>
        <w:tc>
          <w:tcPr>
            <w:tcW w:w="1417" w:type="dxa"/>
            <w:noWrap/>
            <w:hideMark/>
          </w:tcPr>
          <w:p w14:paraId="212C037F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>3 (27)</w:t>
            </w:r>
          </w:p>
        </w:tc>
      </w:tr>
      <w:tr w:rsidR="0004605B" w:rsidRPr="006D1CD4" w14:paraId="267DED5A" w14:textId="77777777" w:rsidTr="001D0205">
        <w:trPr>
          <w:trHeight w:val="320"/>
        </w:trPr>
        <w:tc>
          <w:tcPr>
            <w:tcW w:w="4815" w:type="dxa"/>
            <w:noWrap/>
          </w:tcPr>
          <w:p w14:paraId="74AB0641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 xml:space="preserve">Common iliac, external iliac, inguinal </w:t>
            </w:r>
          </w:p>
        </w:tc>
        <w:tc>
          <w:tcPr>
            <w:tcW w:w="1417" w:type="dxa"/>
            <w:noWrap/>
          </w:tcPr>
          <w:p w14:paraId="601BD316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>3 (27) each</w:t>
            </w:r>
          </w:p>
        </w:tc>
      </w:tr>
      <w:tr w:rsidR="0004605B" w:rsidRPr="006D1CD4" w14:paraId="45979BC3" w14:textId="77777777" w:rsidTr="001D0205">
        <w:trPr>
          <w:trHeight w:val="320"/>
        </w:trPr>
        <w:tc>
          <w:tcPr>
            <w:tcW w:w="4815" w:type="dxa"/>
            <w:noWrap/>
            <w:hideMark/>
          </w:tcPr>
          <w:p w14:paraId="480760EC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>Lung (left lower lobe)</w:t>
            </w:r>
          </w:p>
        </w:tc>
        <w:tc>
          <w:tcPr>
            <w:tcW w:w="1417" w:type="dxa"/>
            <w:noWrap/>
            <w:hideMark/>
          </w:tcPr>
          <w:p w14:paraId="5E1E25A9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>2 (18)</w:t>
            </w:r>
          </w:p>
        </w:tc>
      </w:tr>
      <w:tr w:rsidR="0004605B" w:rsidRPr="006D1CD4" w14:paraId="745FDC14" w14:textId="77777777" w:rsidTr="001D0205">
        <w:trPr>
          <w:trHeight w:val="320"/>
        </w:trPr>
        <w:tc>
          <w:tcPr>
            <w:tcW w:w="4815" w:type="dxa"/>
            <w:noWrap/>
            <w:hideMark/>
          </w:tcPr>
          <w:p w14:paraId="643F59BC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>Thigh, lower leg, mediastin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um</w:t>
            </w: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>, mesenteri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um</w:t>
            </w:r>
            <w:r w:rsidRPr="006D1CD4">
              <w:rPr>
                <w:rFonts w:ascii="Arial" w:hAnsi="Arial" w:cs="Arial"/>
                <w:sz w:val="20"/>
                <w:szCs w:val="20"/>
                <w:lang w:val="en-US"/>
              </w:rPr>
              <w:t>, orbita</w:t>
            </w:r>
          </w:p>
        </w:tc>
        <w:tc>
          <w:tcPr>
            <w:tcW w:w="1417" w:type="dxa"/>
            <w:noWrap/>
            <w:hideMark/>
          </w:tcPr>
          <w:p w14:paraId="6D626F97" w14:textId="77777777" w:rsidR="0004605B" w:rsidRPr="006D1CD4" w:rsidRDefault="0004605B" w:rsidP="001D0205">
            <w:pPr>
              <w:rPr>
                <w:rFonts w:ascii="Arial" w:hAnsi="Arial" w:cs="Arial"/>
                <w:sz w:val="20"/>
                <w:szCs w:val="20"/>
              </w:rPr>
            </w:pPr>
            <w:r w:rsidRPr="006D1CD4">
              <w:rPr>
                <w:rFonts w:ascii="Arial" w:hAnsi="Arial" w:cs="Arial"/>
                <w:sz w:val="20"/>
                <w:szCs w:val="20"/>
              </w:rPr>
              <w:t>1 (9) each</w:t>
            </w:r>
          </w:p>
        </w:tc>
      </w:tr>
    </w:tbl>
    <w:p w14:paraId="1C8ADE95" w14:textId="77777777" w:rsidR="0004605B" w:rsidRPr="006D1CD4" w:rsidRDefault="0004605B" w:rsidP="0004605B">
      <w:pPr>
        <w:rPr>
          <w:rFonts w:ascii="Arial" w:hAnsi="Arial" w:cs="Arial"/>
          <w:sz w:val="20"/>
          <w:szCs w:val="20"/>
          <w:lang w:val="en-US"/>
        </w:rPr>
      </w:pPr>
    </w:p>
    <w:p w14:paraId="1689C296" w14:textId="77777777" w:rsidR="0004605B" w:rsidRPr="00BE6D3B" w:rsidRDefault="0004605B" w:rsidP="0004605B">
      <w:pPr>
        <w:rPr>
          <w:rFonts w:ascii="Arial" w:hAnsi="Arial" w:cs="Arial"/>
          <w:sz w:val="20"/>
          <w:szCs w:val="20"/>
          <w:lang w:val="en-US"/>
        </w:rPr>
      </w:pPr>
    </w:p>
    <w:p w14:paraId="3DFAC0C5" w14:textId="77777777" w:rsidR="0004605B" w:rsidRDefault="0004605B" w:rsidP="0004605B">
      <w:pPr>
        <w:rPr>
          <w:rFonts w:ascii="Arial" w:hAnsi="Arial" w:cs="Arial"/>
          <w:color w:val="000000" w:themeColor="text1"/>
          <w:lang w:val="en-US"/>
        </w:rPr>
      </w:pPr>
    </w:p>
    <w:p w14:paraId="57C21BF5" w14:textId="77777777" w:rsidR="0004605B" w:rsidRPr="00BF64BF" w:rsidRDefault="0004605B" w:rsidP="0004605B">
      <w:pPr>
        <w:rPr>
          <w:rFonts w:ascii="Arial" w:hAnsi="Arial" w:cs="Arial"/>
          <w:color w:val="000000" w:themeColor="text1"/>
          <w:lang w:val="en-US"/>
        </w:rPr>
      </w:pPr>
    </w:p>
    <w:p w14:paraId="4CB77067" w14:textId="77777777" w:rsidR="0004605B" w:rsidRPr="00BF64BF" w:rsidRDefault="0004605B" w:rsidP="0004605B">
      <w:pPr>
        <w:jc w:val="both"/>
        <w:rPr>
          <w:rFonts w:ascii="Arial" w:hAnsi="Arial" w:cs="Arial"/>
          <w:color w:val="000000" w:themeColor="text1"/>
          <w:lang w:val="en-US"/>
        </w:rPr>
      </w:pPr>
    </w:p>
    <w:p w14:paraId="3C77B0C2" w14:textId="77777777" w:rsidR="00CA39B8" w:rsidRDefault="00CA39B8"/>
    <w:sectPr w:rsidR="00CA39B8" w:rsidSect="00373A68">
      <w:footerReference w:type="even" r:id="rId6"/>
      <w:foot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EE478" w14:textId="77777777" w:rsidR="006573D8" w:rsidRDefault="00F66DC6">
      <w:r>
        <w:separator/>
      </w:r>
    </w:p>
  </w:endnote>
  <w:endnote w:type="continuationSeparator" w:id="0">
    <w:p w14:paraId="01070424" w14:textId="77777777" w:rsidR="006573D8" w:rsidRDefault="00F66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5816478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5FF690" w14:textId="77777777" w:rsidR="00E523FA" w:rsidRDefault="00F66DC6" w:rsidP="003051E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82AF4D" w14:textId="77777777" w:rsidR="00E523FA" w:rsidRDefault="00E523FA" w:rsidP="004654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7417042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736296" w14:textId="77777777" w:rsidR="00E523FA" w:rsidRDefault="00F66DC6" w:rsidP="003051E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0A9A124D" w14:textId="77777777" w:rsidR="00E523FA" w:rsidRDefault="00E523FA" w:rsidP="0046549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DA304" w14:textId="77777777" w:rsidR="006573D8" w:rsidRDefault="00F66DC6">
      <w:r>
        <w:separator/>
      </w:r>
    </w:p>
  </w:footnote>
  <w:footnote w:type="continuationSeparator" w:id="0">
    <w:p w14:paraId="31B20835" w14:textId="77777777" w:rsidR="006573D8" w:rsidRDefault="00F66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5B"/>
    <w:rsid w:val="0004605B"/>
    <w:rsid w:val="00054D51"/>
    <w:rsid w:val="000878C3"/>
    <w:rsid w:val="000A76D6"/>
    <w:rsid w:val="000E37FB"/>
    <w:rsid w:val="00117CA9"/>
    <w:rsid w:val="001921E5"/>
    <w:rsid w:val="00193F40"/>
    <w:rsid w:val="001B58E3"/>
    <w:rsid w:val="00265DF1"/>
    <w:rsid w:val="002D016F"/>
    <w:rsid w:val="00303B9D"/>
    <w:rsid w:val="00307403"/>
    <w:rsid w:val="003449AF"/>
    <w:rsid w:val="00372888"/>
    <w:rsid w:val="003732FA"/>
    <w:rsid w:val="00373A68"/>
    <w:rsid w:val="003A1DC9"/>
    <w:rsid w:val="003E70E5"/>
    <w:rsid w:val="00400FE2"/>
    <w:rsid w:val="004044E0"/>
    <w:rsid w:val="004A2018"/>
    <w:rsid w:val="004A2861"/>
    <w:rsid w:val="004C2C87"/>
    <w:rsid w:val="004C653D"/>
    <w:rsid w:val="00515D1B"/>
    <w:rsid w:val="005825C1"/>
    <w:rsid w:val="005B4394"/>
    <w:rsid w:val="005C1757"/>
    <w:rsid w:val="005C59AE"/>
    <w:rsid w:val="005D7238"/>
    <w:rsid w:val="00626C4F"/>
    <w:rsid w:val="006573D8"/>
    <w:rsid w:val="00676491"/>
    <w:rsid w:val="006A5A9A"/>
    <w:rsid w:val="006B1F7B"/>
    <w:rsid w:val="006B216C"/>
    <w:rsid w:val="00787822"/>
    <w:rsid w:val="0083450C"/>
    <w:rsid w:val="008F2FA3"/>
    <w:rsid w:val="00951C5B"/>
    <w:rsid w:val="009732E4"/>
    <w:rsid w:val="00977A8F"/>
    <w:rsid w:val="00A20749"/>
    <w:rsid w:val="00A25712"/>
    <w:rsid w:val="00A442A9"/>
    <w:rsid w:val="00A67997"/>
    <w:rsid w:val="00AD17F6"/>
    <w:rsid w:val="00B177AF"/>
    <w:rsid w:val="00B62AB5"/>
    <w:rsid w:val="00C83858"/>
    <w:rsid w:val="00CA39B8"/>
    <w:rsid w:val="00CB655A"/>
    <w:rsid w:val="00CC281F"/>
    <w:rsid w:val="00D46E84"/>
    <w:rsid w:val="00D51915"/>
    <w:rsid w:val="00D90B34"/>
    <w:rsid w:val="00DC2F38"/>
    <w:rsid w:val="00DE4F61"/>
    <w:rsid w:val="00E07C37"/>
    <w:rsid w:val="00E523FA"/>
    <w:rsid w:val="00E8795D"/>
    <w:rsid w:val="00F602E0"/>
    <w:rsid w:val="00F66DC6"/>
    <w:rsid w:val="00F86A04"/>
    <w:rsid w:val="00FD25F9"/>
    <w:rsid w:val="00FE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381A16"/>
  <w15:chartTrackingRefBased/>
  <w15:docId w15:val="{8F24BE20-F01A-4E49-84F8-58B8254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05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60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05B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4605B"/>
  </w:style>
  <w:style w:type="table" w:styleId="TableGrid">
    <w:name w:val="Table Grid"/>
    <w:basedOn w:val="TableNormal"/>
    <w:uiPriority w:val="39"/>
    <w:rsid w:val="0004605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19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915"/>
    <w:rPr>
      <w:rFonts w:ascii="Times New Roman" w:hAnsi="Times New Roman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Schnetzke</dc:creator>
  <cp:keywords/>
  <dc:description/>
  <cp:lastModifiedBy>Lavanya Ganesan</cp:lastModifiedBy>
  <cp:revision>4</cp:revision>
  <dcterms:created xsi:type="dcterms:W3CDTF">2024-04-19T10:35:00Z</dcterms:created>
  <dcterms:modified xsi:type="dcterms:W3CDTF">2024-04-28T07:08:00Z</dcterms:modified>
</cp:coreProperties>
</file>