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autoSpaceDE w:val="0"/>
        <w:autoSpaceDN w:val="0"/>
        <w:adjustRightInd w:val="0"/>
        <w:snapToGrid w:val="0"/>
        <w:spacing w:before="0" w:beforeAutospacing="0" w:after="0" w:afterAutospacing="0" w:line="480" w:lineRule="auto"/>
        <w:ind w:left="0" w:right="0"/>
        <w:jc w:val="both"/>
        <w:rPr>
          <w:rFonts w:hint="default" w:ascii="Times New Roman" w:hAnsi="Times New Roman" w:cs="Times New Roman"/>
          <w:b/>
          <w:bCs/>
          <w:sz w:val="20"/>
          <w:szCs w:val="20"/>
          <w:lang w:val="en-US"/>
        </w:rPr>
      </w:pPr>
      <w:bookmarkStart w:id="0" w:name="_Hlk151418114"/>
      <w:bookmarkStart w:id="1" w:name="_Hlk146746645"/>
      <w:r>
        <w:rPr>
          <w:rFonts w:hint="default" w:ascii="Times New Roman" w:hAnsi="Times New Roman" w:eastAsia="等线" w:cs="Times New Roman"/>
          <w:b/>
          <w:bCs/>
          <w:kern w:val="2"/>
          <w:sz w:val="20"/>
          <w:szCs w:val="20"/>
          <w:lang w:val="en-US" w:eastAsia="zh-CN" w:bidi="ar"/>
        </w:rPr>
        <w:t>Integrative radiopathomics model for predicting progression-free survival in patients with nonmetastatic nasopharyngeal carcinom</w:t>
      </w:r>
      <w:bookmarkEnd w:id="0"/>
      <w:r>
        <w:rPr>
          <w:rFonts w:hint="eastAsia" w:ascii="Times New Roman" w:hAnsi="Times New Roman" w:eastAsia="等线" w:cs="Times New Roman"/>
          <w:b/>
          <w:bCs/>
          <w:kern w:val="2"/>
          <w:sz w:val="20"/>
          <w:szCs w:val="20"/>
          <w:lang w:val="en-US" w:eastAsia="zh-CN" w:bidi="ar"/>
        </w:rPr>
        <w:t>a</w:t>
      </w:r>
    </w:p>
    <w:p>
      <w:pPr>
        <w:autoSpaceDE w:val="0"/>
        <w:autoSpaceDN w:val="0"/>
        <w:adjustRightInd w:val="0"/>
        <w:snapToGrid w:val="0"/>
        <w:spacing w:line="480" w:lineRule="auto"/>
        <w:jc w:val="left"/>
        <w:rPr>
          <w:rFonts w:hint="default" w:ascii="Times New Roman" w:hAnsi="Times New Roman" w:eastAsia="宋体" w:cs="Times New Roman"/>
          <w:b/>
          <w:sz w:val="20"/>
          <w:szCs w:val="20"/>
          <w:lang w:eastAsia="zh-CN"/>
        </w:rPr>
      </w:pPr>
      <w:r>
        <w:rPr>
          <w:rFonts w:hint="default" w:ascii="Times New Roman" w:hAnsi="Times New Roman" w:cs="Times New Roman"/>
          <w:bCs/>
          <w:sz w:val="20"/>
          <w:szCs w:val="20"/>
        </w:rPr>
        <w:t xml:space="preserve">Jing Hou </w:t>
      </w:r>
      <w:r>
        <w:rPr>
          <w:rFonts w:hint="default" w:ascii="Times New Roman" w:hAnsi="Times New Roman" w:cs="Times New Roman"/>
          <w:sz w:val="20"/>
          <w:szCs w:val="20"/>
          <w:vertAlign w:val="superscript"/>
        </w:rPr>
        <w:t xml:space="preserve">a, </w:t>
      </w:r>
      <w:r>
        <w:rPr>
          <w:rFonts w:hint="default" w:ascii="Times New Roman" w:hAnsi="Times New Roman" w:cs="Times New Roman"/>
          <w:sz w:val="20"/>
          <w:szCs w:val="20"/>
          <w:vertAlign w:val="superscript"/>
          <w:lang w:val="en-US" w:eastAsia="zh-CN"/>
        </w:rPr>
        <w:t>#</w:t>
      </w:r>
      <w:r>
        <w:rPr>
          <w:rFonts w:hint="default" w:ascii="Times New Roman" w:hAnsi="Times New Roman" w:cs="Times New Roman"/>
          <w:bCs/>
          <w:sz w:val="20"/>
          <w:szCs w:val="20"/>
        </w:rPr>
        <w:t>, Xiaochun Yi</w:t>
      </w:r>
      <w:r>
        <w:rPr>
          <w:rFonts w:hint="default" w:ascii="Times New Roman" w:hAnsi="Times New Roman" w:cs="Times New Roman"/>
          <w:sz w:val="20"/>
          <w:szCs w:val="20"/>
          <w:vertAlign w:val="superscript"/>
        </w:rPr>
        <w:t xml:space="preserve"> a, </w:t>
      </w:r>
      <w:r>
        <w:rPr>
          <w:rFonts w:hint="default" w:ascii="Times New Roman" w:hAnsi="Times New Roman" w:cs="Times New Roman"/>
          <w:sz w:val="20"/>
          <w:szCs w:val="20"/>
          <w:vertAlign w:val="superscript"/>
          <w:lang w:val="en-US" w:eastAsia="zh-CN"/>
        </w:rPr>
        <w:t>#</w:t>
      </w:r>
      <w:r>
        <w:rPr>
          <w:rFonts w:hint="default" w:ascii="Times New Roman" w:hAnsi="Times New Roman" w:cs="Times New Roman"/>
          <w:bCs/>
          <w:sz w:val="20"/>
          <w:szCs w:val="20"/>
        </w:rPr>
        <w:t xml:space="preserve">, Handong Li </w:t>
      </w:r>
      <w:r>
        <w:rPr>
          <w:rFonts w:hint="default" w:ascii="Times New Roman" w:hAnsi="Times New Roman" w:cs="Times New Roman"/>
          <w:sz w:val="20"/>
          <w:szCs w:val="20"/>
          <w:vertAlign w:val="superscript"/>
        </w:rPr>
        <w:t>a</w:t>
      </w:r>
      <w:r>
        <w:rPr>
          <w:rFonts w:hint="default" w:ascii="Times New Roman" w:hAnsi="Times New Roman" w:cs="Times New Roman"/>
          <w:bCs/>
          <w:sz w:val="20"/>
          <w:szCs w:val="20"/>
        </w:rPr>
        <w:t xml:space="preserve">, Qiang Lu </w:t>
      </w:r>
      <w:r>
        <w:rPr>
          <w:rFonts w:hint="default" w:ascii="Times New Roman" w:hAnsi="Times New Roman" w:cs="Times New Roman"/>
          <w:sz w:val="20"/>
          <w:szCs w:val="20"/>
          <w:vertAlign w:val="superscript"/>
        </w:rPr>
        <w:t>a</w:t>
      </w:r>
      <w:r>
        <w:rPr>
          <w:rFonts w:hint="default" w:ascii="Times New Roman" w:hAnsi="Times New Roman" w:cs="Times New Roman"/>
          <w:bCs/>
          <w:sz w:val="20"/>
          <w:szCs w:val="20"/>
        </w:rPr>
        <w:t xml:space="preserve">, Huashan Lin </w:t>
      </w:r>
      <w:r>
        <w:rPr>
          <w:rFonts w:hint="default" w:ascii="Times New Roman" w:hAnsi="Times New Roman" w:cs="Times New Roman"/>
          <w:sz w:val="20"/>
          <w:szCs w:val="20"/>
          <w:vertAlign w:val="superscript"/>
        </w:rPr>
        <w:t>b</w:t>
      </w:r>
      <w:r>
        <w:rPr>
          <w:rFonts w:hint="default" w:ascii="Times New Roman" w:hAnsi="Times New Roman" w:cs="Times New Roman"/>
          <w:bCs/>
          <w:sz w:val="20"/>
          <w:szCs w:val="20"/>
        </w:rPr>
        <w:t>, Junjun Li</w:t>
      </w:r>
      <w:r>
        <w:rPr>
          <w:rFonts w:hint="default" w:ascii="Times New Roman" w:hAnsi="Times New Roman" w:cs="Times New Roman"/>
          <w:sz w:val="20"/>
          <w:szCs w:val="20"/>
          <w:vertAlign w:val="superscript"/>
        </w:rPr>
        <w:t xml:space="preserve"> c, </w:t>
      </w:r>
      <w:r>
        <w:rPr>
          <w:rFonts w:hint="default" w:ascii="Times New Roman" w:hAnsi="Times New Roman" w:cs="Times New Roman"/>
          <w:sz w:val="20"/>
          <w:szCs w:val="20"/>
          <w:vertAlign w:val="superscript"/>
          <w:lang w:val="en-US" w:eastAsia="zh-CN"/>
        </w:rPr>
        <w:t>*</w:t>
      </w:r>
      <w:r>
        <w:rPr>
          <w:rFonts w:hint="default" w:ascii="Times New Roman" w:hAnsi="Times New Roman" w:cs="Times New Roman"/>
          <w:bCs/>
          <w:sz w:val="20"/>
          <w:szCs w:val="20"/>
        </w:rPr>
        <w:t xml:space="preserve">, Biao Zeng </w:t>
      </w:r>
      <w:r>
        <w:rPr>
          <w:rFonts w:hint="default" w:ascii="Times New Roman" w:hAnsi="Times New Roman" w:cs="Times New Roman"/>
          <w:sz w:val="20"/>
          <w:szCs w:val="20"/>
          <w:vertAlign w:val="superscript"/>
        </w:rPr>
        <w:t>d,</w:t>
      </w:r>
      <w:r>
        <w:rPr>
          <w:rFonts w:hint="default" w:ascii="Times New Roman" w:hAnsi="Times New Roman" w:cs="Times New Roman"/>
          <w:sz w:val="20"/>
          <w:szCs w:val="20"/>
          <w:vertAlign w:val="superscript"/>
          <w:lang w:val="en-US" w:eastAsia="zh-CN"/>
        </w:rPr>
        <w:t xml:space="preserve"> *</w:t>
      </w:r>
      <w:r>
        <w:rPr>
          <w:rFonts w:hint="default" w:ascii="Times New Roman" w:hAnsi="Times New Roman" w:cs="Times New Roman"/>
          <w:bCs/>
          <w:sz w:val="20"/>
          <w:szCs w:val="20"/>
        </w:rPr>
        <w:t xml:space="preserve">, Xiaoping Yu </w:t>
      </w:r>
      <w:r>
        <w:rPr>
          <w:rFonts w:hint="default" w:ascii="Times New Roman" w:hAnsi="Times New Roman" w:cs="Times New Roman"/>
          <w:sz w:val="20"/>
          <w:szCs w:val="20"/>
          <w:vertAlign w:val="superscript"/>
        </w:rPr>
        <w:t xml:space="preserve">a, </w:t>
      </w:r>
      <w:r>
        <w:rPr>
          <w:rFonts w:hint="default" w:ascii="Times New Roman" w:hAnsi="Times New Roman" w:cs="Times New Roman"/>
          <w:sz w:val="20"/>
          <w:szCs w:val="20"/>
          <w:vertAlign w:val="superscript"/>
          <w:lang w:val="en-US" w:eastAsia="zh-CN"/>
        </w:rPr>
        <w:t>*</w:t>
      </w:r>
    </w:p>
    <w:p>
      <w:pPr>
        <w:autoSpaceDE w:val="0"/>
        <w:autoSpaceDN w:val="0"/>
        <w:adjustRightInd w:val="0"/>
        <w:snapToGrid w:val="0"/>
        <w:spacing w:line="480" w:lineRule="auto"/>
        <w:jc w:val="left"/>
        <w:rPr>
          <w:rFonts w:hint="default" w:ascii="Times New Roman" w:hAnsi="Times New Roman" w:cs="Times New Roman"/>
          <w:sz w:val="20"/>
          <w:szCs w:val="20"/>
        </w:rPr>
      </w:pPr>
      <w:r>
        <w:rPr>
          <w:rFonts w:hint="default" w:ascii="Times New Roman" w:hAnsi="Times New Roman" w:cs="Times New Roman"/>
          <w:sz w:val="20"/>
          <w:szCs w:val="20"/>
          <w:vertAlign w:val="superscript"/>
        </w:rPr>
        <w:t>a</w:t>
      </w:r>
      <w:r>
        <w:rPr>
          <w:rFonts w:hint="default" w:ascii="Times New Roman" w:hAnsi="Times New Roman" w:cs="Times New Roman"/>
          <w:sz w:val="20"/>
          <w:szCs w:val="20"/>
        </w:rPr>
        <w:t xml:space="preserve"> Department of Diagnostic Radiology, Hunan Cancer Hospital and the Affiliated Cancer Hospital of Xiangya School of Medicine, Central South University, Changsha 410013, Hunan, P. R. China</w:t>
      </w:r>
    </w:p>
    <w:p>
      <w:pPr>
        <w:autoSpaceDE w:val="0"/>
        <w:autoSpaceDN w:val="0"/>
        <w:adjustRightInd w:val="0"/>
        <w:snapToGrid w:val="0"/>
        <w:spacing w:line="480" w:lineRule="auto"/>
        <w:jc w:val="left"/>
        <w:rPr>
          <w:rFonts w:hint="default" w:ascii="Times New Roman" w:hAnsi="Times New Roman" w:cs="Times New Roman"/>
          <w:sz w:val="20"/>
          <w:szCs w:val="20"/>
        </w:rPr>
      </w:pPr>
      <w:r>
        <w:rPr>
          <w:rFonts w:hint="default" w:ascii="Times New Roman" w:hAnsi="Times New Roman" w:cs="Times New Roman"/>
          <w:sz w:val="20"/>
          <w:szCs w:val="20"/>
          <w:vertAlign w:val="superscript"/>
        </w:rPr>
        <w:t xml:space="preserve">b </w:t>
      </w:r>
      <w:bookmarkStart w:id="2" w:name="OLE_LINK14"/>
      <w:r>
        <w:rPr>
          <w:rFonts w:hint="default" w:ascii="Times New Roman" w:hAnsi="Times New Roman" w:cs="Times New Roman"/>
          <w:sz w:val="20"/>
          <w:szCs w:val="20"/>
        </w:rPr>
        <w:t>Department of Pharmaceuticals Diagnosis, GE Healthcare, Beijing, P. R. China</w:t>
      </w:r>
      <w:bookmarkEnd w:id="2"/>
      <w:r>
        <w:rPr>
          <w:rFonts w:hint="default" w:ascii="Times New Roman" w:hAnsi="Times New Roman" w:cs="Times New Roman"/>
          <w:sz w:val="20"/>
          <w:szCs w:val="20"/>
        </w:rPr>
        <w:t xml:space="preserve"> </w:t>
      </w:r>
    </w:p>
    <w:p>
      <w:pPr>
        <w:autoSpaceDE w:val="0"/>
        <w:autoSpaceDN w:val="0"/>
        <w:adjustRightInd w:val="0"/>
        <w:snapToGrid w:val="0"/>
        <w:spacing w:line="480" w:lineRule="auto"/>
        <w:jc w:val="left"/>
        <w:rPr>
          <w:rFonts w:hint="default" w:ascii="Times New Roman" w:hAnsi="Times New Roman" w:cs="Times New Roman"/>
          <w:sz w:val="20"/>
          <w:szCs w:val="20"/>
        </w:rPr>
      </w:pPr>
      <w:r>
        <w:rPr>
          <w:rFonts w:hint="default" w:ascii="Times New Roman" w:hAnsi="Times New Roman" w:cs="Times New Roman"/>
          <w:sz w:val="20"/>
          <w:szCs w:val="20"/>
          <w:vertAlign w:val="superscript"/>
        </w:rPr>
        <w:t>c</w:t>
      </w:r>
      <w:r>
        <w:rPr>
          <w:rFonts w:hint="default" w:ascii="Times New Roman" w:hAnsi="Times New Roman" w:cs="Times New Roman"/>
          <w:sz w:val="20"/>
          <w:szCs w:val="20"/>
        </w:rPr>
        <w:t xml:space="preserve"> Department of Pathology, Hunan Cancer Hospital and the Affiliated Cancer Hospital of Xiangya School of Medicine, Central South University, Changsha 410013, Hunan, P. R. China</w:t>
      </w:r>
    </w:p>
    <w:p>
      <w:pPr>
        <w:autoSpaceDE w:val="0"/>
        <w:autoSpaceDN w:val="0"/>
        <w:adjustRightInd w:val="0"/>
        <w:snapToGrid w:val="0"/>
        <w:spacing w:line="480" w:lineRule="auto"/>
        <w:jc w:val="left"/>
        <w:rPr>
          <w:rFonts w:hint="default" w:ascii="Times New Roman" w:hAnsi="Times New Roman" w:cs="Times New Roman"/>
          <w:sz w:val="20"/>
          <w:szCs w:val="20"/>
        </w:rPr>
      </w:pPr>
      <w:r>
        <w:rPr>
          <w:rFonts w:hint="default" w:ascii="Times New Roman" w:hAnsi="Times New Roman" w:cs="Times New Roman"/>
          <w:sz w:val="20"/>
          <w:szCs w:val="20"/>
          <w:vertAlign w:val="superscript"/>
        </w:rPr>
        <w:t>d</w:t>
      </w:r>
      <w:r>
        <w:rPr>
          <w:rFonts w:hint="default" w:ascii="Times New Roman" w:hAnsi="Times New Roman" w:cs="Times New Roman"/>
          <w:sz w:val="20"/>
          <w:szCs w:val="20"/>
        </w:rPr>
        <w:t xml:space="preserve"> Department of Radiotherapy, Hunan Cancer Hospital and the Affiliated Cancer Hospital of Xiangya School of Medicine, Central South University, Changsha 410013, Hunan, P. R. China</w:t>
      </w:r>
    </w:p>
    <w:p>
      <w:pPr>
        <w:autoSpaceDE w:val="0"/>
        <w:autoSpaceDN w:val="0"/>
        <w:adjustRightInd w:val="0"/>
        <w:snapToGrid w:val="0"/>
        <w:spacing w:line="480" w:lineRule="auto"/>
        <w:jc w:val="left"/>
        <w:rPr>
          <w:rFonts w:hint="default" w:ascii="Times New Roman" w:hAnsi="Times New Roman" w:cs="Times New Roman"/>
          <w:sz w:val="20"/>
          <w:szCs w:val="20"/>
        </w:rPr>
      </w:pPr>
      <w:r>
        <w:rPr>
          <w:rFonts w:hint="default" w:ascii="Times New Roman" w:hAnsi="Times New Roman" w:cs="Times New Roman"/>
          <w:sz w:val="20"/>
          <w:szCs w:val="20"/>
          <w:vertAlign w:val="superscript"/>
          <w:lang w:val="en-US" w:eastAsia="zh-CN"/>
        </w:rPr>
        <w:t>#</w:t>
      </w:r>
      <w:r>
        <w:rPr>
          <w:rFonts w:hint="default" w:ascii="Times New Roman" w:hAnsi="Times New Roman" w:cs="Times New Roman"/>
          <w:sz w:val="20"/>
          <w:szCs w:val="20"/>
        </w:rPr>
        <w:t>: These authors contributed equally to this work as co-first authors.</w:t>
      </w:r>
    </w:p>
    <w:p>
      <w:pPr>
        <w:autoSpaceDE w:val="0"/>
        <w:autoSpaceDN w:val="0"/>
        <w:adjustRightInd w:val="0"/>
        <w:snapToGrid w:val="0"/>
        <w:spacing w:line="480" w:lineRule="auto"/>
        <w:jc w:val="left"/>
        <w:rPr>
          <w:rFonts w:hint="default" w:ascii="Times New Roman" w:hAnsi="Times New Roman" w:cs="Times New Roman"/>
          <w:sz w:val="20"/>
          <w:szCs w:val="20"/>
        </w:rPr>
      </w:pPr>
      <w:r>
        <w:rPr>
          <w:rFonts w:hint="default" w:ascii="Times New Roman" w:hAnsi="Times New Roman" w:cs="Times New Roman"/>
          <w:sz w:val="20"/>
          <w:szCs w:val="20"/>
          <w:vertAlign w:val="superscript"/>
          <w:lang w:val="en-US" w:eastAsia="zh-CN"/>
        </w:rPr>
        <w:t>*</w:t>
      </w:r>
      <w:r>
        <w:rPr>
          <w:rFonts w:hint="default" w:ascii="Times New Roman" w:hAnsi="Times New Roman" w:cs="Times New Roman"/>
          <w:sz w:val="20"/>
          <w:szCs w:val="20"/>
        </w:rPr>
        <w:t>:</w:t>
      </w:r>
      <w:r>
        <w:rPr>
          <w:rFonts w:hint="default" w:ascii="Times New Roman" w:hAnsi="Times New Roman" w:cs="Times New Roman"/>
          <w:b/>
          <w:kern w:val="0"/>
          <w:sz w:val="20"/>
          <w:szCs w:val="20"/>
        </w:rPr>
        <w:t xml:space="preserve"> </w:t>
      </w:r>
      <w:r>
        <w:rPr>
          <w:rFonts w:hint="default" w:ascii="Times New Roman" w:hAnsi="Times New Roman" w:cs="Times New Roman"/>
          <w:sz w:val="20"/>
          <w:szCs w:val="20"/>
        </w:rPr>
        <w:t>correspondence authors</w:t>
      </w:r>
    </w:p>
    <w:p>
      <w:pPr>
        <w:keepNext w:val="0"/>
        <w:keepLines w:val="0"/>
        <w:pageBreakBefore w:val="0"/>
        <w:widowControl/>
        <w:kinsoku/>
        <w:wordWrap/>
        <w:overflowPunct/>
        <w:topLinePunct w:val="0"/>
        <w:autoSpaceDE/>
        <w:autoSpaceDN/>
        <w:bidi w:val="0"/>
        <w:adjustRightInd w:val="0"/>
        <w:snapToGrid w:val="0"/>
        <w:spacing w:after="0" w:line="480" w:lineRule="auto"/>
        <w:jc w:val="left"/>
        <w:textAlignment w:val="auto"/>
        <w:rPr>
          <w:rFonts w:ascii="Times New Roman" w:hAnsi="Times New Roman" w:cs="Times New Roman"/>
          <w:b/>
          <w:color w:val="000000"/>
          <w:szCs w:val="20"/>
        </w:rPr>
      </w:pPr>
      <w:r>
        <w:rPr>
          <w:rFonts w:ascii="Times New Roman" w:hAnsi="Times New Roman" w:cs="Times New Roman"/>
          <w:b/>
          <w:color w:val="000000"/>
          <w:szCs w:val="20"/>
        </w:rPr>
        <w:t>Corresponding Author:</w:t>
      </w:r>
    </w:p>
    <w:p>
      <w:pPr>
        <w:keepNext w:val="0"/>
        <w:keepLines w:val="0"/>
        <w:pageBreakBefore w:val="0"/>
        <w:widowControl/>
        <w:kinsoku/>
        <w:wordWrap/>
        <w:overflowPunct/>
        <w:topLinePunct w:val="0"/>
        <w:autoSpaceDE/>
        <w:autoSpaceDN/>
        <w:bidi w:val="0"/>
        <w:adjustRightInd w:val="0"/>
        <w:snapToGrid w:val="0"/>
        <w:spacing w:after="0" w:line="480" w:lineRule="auto"/>
        <w:jc w:val="left"/>
        <w:textAlignment w:val="auto"/>
        <w:rPr>
          <w:rFonts w:ascii="Times New Roman" w:hAnsi="Times New Roman" w:cs="Times New Roman"/>
          <w:bCs/>
          <w:color w:val="000000"/>
          <w:szCs w:val="20"/>
        </w:rPr>
      </w:pPr>
      <w:r>
        <w:rPr>
          <w:rFonts w:ascii="Times New Roman" w:hAnsi="Times New Roman" w:cs="Times New Roman"/>
          <w:bCs/>
          <w:color w:val="000000"/>
          <w:szCs w:val="20"/>
        </w:rPr>
        <w:t>name: XiaoPing Yu</w:t>
      </w:r>
      <w:r>
        <w:rPr>
          <w:rFonts w:ascii="Times New Roman" w:hAnsi="Times New Roman" w:eastAsia="等线" w:cs="Times New Roman"/>
          <w:bCs/>
          <w:color w:val="000000"/>
          <w:szCs w:val="20"/>
          <w:lang w:eastAsia="zh-CN"/>
        </w:rPr>
        <w:t>,</w:t>
      </w:r>
      <w:r>
        <w:rPr>
          <w:rFonts w:ascii="Times New Roman" w:hAnsi="Times New Roman" w:cs="Times New Roman"/>
          <w:bCs/>
          <w:color w:val="000000"/>
          <w:szCs w:val="20"/>
        </w:rPr>
        <w:t xml:space="preserve"> MD</w:t>
      </w:r>
    </w:p>
    <w:p>
      <w:pPr>
        <w:keepNext w:val="0"/>
        <w:keepLines w:val="0"/>
        <w:pageBreakBefore w:val="0"/>
        <w:widowControl/>
        <w:kinsoku/>
        <w:wordWrap/>
        <w:overflowPunct/>
        <w:topLinePunct w:val="0"/>
        <w:autoSpaceDE/>
        <w:autoSpaceDN/>
        <w:bidi w:val="0"/>
        <w:adjustRightInd w:val="0"/>
        <w:snapToGrid w:val="0"/>
        <w:spacing w:after="0" w:line="480" w:lineRule="auto"/>
        <w:jc w:val="left"/>
        <w:textAlignment w:val="auto"/>
        <w:rPr>
          <w:rFonts w:ascii="Times New Roman" w:hAnsi="Times New Roman" w:cs="Times New Roman"/>
          <w:bCs/>
          <w:szCs w:val="20"/>
        </w:rPr>
      </w:pPr>
      <w:r>
        <w:rPr>
          <w:rFonts w:ascii="Times New Roman" w:hAnsi="Times New Roman" w:cs="Times New Roman"/>
          <w:bCs/>
          <w:szCs w:val="20"/>
        </w:rPr>
        <w:t>Department of Diagnostic Radiology, Hunan Cancer Hospital and the Affiliated Cancer Hospital of Xiangya School of Medicine, Central South University, Changsha 410013, Hunan, P.R.China</w:t>
      </w:r>
    </w:p>
    <w:p>
      <w:pPr>
        <w:keepNext w:val="0"/>
        <w:keepLines w:val="0"/>
        <w:pageBreakBefore w:val="0"/>
        <w:widowControl/>
        <w:kinsoku/>
        <w:wordWrap/>
        <w:overflowPunct/>
        <w:topLinePunct w:val="0"/>
        <w:autoSpaceDE/>
        <w:autoSpaceDN/>
        <w:bidi w:val="0"/>
        <w:adjustRightInd w:val="0"/>
        <w:snapToGrid w:val="0"/>
        <w:spacing w:after="0" w:line="480" w:lineRule="auto"/>
        <w:jc w:val="left"/>
        <w:textAlignment w:val="auto"/>
        <w:rPr>
          <w:rFonts w:ascii="Times New Roman" w:hAnsi="Times New Roman" w:cs="Times New Roman"/>
          <w:bCs/>
          <w:szCs w:val="20"/>
        </w:rPr>
      </w:pPr>
      <w:r>
        <w:rPr>
          <w:rFonts w:ascii="Times New Roman" w:hAnsi="Times New Roman" w:cs="Times New Roman"/>
          <w:bCs/>
          <w:color w:val="000000"/>
          <w:szCs w:val="20"/>
        </w:rPr>
        <w:t>Tel:</w:t>
      </w:r>
      <w:r>
        <w:rPr>
          <w:rFonts w:ascii="Times New Roman" w:hAnsi="Times New Roman" w:cs="Times New Roman"/>
          <w:bCs/>
          <w:szCs w:val="20"/>
        </w:rPr>
        <w:t xml:space="preserve"> </w:t>
      </w:r>
      <w:bookmarkStart w:id="3" w:name="OLE_LINK8"/>
      <w:bookmarkStart w:id="4" w:name="OLE_LINK7"/>
      <w:r>
        <w:rPr>
          <w:rFonts w:ascii="Times New Roman" w:hAnsi="Times New Roman" w:cs="Times New Roman"/>
          <w:bCs/>
          <w:szCs w:val="20"/>
        </w:rPr>
        <w:t>+86 13</w:t>
      </w:r>
      <w:bookmarkEnd w:id="3"/>
      <w:bookmarkEnd w:id="4"/>
      <w:r>
        <w:rPr>
          <w:rFonts w:ascii="Times New Roman" w:hAnsi="Times New Roman" w:cs="Times New Roman"/>
          <w:bCs/>
          <w:szCs w:val="20"/>
        </w:rPr>
        <w:t xml:space="preserve">607313419 </w:t>
      </w:r>
    </w:p>
    <w:p>
      <w:pPr>
        <w:keepNext w:val="0"/>
        <w:keepLines w:val="0"/>
        <w:pageBreakBefore w:val="0"/>
        <w:widowControl/>
        <w:kinsoku/>
        <w:wordWrap/>
        <w:overflowPunct/>
        <w:topLinePunct w:val="0"/>
        <w:autoSpaceDE/>
        <w:autoSpaceDN/>
        <w:bidi w:val="0"/>
        <w:adjustRightInd w:val="0"/>
        <w:snapToGrid w:val="0"/>
        <w:spacing w:after="0" w:line="480" w:lineRule="auto"/>
        <w:jc w:val="left"/>
        <w:textAlignment w:val="auto"/>
        <w:rPr>
          <w:rFonts w:ascii="Times New Roman" w:hAnsi="Times New Roman" w:cs="Times New Roman"/>
          <w:bCs/>
          <w:szCs w:val="20"/>
        </w:rPr>
      </w:pPr>
      <w:r>
        <w:rPr>
          <w:rFonts w:ascii="Times New Roman" w:hAnsi="Times New Roman" w:cs="Times New Roman"/>
          <w:bCs/>
          <w:szCs w:val="20"/>
        </w:rPr>
        <w:t xml:space="preserve">e-mail address: </w:t>
      </w:r>
      <w:bookmarkStart w:id="5" w:name="OLE_LINK3"/>
      <w:r>
        <w:rPr>
          <w:rFonts w:ascii="Times New Roman" w:hAnsi="Times New Roman" w:cs="Times New Roman"/>
          <w:bCs/>
          <w:szCs w:val="20"/>
        </w:rPr>
        <w:fldChar w:fldCharType="begin"/>
      </w:r>
      <w:r>
        <w:rPr>
          <w:rFonts w:ascii="Times New Roman" w:hAnsi="Times New Roman" w:cs="Times New Roman"/>
          <w:bCs/>
          <w:szCs w:val="20"/>
        </w:rPr>
        <w:instrText xml:space="preserve"> HYPERLINK "mailto:nj9015@163.com" </w:instrText>
      </w:r>
      <w:r>
        <w:rPr>
          <w:rFonts w:ascii="Times New Roman" w:hAnsi="Times New Roman" w:cs="Times New Roman"/>
          <w:bCs/>
          <w:szCs w:val="20"/>
        </w:rPr>
        <w:fldChar w:fldCharType="separate"/>
      </w:r>
      <w:r>
        <w:rPr>
          <w:rFonts w:ascii="Times New Roman" w:hAnsi="Times New Roman" w:cs="Times New Roman"/>
          <w:szCs w:val="20"/>
        </w:rPr>
        <w:t>nj9015@163.com</w:t>
      </w:r>
      <w:bookmarkEnd w:id="5"/>
      <w:r>
        <w:rPr>
          <w:rFonts w:ascii="Times New Roman" w:hAnsi="Times New Roman" w:cs="Times New Roman"/>
          <w:bCs/>
          <w:szCs w:val="20"/>
        </w:rPr>
        <w:fldChar w:fldCharType="end"/>
      </w:r>
    </w:p>
    <w:p>
      <w:pPr>
        <w:keepNext w:val="0"/>
        <w:keepLines w:val="0"/>
        <w:pageBreakBefore w:val="0"/>
        <w:widowControl/>
        <w:kinsoku/>
        <w:wordWrap/>
        <w:overflowPunct/>
        <w:topLinePunct w:val="0"/>
        <w:autoSpaceDE/>
        <w:autoSpaceDN/>
        <w:bidi w:val="0"/>
        <w:adjustRightInd w:val="0"/>
        <w:snapToGrid w:val="0"/>
        <w:spacing w:after="0" w:line="480" w:lineRule="auto"/>
        <w:jc w:val="left"/>
        <w:textAlignment w:val="auto"/>
        <w:rPr>
          <w:rFonts w:ascii="Times New Roman" w:hAnsi="Times New Roman" w:cs="Times New Roman"/>
          <w:bCs/>
          <w:szCs w:val="20"/>
        </w:rPr>
      </w:pPr>
      <w:r>
        <w:rPr>
          <w:rFonts w:ascii="Times New Roman" w:hAnsi="Times New Roman" w:cs="Times New Roman"/>
          <w:bCs/>
          <w:szCs w:val="20"/>
        </w:rPr>
        <w:t>Fax number: +86 731 89762577</w:t>
      </w:r>
    </w:p>
    <w:bookmarkEnd w:id="1"/>
    <w:p>
      <w:pPr>
        <w:rPr>
          <w:rFonts w:ascii="Times New Roman" w:hAnsi="Times New Roman" w:eastAsia="宋体" w:cs="Times New Roman"/>
          <w:b/>
          <w:bCs/>
          <w:color w:val="FF0000"/>
          <w:sz w:val="20"/>
          <w:szCs w:val="20"/>
        </w:rPr>
      </w:pPr>
      <w:r>
        <w:rPr>
          <w:rFonts w:ascii="Times New Roman" w:hAnsi="Times New Roman" w:eastAsia="宋体" w:cs="Times New Roman"/>
          <w:b/>
          <w:bCs/>
          <w:color w:val="FF0000"/>
          <w:sz w:val="20"/>
          <w:szCs w:val="20"/>
        </w:rPr>
        <w:br w:type="page"/>
      </w:r>
    </w:p>
    <w:p>
      <w:pPr>
        <w:pStyle w:val="2"/>
        <w:rPr>
          <w:rFonts w:ascii="Times New Roman" w:hAnsi="Times New Roman" w:eastAsia="宋体" w:cs="Times New Roman"/>
          <w:b/>
          <w:bCs/>
          <w:color w:val="FF0000"/>
          <w:sz w:val="20"/>
          <w:szCs w:val="20"/>
        </w:rPr>
      </w:pPr>
      <w:r>
        <w:rPr>
          <w:rFonts w:ascii="Times New Roman" w:hAnsi="Times New Roman" w:eastAsia="宋体" w:cs="Times New Roman"/>
          <w:b/>
          <w:bCs/>
          <w:color w:val="FF0000"/>
          <w:sz w:val="20"/>
          <w:szCs w:val="20"/>
        </w:rPr>
        <w:t>The calculation formulas of Rad-score is presented as follows:</w:t>
      </w:r>
    </w:p>
    <w:p>
      <w:pPr>
        <w:pStyle w:val="2"/>
        <w:rPr>
          <w:rFonts w:ascii="Times New Roman" w:hAnsi="Times New Roman" w:eastAsia="宋体" w:cs="Times New Roman"/>
          <w:sz w:val="20"/>
          <w:szCs w:val="20"/>
        </w:rPr>
      </w:pPr>
      <w:r>
        <w:rPr>
          <w:rFonts w:ascii="Times New Roman" w:hAnsi="Times New Roman" w:eastAsia="宋体" w:cs="Times New Roman"/>
          <w:sz w:val="20"/>
          <w:szCs w:val="20"/>
        </w:rPr>
        <w:t>Radscore=0.239*ClusterShade_angle45_offset7_T2+</w:t>
      </w:r>
    </w:p>
    <w:p>
      <w:pPr>
        <w:pStyle w:val="2"/>
        <w:ind w:firstLine="800" w:firstLineChars="400"/>
        <w:rPr>
          <w:rFonts w:ascii="Times New Roman" w:hAnsi="Times New Roman" w:eastAsia="宋体" w:cs="Times New Roman"/>
          <w:sz w:val="20"/>
          <w:szCs w:val="20"/>
        </w:rPr>
      </w:pPr>
      <w:r>
        <w:rPr>
          <w:rFonts w:ascii="Times New Roman" w:hAnsi="Times New Roman" w:eastAsia="宋体" w:cs="Times New Roman"/>
          <w:sz w:val="20"/>
          <w:szCs w:val="20"/>
        </w:rPr>
        <w:t>0.186*Correlation_angle45_offset7_T1_EC+</w:t>
      </w:r>
    </w:p>
    <w:p>
      <w:pPr>
        <w:pStyle w:val="2"/>
        <w:ind w:firstLine="800" w:firstLineChars="400"/>
        <w:rPr>
          <w:rFonts w:ascii="Times New Roman" w:hAnsi="Times New Roman" w:eastAsia="宋体" w:cs="Times New Roman"/>
          <w:sz w:val="20"/>
          <w:szCs w:val="20"/>
        </w:rPr>
      </w:pPr>
      <w:r>
        <w:rPr>
          <w:rFonts w:ascii="Times New Roman" w:hAnsi="Times New Roman" w:eastAsia="宋体" w:cs="Times New Roman"/>
          <w:sz w:val="20"/>
          <w:szCs w:val="20"/>
        </w:rPr>
        <w:t>0.179*ShortRunLowGreyLevelEmphasis_AllDirection_offset4_SD_T1_EC+</w:t>
      </w:r>
    </w:p>
    <w:p>
      <w:pPr>
        <w:pStyle w:val="2"/>
        <w:ind w:firstLine="800" w:firstLineChars="400"/>
        <w:rPr>
          <w:rFonts w:ascii="Times New Roman" w:hAnsi="Times New Roman" w:eastAsia="宋体" w:cs="Times New Roman"/>
          <w:sz w:val="20"/>
          <w:szCs w:val="20"/>
        </w:rPr>
      </w:pPr>
      <w:r>
        <w:rPr>
          <w:rFonts w:ascii="Times New Roman" w:hAnsi="Times New Roman" w:eastAsia="宋体" w:cs="Times New Roman"/>
          <w:sz w:val="20"/>
          <w:szCs w:val="20"/>
        </w:rPr>
        <w:t>0.113*LongRunEmphasis_angle90_offset4_T1_EC+</w:t>
      </w:r>
    </w:p>
    <w:p>
      <w:pPr>
        <w:pStyle w:val="2"/>
        <w:ind w:firstLine="800" w:firstLineChars="400"/>
        <w:rPr>
          <w:rFonts w:ascii="Times New Roman" w:hAnsi="Times New Roman" w:eastAsia="宋体" w:cs="Times New Roman"/>
          <w:sz w:val="20"/>
          <w:szCs w:val="20"/>
        </w:rPr>
      </w:pPr>
      <w:r>
        <w:rPr>
          <w:rFonts w:ascii="Times New Roman" w:hAnsi="Times New Roman" w:eastAsia="宋体" w:cs="Times New Roman"/>
          <w:sz w:val="20"/>
          <w:szCs w:val="20"/>
        </w:rPr>
        <w:t>0.086*</w:t>
      </w:r>
      <w:bookmarkStart w:id="6" w:name="_Hlk121996649"/>
      <w:r>
        <w:rPr>
          <w:rFonts w:ascii="Times New Roman" w:hAnsi="Times New Roman" w:eastAsia="宋体" w:cs="Times New Roman"/>
          <w:sz w:val="20"/>
          <w:szCs w:val="20"/>
        </w:rPr>
        <w:t>GreyLevelNonuniformity</w:t>
      </w:r>
      <w:bookmarkEnd w:id="6"/>
      <w:r>
        <w:rPr>
          <w:rFonts w:ascii="Times New Roman" w:hAnsi="Times New Roman" w:eastAsia="宋体" w:cs="Times New Roman"/>
          <w:sz w:val="20"/>
          <w:szCs w:val="20"/>
        </w:rPr>
        <w:t>_AllDirection_offset7_SD_T1_EC+</w:t>
      </w:r>
    </w:p>
    <w:p>
      <w:pPr>
        <w:pStyle w:val="2"/>
        <w:ind w:firstLine="800" w:firstLineChars="400"/>
        <w:rPr>
          <w:rFonts w:ascii="Times New Roman" w:hAnsi="Times New Roman" w:eastAsia="宋体" w:cs="Times New Roman"/>
          <w:sz w:val="20"/>
          <w:szCs w:val="20"/>
        </w:rPr>
      </w:pPr>
      <w:r>
        <w:rPr>
          <w:rFonts w:ascii="Times New Roman" w:hAnsi="Times New Roman" w:eastAsia="宋体" w:cs="Times New Roman"/>
          <w:sz w:val="20"/>
          <w:szCs w:val="20"/>
        </w:rPr>
        <w:t>0.044*LongRunLowGreyLevelEmphasis_angle45_offset1_T1_EC+</w:t>
      </w:r>
    </w:p>
    <w:p>
      <w:pPr>
        <w:pStyle w:val="2"/>
        <w:ind w:firstLine="800" w:firstLineChars="400"/>
        <w:rPr>
          <w:rFonts w:ascii="Times New Roman" w:hAnsi="Times New Roman" w:eastAsia="宋体" w:cs="Times New Roman"/>
          <w:sz w:val="20"/>
          <w:szCs w:val="20"/>
        </w:rPr>
      </w:pPr>
      <w:r>
        <w:rPr>
          <w:rFonts w:ascii="Times New Roman" w:hAnsi="Times New Roman" w:eastAsia="宋体" w:cs="Times New Roman"/>
          <w:sz w:val="20"/>
          <w:szCs w:val="20"/>
        </w:rPr>
        <w:t>-0.164*Inertia_AllDirection_offset1_T1_EC</w:t>
      </w:r>
    </w:p>
    <w:p>
      <w:pPr>
        <w:rPr>
          <w:rFonts w:ascii="Times New Roman" w:hAnsi="Times New Roman" w:cs="Times New Roman"/>
          <w:color w:val="FF0000"/>
          <w:sz w:val="20"/>
          <w:szCs w:val="20"/>
        </w:rPr>
      </w:pPr>
    </w:p>
    <w:p>
      <w:pPr>
        <w:pStyle w:val="15"/>
        <w:widowControl/>
        <w:numPr>
          <w:ilvl w:val="0"/>
          <w:numId w:val="1"/>
        </w:numPr>
        <w:autoSpaceDE w:val="0"/>
        <w:autoSpaceDN w:val="0"/>
        <w:adjustRightInd w:val="0"/>
        <w:snapToGrid w:val="0"/>
        <w:spacing w:line="360" w:lineRule="auto"/>
        <w:rPr>
          <w:rFonts w:ascii="Times New Roman" w:hAnsi="Times New Roman" w:cs="Times New Roman"/>
          <w:bCs/>
          <w:color w:val="FF0000"/>
          <w:sz w:val="20"/>
          <w:szCs w:val="20"/>
        </w:rPr>
      </w:pPr>
      <w:r>
        <w:rPr>
          <w:rFonts w:ascii="Times New Roman" w:hAnsi="Times New Roman" w:cs="Times New Roman"/>
          <w:b/>
          <w:color w:val="FF0000"/>
          <w:sz w:val="20"/>
          <w:szCs w:val="20"/>
        </w:rPr>
        <w:t xml:space="preserve">RLM features: </w:t>
      </w:r>
      <w:r>
        <w:rPr>
          <w:rFonts w:ascii="Times New Roman" w:hAnsi="Times New Roman" w:cs="Times New Roman"/>
          <w:bCs/>
          <w:color w:val="FF0000"/>
          <w:sz w:val="20"/>
          <w:szCs w:val="20"/>
        </w:rPr>
        <w:t xml:space="preserve">The grey level run-length matrix (RLM) </w:t>
      </w:r>
      <w:r>
        <w:rPr>
          <w:rFonts w:ascii="Cambria Math" w:hAnsi="Cambria Math" w:eastAsia="Times New Roman" w:cs="Cambria Math"/>
          <w:color w:val="FF0000"/>
          <w:kern w:val="0"/>
          <w:sz w:val="20"/>
          <w:szCs w:val="20"/>
          <w:lang w:val="zh-CN"/>
        </w:rPr>
        <w:t>𝐏𝐫</w:t>
      </w:r>
      <w:r>
        <w:rPr>
          <w:rFonts w:ascii="Times New Roman" w:hAnsi="Times New Roman" w:eastAsia="Times New Roman" w:cs="Times New Roman"/>
          <w:color w:val="FF0000"/>
          <w:kern w:val="0"/>
          <w:sz w:val="20"/>
          <w:szCs w:val="20"/>
        </w:rPr>
        <w:t xml:space="preserve">(i,j | </w:t>
      </w:r>
      <w:r>
        <w:rPr>
          <w:rFonts w:ascii="Cambria Math" w:hAnsi="Cambria Math" w:eastAsia="Times New Roman" w:cs="Cambria Math"/>
          <w:color w:val="FF0000"/>
          <w:kern w:val="0"/>
          <w:sz w:val="20"/>
          <w:szCs w:val="20"/>
          <w:lang w:val="zh-CN"/>
        </w:rPr>
        <w:t>𝛉</w:t>
      </w:r>
      <w:r>
        <w:rPr>
          <w:rFonts w:ascii="Times New Roman" w:hAnsi="Times New Roman" w:eastAsia="Times New Roman" w:cs="Times New Roman"/>
          <w:color w:val="FF0000"/>
          <w:kern w:val="0"/>
          <w:sz w:val="20"/>
          <w:szCs w:val="20"/>
        </w:rPr>
        <w:t xml:space="preserve"> )</w:t>
      </w:r>
      <w:r>
        <w:rPr>
          <w:rFonts w:ascii="Times New Roman" w:hAnsi="Times New Roman" w:cs="Times New Roman"/>
          <w:bCs/>
          <w:color w:val="FF0000"/>
          <w:sz w:val="20"/>
          <w:szCs w:val="20"/>
        </w:rPr>
        <w:t xml:space="preserve"> is defined as the numbers of runs with pixels of gray level i and run length j for a given direction </w:t>
      </w:r>
      <w:r>
        <w:rPr>
          <w:rFonts w:ascii="Times New Roman" w:hAnsi="Times New Roman" w:cs="Times New Roman"/>
          <w:bCs/>
          <w:color w:val="FF0000"/>
          <w:sz w:val="20"/>
          <w:szCs w:val="20"/>
          <w:lang w:val="zh-CN"/>
        </w:rPr>
        <w:t>θ</w:t>
      </w:r>
      <w:r>
        <w:rPr>
          <w:rFonts w:ascii="Times New Roman" w:hAnsi="Times New Roman" w:cs="Times New Roman"/>
          <w:bCs/>
          <w:color w:val="FF0000"/>
          <w:sz w:val="20"/>
          <w:szCs w:val="20"/>
        </w:rPr>
        <w:t xml:space="preserve">. RLMs is generated for each sample image segment having directions (0°,45°,90° &amp;135°). Four selected RLM parameters were determined as follows: </w:t>
      </w:r>
    </w:p>
    <w:p>
      <w:pPr>
        <w:widowControl w:val="0"/>
        <w:numPr>
          <w:ilvl w:val="0"/>
          <w:numId w:val="2"/>
        </w:numPr>
        <w:adjustRightInd/>
        <w:snapToGrid/>
        <w:spacing w:after="160" w:line="240" w:lineRule="atLeast"/>
        <w:rPr>
          <w:rFonts w:ascii="Times New Roman" w:hAnsi="Times New Roman" w:cs="Times New Roman"/>
          <w:sz w:val="20"/>
          <w:szCs w:val="20"/>
        </w:rPr>
      </w:pPr>
      <w:r>
        <w:rPr>
          <w:rFonts w:ascii="Times New Roman" w:hAnsi="Times New Roman" w:cs="Times New Roman" w:eastAsiaTheme="minorEastAsia"/>
          <w:bCs/>
          <w:color w:val="FF0000"/>
          <w:kern w:val="2"/>
          <w:sz w:val="20"/>
          <w:szCs w:val="20"/>
        </w:rPr>
        <w:t>ShortRunLowGreyLevelEmphasis</w:t>
      </w:r>
      <w:r>
        <w:rPr>
          <w:rFonts w:ascii="Times New Roman" w:hAnsi="Times New Roman" w:cs="Times New Roman"/>
          <w:color w:val="FF0000"/>
          <w:sz w:val="20"/>
          <w:szCs w:val="20"/>
        </w:rPr>
        <w:t>：</w:t>
      </w:r>
      <m:oMath>
        <m:r>
          <m:rPr>
            <m:nor/>
          </m:rPr>
          <w:rPr>
            <w:rFonts w:ascii="Times New Roman" w:hAnsi="Times New Roman" w:cs="Times New Roman"/>
            <w:i/>
            <w:sz w:val="20"/>
            <w:szCs w:val="20"/>
          </w:rPr>
          <m:t>SRLGE</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θ</m:t>
        </m:r>
        <m:r>
          <m:rPr>
            <m:nor/>
            <m:sty m:val="p"/>
          </m:rPr>
          <w:rPr>
            <w:rFonts w:ascii="Times New Roman" w:hAnsi="Times New Roman" w:cs="Times New Roman"/>
            <w:b w:val="0"/>
            <w:i w:val="0"/>
            <w:sz w:val="20"/>
            <w:szCs w:val="20"/>
          </w:rPr>
          <m:t>)=</m:t>
        </m:r>
        <m:f>
          <m:fPr>
            <m:ctrlPr>
              <w:rPr>
                <w:rFonts w:ascii="Cambria Math" w:hAnsi="Cambria Math" w:cs="Times New Roman"/>
                <w:i/>
                <w:sz w:val="20"/>
                <w:szCs w:val="20"/>
              </w:rPr>
            </m:ctrlPr>
          </m:fPr>
          <m:num>
            <m:r>
              <m:rPr>
                <m:nor/>
                <m:sty m:val="p"/>
              </m:rPr>
              <w:rPr>
                <w:rFonts w:ascii="Times New Roman" w:hAnsi="Times New Roman" w:cs="Times New Roman"/>
                <w:b w:val="0"/>
                <w:i w:val="0"/>
                <w:sz w:val="20"/>
                <w:szCs w:val="20"/>
              </w:rPr>
              <m:t>1</m:t>
            </m:r>
            <m:ctrlPr>
              <w:rPr>
                <w:rFonts w:ascii="Cambria Math" w:hAnsi="Cambria Math" w:cs="Times New Roman"/>
                <w:i/>
                <w:sz w:val="20"/>
                <w:szCs w:val="20"/>
              </w:rPr>
            </m:ctrlPr>
          </m:num>
          <m:den>
            <m:sSub>
              <m:sSubPr>
                <m:ctrlPr>
                  <w:rPr>
                    <w:rFonts w:ascii="Cambria Math" w:hAnsi="Cambria Math" w:cs="Times New Roman"/>
                    <w:i/>
                    <w:sz w:val="20"/>
                    <w:szCs w:val="20"/>
                  </w:rPr>
                </m:ctrlPr>
              </m:sSubPr>
              <m:e>
                <m:r>
                  <m:rPr>
                    <m:nor/>
                  </m:rPr>
                  <w:rPr>
                    <w:rFonts w:ascii="Times New Roman" w:hAnsi="Times New Roman" w:cs="Times New Roman"/>
                    <w:i/>
                    <w:sz w:val="20"/>
                    <w:szCs w:val="20"/>
                  </w:rPr>
                  <m:t>n</m:t>
                </m:r>
                <m:ctrlPr>
                  <w:rPr>
                    <w:rFonts w:ascii="Cambria Math" w:hAnsi="Cambria Math" w:cs="Times New Roman"/>
                    <w:i/>
                    <w:sz w:val="20"/>
                    <w:szCs w:val="20"/>
                  </w:rPr>
                </m:ctrlPr>
              </m:e>
              <m:sub>
                <m:r>
                  <m:rPr>
                    <m:nor/>
                  </m:rPr>
                  <w:rPr>
                    <w:rFonts w:ascii="Times New Roman" w:hAnsi="Times New Roman" w:cs="Times New Roman"/>
                    <w:i/>
                    <w:sz w:val="20"/>
                    <w:szCs w:val="20"/>
                  </w:rPr>
                  <m:t>r</m:t>
                </m:r>
                <m:ctrlPr>
                  <w:rPr>
                    <w:rFonts w:ascii="Cambria Math" w:hAnsi="Cambria Math" w:cs="Times New Roman"/>
                    <w:i/>
                    <w:sz w:val="20"/>
                    <w:szCs w:val="20"/>
                  </w:rPr>
                </m:ctrlPr>
              </m:sub>
            </m:sSub>
            <m:ctrlPr>
              <w:rPr>
                <w:rFonts w:ascii="Cambria Math" w:hAnsi="Cambria Math" w:cs="Times New Roman"/>
                <w:i/>
                <w:sz w:val="20"/>
                <w:szCs w:val="20"/>
              </w:rPr>
            </m:ctrlPr>
          </m:den>
        </m:f>
        <m:r>
          <m:rPr>
            <m:nor/>
          </m:rPr>
          <w:rPr>
            <w:rFonts w:ascii="Times New Roman" w:hAnsi="Times New Roman" w:cs="Times New Roman"/>
            <w:i/>
            <w:sz w:val="20"/>
            <w:szCs w:val="20"/>
          </w:rPr>
          <m:t xml:space="preserve"> </m:t>
        </m:r>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rPr>
                  <w:rPr>
                    <w:rFonts w:ascii="Times New Roman" w:hAnsi="Times New Roman" w:cs="Times New Roman"/>
                    <w:i/>
                    <w:sz w:val="20"/>
                    <w:szCs w:val="20"/>
                  </w:rPr>
                  <m:t>∑</m:t>
                </m:r>
                <m:ctrlPr>
                  <w:rPr>
                    <w:rFonts w:ascii="Cambria Math" w:hAnsi="Cambria Math" w:cs="Times New Roman"/>
                    <w:i/>
                    <w:sz w:val="20"/>
                    <w:szCs w:val="20"/>
                  </w:rPr>
                </m:ctrlPr>
              </m:e>
              <m:lim>
                <m:r>
                  <m:rPr>
                    <m:nor/>
                  </m:rPr>
                  <w:rPr>
                    <w:rFonts w:ascii="Times New Roman" w:hAnsi="Times New Roman" w:cs="Times New Roman"/>
                    <w:i/>
                    <w:sz w:val="20"/>
                    <w:szCs w:val="20"/>
                  </w:rPr>
                  <m:t>N</m:t>
                </m:r>
                <m:ctrlPr>
                  <w:rPr>
                    <w:rFonts w:ascii="Cambria Math" w:hAnsi="Cambria Math" w:cs="Times New Roman"/>
                    <w:i/>
                    <w:sz w:val="20"/>
                    <w:szCs w:val="20"/>
                  </w:rPr>
                </m:ctrlPr>
              </m:lim>
            </m:limUpp>
            <m:ctrlPr>
              <w:rPr>
                <w:rFonts w:ascii="Cambria Math" w:hAnsi="Cambria Math" w:cs="Times New Roman"/>
                <w:i/>
                <w:sz w:val="20"/>
                <w:szCs w:val="20"/>
              </w:rPr>
            </m:ctrlPr>
          </m:e>
          <m:lim>
            <m:r>
              <m:rPr>
                <m:nor/>
              </m:rPr>
              <w:rPr>
                <w:rFonts w:ascii="Times New Roman" w:hAnsi="Times New Roman" w:cs="Times New Roman"/>
                <w:i/>
                <w:sz w:val="20"/>
                <w:szCs w:val="20"/>
              </w:rPr>
              <m:t>j</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 xml:space="preserve">i </m:t>
            </m:r>
            <m:ctrlPr>
              <w:rPr>
                <w:rFonts w:ascii="Cambria Math" w:hAnsi="Cambria Math" w:cs="Times New Roman"/>
                <w:i/>
                <w:sz w:val="20"/>
                <w:szCs w:val="20"/>
              </w:rPr>
            </m:ctrlPr>
          </m:lim>
        </m:limLow>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rPr>
                  <w:rPr>
                    <w:rFonts w:ascii="Times New Roman" w:hAnsi="Times New Roman" w:cs="Times New Roman"/>
                    <w:i/>
                    <w:sz w:val="20"/>
                    <w:szCs w:val="20"/>
                  </w:rPr>
                  <m:t>∑</m:t>
                </m:r>
                <m:ctrlPr>
                  <w:rPr>
                    <w:rFonts w:ascii="Cambria Math" w:hAnsi="Cambria Math" w:cs="Times New Roman"/>
                    <w:i/>
                    <w:sz w:val="20"/>
                    <w:szCs w:val="20"/>
                  </w:rPr>
                </m:ctrlPr>
              </m:e>
              <m:lim>
                <m:r>
                  <m:rPr>
                    <m:nor/>
                  </m:rPr>
                  <w:rPr>
                    <w:rFonts w:ascii="Times New Roman" w:hAnsi="Times New Roman" w:cs="Times New Roman"/>
                    <w:i/>
                    <w:sz w:val="20"/>
                    <w:szCs w:val="20"/>
                  </w:rPr>
                  <m:t>M</m:t>
                </m:r>
                <m:ctrlPr>
                  <w:rPr>
                    <w:rFonts w:ascii="Cambria Math" w:hAnsi="Cambria Math" w:cs="Times New Roman"/>
                    <w:i/>
                    <w:sz w:val="20"/>
                    <w:szCs w:val="20"/>
                  </w:rPr>
                </m:ctrlPr>
              </m:lim>
            </m:limUpp>
            <m:ctrlPr>
              <w:rPr>
                <w:rFonts w:ascii="Cambria Math" w:hAnsi="Cambria Math" w:cs="Times New Roman"/>
                <w:i/>
                <w:sz w:val="20"/>
                <w:szCs w:val="20"/>
              </w:rPr>
            </m:ctrlPr>
          </m:e>
          <m:lim>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=1</m:t>
            </m:r>
            <m:ctrlPr>
              <w:rPr>
                <w:rFonts w:ascii="Cambria Math" w:hAnsi="Cambria Math" w:cs="Times New Roman"/>
                <w:i/>
                <w:sz w:val="20"/>
                <w:szCs w:val="20"/>
              </w:rPr>
            </m:ctrlPr>
          </m:lim>
        </m:limLow>
        <m:f>
          <m:fPr>
            <m:ctrlPr>
              <w:rPr>
                <w:rFonts w:ascii="Cambria Math" w:hAnsi="Cambria Math" w:cs="Times New Roman"/>
                <w:i/>
                <w:sz w:val="20"/>
                <w:szCs w:val="20"/>
              </w:rPr>
            </m:ctrlPr>
          </m:fPr>
          <m:num>
            <m:r>
              <m:rPr>
                <m:nor/>
              </m:rPr>
              <w:rPr>
                <w:rFonts w:ascii="Times New Roman" w:hAnsi="Times New Roman" w:cs="Times New Roman"/>
                <w:i/>
                <w:sz w:val="20"/>
                <w:szCs w:val="20"/>
              </w:rPr>
              <m:t>p</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i, j, θ</m:t>
            </m:r>
            <m:r>
              <m:rPr>
                <m:nor/>
                <m:sty m:val="p"/>
              </m:rPr>
              <w:rPr>
                <w:rFonts w:ascii="Times New Roman" w:hAnsi="Times New Roman" w:cs="Times New Roman"/>
                <w:b w:val="0"/>
                <w:i w:val="0"/>
                <w:sz w:val="20"/>
                <w:szCs w:val="20"/>
              </w:rPr>
              <m:t>)</m:t>
            </m:r>
            <m:ctrlPr>
              <w:rPr>
                <w:rFonts w:ascii="Cambria Math" w:hAnsi="Cambria Math" w:cs="Times New Roman"/>
                <w:i/>
                <w:sz w:val="20"/>
                <w:szCs w:val="20"/>
              </w:rPr>
            </m:ctrlPr>
          </m:num>
          <m:den>
            <m:r>
              <m:rPr>
                <m:nor/>
              </m:rPr>
              <w:rPr>
                <w:rFonts w:ascii="Times New Roman" w:hAnsi="Times New Roman" w:cs="Times New Roman"/>
                <w:i/>
                <w:sz w:val="20"/>
                <w:szCs w:val="20"/>
              </w:rPr>
              <m:t xml:space="preserve"> </m:t>
            </m:r>
            <m:sSup>
              <m:sSupPr>
                <m:ctrlPr>
                  <w:rPr>
                    <w:rFonts w:ascii="Cambria Math" w:hAnsi="Cambria Math" w:cs="Times New Roman"/>
                    <w:i/>
                    <w:sz w:val="20"/>
                    <w:szCs w:val="20"/>
                  </w:rPr>
                </m:ctrlPr>
              </m:sSupPr>
              <m:e>
                <m:r>
                  <m:rPr>
                    <m:nor/>
                  </m:rPr>
                  <w:rPr>
                    <w:rFonts w:ascii="Times New Roman" w:hAnsi="Times New Roman" w:cs="Times New Roman"/>
                    <w:i/>
                    <w:sz w:val="20"/>
                    <w:szCs w:val="20"/>
                  </w:rPr>
                  <m:t>i</m:t>
                </m:r>
                <m:ctrlPr>
                  <w:rPr>
                    <w:rFonts w:ascii="Cambria Math" w:hAnsi="Cambria Math" w:cs="Times New Roman"/>
                    <w:i/>
                    <w:sz w:val="20"/>
                    <w:szCs w:val="20"/>
                  </w:rPr>
                </m:ctrlPr>
              </m:e>
              <m:sup>
                <m:r>
                  <m:rPr>
                    <m:nor/>
                  </m:rPr>
                  <w:rPr>
                    <w:rFonts w:ascii="Times New Roman" w:hAnsi="Times New Roman" w:cs="Times New Roman"/>
                    <w:i/>
                    <w:sz w:val="20"/>
                    <w:szCs w:val="20"/>
                  </w:rPr>
                  <m:t>2</m:t>
                </m:r>
                <m:ctrlPr>
                  <w:rPr>
                    <w:rFonts w:ascii="Cambria Math" w:hAnsi="Cambria Math" w:cs="Times New Roman"/>
                    <w:i/>
                    <w:sz w:val="20"/>
                    <w:szCs w:val="20"/>
                  </w:rPr>
                </m:ctrlPr>
              </m:sup>
            </m:sSup>
            <m:r>
              <m:rPr/>
              <w:rPr>
                <w:rFonts w:ascii="Cambria Math" w:hAnsi="Cambria Math" w:cs="Times New Roman"/>
                <w:sz w:val="20"/>
                <w:szCs w:val="20"/>
              </w:rPr>
              <m:t xml:space="preserve"> </m:t>
            </m:r>
            <m:sSup>
              <m:sSupPr>
                <m:ctrlPr>
                  <w:rPr>
                    <w:rFonts w:ascii="Cambria Math" w:hAnsi="Cambria Math" w:cs="Times New Roman"/>
                    <w:i/>
                    <w:sz w:val="20"/>
                    <w:szCs w:val="20"/>
                  </w:rPr>
                </m:ctrlPr>
              </m:sSupPr>
              <m:e>
                <m:r>
                  <m:rPr>
                    <m:nor/>
                  </m:rPr>
                  <w:rPr>
                    <w:rFonts w:ascii="Times New Roman" w:hAnsi="Times New Roman" w:cs="Times New Roman"/>
                    <w:i/>
                    <w:sz w:val="20"/>
                    <w:szCs w:val="20"/>
                  </w:rPr>
                  <m:t>j</m:t>
                </m:r>
                <m:ctrlPr>
                  <w:rPr>
                    <w:rFonts w:ascii="Cambria Math" w:hAnsi="Cambria Math" w:cs="Times New Roman"/>
                    <w:i/>
                    <w:sz w:val="20"/>
                    <w:szCs w:val="20"/>
                  </w:rPr>
                </m:ctrlPr>
              </m:e>
              <m:sup>
                <m:r>
                  <m:rPr>
                    <m:nor/>
                  </m:rPr>
                  <w:rPr>
                    <w:rFonts w:ascii="Times New Roman" w:hAnsi="Times New Roman" w:cs="Times New Roman"/>
                    <w:i/>
                    <w:sz w:val="20"/>
                    <w:szCs w:val="20"/>
                  </w:rPr>
                  <m:t>2</m:t>
                </m:r>
                <m:ctrlPr>
                  <w:rPr>
                    <w:rFonts w:ascii="Cambria Math" w:hAnsi="Cambria Math" w:cs="Times New Roman"/>
                    <w:i/>
                    <w:sz w:val="20"/>
                    <w:szCs w:val="20"/>
                  </w:rPr>
                </m:ctrlPr>
              </m:sup>
            </m:sSup>
            <m:ctrlPr>
              <w:rPr>
                <w:rFonts w:ascii="Cambria Math" w:hAnsi="Cambria Math" w:cs="Times New Roman"/>
                <w:i/>
                <w:sz w:val="20"/>
                <w:szCs w:val="20"/>
              </w:rPr>
            </m:ctrlPr>
          </m:den>
        </m:f>
      </m:oMath>
    </w:p>
    <w:p>
      <w:pPr>
        <w:widowControl w:val="0"/>
        <w:numPr>
          <w:ilvl w:val="0"/>
          <w:numId w:val="2"/>
        </w:numPr>
        <w:adjustRightInd/>
        <w:snapToGrid/>
        <w:spacing w:after="160" w:line="480" w:lineRule="auto"/>
        <w:jc w:val="both"/>
        <w:rPr>
          <w:rFonts w:ascii="Times New Roman" w:hAnsi="Times New Roman" w:cs="Times New Roman"/>
          <w:color w:val="FF0000"/>
          <w:sz w:val="20"/>
          <w:szCs w:val="20"/>
        </w:rPr>
      </w:pPr>
      <w:r>
        <w:rPr>
          <w:rFonts w:ascii="Times New Roman" w:hAnsi="Times New Roman" w:cs="Times New Roman"/>
          <w:color w:val="FF0000"/>
          <w:sz w:val="20"/>
          <w:szCs w:val="20"/>
        </w:rPr>
        <w:t>LongRunEmphasis：</w:t>
      </w:r>
      <w:r>
        <w:rPr>
          <w:rFonts w:ascii="Times New Roman" w:hAnsi="Times New Roman" w:cs="Times New Roman"/>
          <w:sz w:val="20"/>
          <w:szCs w:val="20"/>
        </w:rPr>
        <w:t xml:space="preserve"> </w:t>
      </w:r>
      <m:oMath>
        <m:r>
          <m:rPr>
            <m:nor/>
          </m:rPr>
          <w:rPr>
            <w:rFonts w:ascii="Times New Roman" w:hAnsi="Times New Roman" w:cs="Times New Roman"/>
            <w:i/>
            <w:sz w:val="20"/>
            <w:szCs w:val="20"/>
          </w:rPr>
          <m:t>LRE</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θ</m:t>
        </m:r>
        <m:r>
          <m:rPr>
            <m:nor/>
            <m:sty m:val="p"/>
          </m:rPr>
          <w:rPr>
            <w:rFonts w:ascii="Times New Roman" w:hAnsi="Times New Roman" w:cs="Times New Roman"/>
            <w:b w:val="0"/>
            <w:i w:val="0"/>
            <w:sz w:val="20"/>
            <w:szCs w:val="20"/>
          </w:rPr>
          <m:t>)=</m:t>
        </m:r>
        <m:f>
          <m:fPr>
            <m:ctrlPr>
              <w:rPr>
                <w:rFonts w:ascii="Cambria Math" w:hAnsi="Cambria Math" w:cs="Times New Roman"/>
                <w:i/>
                <w:sz w:val="20"/>
                <w:szCs w:val="20"/>
              </w:rPr>
            </m:ctrlPr>
          </m:fPr>
          <m:num>
            <m:r>
              <m:rPr>
                <m:nor/>
                <m:sty m:val="p"/>
              </m:rPr>
              <w:rPr>
                <w:rFonts w:ascii="Times New Roman" w:hAnsi="Times New Roman" w:cs="Times New Roman"/>
                <w:b w:val="0"/>
                <w:i w:val="0"/>
                <w:sz w:val="20"/>
                <w:szCs w:val="20"/>
              </w:rPr>
              <m:t>1</m:t>
            </m:r>
            <m:ctrlPr>
              <w:rPr>
                <w:rFonts w:ascii="Cambria Math" w:hAnsi="Cambria Math" w:cs="Times New Roman"/>
                <w:i/>
                <w:sz w:val="20"/>
                <w:szCs w:val="20"/>
              </w:rPr>
            </m:ctrlPr>
          </m:num>
          <m:den>
            <m:sSub>
              <m:sSubPr>
                <m:ctrlPr>
                  <w:rPr>
                    <w:rFonts w:ascii="Cambria Math" w:hAnsi="Cambria Math" w:cs="Times New Roman"/>
                    <w:i/>
                    <w:sz w:val="20"/>
                    <w:szCs w:val="20"/>
                  </w:rPr>
                </m:ctrlPr>
              </m:sSubPr>
              <m:e>
                <m:r>
                  <m:rPr>
                    <m:nor/>
                  </m:rPr>
                  <w:rPr>
                    <w:rFonts w:ascii="Times New Roman" w:hAnsi="Times New Roman" w:cs="Times New Roman"/>
                    <w:i/>
                    <w:sz w:val="20"/>
                    <w:szCs w:val="20"/>
                  </w:rPr>
                  <m:t>n</m:t>
                </m:r>
                <m:ctrlPr>
                  <w:rPr>
                    <w:rFonts w:ascii="Cambria Math" w:hAnsi="Cambria Math" w:cs="Times New Roman"/>
                    <w:i/>
                    <w:sz w:val="20"/>
                    <w:szCs w:val="20"/>
                  </w:rPr>
                </m:ctrlPr>
              </m:e>
              <m:sub>
                <m:r>
                  <m:rPr>
                    <m:nor/>
                  </m:rPr>
                  <w:rPr>
                    <w:rFonts w:ascii="Times New Roman" w:hAnsi="Times New Roman" w:cs="Times New Roman"/>
                    <w:i/>
                    <w:sz w:val="20"/>
                    <w:szCs w:val="20"/>
                  </w:rPr>
                  <m:t>r</m:t>
                </m:r>
                <m:ctrlPr>
                  <w:rPr>
                    <w:rFonts w:ascii="Cambria Math" w:hAnsi="Cambria Math" w:cs="Times New Roman"/>
                    <w:i/>
                    <w:sz w:val="20"/>
                    <w:szCs w:val="20"/>
                  </w:rPr>
                </m:ctrlPr>
              </m:sub>
            </m:sSub>
            <m:ctrlPr>
              <w:rPr>
                <w:rFonts w:ascii="Cambria Math" w:hAnsi="Cambria Math" w:cs="Times New Roman"/>
                <w:i/>
                <w:sz w:val="20"/>
                <w:szCs w:val="20"/>
              </w:rPr>
            </m:ctrlPr>
          </m:den>
        </m:f>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sty m:val="p"/>
                  </m:rPr>
                  <w:rPr>
                    <w:rFonts w:ascii="Times New Roman" w:hAnsi="Times New Roman" w:cs="Times New Roman"/>
                    <w:b w:val="0"/>
                    <w:i w:val="0"/>
                    <w:sz w:val="20"/>
                    <w:szCs w:val="20"/>
                  </w:rPr>
                  <m:t>∑</m:t>
                </m:r>
                <m:ctrlPr>
                  <w:rPr>
                    <w:rFonts w:ascii="Cambria Math" w:hAnsi="Cambria Math" w:cs="Times New Roman"/>
                    <w:i/>
                    <w:sz w:val="20"/>
                    <w:szCs w:val="20"/>
                  </w:rPr>
                </m:ctrlPr>
              </m:e>
              <m:lim>
                <m:r>
                  <m:rPr>
                    <m:nor/>
                  </m:rPr>
                  <w:rPr>
                    <w:rFonts w:ascii="Times New Roman" w:hAnsi="Times New Roman" w:cs="Times New Roman"/>
                    <w:i/>
                    <w:sz w:val="20"/>
                    <w:szCs w:val="20"/>
                  </w:rPr>
                  <m:t>M</m:t>
                </m:r>
                <m:ctrlPr>
                  <w:rPr>
                    <w:rFonts w:ascii="Cambria Math" w:hAnsi="Cambria Math" w:cs="Times New Roman"/>
                    <w:i/>
                    <w:sz w:val="20"/>
                    <w:szCs w:val="20"/>
                  </w:rPr>
                </m:ctrlPr>
              </m:lim>
            </m:limUpp>
            <m:ctrlPr>
              <w:rPr>
                <w:rFonts w:ascii="Cambria Math" w:hAnsi="Cambria Math" w:cs="Times New Roman"/>
                <w:i/>
                <w:sz w:val="20"/>
                <w:szCs w:val="20"/>
              </w:rPr>
            </m:ctrlPr>
          </m:e>
          <m:lim>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=1 </m:t>
            </m:r>
            <m:ctrlPr>
              <w:rPr>
                <w:rFonts w:ascii="Cambria Math" w:hAnsi="Cambria Math" w:cs="Times New Roman"/>
                <w:i/>
                <w:sz w:val="20"/>
                <w:szCs w:val="20"/>
              </w:rPr>
            </m:ctrlPr>
          </m:lim>
        </m:limLow>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sty m:val="p"/>
                  </m:rPr>
                  <w:rPr>
                    <w:rFonts w:ascii="Times New Roman" w:hAnsi="Times New Roman" w:cs="Times New Roman"/>
                    <w:b w:val="0"/>
                    <w:i w:val="0"/>
                    <w:sz w:val="20"/>
                    <w:szCs w:val="20"/>
                  </w:rPr>
                  <m:t xml:space="preserve">∑ </m:t>
                </m:r>
                <m:ctrlPr>
                  <w:rPr>
                    <w:rFonts w:ascii="Cambria Math" w:hAnsi="Cambria Math" w:cs="Times New Roman"/>
                    <w:i/>
                    <w:sz w:val="20"/>
                    <w:szCs w:val="20"/>
                  </w:rPr>
                </m:ctrlPr>
              </m:e>
              <m:lim>
                <m:r>
                  <m:rPr>
                    <m:nor/>
                  </m:rPr>
                  <w:rPr>
                    <w:rFonts w:ascii="Times New Roman" w:hAnsi="Times New Roman" w:cs="Times New Roman"/>
                    <w:i/>
                    <w:sz w:val="20"/>
                    <w:szCs w:val="20"/>
                  </w:rPr>
                  <m:t>N</m:t>
                </m:r>
                <m:ctrlPr>
                  <w:rPr>
                    <w:rFonts w:ascii="Cambria Math" w:hAnsi="Cambria Math" w:cs="Times New Roman"/>
                    <w:i/>
                    <w:sz w:val="20"/>
                    <w:szCs w:val="20"/>
                  </w:rPr>
                </m:ctrlPr>
              </m:lim>
            </m:limUpp>
            <m:ctrlPr>
              <w:rPr>
                <w:rFonts w:ascii="Cambria Math" w:hAnsi="Cambria Math" w:cs="Times New Roman"/>
                <w:i/>
                <w:sz w:val="20"/>
                <w:szCs w:val="20"/>
              </w:rPr>
            </m:ctrlPr>
          </m:e>
          <m:lim>
            <m:r>
              <m:rPr>
                <m:nor/>
              </m:rPr>
              <w:rPr>
                <w:rFonts w:ascii="Times New Roman" w:hAnsi="Times New Roman" w:cs="Times New Roman"/>
                <w:i/>
                <w:sz w:val="20"/>
                <w:szCs w:val="20"/>
              </w:rPr>
              <m:t>j</m:t>
            </m:r>
            <m:r>
              <m:rPr>
                <m:nor/>
                <m:sty m:val="p"/>
              </m:rPr>
              <w:rPr>
                <w:rFonts w:ascii="Times New Roman" w:hAnsi="Times New Roman" w:cs="Times New Roman"/>
                <w:b w:val="0"/>
                <w:i w:val="0"/>
                <w:sz w:val="20"/>
                <w:szCs w:val="20"/>
              </w:rPr>
              <m:t>=1</m:t>
            </m:r>
            <m:ctrlPr>
              <w:rPr>
                <w:rFonts w:ascii="Cambria Math" w:hAnsi="Cambria Math" w:cs="Times New Roman"/>
                <w:i/>
                <w:sz w:val="20"/>
                <w:szCs w:val="20"/>
              </w:rPr>
            </m:ctrlPr>
          </m:lim>
        </m:limLow>
        <m:sSup>
          <m:sSupPr>
            <m:ctrlPr>
              <w:rPr>
                <w:rFonts w:ascii="Cambria Math" w:hAnsi="Cambria Math" w:cs="Times New Roman" w:eastAsiaTheme="minorEastAsia"/>
                <w:i/>
                <w:kern w:val="2"/>
                <w:sz w:val="20"/>
                <w:szCs w:val="20"/>
              </w:rPr>
            </m:ctrlPr>
          </m:sSupPr>
          <m:e>
            <m:r>
              <m:rPr>
                <m:nor/>
              </m:rPr>
              <w:rPr>
                <w:rFonts w:ascii="Times New Roman" w:hAnsi="Times New Roman" w:cs="Times New Roman"/>
                <w:i/>
                <w:sz w:val="20"/>
                <w:szCs w:val="20"/>
              </w:rPr>
              <m:t>p</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i, j, θ</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j</m:t>
            </m:r>
            <m:ctrlPr>
              <w:rPr>
                <w:rFonts w:ascii="Cambria Math" w:hAnsi="Cambria Math" w:cs="Times New Roman" w:eastAsiaTheme="minorEastAsia"/>
                <w:i/>
                <w:kern w:val="2"/>
                <w:sz w:val="20"/>
                <w:szCs w:val="20"/>
              </w:rPr>
            </m:ctrlPr>
          </m:e>
          <m:sup>
            <m:r>
              <m:rPr>
                <m:nor/>
                <m:sty m:val="p"/>
              </m:rPr>
              <w:rPr>
                <w:rFonts w:ascii="Times New Roman" w:hAnsi="Times New Roman" w:cs="Times New Roman"/>
                <w:b w:val="0"/>
                <w:i w:val="0"/>
                <w:sz w:val="20"/>
                <w:szCs w:val="20"/>
              </w:rPr>
              <m:t>2</m:t>
            </m:r>
            <m:ctrlPr>
              <w:rPr>
                <w:rFonts w:ascii="Cambria Math" w:hAnsi="Cambria Math" w:cs="Times New Roman" w:eastAsiaTheme="minorEastAsia"/>
                <w:i/>
                <w:kern w:val="2"/>
                <w:sz w:val="20"/>
                <w:szCs w:val="20"/>
              </w:rPr>
            </m:ctrlPr>
          </m:sup>
        </m:sSup>
      </m:oMath>
    </w:p>
    <w:p>
      <w:pPr>
        <w:widowControl w:val="0"/>
        <w:numPr>
          <w:ilvl w:val="0"/>
          <w:numId w:val="2"/>
        </w:numPr>
        <w:adjustRightInd/>
        <w:snapToGrid/>
        <w:spacing w:after="160" w:line="480" w:lineRule="auto"/>
        <w:jc w:val="both"/>
        <w:rPr>
          <w:rFonts w:ascii="Times New Roman" w:hAnsi="Times New Roman" w:cs="Times New Roman"/>
          <w:color w:val="FF0000"/>
          <w:sz w:val="20"/>
          <w:szCs w:val="20"/>
        </w:rPr>
      </w:pPr>
      <w:r>
        <w:rPr>
          <w:rFonts w:ascii="Times New Roman" w:hAnsi="Times New Roman" w:cs="Times New Roman"/>
          <w:color w:val="FF0000"/>
          <w:sz w:val="20"/>
          <w:szCs w:val="20"/>
        </w:rPr>
        <w:t>GreyLevelNonuniformity：</w:t>
      </w:r>
      <w:r>
        <w:rPr>
          <w:rFonts w:ascii="Times New Roman" w:hAnsi="Times New Roman" w:cs="Times New Roman"/>
          <w:sz w:val="20"/>
          <w:szCs w:val="20"/>
        </w:rPr>
        <w:t xml:space="preserve"> </w:t>
      </w:r>
      <m:oMath>
        <m:r>
          <m:rPr>
            <m:nor/>
          </m:rPr>
          <w:rPr>
            <w:rFonts w:ascii="Times New Roman" w:hAnsi="Times New Roman" w:cs="Times New Roman"/>
            <w:i/>
            <w:sz w:val="20"/>
            <w:szCs w:val="20"/>
          </w:rPr>
          <m:t>GLN</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θ</m:t>
        </m:r>
        <m:r>
          <m:rPr>
            <m:nor/>
            <m:sty m:val="p"/>
          </m:rPr>
          <w:rPr>
            <w:rFonts w:ascii="Times New Roman" w:hAnsi="Times New Roman" w:cs="Times New Roman"/>
            <w:b w:val="0"/>
            <w:i w:val="0"/>
            <w:sz w:val="20"/>
            <w:szCs w:val="20"/>
          </w:rPr>
          <m:t>)=</m:t>
        </m:r>
        <m:f>
          <m:fPr>
            <m:ctrlPr>
              <w:rPr>
                <w:rFonts w:ascii="Cambria Math" w:hAnsi="Cambria Math" w:cs="Times New Roman" w:eastAsiaTheme="minorEastAsia"/>
                <w:i/>
                <w:kern w:val="2"/>
                <w:sz w:val="20"/>
                <w:szCs w:val="20"/>
              </w:rPr>
            </m:ctrlPr>
          </m:fPr>
          <m:num>
            <m:r>
              <m:rPr>
                <m:nor/>
                <m:sty m:val="p"/>
              </m:rPr>
              <w:rPr>
                <w:rFonts w:ascii="Times New Roman" w:hAnsi="Times New Roman" w:cs="Times New Roman"/>
                <w:b w:val="0"/>
                <w:i w:val="0"/>
                <w:sz w:val="20"/>
                <w:szCs w:val="20"/>
              </w:rPr>
              <m:t>1</m:t>
            </m:r>
            <m:ctrlPr>
              <w:rPr>
                <w:rFonts w:ascii="Cambria Math" w:hAnsi="Cambria Math" w:cs="Times New Roman" w:eastAsiaTheme="minorEastAsia"/>
                <w:i/>
                <w:kern w:val="2"/>
                <w:sz w:val="20"/>
                <w:szCs w:val="20"/>
              </w:rPr>
            </m:ctrlPr>
          </m:num>
          <m:den>
            <m:sSub>
              <m:sSubPr>
                <m:ctrlPr>
                  <w:rPr>
                    <w:rFonts w:ascii="Cambria Math" w:hAnsi="Cambria Math" w:cs="Times New Roman"/>
                    <w:i/>
                    <w:sz w:val="20"/>
                    <w:szCs w:val="20"/>
                  </w:rPr>
                </m:ctrlPr>
              </m:sSubPr>
              <m:e>
                <m:r>
                  <m:rPr>
                    <m:nor/>
                  </m:rPr>
                  <w:rPr>
                    <w:rFonts w:ascii="Times New Roman" w:hAnsi="Times New Roman" w:cs="Times New Roman"/>
                    <w:i/>
                    <w:sz w:val="20"/>
                    <w:szCs w:val="20"/>
                  </w:rPr>
                  <m:t>n</m:t>
                </m:r>
                <m:ctrlPr>
                  <w:rPr>
                    <w:rFonts w:ascii="Cambria Math" w:hAnsi="Cambria Math" w:cs="Times New Roman"/>
                    <w:i/>
                    <w:sz w:val="20"/>
                    <w:szCs w:val="20"/>
                  </w:rPr>
                </m:ctrlPr>
              </m:e>
              <m:sub>
                <m:r>
                  <m:rPr>
                    <m:nor/>
                  </m:rPr>
                  <w:rPr>
                    <w:rFonts w:ascii="Times New Roman" w:hAnsi="Times New Roman" w:cs="Times New Roman"/>
                    <w:i/>
                    <w:sz w:val="20"/>
                    <w:szCs w:val="20"/>
                  </w:rPr>
                  <m:t>r</m:t>
                </m:r>
                <m:ctrlPr>
                  <w:rPr>
                    <w:rFonts w:ascii="Cambria Math" w:hAnsi="Cambria Math" w:cs="Times New Roman"/>
                    <w:i/>
                    <w:sz w:val="20"/>
                    <w:szCs w:val="20"/>
                  </w:rPr>
                </m:ctrlPr>
              </m:sub>
            </m:sSub>
            <m:ctrlPr>
              <w:rPr>
                <w:rFonts w:ascii="Cambria Math" w:hAnsi="Cambria Math" w:cs="Times New Roman" w:eastAsiaTheme="minorEastAsia"/>
                <w:i/>
                <w:kern w:val="2"/>
                <w:sz w:val="20"/>
                <w:szCs w:val="20"/>
              </w:rPr>
            </m:ctrlPr>
          </m:den>
        </m:f>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sty m:val="p"/>
                  </m:rPr>
                  <w:rPr>
                    <w:rFonts w:ascii="Times New Roman" w:hAnsi="Times New Roman" w:cs="Times New Roman"/>
                    <w:b w:val="0"/>
                    <w:i w:val="0"/>
                    <w:sz w:val="20"/>
                    <w:szCs w:val="20"/>
                  </w:rPr>
                  <m:t>∑</m:t>
                </m:r>
                <m:ctrlPr>
                  <w:rPr>
                    <w:rFonts w:ascii="Cambria Math" w:hAnsi="Cambria Math" w:cs="Times New Roman"/>
                    <w:i/>
                    <w:sz w:val="20"/>
                    <w:szCs w:val="20"/>
                  </w:rPr>
                </m:ctrlPr>
              </m:e>
              <m:lim>
                <m:r>
                  <m:rPr>
                    <m:nor/>
                  </m:rPr>
                  <w:rPr>
                    <w:rFonts w:ascii="Times New Roman" w:hAnsi="Times New Roman" w:cs="Times New Roman"/>
                    <w:i/>
                    <w:sz w:val="20"/>
                    <w:szCs w:val="20"/>
                  </w:rPr>
                  <m:t>M</m:t>
                </m:r>
                <m:ctrlPr>
                  <w:rPr>
                    <w:rFonts w:ascii="Cambria Math" w:hAnsi="Cambria Math" w:cs="Times New Roman"/>
                    <w:i/>
                    <w:sz w:val="20"/>
                    <w:szCs w:val="20"/>
                  </w:rPr>
                </m:ctrlPr>
              </m:lim>
            </m:limUpp>
            <m:r>
              <m:rPr/>
              <w:rPr>
                <w:rFonts w:ascii="Cambria Math" w:hAnsi="Cambria Math" w:cs="Times New Roman"/>
                <w:sz w:val="20"/>
                <w:szCs w:val="20"/>
              </w:rPr>
              <m:t>(</m:t>
            </m:r>
            <m:ctrlPr>
              <w:rPr>
                <w:rFonts w:ascii="Cambria Math" w:hAnsi="Cambria Math" w:cs="Times New Roman"/>
                <w:i/>
                <w:sz w:val="20"/>
                <w:szCs w:val="20"/>
              </w:rPr>
            </m:ctrlPr>
          </m:e>
          <m:lim>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=1 </m:t>
            </m:r>
            <m:ctrlPr>
              <w:rPr>
                <w:rFonts w:ascii="Cambria Math" w:hAnsi="Cambria Math" w:cs="Times New Roman"/>
                <w:i/>
                <w:sz w:val="20"/>
                <w:szCs w:val="20"/>
              </w:rPr>
            </m:ctrlPr>
          </m:lim>
        </m:limLow>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sty m:val="p"/>
                  </m:rPr>
                  <w:rPr>
                    <w:rFonts w:ascii="Times New Roman" w:hAnsi="Times New Roman" w:cs="Times New Roman"/>
                    <w:b w:val="0"/>
                    <w:i w:val="0"/>
                    <w:sz w:val="20"/>
                    <w:szCs w:val="20"/>
                  </w:rPr>
                  <m:t xml:space="preserve">∑ </m:t>
                </m:r>
                <m:ctrlPr>
                  <w:rPr>
                    <w:rFonts w:ascii="Cambria Math" w:hAnsi="Cambria Math" w:cs="Times New Roman"/>
                    <w:i/>
                    <w:sz w:val="20"/>
                    <w:szCs w:val="20"/>
                  </w:rPr>
                </m:ctrlPr>
              </m:e>
              <m:lim>
                <m:r>
                  <m:rPr>
                    <m:nor/>
                  </m:rPr>
                  <w:rPr>
                    <w:rFonts w:ascii="Times New Roman" w:hAnsi="Times New Roman" w:cs="Times New Roman"/>
                    <w:i/>
                    <w:sz w:val="20"/>
                    <w:szCs w:val="20"/>
                  </w:rPr>
                  <m:t>N</m:t>
                </m:r>
                <m:ctrlPr>
                  <w:rPr>
                    <w:rFonts w:ascii="Cambria Math" w:hAnsi="Cambria Math" w:cs="Times New Roman"/>
                    <w:i/>
                    <w:sz w:val="20"/>
                    <w:szCs w:val="20"/>
                  </w:rPr>
                </m:ctrlPr>
              </m:lim>
            </m:limUpp>
            <m:ctrlPr>
              <w:rPr>
                <w:rFonts w:ascii="Cambria Math" w:hAnsi="Cambria Math" w:cs="Times New Roman"/>
                <w:i/>
                <w:sz w:val="20"/>
                <w:szCs w:val="20"/>
              </w:rPr>
            </m:ctrlPr>
          </m:e>
          <m:lim>
            <m:r>
              <m:rPr>
                <m:nor/>
              </m:rPr>
              <w:rPr>
                <w:rFonts w:ascii="Times New Roman" w:hAnsi="Times New Roman" w:cs="Times New Roman"/>
                <w:i/>
                <w:sz w:val="20"/>
                <w:szCs w:val="20"/>
              </w:rPr>
              <m:t>j</m:t>
            </m:r>
            <m:r>
              <m:rPr>
                <m:nor/>
                <m:sty m:val="p"/>
              </m:rPr>
              <w:rPr>
                <w:rFonts w:ascii="Times New Roman" w:hAnsi="Times New Roman" w:cs="Times New Roman"/>
                <w:b w:val="0"/>
                <w:i w:val="0"/>
                <w:sz w:val="20"/>
                <w:szCs w:val="20"/>
              </w:rPr>
              <m:t>=1</m:t>
            </m:r>
            <m:ctrlPr>
              <w:rPr>
                <w:rFonts w:ascii="Cambria Math" w:hAnsi="Cambria Math" w:cs="Times New Roman"/>
                <w:i/>
                <w:sz w:val="20"/>
                <w:szCs w:val="20"/>
              </w:rPr>
            </m:ctrlPr>
          </m:lim>
        </m:limLow>
        <m:sSup>
          <m:sSupPr>
            <m:ctrlPr>
              <w:rPr>
                <w:rFonts w:ascii="Cambria Math" w:hAnsi="Cambria Math" w:cs="Times New Roman" w:eastAsiaTheme="minorEastAsia"/>
                <w:i/>
                <w:kern w:val="2"/>
                <w:sz w:val="20"/>
                <w:szCs w:val="20"/>
              </w:rPr>
            </m:ctrlPr>
          </m:sSupPr>
          <m:e>
            <m:r>
              <m:rPr>
                <m:nor/>
              </m:rPr>
              <w:rPr>
                <w:rFonts w:ascii="Times New Roman" w:hAnsi="Times New Roman" w:cs="Times New Roman"/>
                <w:i/>
                <w:sz w:val="20"/>
                <w:szCs w:val="20"/>
              </w:rPr>
              <m:t>p</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i, j, θ</m:t>
            </m:r>
            <m:r>
              <m:rPr>
                <m:nor/>
                <m:sty m:val="p"/>
              </m:rPr>
              <w:rPr>
                <w:rFonts w:ascii="Times New Roman" w:hAnsi="Times New Roman" w:cs="Times New Roman"/>
                <w:b w:val="0"/>
                <w:i w:val="0"/>
                <w:sz w:val="20"/>
                <w:szCs w:val="20"/>
              </w:rPr>
              <m:t>))</m:t>
            </m:r>
            <m:ctrlPr>
              <w:rPr>
                <w:rFonts w:ascii="Cambria Math" w:hAnsi="Cambria Math" w:cs="Times New Roman" w:eastAsiaTheme="minorEastAsia"/>
                <w:i/>
                <w:kern w:val="2"/>
                <w:sz w:val="20"/>
                <w:szCs w:val="20"/>
              </w:rPr>
            </m:ctrlPr>
          </m:e>
          <m:sup>
            <m:r>
              <m:rPr>
                <m:nor/>
                <m:sty m:val="p"/>
              </m:rPr>
              <w:rPr>
                <w:rFonts w:ascii="Times New Roman" w:hAnsi="Times New Roman" w:cs="Times New Roman"/>
                <w:b w:val="0"/>
                <w:i w:val="0"/>
                <w:sz w:val="20"/>
                <w:szCs w:val="20"/>
              </w:rPr>
              <m:t>2</m:t>
            </m:r>
            <m:ctrlPr>
              <w:rPr>
                <w:rFonts w:ascii="Cambria Math" w:hAnsi="Cambria Math" w:cs="Times New Roman" w:eastAsiaTheme="minorEastAsia"/>
                <w:i/>
                <w:kern w:val="2"/>
                <w:sz w:val="20"/>
                <w:szCs w:val="20"/>
              </w:rPr>
            </m:ctrlPr>
          </m:sup>
        </m:sSup>
      </m:oMath>
    </w:p>
    <w:p>
      <w:pPr>
        <w:widowControl w:val="0"/>
        <w:numPr>
          <w:ilvl w:val="0"/>
          <w:numId w:val="2"/>
        </w:numPr>
        <w:adjustRightInd/>
        <w:snapToGrid/>
        <w:spacing w:after="160" w:line="480" w:lineRule="auto"/>
        <w:jc w:val="both"/>
        <w:rPr>
          <w:rFonts w:ascii="Times New Roman" w:hAnsi="Times New Roman" w:cs="Times New Roman"/>
          <w:color w:val="FF0000"/>
          <w:sz w:val="20"/>
          <w:szCs w:val="20"/>
        </w:rPr>
      </w:pPr>
      <w:r>
        <w:rPr>
          <w:rFonts w:ascii="Times New Roman" w:hAnsi="Times New Roman" w:cs="Times New Roman"/>
          <w:color w:val="FF0000"/>
          <w:sz w:val="20"/>
          <w:szCs w:val="20"/>
        </w:rPr>
        <w:t xml:space="preserve">Long Run Low Grey Level Emphasis: </w:t>
      </w:r>
      <m:oMath>
        <m:r>
          <m:rPr>
            <m:nor/>
          </m:rPr>
          <w:rPr>
            <w:rFonts w:ascii="Times New Roman" w:hAnsi="Times New Roman" w:cs="Times New Roman"/>
            <w:i/>
            <w:sz w:val="20"/>
            <w:szCs w:val="20"/>
          </w:rPr>
          <m:t>LRLGE</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θ</m:t>
        </m:r>
        <m:r>
          <m:rPr>
            <m:nor/>
            <m:sty m:val="p"/>
          </m:rPr>
          <w:rPr>
            <w:rFonts w:ascii="Times New Roman" w:hAnsi="Times New Roman" w:cs="Times New Roman"/>
            <w:b w:val="0"/>
            <w:i w:val="0"/>
            <w:sz w:val="20"/>
            <w:szCs w:val="20"/>
          </w:rPr>
          <m:t>)=</m:t>
        </m:r>
        <m:f>
          <m:fPr>
            <m:ctrlPr>
              <w:rPr>
                <w:rFonts w:ascii="Cambria Math" w:hAnsi="Cambria Math" w:cs="Times New Roman"/>
                <w:i/>
                <w:sz w:val="20"/>
                <w:szCs w:val="20"/>
              </w:rPr>
            </m:ctrlPr>
          </m:fPr>
          <m:num>
            <m:r>
              <m:rPr>
                <m:nor/>
                <m:sty m:val="p"/>
              </m:rPr>
              <w:rPr>
                <w:rFonts w:ascii="Times New Roman" w:hAnsi="Times New Roman" w:cs="Times New Roman"/>
                <w:b w:val="0"/>
                <w:i w:val="0"/>
                <w:sz w:val="20"/>
                <w:szCs w:val="20"/>
              </w:rPr>
              <m:t>1</m:t>
            </m:r>
            <m:ctrlPr>
              <w:rPr>
                <w:rFonts w:ascii="Cambria Math" w:hAnsi="Cambria Math" w:cs="Times New Roman"/>
                <w:i/>
                <w:sz w:val="20"/>
                <w:szCs w:val="20"/>
              </w:rPr>
            </m:ctrlPr>
          </m:num>
          <m:den>
            <m:sSub>
              <m:sSubPr>
                <m:ctrlPr>
                  <w:rPr>
                    <w:rFonts w:ascii="Cambria Math" w:hAnsi="Cambria Math" w:cs="Times New Roman"/>
                    <w:i/>
                    <w:sz w:val="20"/>
                    <w:szCs w:val="20"/>
                  </w:rPr>
                </m:ctrlPr>
              </m:sSubPr>
              <m:e>
                <m:r>
                  <m:rPr>
                    <m:nor/>
                  </m:rPr>
                  <w:rPr>
                    <w:rFonts w:ascii="Times New Roman" w:hAnsi="Times New Roman" w:cs="Times New Roman"/>
                    <w:i/>
                    <w:sz w:val="20"/>
                    <w:szCs w:val="20"/>
                  </w:rPr>
                  <m:t>n</m:t>
                </m:r>
                <m:ctrlPr>
                  <w:rPr>
                    <w:rFonts w:ascii="Cambria Math" w:hAnsi="Cambria Math" w:cs="Times New Roman"/>
                    <w:i/>
                    <w:sz w:val="20"/>
                    <w:szCs w:val="20"/>
                  </w:rPr>
                </m:ctrlPr>
              </m:e>
              <m:sub>
                <m:r>
                  <m:rPr>
                    <m:nor/>
                  </m:rPr>
                  <w:rPr>
                    <w:rFonts w:ascii="Times New Roman" w:hAnsi="Times New Roman" w:cs="Times New Roman"/>
                    <w:i/>
                    <w:sz w:val="20"/>
                    <w:szCs w:val="20"/>
                  </w:rPr>
                  <m:t>r</m:t>
                </m:r>
                <m:ctrlPr>
                  <w:rPr>
                    <w:rFonts w:ascii="Cambria Math" w:hAnsi="Cambria Math" w:cs="Times New Roman"/>
                    <w:i/>
                    <w:sz w:val="20"/>
                    <w:szCs w:val="20"/>
                  </w:rPr>
                </m:ctrlPr>
              </m:sub>
            </m:sSub>
            <m:ctrlPr>
              <w:rPr>
                <w:rFonts w:ascii="Cambria Math" w:hAnsi="Cambria Math" w:cs="Times New Roman"/>
                <w:i/>
                <w:sz w:val="20"/>
                <w:szCs w:val="20"/>
              </w:rPr>
            </m:ctrlPr>
          </m:den>
        </m:f>
        <m:r>
          <m:rPr>
            <m:nor/>
          </m:rPr>
          <w:rPr>
            <w:rFonts w:ascii="Times New Roman" w:hAnsi="Times New Roman" w:cs="Times New Roman"/>
            <w:i/>
            <w:sz w:val="20"/>
            <w:szCs w:val="20"/>
          </w:rPr>
          <m:t xml:space="preserve"> </m:t>
        </m:r>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rPr>
                  <w:rPr>
                    <w:rFonts w:ascii="Times New Roman" w:hAnsi="Times New Roman" w:cs="Times New Roman"/>
                    <w:i/>
                    <w:sz w:val="20"/>
                    <w:szCs w:val="20"/>
                  </w:rPr>
                  <m:t>∑</m:t>
                </m:r>
                <m:ctrlPr>
                  <w:rPr>
                    <w:rFonts w:ascii="Cambria Math" w:hAnsi="Cambria Math" w:cs="Times New Roman"/>
                    <w:i/>
                    <w:sz w:val="20"/>
                    <w:szCs w:val="20"/>
                  </w:rPr>
                </m:ctrlPr>
              </m:e>
              <m:lim>
                <m:r>
                  <m:rPr>
                    <m:nor/>
                  </m:rPr>
                  <w:rPr>
                    <w:rFonts w:ascii="Times New Roman" w:hAnsi="Times New Roman" w:cs="Times New Roman"/>
                    <w:i/>
                    <w:sz w:val="20"/>
                    <w:szCs w:val="20"/>
                  </w:rPr>
                  <m:t>N</m:t>
                </m:r>
                <m:ctrlPr>
                  <w:rPr>
                    <w:rFonts w:ascii="Cambria Math" w:hAnsi="Cambria Math" w:cs="Times New Roman"/>
                    <w:i/>
                    <w:sz w:val="20"/>
                    <w:szCs w:val="20"/>
                  </w:rPr>
                </m:ctrlPr>
              </m:lim>
            </m:limUpp>
            <m:ctrlPr>
              <w:rPr>
                <w:rFonts w:ascii="Cambria Math" w:hAnsi="Cambria Math" w:cs="Times New Roman"/>
                <w:i/>
                <w:sz w:val="20"/>
                <w:szCs w:val="20"/>
              </w:rPr>
            </m:ctrlPr>
          </m:e>
          <m:lim>
            <m:r>
              <m:rPr>
                <m:nor/>
              </m:rPr>
              <w:rPr>
                <w:rFonts w:ascii="Times New Roman" w:hAnsi="Times New Roman" w:cs="Times New Roman"/>
                <w:i/>
                <w:sz w:val="20"/>
                <w:szCs w:val="20"/>
              </w:rPr>
              <m:t>j</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 xml:space="preserve">i </m:t>
            </m:r>
            <m:ctrlPr>
              <w:rPr>
                <w:rFonts w:ascii="Cambria Math" w:hAnsi="Cambria Math" w:cs="Times New Roman"/>
                <w:i/>
                <w:sz w:val="20"/>
                <w:szCs w:val="20"/>
              </w:rPr>
            </m:ctrlPr>
          </m:lim>
        </m:limLow>
        <m:limLow>
          <m:limLowPr>
            <m:ctrlPr>
              <w:rPr>
                <w:rFonts w:ascii="Cambria Math" w:hAnsi="Cambria Math" w:cs="Times New Roman"/>
                <w:i/>
                <w:sz w:val="20"/>
                <w:szCs w:val="20"/>
              </w:rPr>
            </m:ctrlPr>
          </m:limLowPr>
          <m:e>
            <m:limUpp>
              <m:limUppPr>
                <m:ctrlPr>
                  <w:rPr>
                    <w:rFonts w:ascii="Cambria Math" w:hAnsi="Cambria Math" w:cs="Times New Roman"/>
                    <w:i/>
                    <w:sz w:val="20"/>
                    <w:szCs w:val="20"/>
                  </w:rPr>
                </m:ctrlPr>
              </m:limUppPr>
              <m:e>
                <m:r>
                  <m:rPr>
                    <m:nor/>
                  </m:rPr>
                  <w:rPr>
                    <w:rFonts w:ascii="Times New Roman" w:hAnsi="Times New Roman" w:cs="Times New Roman"/>
                    <w:i/>
                    <w:sz w:val="20"/>
                    <w:szCs w:val="20"/>
                  </w:rPr>
                  <m:t>∑</m:t>
                </m:r>
                <m:ctrlPr>
                  <w:rPr>
                    <w:rFonts w:ascii="Cambria Math" w:hAnsi="Cambria Math" w:cs="Times New Roman"/>
                    <w:i/>
                    <w:sz w:val="20"/>
                    <w:szCs w:val="20"/>
                  </w:rPr>
                </m:ctrlPr>
              </m:e>
              <m:lim>
                <m:r>
                  <m:rPr>
                    <m:nor/>
                  </m:rPr>
                  <w:rPr>
                    <w:rFonts w:ascii="Times New Roman" w:hAnsi="Times New Roman" w:cs="Times New Roman"/>
                    <w:i/>
                    <w:sz w:val="20"/>
                    <w:szCs w:val="20"/>
                  </w:rPr>
                  <m:t>M</m:t>
                </m:r>
                <m:ctrlPr>
                  <w:rPr>
                    <w:rFonts w:ascii="Cambria Math" w:hAnsi="Cambria Math" w:cs="Times New Roman"/>
                    <w:i/>
                    <w:sz w:val="20"/>
                    <w:szCs w:val="20"/>
                  </w:rPr>
                </m:ctrlPr>
              </m:lim>
            </m:limUpp>
            <m:ctrlPr>
              <w:rPr>
                <w:rFonts w:ascii="Cambria Math" w:hAnsi="Cambria Math" w:cs="Times New Roman"/>
                <w:i/>
                <w:sz w:val="20"/>
                <w:szCs w:val="20"/>
              </w:rPr>
            </m:ctrlPr>
          </m:e>
          <m:lim>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=1</m:t>
            </m:r>
            <m:ctrlPr>
              <w:rPr>
                <w:rFonts w:ascii="Cambria Math" w:hAnsi="Cambria Math" w:cs="Times New Roman"/>
                <w:i/>
                <w:sz w:val="20"/>
                <w:szCs w:val="20"/>
              </w:rPr>
            </m:ctrlPr>
          </m:lim>
        </m:limLow>
        <m:f>
          <m:fPr>
            <m:ctrlPr>
              <w:rPr>
                <w:rFonts w:ascii="Cambria Math" w:hAnsi="Cambria Math" w:cs="Times New Roman"/>
                <w:i/>
                <w:sz w:val="20"/>
                <w:szCs w:val="20"/>
              </w:rPr>
            </m:ctrlPr>
          </m:fPr>
          <m:num>
            <m:r>
              <m:rPr>
                <m:nor/>
              </m:rPr>
              <w:rPr>
                <w:rFonts w:ascii="Times New Roman" w:hAnsi="Times New Roman" w:cs="Times New Roman"/>
                <w:i/>
                <w:sz w:val="20"/>
                <w:szCs w:val="20"/>
              </w:rPr>
              <m:t>p</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i, j, θ</m:t>
            </m:r>
            <m:r>
              <m:rPr>
                <m:nor/>
                <m:sty m:val="p"/>
              </m:rPr>
              <w:rPr>
                <w:rFonts w:ascii="Times New Roman" w:hAnsi="Times New Roman" w:cs="Times New Roman"/>
                <w:b w:val="0"/>
                <w:i w:val="0"/>
                <w:sz w:val="20"/>
                <w:szCs w:val="20"/>
              </w:rPr>
              <m:t>)</m:t>
            </m:r>
            <m:sSup>
              <m:sSupPr>
                <m:ctrlPr>
                  <w:rPr>
                    <w:rFonts w:ascii="Cambria Math" w:hAnsi="Cambria Math" w:cs="Times New Roman"/>
                    <w:i/>
                    <w:sz w:val="20"/>
                    <w:szCs w:val="20"/>
                  </w:rPr>
                </m:ctrlPr>
              </m:sSupPr>
              <m:e>
                <m:r>
                  <m:rPr/>
                  <w:rPr>
                    <w:rFonts w:ascii="Cambria Math" w:hAnsi="Cambria Math" w:cs="Times New Roman"/>
                    <w:sz w:val="20"/>
                    <w:szCs w:val="20"/>
                  </w:rPr>
                  <m:t>j</m:t>
                </m:r>
                <m:ctrlPr>
                  <w:rPr>
                    <w:rFonts w:ascii="Cambria Math" w:hAnsi="Cambria Math" w:cs="Times New Roman"/>
                    <w:i/>
                    <w:sz w:val="20"/>
                    <w:szCs w:val="20"/>
                  </w:rPr>
                </m:ctrlPr>
              </m:e>
              <m:sup>
                <m:r>
                  <m:rPr/>
                  <w:rPr>
                    <w:rFonts w:ascii="Cambria Math" w:hAnsi="Cambria Math" w:cs="Times New Roman"/>
                    <w:sz w:val="20"/>
                    <w:szCs w:val="20"/>
                  </w:rPr>
                  <m:t>2</m:t>
                </m:r>
                <m:ctrlPr>
                  <w:rPr>
                    <w:rFonts w:ascii="Cambria Math" w:hAnsi="Cambria Math" w:cs="Times New Roman"/>
                    <w:i/>
                    <w:sz w:val="20"/>
                    <w:szCs w:val="20"/>
                  </w:rPr>
                </m:ctrlPr>
              </m:sup>
            </m:sSup>
            <m:ctrlPr>
              <w:rPr>
                <w:rFonts w:ascii="Cambria Math" w:hAnsi="Cambria Math" w:cs="Times New Roman"/>
                <w:i/>
                <w:sz w:val="20"/>
                <w:szCs w:val="20"/>
              </w:rPr>
            </m:ctrlPr>
          </m:num>
          <m:den>
            <m:r>
              <m:rPr>
                <m:nor/>
              </m:rPr>
              <w:rPr>
                <w:rFonts w:ascii="Times New Roman" w:hAnsi="Times New Roman" w:cs="Times New Roman"/>
                <w:i/>
                <w:sz w:val="20"/>
                <w:szCs w:val="20"/>
              </w:rPr>
              <m:t xml:space="preserve"> </m:t>
            </m:r>
            <m:sSup>
              <m:sSupPr>
                <m:ctrlPr>
                  <w:rPr>
                    <w:rFonts w:ascii="Cambria Math" w:hAnsi="Cambria Math" w:cs="Times New Roman"/>
                    <w:i/>
                    <w:sz w:val="20"/>
                    <w:szCs w:val="20"/>
                  </w:rPr>
                </m:ctrlPr>
              </m:sSupPr>
              <m:e>
                <m:r>
                  <m:rPr>
                    <m:nor/>
                  </m:rPr>
                  <w:rPr>
                    <w:rFonts w:ascii="Times New Roman" w:hAnsi="Times New Roman" w:cs="Times New Roman"/>
                    <w:i/>
                    <w:sz w:val="20"/>
                    <w:szCs w:val="20"/>
                  </w:rPr>
                  <m:t>i</m:t>
                </m:r>
                <m:ctrlPr>
                  <w:rPr>
                    <w:rFonts w:ascii="Cambria Math" w:hAnsi="Cambria Math" w:cs="Times New Roman"/>
                    <w:i/>
                    <w:sz w:val="20"/>
                    <w:szCs w:val="20"/>
                  </w:rPr>
                </m:ctrlPr>
              </m:e>
              <m:sup>
                <m:r>
                  <m:rPr>
                    <m:nor/>
                  </m:rPr>
                  <w:rPr>
                    <w:rFonts w:ascii="Times New Roman" w:hAnsi="Times New Roman" w:cs="Times New Roman"/>
                    <w:i/>
                    <w:sz w:val="20"/>
                    <w:szCs w:val="20"/>
                  </w:rPr>
                  <m:t>2</m:t>
                </m:r>
                <m:ctrlPr>
                  <w:rPr>
                    <w:rFonts w:ascii="Cambria Math" w:hAnsi="Cambria Math" w:cs="Times New Roman"/>
                    <w:i/>
                    <w:sz w:val="20"/>
                    <w:szCs w:val="20"/>
                  </w:rPr>
                </m:ctrlPr>
              </m:sup>
            </m:sSup>
            <m:r>
              <m:rPr/>
              <w:rPr>
                <w:rFonts w:ascii="Cambria Math" w:hAnsi="Cambria Math" w:cs="Times New Roman"/>
                <w:sz w:val="20"/>
                <w:szCs w:val="20"/>
              </w:rPr>
              <m:t xml:space="preserve"> </m:t>
            </m:r>
            <m:ctrlPr>
              <w:rPr>
                <w:rFonts w:ascii="Cambria Math" w:hAnsi="Cambria Math" w:cs="Times New Roman"/>
                <w:i/>
                <w:sz w:val="20"/>
                <w:szCs w:val="20"/>
              </w:rPr>
            </m:ctrlPr>
          </m:den>
        </m:f>
      </m:oMath>
    </w:p>
    <w:p>
      <w:pPr>
        <w:autoSpaceDE w:val="0"/>
        <w:autoSpaceDN w:val="0"/>
        <w:spacing w:line="360" w:lineRule="auto"/>
        <w:rPr>
          <w:rFonts w:ascii="Times New Roman" w:hAnsi="Times New Roman" w:cs="Times New Roman"/>
          <w:b/>
          <w:bCs/>
          <w:color w:val="FF0000"/>
          <w:sz w:val="20"/>
          <w:szCs w:val="20"/>
        </w:rPr>
      </w:pPr>
    </w:p>
    <w:p>
      <w:pPr>
        <w:pStyle w:val="15"/>
        <w:widowControl/>
        <w:numPr>
          <w:ilvl w:val="0"/>
          <w:numId w:val="1"/>
        </w:numPr>
        <w:autoSpaceDE w:val="0"/>
        <w:autoSpaceDN w:val="0"/>
        <w:adjustRightInd w:val="0"/>
        <w:snapToGrid w:val="0"/>
        <w:spacing w:line="360" w:lineRule="auto"/>
        <w:rPr>
          <w:rFonts w:ascii="Times New Roman" w:hAnsi="Times New Roman" w:eastAsia="Times New Roman" w:cs="Times New Roman"/>
          <w:color w:val="FF0000"/>
          <w:kern w:val="0"/>
          <w:sz w:val="20"/>
          <w:szCs w:val="20"/>
          <w:lang w:val="zh-CN"/>
        </w:rPr>
      </w:pPr>
      <w:r>
        <w:rPr>
          <w:rFonts w:ascii="Times New Roman" w:hAnsi="Times New Roman" w:cs="Times New Roman"/>
          <w:b/>
          <w:color w:val="FF0000"/>
          <w:sz w:val="20"/>
          <w:szCs w:val="20"/>
        </w:rPr>
        <w:t xml:space="preserve">GLCM features: </w:t>
      </w:r>
      <w:r>
        <w:rPr>
          <w:rFonts w:ascii="Times New Roman" w:hAnsi="Times New Roman" w:eastAsia="Times New Roman" w:cs="Times New Roman"/>
          <w:color w:val="FF0000"/>
          <w:kern w:val="0"/>
          <w:sz w:val="20"/>
          <w:szCs w:val="20"/>
        </w:rPr>
        <w:t xml:space="preserve">The Grey level co-occurrence matrix (GLCM) </w:t>
      </w:r>
      <w:r>
        <w:rPr>
          <w:rFonts w:ascii="Cambria Math" w:hAnsi="Cambria Math" w:eastAsia="Times New Roman" w:cs="Cambria Math"/>
          <w:color w:val="FF0000"/>
          <w:kern w:val="0"/>
          <w:sz w:val="20"/>
          <w:szCs w:val="20"/>
          <w:lang w:val="zh-CN"/>
        </w:rPr>
        <w:t>𝐏</w:t>
      </w:r>
      <w:r>
        <w:rPr>
          <w:rFonts w:ascii="Times New Roman" w:hAnsi="Times New Roman" w:eastAsia="Times New Roman" w:cs="Times New Roman"/>
          <w:color w:val="FF0000"/>
          <w:kern w:val="0"/>
          <w:sz w:val="20"/>
          <w:szCs w:val="20"/>
        </w:rPr>
        <w:t xml:space="preserve"> (i,j|</w:t>
      </w:r>
      <w:r>
        <w:rPr>
          <w:rFonts w:ascii="Cambria Math" w:hAnsi="Cambria Math" w:eastAsia="Times New Roman" w:cs="Cambria Math"/>
          <w:color w:val="FF0000"/>
          <w:kern w:val="0"/>
          <w:sz w:val="20"/>
          <w:szCs w:val="20"/>
          <w:lang w:val="zh-CN"/>
        </w:rPr>
        <w:t>𝛉</w:t>
      </w:r>
      <w:r>
        <w:rPr>
          <w:rFonts w:ascii="Times New Roman" w:hAnsi="Times New Roman" w:eastAsia="Times New Roman" w:cs="Times New Roman"/>
          <w:color w:val="FF0000"/>
          <w:kern w:val="0"/>
          <w:sz w:val="20"/>
          <w:szCs w:val="20"/>
        </w:rPr>
        <w:t>,</w:t>
      </w:r>
      <w:r>
        <w:rPr>
          <w:rFonts w:ascii="Cambria Math" w:hAnsi="Cambria Math" w:eastAsia="Times New Roman" w:cs="Cambria Math"/>
          <w:color w:val="FF0000"/>
          <w:kern w:val="0"/>
          <w:sz w:val="20"/>
          <w:szCs w:val="20"/>
          <w:lang w:val="zh-CN"/>
        </w:rPr>
        <w:t>𝐝</w:t>
      </w:r>
      <w:r>
        <w:rPr>
          <w:rFonts w:ascii="Times New Roman" w:hAnsi="Times New Roman" w:eastAsia="Times New Roman" w:cs="Times New Roman"/>
          <w:color w:val="FF0000"/>
          <w:kern w:val="0"/>
          <w:sz w:val="20"/>
          <w:szCs w:val="20"/>
        </w:rPr>
        <w:t>) represents the joint probability of certain sets of pixels having certain grey-level values. It calculates how many times a pixel with grey-level i occurs jointly with another pixel having a grey value j. By varying the displacement vector d (distance to the neighbor pixel:1,2,3…) and different angle(</w:t>
      </w:r>
      <w:r>
        <w:rPr>
          <w:rFonts w:ascii="Cambria Math" w:hAnsi="Cambria Math" w:eastAsia="Times New Roman" w:cs="Cambria Math"/>
          <w:color w:val="FF0000"/>
          <w:kern w:val="0"/>
          <w:sz w:val="20"/>
          <w:szCs w:val="20"/>
          <w:lang w:val="zh-CN"/>
        </w:rPr>
        <w:t>𝛉</w:t>
      </w:r>
      <w:r>
        <w:rPr>
          <w:rFonts w:ascii="Times New Roman" w:hAnsi="Times New Roman" w:eastAsia="Times New Roman" w:cs="Times New Roman"/>
          <w:color w:val="FF0000"/>
          <w:kern w:val="0"/>
          <w:sz w:val="20"/>
          <w:szCs w:val="20"/>
        </w:rPr>
        <w:t>)(rotation angle of an offset: 0°</w:t>
      </w:r>
      <w:r>
        <w:rPr>
          <w:rFonts w:ascii="Times New Roman" w:hAnsi="Times New Roman" w:eastAsia="宋体" w:cs="Times New Roman"/>
          <w:color w:val="FF0000"/>
          <w:kern w:val="0"/>
          <w:sz w:val="20"/>
          <w:szCs w:val="20"/>
        </w:rPr>
        <w:t>，</w:t>
      </w:r>
      <w:r>
        <w:rPr>
          <w:rFonts w:ascii="Times New Roman" w:hAnsi="Times New Roman" w:eastAsia="Times New Roman" w:cs="Times New Roman"/>
          <w:color w:val="FF0000"/>
          <w:kern w:val="0"/>
          <w:sz w:val="20"/>
          <w:szCs w:val="20"/>
        </w:rPr>
        <w:t>45°, 90°,135°) between each pair of pixels</w:t>
      </w:r>
      <w:r>
        <w:rPr>
          <w:rFonts w:ascii="Times New Roman" w:hAnsi="Times New Roman" w:eastAsia="宋体" w:cs="Times New Roman"/>
          <w:color w:val="FF0000"/>
          <w:kern w:val="0"/>
          <w:sz w:val="20"/>
          <w:szCs w:val="20"/>
        </w:rPr>
        <w:t>, GLCM of an image is computed</w:t>
      </w:r>
      <w:r>
        <w:rPr>
          <w:rFonts w:ascii="Times New Roman" w:hAnsi="Times New Roman" w:eastAsia="Times New Roman" w:cs="Times New Roman"/>
          <w:color w:val="FF0000"/>
          <w:kern w:val="0"/>
          <w:sz w:val="20"/>
          <w:szCs w:val="20"/>
        </w:rPr>
        <w:t xml:space="preserve">. </w:t>
      </w:r>
      <w:r>
        <w:rPr>
          <w:rFonts w:ascii="Times New Roman" w:hAnsi="Times New Roman" w:cs="Times New Roman"/>
          <w:color w:val="FF0000"/>
          <w:sz w:val="20"/>
          <w:szCs w:val="20"/>
        </w:rPr>
        <w:t>One selected GLCM parameters were determined as follows:</w:t>
      </w:r>
    </w:p>
    <w:p>
      <w:pPr>
        <w:widowControl w:val="0"/>
        <w:adjustRightInd/>
        <w:snapToGrid/>
        <w:spacing w:after="160" w:line="480" w:lineRule="auto"/>
        <w:jc w:val="both"/>
        <w:rPr>
          <w:rFonts w:ascii="Times New Roman" w:hAnsi="Times New Roman" w:cs="Times New Roman"/>
          <w:color w:val="FF0000"/>
          <w:sz w:val="20"/>
          <w:szCs w:val="20"/>
        </w:rPr>
      </w:pPr>
      <w:r>
        <w:rPr>
          <w:rFonts w:ascii="Times New Roman" w:hAnsi="Times New Roman" w:cs="Times New Roman"/>
          <w:color w:val="FF0000"/>
          <w:sz w:val="20"/>
          <w:szCs w:val="20"/>
        </w:rPr>
        <w:t xml:space="preserve">Correlation: </w:t>
      </w:r>
      <m:oMath>
        <m:r>
          <m:rPr>
            <m:nor/>
            <m:sty m:val="p"/>
          </m:rPr>
          <w:rPr>
            <w:rFonts w:ascii="Times New Roman" w:hAnsi="Times New Roman" w:cs="Times New Roman"/>
            <w:b w:val="0"/>
            <w:i w:val="0"/>
            <w:sz w:val="20"/>
            <w:szCs w:val="20"/>
          </w:rPr>
          <m:t>-</m:t>
        </m:r>
        <m:limLow>
          <m:limLowPr>
            <m:ctrlPr>
              <w:rPr>
                <w:rFonts w:ascii="Cambria Math" w:hAnsi="Cambria Math" w:cs="Times New Roman"/>
                <w:sz w:val="20"/>
                <w:szCs w:val="20"/>
              </w:rPr>
            </m:ctrlPr>
          </m:limLowPr>
          <m:e>
            <m:r>
              <m:rPr>
                <m:nor/>
                <m:sty m:val="p"/>
              </m:rPr>
              <w:rPr>
                <w:rFonts w:ascii="Times New Roman" w:hAnsi="Times New Roman" w:cs="Times New Roman"/>
                <w:b w:val="0"/>
                <w:i w:val="0"/>
                <w:sz w:val="20"/>
                <w:szCs w:val="20"/>
              </w:rPr>
              <m:t>∑</m:t>
            </m:r>
            <m:ctrlPr>
              <w:rPr>
                <w:rFonts w:ascii="Cambria Math" w:hAnsi="Cambria Math" w:cs="Times New Roman"/>
                <w:sz w:val="20"/>
                <w:szCs w:val="20"/>
              </w:rPr>
            </m:ctrlPr>
          </m:e>
          <m:lim>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 xml:space="preserve"> j</m:t>
            </m:r>
            <m:ctrlPr>
              <w:rPr>
                <w:rFonts w:ascii="Cambria Math" w:hAnsi="Cambria Math" w:cs="Times New Roman"/>
                <w:sz w:val="20"/>
                <w:szCs w:val="20"/>
              </w:rPr>
            </m:ctrlPr>
          </m:lim>
        </m:limLow>
        <m:f>
          <m:fPr>
            <m:ctrlPr>
              <w:rPr>
                <w:rFonts w:ascii="Cambria Math" w:hAnsi="Cambria Math" w:cs="Times New Roman"/>
                <w:i/>
                <w:sz w:val="20"/>
                <w:szCs w:val="20"/>
              </w:rPr>
            </m:ctrlPr>
          </m:fPr>
          <m:num>
            <m:d>
              <m:dPr>
                <m:ctrlPr>
                  <w:rPr>
                    <w:rFonts w:ascii="Cambria Math" w:hAnsi="Cambria Math" w:cs="Times New Roman"/>
                    <w:i/>
                    <w:sz w:val="20"/>
                    <w:szCs w:val="20"/>
                  </w:rPr>
                </m:ctrlPr>
              </m:dPr>
              <m:e>
                <m:r>
                  <m:rPr>
                    <m:nor/>
                  </m:rPr>
                  <w:rPr>
                    <w:rFonts w:ascii="Times New Roman" w:hAnsi="Times New Roman" w:cs="Times New Roman"/>
                    <w:i/>
                    <w:sz w:val="20"/>
                    <w:szCs w:val="20"/>
                  </w:rPr>
                  <m:t>i - μ</m:t>
                </m:r>
                <m:ctrlPr>
                  <w:rPr>
                    <w:rFonts w:ascii="Cambria Math" w:hAnsi="Cambria Math" w:cs="Times New Roman"/>
                    <w:i/>
                    <w:sz w:val="20"/>
                    <w:szCs w:val="20"/>
                  </w:rPr>
                </m:ctrlPr>
              </m:e>
            </m:d>
            <m:d>
              <m:dPr>
                <m:ctrlPr>
                  <w:rPr>
                    <w:rFonts w:ascii="Cambria Math" w:hAnsi="Cambria Math" w:cs="Times New Roman"/>
                    <w:i/>
                    <w:sz w:val="20"/>
                    <w:szCs w:val="20"/>
                  </w:rPr>
                </m:ctrlPr>
              </m:dPr>
              <m:e>
                <m:r>
                  <m:rPr>
                    <m:nor/>
                  </m:rPr>
                  <w:rPr>
                    <w:rFonts w:ascii="Times New Roman" w:hAnsi="Times New Roman" w:cs="Times New Roman"/>
                    <w:i/>
                    <w:sz w:val="20"/>
                    <w:szCs w:val="20"/>
                  </w:rPr>
                  <m:t xml:space="preserve">j </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μ</m:t>
                </m:r>
                <m:ctrlPr>
                  <w:rPr>
                    <w:rFonts w:ascii="Cambria Math" w:hAnsi="Cambria Math" w:cs="Times New Roman"/>
                    <w:i/>
                    <w:sz w:val="20"/>
                    <w:szCs w:val="20"/>
                  </w:rPr>
                </m:ctrlPr>
              </m:e>
            </m:d>
            <m:r>
              <m:rPr>
                <m:nor/>
              </m:rPr>
              <w:rPr>
                <w:rFonts w:ascii="Times New Roman" w:hAnsi="Times New Roman" w:cs="Times New Roman"/>
                <w:i/>
                <w:sz w:val="20"/>
                <w:szCs w:val="20"/>
              </w:rPr>
              <m:t>g</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j</m:t>
            </m:r>
            <m:r>
              <m:rPr>
                <m:nor/>
                <m:sty m:val="p"/>
              </m:rPr>
              <w:rPr>
                <w:rFonts w:ascii="Times New Roman" w:hAnsi="Times New Roman" w:cs="Times New Roman"/>
                <w:b w:val="0"/>
                <w:i w:val="0"/>
                <w:sz w:val="20"/>
                <w:szCs w:val="20"/>
              </w:rPr>
              <m:t>)</m:t>
            </m:r>
            <m:ctrlPr>
              <w:rPr>
                <w:rFonts w:ascii="Cambria Math" w:hAnsi="Cambria Math" w:cs="Times New Roman"/>
                <w:i/>
                <w:sz w:val="20"/>
                <w:szCs w:val="20"/>
              </w:rPr>
            </m:ctrlPr>
          </m:num>
          <m:den>
            <m:sSup>
              <m:sSupPr>
                <m:ctrlPr>
                  <w:rPr>
                    <w:rFonts w:ascii="Cambria Math" w:hAnsi="Cambria Math" w:cs="Times New Roman"/>
                    <w:i/>
                    <w:sz w:val="20"/>
                    <w:szCs w:val="20"/>
                  </w:rPr>
                </m:ctrlPr>
              </m:sSupPr>
              <m:e>
                <m:r>
                  <m:rPr>
                    <m:nor/>
                    <m:sty m:val="p"/>
                  </m:rPr>
                  <w:rPr>
                    <w:rFonts w:ascii="Times New Roman" w:hAnsi="Times New Roman" w:cs="Times New Roman"/>
                    <w:b w:val="0"/>
                    <w:i w:val="0"/>
                    <w:sz w:val="20"/>
                    <w:szCs w:val="20"/>
                  </w:rPr>
                  <m:t>σ</m:t>
                </m:r>
                <m:ctrlPr>
                  <w:rPr>
                    <w:rFonts w:ascii="Cambria Math" w:hAnsi="Cambria Math" w:cs="Times New Roman"/>
                    <w:i/>
                    <w:sz w:val="20"/>
                    <w:szCs w:val="20"/>
                  </w:rPr>
                </m:ctrlPr>
              </m:e>
              <m:sup>
                <m:r>
                  <m:rPr>
                    <m:nor/>
                    <m:sty m:val="p"/>
                  </m:rPr>
                  <w:rPr>
                    <w:rFonts w:ascii="Times New Roman" w:hAnsi="Times New Roman" w:cs="Times New Roman"/>
                    <w:b w:val="0"/>
                    <w:i w:val="0"/>
                    <w:sz w:val="20"/>
                    <w:szCs w:val="20"/>
                  </w:rPr>
                  <m:t>2</m:t>
                </m:r>
                <m:ctrlPr>
                  <w:rPr>
                    <w:rFonts w:ascii="Cambria Math" w:hAnsi="Cambria Math" w:cs="Times New Roman"/>
                    <w:i/>
                    <w:sz w:val="20"/>
                    <w:szCs w:val="20"/>
                  </w:rPr>
                </m:ctrlPr>
              </m:sup>
            </m:sSup>
            <m:ctrlPr>
              <w:rPr>
                <w:rFonts w:ascii="Cambria Math" w:hAnsi="Cambria Math" w:cs="Times New Roman"/>
                <w:i/>
                <w:sz w:val="20"/>
                <w:szCs w:val="20"/>
              </w:rPr>
            </m:ctrlPr>
          </m:den>
        </m:f>
      </m:oMath>
    </w:p>
    <w:p>
      <w:pPr>
        <w:pStyle w:val="15"/>
        <w:numPr>
          <w:ilvl w:val="0"/>
          <w:numId w:val="3"/>
        </w:numPr>
        <w:autoSpaceDE w:val="0"/>
        <w:autoSpaceDN w:val="0"/>
        <w:spacing w:after="160" w:line="259" w:lineRule="auto"/>
        <w:rPr>
          <w:rFonts w:ascii="Times New Roman" w:hAnsi="Times New Roman" w:eastAsia="Times New Roman" w:cs="Times New Roman"/>
          <w:color w:val="FF0000"/>
          <w:sz w:val="20"/>
          <w:szCs w:val="20"/>
        </w:rPr>
      </w:pPr>
      <w:r>
        <w:rPr>
          <w:rFonts w:ascii="Times New Roman" w:hAnsi="Times New Roman" w:cs="Times New Roman"/>
          <w:b/>
          <w:bCs/>
          <w:color w:val="FF0000"/>
          <w:sz w:val="20"/>
          <w:szCs w:val="20"/>
        </w:rPr>
        <w:t>Texture Parameters：</w:t>
      </w:r>
      <w:r>
        <w:rPr>
          <w:rFonts w:ascii="Times New Roman" w:hAnsi="Times New Roman" w:eastAsia="Times New Roman" w:cs="Times New Roman"/>
          <w:color w:val="FF0000"/>
          <w:sz w:val="20"/>
          <w:szCs w:val="20"/>
        </w:rPr>
        <w:t>Texture is one of the important characteristics used in identifying objects or regions of interest in an image, texture represents the appearance of the surface and how its elements are distributed.</w:t>
      </w:r>
      <w:r>
        <w:rPr>
          <w:rFonts w:ascii="Times New Roman" w:hAnsi="Times New Roman" w:cs="Times New Roman"/>
          <w:color w:val="FF0000"/>
          <w:sz w:val="20"/>
          <w:szCs w:val="20"/>
        </w:rPr>
        <w:t xml:space="preserve"> Two selected texture  parameters were determined as follows:</w:t>
      </w:r>
    </w:p>
    <w:p>
      <w:pPr>
        <w:pStyle w:val="15"/>
        <w:numPr>
          <w:ilvl w:val="0"/>
          <w:numId w:val="4"/>
        </w:numPr>
        <w:spacing w:after="160" w:line="259" w:lineRule="auto"/>
        <w:rPr>
          <w:rFonts w:ascii="Times New Roman" w:hAnsi="Times New Roman" w:cs="Times New Roman"/>
          <w:color w:val="FF0000"/>
          <w:sz w:val="20"/>
          <w:szCs w:val="20"/>
        </w:rPr>
      </w:pPr>
      <w:r>
        <w:rPr>
          <w:rFonts w:ascii="Times New Roman" w:hAnsi="Times New Roman" w:cs="Times New Roman"/>
          <w:color w:val="FF0000"/>
          <w:sz w:val="20"/>
          <w:szCs w:val="20"/>
        </w:rPr>
        <w:t>ClusterShade：Cluster analysis or clustering is the task of grouping a set of objects in such a way that objects in the same group (cluster) are more similar (in some sense or another) to each other than to those in other groups (clusters). It is a common technique for statistical data analysis. One selected ClusterShade parameter was determined as follows:</w:t>
      </w:r>
    </w:p>
    <w:p>
      <w:pPr>
        <w:rPr>
          <w:rFonts w:ascii="Times New Roman" w:hAnsi="Times New Roman" w:cs="Times New Roman"/>
          <w:color w:val="FF0000"/>
          <w:sz w:val="20"/>
          <w:szCs w:val="20"/>
        </w:rPr>
      </w:pPr>
    </w:p>
    <w:p>
      <w:pPr>
        <w:rPr>
          <w:rFonts w:ascii="Times New Roman" w:hAnsi="Times New Roman" w:eastAsia="宋体" w:cs="Times New Roman"/>
          <w:sz w:val="20"/>
          <w:szCs w:val="20"/>
        </w:rPr>
      </w:pPr>
      <w:r>
        <w:rPr>
          <w:rFonts w:ascii="Times New Roman" w:hAnsi="Times New Roman" w:cs="Times New Roman"/>
          <w:color w:val="FF0000"/>
          <w:sz w:val="20"/>
          <w:szCs w:val="20"/>
        </w:rPr>
        <w:t>ClusterShade：</w:t>
      </w:r>
      <m:oMath>
        <m:limLow>
          <m:limLowPr>
            <m:ctrlPr>
              <w:rPr>
                <w:rFonts w:ascii="Cambria Math" w:hAnsi="Cambria Math" w:cs="Times New Roman"/>
                <w:sz w:val="20"/>
                <w:szCs w:val="20"/>
              </w:rPr>
            </m:ctrlPr>
          </m:limLowPr>
          <m:e>
            <m:r>
              <m:rPr>
                <m:nor/>
                <m:sty m:val="p"/>
              </m:rPr>
              <w:rPr>
                <w:rFonts w:ascii="Times New Roman" w:hAnsi="Times New Roman" w:cs="Times New Roman"/>
                <w:b w:val="0"/>
                <w:i w:val="0"/>
                <w:sz w:val="20"/>
                <w:szCs w:val="20"/>
              </w:rPr>
              <m:t>∑</m:t>
            </m:r>
            <m:ctrlPr>
              <w:rPr>
                <w:rFonts w:ascii="Cambria Math" w:hAnsi="Cambria Math" w:cs="Times New Roman"/>
                <w:sz w:val="20"/>
                <w:szCs w:val="20"/>
              </w:rPr>
            </m:ctrlPr>
          </m:e>
          <m:lim>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j</m:t>
            </m:r>
            <m:ctrlPr>
              <w:rPr>
                <w:rFonts w:ascii="Cambria Math" w:hAnsi="Cambria Math" w:cs="Times New Roman"/>
                <w:sz w:val="20"/>
                <w:szCs w:val="20"/>
              </w:rPr>
            </m:ctrlPr>
          </m:lim>
        </m:limLow>
        <m:r>
          <m:rPr>
            <m:nor/>
            <m:sty m:val="p"/>
          </m:rPr>
          <w:rPr>
            <w:rFonts w:ascii="Times New Roman" w:hAnsi="Times New Roman" w:cs="Times New Roman"/>
            <w:b w:val="0"/>
            <w:i w:val="0"/>
            <w:sz w:val="20"/>
            <w:szCs w:val="20"/>
          </w:rPr>
          <m:t>(</m:t>
        </m:r>
        <m:d>
          <m:dPr>
            <m:ctrlPr>
              <w:rPr>
                <w:rFonts w:ascii="Cambria Math" w:hAnsi="Cambria Math" w:cs="Times New Roman"/>
                <w:i/>
                <w:sz w:val="20"/>
                <w:szCs w:val="20"/>
              </w:rPr>
            </m:ctrlPr>
          </m:dPr>
          <m:e>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 - </m:t>
            </m:r>
            <m:r>
              <m:rPr>
                <m:nor/>
              </m:rPr>
              <w:rPr>
                <w:rFonts w:ascii="Times New Roman" w:hAnsi="Times New Roman" w:cs="Times New Roman"/>
                <w:i/>
                <w:sz w:val="20"/>
                <w:szCs w:val="20"/>
              </w:rPr>
              <m:t>μ</m:t>
            </m:r>
            <m:ctrlPr>
              <w:rPr>
                <w:rFonts w:ascii="Cambria Math" w:hAnsi="Cambria Math" w:cs="Times New Roman"/>
                <w:i/>
                <w:sz w:val="20"/>
                <w:szCs w:val="20"/>
              </w:rPr>
            </m:ctrlPr>
          </m:e>
        </m:d>
        <m:r>
          <m:rPr>
            <m:nor/>
            <m:sty m:val="p"/>
          </m:rPr>
          <w:rPr>
            <w:rFonts w:ascii="Times New Roman" w:hAnsi="Times New Roman" w:cs="Times New Roman"/>
            <w:b w:val="0"/>
            <w:i w:val="0"/>
            <w:sz w:val="20"/>
            <w:szCs w:val="20"/>
          </w:rPr>
          <m:t>+</m:t>
        </m:r>
        <m:d>
          <m:dPr>
            <m:ctrlPr>
              <w:rPr>
                <w:rFonts w:ascii="Cambria Math" w:hAnsi="Cambria Math" w:cs="Times New Roman"/>
                <w:i/>
                <w:sz w:val="20"/>
                <w:szCs w:val="20"/>
              </w:rPr>
            </m:ctrlPr>
          </m:dPr>
          <m:e>
            <m:r>
              <m:rPr>
                <m:nor/>
              </m:rPr>
              <w:rPr>
                <w:rFonts w:ascii="Times New Roman" w:hAnsi="Times New Roman" w:cs="Times New Roman"/>
                <w:i/>
                <w:sz w:val="20"/>
                <w:szCs w:val="20"/>
              </w:rPr>
              <m:t xml:space="preserve"> j </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μ</m:t>
            </m:r>
            <m:ctrlPr>
              <w:rPr>
                <w:rFonts w:ascii="Cambria Math" w:hAnsi="Cambria Math" w:cs="Times New Roman"/>
                <w:i/>
                <w:sz w:val="20"/>
                <w:szCs w:val="20"/>
              </w:rPr>
            </m:ctrlPr>
          </m:e>
        </m:d>
        <m:sSup>
          <m:sSupPr>
            <m:ctrlPr>
              <w:rPr>
                <w:rFonts w:ascii="Cambria Math" w:hAnsi="Cambria Math" w:cs="Times New Roman"/>
                <w:i/>
                <w:sz w:val="20"/>
                <w:szCs w:val="20"/>
              </w:rPr>
            </m:ctrlPr>
          </m:sSupPr>
          <m:e>
            <m:r>
              <m:rPr>
                <m:nor/>
                <m:sty m:val="p"/>
              </m:rPr>
              <w:rPr>
                <w:rFonts w:ascii="Times New Roman" w:hAnsi="Times New Roman" w:cs="Times New Roman"/>
                <w:b w:val="0"/>
                <w:i w:val="0"/>
                <w:sz w:val="20"/>
                <w:szCs w:val="20"/>
              </w:rPr>
              <m:t>)</m:t>
            </m:r>
            <m:ctrlPr>
              <w:rPr>
                <w:rFonts w:ascii="Cambria Math" w:hAnsi="Cambria Math" w:cs="Times New Roman"/>
                <w:i/>
                <w:sz w:val="20"/>
                <w:szCs w:val="20"/>
              </w:rPr>
            </m:ctrlPr>
          </m:e>
          <m:sup>
            <m:r>
              <m:rPr>
                <m:nor/>
                <m:sty m:val="p"/>
              </m:rPr>
              <w:rPr>
                <w:rFonts w:ascii="Times New Roman" w:hAnsi="Times New Roman" w:cs="Times New Roman"/>
                <w:b w:val="0"/>
                <w:i w:val="0"/>
                <w:sz w:val="20"/>
                <w:szCs w:val="20"/>
              </w:rPr>
              <m:t>3</m:t>
            </m:r>
            <m:ctrlPr>
              <w:rPr>
                <w:rFonts w:ascii="Cambria Math" w:hAnsi="Cambria Math" w:cs="Times New Roman"/>
                <w:i/>
                <w:sz w:val="20"/>
                <w:szCs w:val="20"/>
              </w:rPr>
            </m:ctrlPr>
          </m:sup>
        </m:sSup>
        <m:r>
          <m:rPr>
            <m:nor/>
          </m:rPr>
          <w:rPr>
            <w:rFonts w:ascii="Times New Roman" w:hAnsi="Times New Roman" w:cs="Times New Roman"/>
            <w:i/>
            <w:sz w:val="20"/>
            <w:szCs w:val="20"/>
          </w:rPr>
          <m:t>g</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j</m:t>
        </m:r>
        <m:r>
          <m:rPr>
            <m:nor/>
            <m:sty m:val="p"/>
          </m:rPr>
          <w:rPr>
            <w:rFonts w:ascii="Times New Roman" w:hAnsi="Times New Roman" w:cs="Times New Roman"/>
            <w:b w:val="0"/>
            <w:i w:val="0"/>
            <w:sz w:val="20"/>
            <w:szCs w:val="20"/>
          </w:rPr>
          <m:t>)</m:t>
        </m:r>
      </m:oMath>
    </w:p>
    <w:p>
      <w:pPr>
        <w:pStyle w:val="2"/>
        <w:rPr>
          <w:rFonts w:ascii="Times New Roman" w:hAnsi="Times New Roman" w:eastAsia="宋体" w:cs="Times New Roman"/>
          <w:sz w:val="20"/>
          <w:szCs w:val="20"/>
        </w:rPr>
      </w:pPr>
      <w:r>
        <w:rPr>
          <w:rFonts w:ascii="Times New Roman" w:hAnsi="Times New Roman" w:eastAsia="微软雅黑" w:cs="Times New Roman"/>
          <w:color w:val="FF0000"/>
          <w:kern w:val="0"/>
          <w:sz w:val="20"/>
          <w:szCs w:val="20"/>
        </w:rPr>
        <w:t>（2）Inertia：It reflects the clarity of the image and texture groove depth. The contrast is proportional to the texture groove, high values of the groove produces more clarity, in contrast small values of the groove will result in small contrast and fuzzy image.</w:t>
      </w:r>
    </w:p>
    <w:p>
      <w:pPr>
        <w:pStyle w:val="2"/>
        <w:rPr>
          <w:rFonts w:ascii="Times New Roman" w:hAnsi="Times New Roman" w:eastAsia="宋体" w:cs="Times New Roman"/>
          <w:sz w:val="20"/>
          <w:szCs w:val="20"/>
        </w:rPr>
      </w:pPr>
    </w:p>
    <w:p>
      <w:pPr>
        <w:pStyle w:val="2"/>
        <w:rPr>
          <w:rFonts w:ascii="Times New Roman" w:hAnsi="Times New Roman" w:eastAsia="宋体" w:cs="Times New Roman"/>
          <w:sz w:val="20"/>
          <w:szCs w:val="20"/>
        </w:rPr>
      </w:pPr>
      <w:r>
        <w:rPr>
          <w:rFonts w:ascii="Times New Roman" w:hAnsi="Times New Roman" w:eastAsia="微软雅黑" w:cs="Times New Roman"/>
          <w:color w:val="FF0000"/>
          <w:kern w:val="0"/>
          <w:sz w:val="20"/>
          <w:szCs w:val="20"/>
        </w:rPr>
        <w:t>Inertia:</w:t>
      </w:r>
      <m:oMath>
        <m:r>
          <m:rPr>
            <m:sty m:val="p"/>
          </m:rPr>
          <w:rPr>
            <w:rFonts w:ascii="Cambria Math" w:hAnsi="Cambria Math" w:cs="Times New Roman"/>
            <w:sz w:val="20"/>
            <w:szCs w:val="20"/>
          </w:rPr>
          <m:t xml:space="preserve">  </m:t>
        </m:r>
        <m:limLow>
          <m:limLowPr>
            <m:ctrlPr>
              <w:rPr>
                <w:rFonts w:ascii="Cambria Math" w:hAnsi="Cambria Math" w:cs="Times New Roman"/>
                <w:sz w:val="20"/>
                <w:szCs w:val="20"/>
              </w:rPr>
            </m:ctrlPr>
          </m:limLowPr>
          <m:e>
            <m:r>
              <m:rPr>
                <m:nor/>
                <m:sty m:val="p"/>
              </m:rPr>
              <w:rPr>
                <w:rFonts w:ascii="Times New Roman" w:hAnsi="Times New Roman" w:cs="Times New Roman"/>
                <w:b w:val="0"/>
                <w:i w:val="0"/>
                <w:sz w:val="20"/>
                <w:szCs w:val="20"/>
              </w:rPr>
              <m:t>∑</m:t>
            </m:r>
            <m:ctrlPr>
              <w:rPr>
                <w:rFonts w:ascii="Cambria Math" w:hAnsi="Cambria Math" w:cs="Times New Roman"/>
                <w:sz w:val="20"/>
                <w:szCs w:val="20"/>
              </w:rPr>
            </m:ctrlPr>
          </m:e>
          <m:lim>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j</m:t>
            </m:r>
            <m:ctrlPr>
              <w:rPr>
                <w:rFonts w:ascii="Cambria Math" w:hAnsi="Cambria Math" w:cs="Times New Roman"/>
                <w:sz w:val="20"/>
                <w:szCs w:val="20"/>
              </w:rPr>
            </m:ctrlPr>
          </m:lim>
        </m:limLow>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 xml:space="preserve">i </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j</m:t>
        </m:r>
        <m:sSup>
          <m:sSupPr>
            <m:ctrlPr>
              <w:rPr>
                <w:rFonts w:ascii="Cambria Math" w:hAnsi="Cambria Math" w:eastAsia="微软雅黑" w:cs="Times New Roman"/>
                <w:i/>
                <w:kern w:val="0"/>
                <w:sz w:val="20"/>
                <w:szCs w:val="20"/>
              </w:rPr>
            </m:ctrlPr>
          </m:sSupPr>
          <m:e>
            <m:r>
              <m:rPr>
                <m:nor/>
                <m:sty m:val="p"/>
              </m:rPr>
              <w:rPr>
                <w:rFonts w:ascii="Times New Roman" w:hAnsi="Times New Roman" w:cs="Times New Roman"/>
                <w:b w:val="0"/>
                <w:i w:val="0"/>
                <w:sz w:val="20"/>
                <w:szCs w:val="20"/>
              </w:rPr>
              <m:t>)</m:t>
            </m:r>
            <m:ctrlPr>
              <w:rPr>
                <w:rFonts w:ascii="Cambria Math" w:hAnsi="Cambria Math" w:eastAsia="微软雅黑" w:cs="Times New Roman"/>
                <w:i/>
                <w:kern w:val="0"/>
                <w:sz w:val="20"/>
                <w:szCs w:val="20"/>
              </w:rPr>
            </m:ctrlPr>
          </m:e>
          <m:sup>
            <m:r>
              <m:rPr>
                <m:nor/>
                <m:sty m:val="p"/>
              </m:rPr>
              <w:rPr>
                <w:rFonts w:ascii="Times New Roman" w:hAnsi="Times New Roman" w:cs="Times New Roman"/>
                <w:b w:val="0"/>
                <w:i w:val="0"/>
                <w:sz w:val="20"/>
                <w:szCs w:val="20"/>
              </w:rPr>
              <m:t>2</m:t>
            </m:r>
            <m:ctrlPr>
              <w:rPr>
                <w:rFonts w:ascii="Cambria Math" w:hAnsi="Cambria Math" w:eastAsia="微软雅黑" w:cs="Times New Roman"/>
                <w:i/>
                <w:kern w:val="0"/>
                <w:sz w:val="20"/>
                <w:szCs w:val="20"/>
              </w:rPr>
            </m:ctrlPr>
          </m:sup>
        </m:sSup>
        <m:r>
          <m:rPr>
            <m:nor/>
          </m:rPr>
          <w:rPr>
            <w:rFonts w:ascii="Times New Roman" w:hAnsi="Times New Roman" w:cs="Times New Roman"/>
            <w:i/>
            <w:sz w:val="20"/>
            <w:szCs w:val="20"/>
          </w:rPr>
          <m:t>g</m:t>
        </m:r>
        <m:r>
          <m:rPr>
            <m:nor/>
            <m:sty m:val="p"/>
          </m:rPr>
          <w:rPr>
            <w:rFonts w:ascii="Times New Roman" w:hAnsi="Times New Roman" w:cs="Times New Roman"/>
            <w:b w:val="0"/>
            <w:i w:val="0"/>
            <w:sz w:val="20"/>
            <w:szCs w:val="20"/>
          </w:rPr>
          <m:t>(</m:t>
        </m:r>
        <m:r>
          <m:rPr>
            <m:nor/>
          </m:rPr>
          <w:rPr>
            <w:rFonts w:ascii="Times New Roman" w:hAnsi="Times New Roman" w:cs="Times New Roman"/>
            <w:i/>
            <w:sz w:val="20"/>
            <w:szCs w:val="20"/>
          </w:rPr>
          <m:t>i</m:t>
        </m:r>
        <m:r>
          <m:rPr>
            <m:nor/>
            <m:sty m:val="p"/>
          </m:rPr>
          <w:rPr>
            <w:rFonts w:ascii="Times New Roman" w:hAnsi="Times New Roman" w:cs="Times New Roman"/>
            <w:b w:val="0"/>
            <w:i w:val="0"/>
            <w:sz w:val="20"/>
            <w:szCs w:val="20"/>
          </w:rPr>
          <m:t xml:space="preserve">, </m:t>
        </m:r>
        <m:r>
          <m:rPr>
            <m:nor/>
          </m:rPr>
          <w:rPr>
            <w:rFonts w:ascii="Times New Roman" w:hAnsi="Times New Roman" w:cs="Times New Roman"/>
            <w:i/>
            <w:sz w:val="20"/>
            <w:szCs w:val="20"/>
          </w:rPr>
          <m:t>j</m:t>
        </m:r>
        <m:r>
          <m:rPr>
            <m:nor/>
            <m:sty m:val="p"/>
          </m:rPr>
          <w:rPr>
            <w:rFonts w:ascii="Times New Roman" w:hAnsi="Times New Roman" w:cs="Times New Roman"/>
            <w:b w:val="0"/>
            <w:i w:val="0"/>
            <w:sz w:val="20"/>
            <w:szCs w:val="20"/>
          </w:rPr>
          <m:t>)</m:t>
        </m:r>
      </m:oMath>
    </w:p>
    <w:p>
      <w:pPr>
        <w:pStyle w:val="2"/>
        <w:rPr>
          <w:rFonts w:ascii="Times New Roman" w:hAnsi="Times New Roman" w:eastAsia="宋体" w:cs="Times New Roman"/>
          <w:sz w:val="20"/>
          <w:szCs w:val="20"/>
        </w:rPr>
      </w:pPr>
    </w:p>
    <w:p>
      <w:pPr>
        <w:pStyle w:val="2"/>
        <w:rPr>
          <w:rFonts w:ascii="Times New Roman" w:hAnsi="Times New Roman" w:eastAsia="宋体" w:cs="Times New Roman"/>
          <w:sz w:val="20"/>
          <w:szCs w:val="20"/>
        </w:rPr>
      </w:pPr>
    </w:p>
    <w:p>
      <w:pPr>
        <w:pStyle w:val="2"/>
        <w:rPr>
          <w:rFonts w:ascii="Times New Roman" w:hAnsi="Times New Roman" w:eastAsia="宋体" w:cs="Times New Roman"/>
          <w:sz w:val="20"/>
          <w:szCs w:val="20"/>
        </w:rPr>
      </w:pPr>
    </w:p>
    <w:p>
      <w:pPr>
        <w:adjustRightInd/>
        <w:snapToGrid/>
        <w:spacing w:after="0"/>
        <w:rPr>
          <w:rFonts w:ascii="Times New Roman" w:hAnsi="Times New Roman" w:eastAsia="宋体" w:cs="Times New Roman"/>
          <w:kern w:val="2"/>
          <w:sz w:val="20"/>
          <w:szCs w:val="20"/>
        </w:rPr>
      </w:pPr>
      <w:r>
        <w:rPr>
          <w:rFonts w:ascii="Times New Roman" w:hAnsi="Times New Roman" w:eastAsia="宋体" w:cs="Times New Roman"/>
          <w:sz w:val="20"/>
          <w:szCs w:val="20"/>
        </w:rPr>
        <w:br w:type="page"/>
      </w:r>
    </w:p>
    <w:p>
      <w:pPr>
        <w:keepNext w:val="0"/>
        <w:keepLines w:val="0"/>
        <w:pageBreakBefore w:val="0"/>
        <w:widowControl/>
        <w:kinsoku/>
        <w:wordWrap/>
        <w:overflowPunct/>
        <w:topLinePunct w:val="0"/>
        <w:autoSpaceDE w:val="0"/>
        <w:autoSpaceDN w:val="0"/>
        <w:bidi w:val="0"/>
        <w:adjustRightInd w:val="0"/>
        <w:snapToGrid w:val="0"/>
        <w:spacing w:line="480" w:lineRule="auto"/>
        <w:textAlignment w:val="auto"/>
        <w:rPr>
          <w:rFonts w:ascii="Times New Roman" w:hAnsi="Times New Roman" w:cs="Times New Roman"/>
          <w:color w:val="231F20"/>
          <w:sz w:val="20"/>
          <w:szCs w:val="20"/>
        </w:rPr>
      </w:pPr>
      <w:r>
        <w:rPr>
          <w:rFonts w:ascii="Times New Roman" w:hAnsi="Times New Roman" w:cs="Times New Roman"/>
          <w:b/>
          <w:bCs/>
          <w:color w:val="231F20"/>
          <w:sz w:val="20"/>
          <w:szCs w:val="20"/>
        </w:rPr>
        <w:drawing>
          <wp:inline distT="0" distB="0" distL="114300" distR="114300">
            <wp:extent cx="5266055" cy="4915535"/>
            <wp:effectExtent l="0" t="0" r="6985" b="6985"/>
            <wp:docPr id="1" name="图片 1"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1"/>
                    <pic:cNvPicPr>
                      <a:picLocks noChangeAspect="1"/>
                    </pic:cNvPicPr>
                  </pic:nvPicPr>
                  <pic:blipFill>
                    <a:blip r:embed="rId5"/>
                    <a:stretch>
                      <a:fillRect/>
                    </a:stretch>
                  </pic:blipFill>
                  <pic:spPr>
                    <a:xfrm>
                      <a:off x="0" y="0"/>
                      <a:ext cx="5266055" cy="4915535"/>
                    </a:xfrm>
                    <a:prstGeom prst="rect">
                      <a:avLst/>
                    </a:prstGeom>
                  </pic:spPr>
                </pic:pic>
              </a:graphicData>
            </a:graphic>
          </wp:inline>
        </w:drawing>
      </w:r>
      <w:r>
        <w:rPr>
          <w:rFonts w:ascii="Times New Roman" w:hAnsi="Times New Roman" w:cs="Times New Roman"/>
          <w:b/>
          <w:bCs/>
          <w:color w:val="231F20"/>
          <w:sz w:val="20"/>
          <w:szCs w:val="20"/>
        </w:rPr>
        <w:t xml:space="preserve">Fig. S1 </w:t>
      </w:r>
      <w:r>
        <w:rPr>
          <w:rFonts w:ascii="Times New Roman" w:hAnsi="Times New Roman" w:cs="Times New Roman"/>
          <w:color w:val="231F20"/>
          <w:sz w:val="20"/>
          <w:szCs w:val="20"/>
        </w:rPr>
        <w:t>(</w:t>
      </w:r>
      <w:r>
        <w:rPr>
          <w:rFonts w:hint="eastAsia" w:ascii="Times New Roman" w:hAnsi="Times New Roman" w:cs="Times New Roman"/>
          <w:color w:val="231F20"/>
          <w:sz w:val="20"/>
          <w:szCs w:val="20"/>
          <w:lang w:val="en-US" w:eastAsia="zh-CN"/>
        </w:rPr>
        <w:t>a</w:t>
      </w:r>
      <w:r>
        <w:rPr>
          <w:rFonts w:ascii="Times New Roman" w:hAnsi="Times New Roman" w:cs="Times New Roman"/>
          <w:color w:val="231F20"/>
          <w:sz w:val="20"/>
          <w:szCs w:val="20"/>
        </w:rPr>
        <w:t>) The error rate curve. (</w:t>
      </w:r>
      <w:r>
        <w:rPr>
          <w:rFonts w:hint="eastAsia" w:ascii="Times New Roman" w:hAnsi="Times New Roman" w:cs="Times New Roman"/>
          <w:color w:val="231F20"/>
          <w:sz w:val="20"/>
          <w:szCs w:val="20"/>
          <w:lang w:val="en-US" w:eastAsia="zh-CN"/>
        </w:rPr>
        <w:t>b</w:t>
      </w:r>
      <w:r>
        <w:rPr>
          <w:rFonts w:ascii="Times New Roman" w:hAnsi="Times New Roman" w:cs="Times New Roman"/>
          <w:color w:val="231F20"/>
          <w:sz w:val="20"/>
          <w:szCs w:val="20"/>
        </w:rPr>
        <w:t>) LASSO coefficient λ graph. Coefficient λ was selected in the LASSO using a 10-fold cross-validation. The coefficient λ with the lowest error rate was chosen. (</w:t>
      </w:r>
      <w:r>
        <w:rPr>
          <w:rFonts w:hint="eastAsia" w:ascii="Times New Roman" w:hAnsi="Times New Roman" w:cs="Times New Roman"/>
          <w:color w:val="231F20"/>
          <w:sz w:val="20"/>
          <w:szCs w:val="20"/>
          <w:lang w:val="en-US" w:eastAsia="zh-CN"/>
        </w:rPr>
        <w:t>c</w:t>
      </w:r>
      <w:r>
        <w:rPr>
          <w:rFonts w:ascii="Times New Roman" w:hAnsi="Times New Roman" w:cs="Times New Roman"/>
          <w:color w:val="231F20"/>
          <w:sz w:val="20"/>
          <w:szCs w:val="20"/>
        </w:rPr>
        <w:t xml:space="preserve">) </w:t>
      </w:r>
      <w:bookmarkStart w:id="7" w:name="_GoBack"/>
      <w:r>
        <w:rPr>
          <w:rFonts w:ascii="Times New Roman" w:hAnsi="Times New Roman" w:cs="Times New Roman"/>
          <w:color w:val="231F20"/>
          <w:sz w:val="20"/>
          <w:szCs w:val="20"/>
        </w:rPr>
        <w:t xml:space="preserve">The remaining features after feature selection. </w:t>
      </w:r>
    </w:p>
    <w:p>
      <w:pPr>
        <w:keepNext w:val="0"/>
        <w:keepLines w:val="0"/>
        <w:pageBreakBefore w:val="0"/>
        <w:widowControl/>
        <w:kinsoku/>
        <w:wordWrap/>
        <w:overflowPunct/>
        <w:topLinePunct w:val="0"/>
        <w:autoSpaceDE w:val="0"/>
        <w:autoSpaceDN w:val="0"/>
        <w:bidi w:val="0"/>
        <w:adjustRightInd w:val="0"/>
        <w:snapToGrid w:val="0"/>
        <w:spacing w:line="480" w:lineRule="auto"/>
        <w:textAlignment w:val="auto"/>
        <w:rPr>
          <w:rFonts w:ascii="Times New Roman" w:hAnsi="Times New Roman" w:eastAsia="宋体" w:cs="Times New Roman"/>
          <w:sz w:val="20"/>
          <w:szCs w:val="20"/>
        </w:rPr>
      </w:pPr>
      <w:r>
        <w:rPr>
          <w:rFonts w:ascii="Times New Roman" w:hAnsi="Times New Roman" w:cs="Times New Roman"/>
          <w:sz w:val="20"/>
          <w:szCs w:val="20"/>
        </w:rPr>
        <w:t>Abbreviation</w:t>
      </w:r>
      <w:r>
        <w:rPr>
          <w:rFonts w:hint="eastAsia" w:ascii="Times New Roman" w:hAnsi="Times New Roman" w:cs="Times New Roman"/>
          <w:sz w:val="20"/>
          <w:szCs w:val="20"/>
          <w:lang w:val="en-US" w:eastAsia="zh-CN"/>
        </w:rPr>
        <w:t xml:space="preserve">: </w:t>
      </w:r>
      <w:r>
        <w:rPr>
          <w:rFonts w:ascii="Times New Roman" w:hAnsi="Times New Roman" w:cs="Times New Roman"/>
          <w:color w:val="231F20"/>
          <w:sz w:val="20"/>
          <w:szCs w:val="20"/>
        </w:rPr>
        <w:t>LASSO = least absolute shrinkage and selection operator</w:t>
      </w:r>
    </w:p>
    <w:bookmarkEnd w:i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7DC5E"/>
    <w:multiLevelType w:val="singleLevel"/>
    <w:tmpl w:val="83E7DC5E"/>
    <w:lvl w:ilvl="0" w:tentative="0">
      <w:start w:val="1"/>
      <w:numFmt w:val="bullet"/>
      <w:lvlText w:val=""/>
      <w:lvlJc w:val="left"/>
      <w:pPr>
        <w:ind w:left="420" w:hanging="420"/>
      </w:pPr>
      <w:rPr>
        <w:rFonts w:hint="default" w:ascii="Wingdings" w:hAnsi="Wingdings"/>
      </w:rPr>
    </w:lvl>
  </w:abstractNum>
  <w:abstractNum w:abstractNumId="1">
    <w:nsid w:val="98C94340"/>
    <w:multiLevelType w:val="singleLevel"/>
    <w:tmpl w:val="98C94340"/>
    <w:lvl w:ilvl="0" w:tentative="0">
      <w:start w:val="1"/>
      <w:numFmt w:val="decimal"/>
      <w:suff w:val="space"/>
      <w:lvlText w:val="(%1)"/>
      <w:lvlJc w:val="left"/>
    </w:lvl>
  </w:abstractNum>
  <w:abstractNum w:abstractNumId="2">
    <w:nsid w:val="AA7AC7F8"/>
    <w:multiLevelType w:val="singleLevel"/>
    <w:tmpl w:val="AA7AC7F8"/>
    <w:lvl w:ilvl="0" w:tentative="0">
      <w:start w:val="1"/>
      <w:numFmt w:val="bullet"/>
      <w:lvlText w:val=""/>
      <w:lvlJc w:val="left"/>
      <w:pPr>
        <w:ind w:left="420" w:hanging="420"/>
      </w:pPr>
      <w:rPr>
        <w:rFonts w:hint="default" w:ascii="Wingdings" w:hAnsi="Wingdings"/>
      </w:rPr>
    </w:lvl>
  </w:abstractNum>
  <w:abstractNum w:abstractNumId="3">
    <w:nsid w:val="5DB0044C"/>
    <w:multiLevelType w:val="multilevel"/>
    <w:tmpl w:val="5DB0044C"/>
    <w:lvl w:ilvl="0" w:tentative="0">
      <w:start w:val="1"/>
      <w:numFmt w:val="decimal"/>
      <w:lvlText w:val="(%1)"/>
      <w:lvlJc w:val="left"/>
      <w:pPr>
        <w:ind w:left="360" w:hanging="360"/>
      </w:pPr>
      <w:rPr>
        <w:rFonts w:hint="default"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xNDZjZWU3NWM3NGE5Nzc3YTFlYTRiZDk2Yjk2MjUifQ=="/>
  </w:docVars>
  <w:rsids>
    <w:rsidRoot w:val="00097A98"/>
    <w:rsid w:val="000628F9"/>
    <w:rsid w:val="00097A98"/>
    <w:rsid w:val="000B62ED"/>
    <w:rsid w:val="000D168D"/>
    <w:rsid w:val="000D44FA"/>
    <w:rsid w:val="000F0985"/>
    <w:rsid w:val="001178D9"/>
    <w:rsid w:val="00156901"/>
    <w:rsid w:val="00161666"/>
    <w:rsid w:val="00163174"/>
    <w:rsid w:val="001814CC"/>
    <w:rsid w:val="001875B8"/>
    <w:rsid w:val="0019299A"/>
    <w:rsid w:val="001D7FE5"/>
    <w:rsid w:val="002301EB"/>
    <w:rsid w:val="002353C2"/>
    <w:rsid w:val="00245316"/>
    <w:rsid w:val="00273BF5"/>
    <w:rsid w:val="002E7C12"/>
    <w:rsid w:val="0032720D"/>
    <w:rsid w:val="003436D9"/>
    <w:rsid w:val="003619EB"/>
    <w:rsid w:val="00371CE6"/>
    <w:rsid w:val="0039395D"/>
    <w:rsid w:val="003E3168"/>
    <w:rsid w:val="003E46E5"/>
    <w:rsid w:val="003F4AAA"/>
    <w:rsid w:val="003F53B8"/>
    <w:rsid w:val="00415F1E"/>
    <w:rsid w:val="004241F0"/>
    <w:rsid w:val="00465F56"/>
    <w:rsid w:val="00480914"/>
    <w:rsid w:val="004B3FB5"/>
    <w:rsid w:val="004E60DB"/>
    <w:rsid w:val="00503B4B"/>
    <w:rsid w:val="00556D81"/>
    <w:rsid w:val="00573447"/>
    <w:rsid w:val="005A4522"/>
    <w:rsid w:val="005E392F"/>
    <w:rsid w:val="005F344D"/>
    <w:rsid w:val="005F3472"/>
    <w:rsid w:val="00656663"/>
    <w:rsid w:val="00676F3F"/>
    <w:rsid w:val="006B4A64"/>
    <w:rsid w:val="006D3671"/>
    <w:rsid w:val="006F2A06"/>
    <w:rsid w:val="006F37F6"/>
    <w:rsid w:val="006F72C0"/>
    <w:rsid w:val="007001C2"/>
    <w:rsid w:val="00701C08"/>
    <w:rsid w:val="00722F00"/>
    <w:rsid w:val="00780E44"/>
    <w:rsid w:val="007A7B98"/>
    <w:rsid w:val="007B184F"/>
    <w:rsid w:val="007B47F6"/>
    <w:rsid w:val="00864E5A"/>
    <w:rsid w:val="00865C90"/>
    <w:rsid w:val="0089789B"/>
    <w:rsid w:val="00916D06"/>
    <w:rsid w:val="00923690"/>
    <w:rsid w:val="00943DA4"/>
    <w:rsid w:val="009540BC"/>
    <w:rsid w:val="00965035"/>
    <w:rsid w:val="00973396"/>
    <w:rsid w:val="00986A8C"/>
    <w:rsid w:val="00A022F4"/>
    <w:rsid w:val="00A25562"/>
    <w:rsid w:val="00A51881"/>
    <w:rsid w:val="00A86E03"/>
    <w:rsid w:val="00AA3AB2"/>
    <w:rsid w:val="00AD47AC"/>
    <w:rsid w:val="00B116A6"/>
    <w:rsid w:val="00B56FFE"/>
    <w:rsid w:val="00B75495"/>
    <w:rsid w:val="00B80AB2"/>
    <w:rsid w:val="00B86104"/>
    <w:rsid w:val="00BD56C2"/>
    <w:rsid w:val="00C61D6A"/>
    <w:rsid w:val="00C7777B"/>
    <w:rsid w:val="00C83943"/>
    <w:rsid w:val="00CB6135"/>
    <w:rsid w:val="00CC6FD1"/>
    <w:rsid w:val="00CD4F6B"/>
    <w:rsid w:val="00D127E0"/>
    <w:rsid w:val="00D865CD"/>
    <w:rsid w:val="00D944F5"/>
    <w:rsid w:val="00DA79F5"/>
    <w:rsid w:val="00DB4EE6"/>
    <w:rsid w:val="00DB64FF"/>
    <w:rsid w:val="00DD6367"/>
    <w:rsid w:val="00E21F02"/>
    <w:rsid w:val="00E53BA0"/>
    <w:rsid w:val="00EB1914"/>
    <w:rsid w:val="00EB4630"/>
    <w:rsid w:val="00EC5F59"/>
    <w:rsid w:val="00EF5D95"/>
    <w:rsid w:val="00F2559F"/>
    <w:rsid w:val="00F27006"/>
    <w:rsid w:val="00F3764D"/>
    <w:rsid w:val="00F42880"/>
    <w:rsid w:val="00F564C0"/>
    <w:rsid w:val="00F77552"/>
    <w:rsid w:val="00F96193"/>
    <w:rsid w:val="00FA29C9"/>
    <w:rsid w:val="00FF3F9D"/>
    <w:rsid w:val="059A4827"/>
    <w:rsid w:val="096A56C7"/>
    <w:rsid w:val="0E6D2826"/>
    <w:rsid w:val="2A642206"/>
    <w:rsid w:val="2B6D725E"/>
    <w:rsid w:val="75671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kern w:val="0"/>
      <w:sz w:val="22"/>
      <w:szCs w:val="22"/>
      <w:lang w:val="en-US" w:eastAsia="zh-CN" w:bidi="ar-SA"/>
    </w:rPr>
  </w:style>
  <w:style w:type="character" w:default="1" w:styleId="8">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12"/>
    <w:autoRedefine/>
    <w:unhideWhenUsed/>
    <w:qFormat/>
    <w:uiPriority w:val="99"/>
    <w:pPr>
      <w:widowControl w:val="0"/>
      <w:adjustRightInd/>
      <w:snapToGrid/>
      <w:spacing w:after="0"/>
      <w:jc w:val="both"/>
    </w:pPr>
    <w:rPr>
      <w:rFonts w:hAnsi="Courier New" w:cs="Courier New" w:asciiTheme="minorEastAsia" w:eastAsiaTheme="minorEastAsia"/>
      <w:kern w:val="2"/>
      <w:sz w:val="21"/>
    </w:rPr>
  </w:style>
  <w:style w:type="paragraph" w:styleId="3">
    <w:name w:val="footer"/>
    <w:basedOn w:val="1"/>
    <w:link w:val="10"/>
    <w:unhideWhenUsed/>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styleId="4">
    <w:name w:val="header"/>
    <w:basedOn w:val="1"/>
    <w:link w:val="9"/>
    <w:autoRedefine/>
    <w:unhideWhenUsed/>
    <w:qFormat/>
    <w:uiPriority w:val="99"/>
    <w:pPr>
      <w:widowControl w:val="0"/>
      <w:pBdr>
        <w:bottom w:val="single" w:color="auto" w:sz="6" w:space="1"/>
      </w:pBdr>
      <w:tabs>
        <w:tab w:val="center" w:pos="4153"/>
        <w:tab w:val="right" w:pos="8306"/>
      </w:tabs>
      <w:adjustRightInd/>
      <w:spacing w:after="0"/>
      <w:jc w:val="center"/>
    </w:pPr>
    <w:rPr>
      <w:rFonts w:asciiTheme="minorHAnsi" w:hAnsiTheme="minorHAnsi" w:eastAsiaTheme="minorEastAsia"/>
      <w:kern w:val="2"/>
      <w:sz w:val="18"/>
      <w:szCs w:val="18"/>
    </w:rPr>
  </w:style>
  <w:style w:type="table" w:styleId="6">
    <w:name w:val="Table Grid"/>
    <w:basedOn w:val="7"/>
    <w:autoRedefine/>
    <w:qFormat/>
    <w:uiPriority w:val="39"/>
    <w:rPr>
      <w:rFonts w:ascii="Times New Roman" w:hAnsi="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styleId="7">
    <w:name w:val="Table Simple 1"/>
    <w:basedOn w:val="5"/>
    <w:autoRedefine/>
    <w:semiHidden/>
    <w:unhideWhenUsed/>
    <w:qFormat/>
    <w:uiPriority w:val="99"/>
    <w:pPr>
      <w:adjustRightInd w:val="0"/>
      <w:snapToGrid w:val="0"/>
      <w:spacing w:after="20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character" w:customStyle="1" w:styleId="9">
    <w:name w:val="页眉 字符"/>
    <w:basedOn w:val="8"/>
    <w:link w:val="4"/>
    <w:autoRedefine/>
    <w:uiPriority w:val="99"/>
    <w:rPr>
      <w:sz w:val="18"/>
      <w:szCs w:val="18"/>
    </w:rPr>
  </w:style>
  <w:style w:type="character" w:customStyle="1" w:styleId="10">
    <w:name w:val="页脚 字符"/>
    <w:basedOn w:val="8"/>
    <w:link w:val="3"/>
    <w:autoRedefine/>
    <w:qFormat/>
    <w:uiPriority w:val="99"/>
    <w:rPr>
      <w:sz w:val="18"/>
      <w:szCs w:val="18"/>
    </w:rPr>
  </w:style>
  <w:style w:type="table" w:customStyle="1" w:styleId="11">
    <w:name w:val="网格型1"/>
    <w:basedOn w:val="5"/>
    <w:autoRedefine/>
    <w:qFormat/>
    <w:uiPriority w:val="39"/>
    <w:rPr>
      <w:rFonts w:ascii="Times New Roman" w:hAnsi="Times New Roman" w:eastAsia="等线" w:cs="Times New Roman"/>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纯文本 字符"/>
    <w:basedOn w:val="8"/>
    <w:link w:val="2"/>
    <w:autoRedefine/>
    <w:qFormat/>
    <w:uiPriority w:val="99"/>
    <w:rPr>
      <w:rFonts w:hAnsi="Courier New" w:cs="Courier New" w:asciiTheme="minorEastAsia"/>
    </w:rPr>
  </w:style>
  <w:style w:type="table" w:customStyle="1" w:styleId="13">
    <w:name w:val="样式1"/>
    <w:basedOn w:val="7"/>
    <w:autoRedefine/>
    <w:qFormat/>
    <w:uiPriority w:val="99"/>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14">
    <w:name w:val="样式2"/>
    <w:basedOn w:val="7"/>
    <w:autoRedefine/>
    <w:qFormat/>
    <w:uiPriority w:val="99"/>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paragraph" w:styleId="15">
    <w:name w:val="List Paragraph"/>
    <w:basedOn w:val="1"/>
    <w:autoRedefine/>
    <w:qFormat/>
    <w:uiPriority w:val="34"/>
    <w:pPr>
      <w:widowControl w:val="0"/>
      <w:adjustRightInd/>
      <w:snapToGrid/>
      <w:spacing w:after="0"/>
      <w:ind w:left="720"/>
      <w:contextualSpacing/>
      <w:jc w:val="both"/>
    </w:pPr>
    <w:rPr>
      <w:rFonts w:asciiTheme="minorHAnsi" w:hAnsiTheme="minorHAnsi" w:eastAsiaTheme="minorEastAsia"/>
      <w:kern w:val="2"/>
      <w:sz w:val="21"/>
    </w:rPr>
  </w:style>
  <w:style w:type="character" w:styleId="16">
    <w:name w:val="Placeholder Text"/>
    <w:basedOn w:val="8"/>
    <w:autoRedefine/>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9C867-B1E9-4283-9C49-2B52EF04DD46}">
  <ds:schemaRefs/>
</ds:datastoreItem>
</file>

<file path=docProps/app.xml><?xml version="1.0" encoding="utf-8"?>
<Properties xmlns="http://schemas.openxmlformats.org/officeDocument/2006/extended-properties" xmlns:vt="http://schemas.openxmlformats.org/officeDocument/2006/docPropsVTypes">
  <Template>Normal.dotm</Template>
  <Pages>3</Pages>
  <Words>446</Words>
  <Characters>2543</Characters>
  <Lines>21</Lines>
  <Paragraphs>5</Paragraphs>
  <TotalTime>0</TotalTime>
  <ScaleCrop>false</ScaleCrop>
  <LinksUpToDate>false</LinksUpToDate>
  <CharactersWithSpaces>2984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2022-10-25T03:44:00Z</dcterms:created>
  <dc:creator>静</dc:creator>
  <cp:lastModifiedBy>侯静</cp:lastModifiedBy>
  <dcterms:modified xsi:type="dcterms:W3CDTF">2024-04-04T07:02:43Z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B8705E1734794E1DBF3A1E20DACCC44D_12</vt:lpwstr>
  </property>
</Properties>
</file>