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BED" w:rsidRDefault="002C3BED" w:rsidP="002C3BED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Supplementary Material</w:t>
      </w:r>
    </w:p>
    <w:p w:rsidR="002C3BED" w:rsidRDefault="002C3BED" w:rsidP="002C3BED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390364" w:rsidRDefault="00390364" w:rsidP="00390364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t>Interleukin-8</w:t>
      </w:r>
      <w:r w:rsidRPr="003A3D4E">
        <w:rPr>
          <w:rFonts w:ascii="Arial" w:hAnsi="Arial" w:cs="Arial"/>
          <w:b/>
          <w:sz w:val="20"/>
          <w:szCs w:val="20"/>
          <w:lang w:val="en-GB"/>
        </w:rPr>
        <w:t xml:space="preserve"> and </w:t>
      </w:r>
      <w:r>
        <w:rPr>
          <w:rFonts w:ascii="Arial" w:hAnsi="Arial" w:cs="Arial"/>
          <w:b/>
          <w:sz w:val="20"/>
          <w:szCs w:val="20"/>
          <w:lang w:val="en-GB"/>
        </w:rPr>
        <w:t>s</w:t>
      </w:r>
      <w:r w:rsidRPr="003A3D4E">
        <w:rPr>
          <w:rFonts w:ascii="Arial" w:hAnsi="Arial" w:cs="Arial"/>
          <w:b/>
          <w:sz w:val="20"/>
          <w:szCs w:val="20"/>
          <w:lang w:val="en-GB"/>
        </w:rPr>
        <w:t xml:space="preserve">urvival </w:t>
      </w:r>
      <w:r>
        <w:rPr>
          <w:rFonts w:ascii="Arial" w:hAnsi="Arial" w:cs="Arial"/>
          <w:b/>
          <w:sz w:val="20"/>
          <w:szCs w:val="20"/>
          <w:lang w:val="en-GB"/>
        </w:rPr>
        <w:t>a</w:t>
      </w:r>
      <w:r w:rsidRPr="003A3D4E">
        <w:rPr>
          <w:rFonts w:ascii="Arial" w:hAnsi="Arial" w:cs="Arial"/>
          <w:b/>
          <w:sz w:val="20"/>
          <w:szCs w:val="20"/>
          <w:lang w:val="en-GB"/>
        </w:rPr>
        <w:t xml:space="preserve">fter </w:t>
      </w:r>
      <w:r w:rsidRPr="00C95B07">
        <w:rPr>
          <w:rFonts w:ascii="Arial" w:hAnsi="Arial" w:cs="Arial"/>
          <w:b/>
          <w:sz w:val="20"/>
          <w:szCs w:val="20"/>
          <w:lang w:val="en-US"/>
        </w:rPr>
        <w:t>transarterial radioembolization</w:t>
      </w:r>
      <w:r w:rsidRPr="003A3D4E">
        <w:rPr>
          <w:rFonts w:ascii="Arial" w:hAnsi="Arial" w:cs="Arial"/>
          <w:b/>
          <w:sz w:val="20"/>
          <w:szCs w:val="20"/>
          <w:lang w:val="en-GB"/>
        </w:rPr>
        <w:t xml:space="preserve"> in </w:t>
      </w:r>
      <w:r>
        <w:rPr>
          <w:rFonts w:ascii="Arial" w:hAnsi="Arial" w:cs="Arial"/>
          <w:b/>
          <w:sz w:val="20"/>
          <w:szCs w:val="20"/>
          <w:lang w:val="en-GB"/>
        </w:rPr>
        <w:t>h</w:t>
      </w:r>
      <w:r w:rsidRPr="003A3D4E">
        <w:rPr>
          <w:rFonts w:ascii="Arial" w:hAnsi="Arial" w:cs="Arial"/>
          <w:b/>
          <w:sz w:val="20"/>
          <w:szCs w:val="20"/>
          <w:lang w:val="en-GB"/>
        </w:rPr>
        <w:t xml:space="preserve">epatocellular </w:t>
      </w:r>
      <w:r>
        <w:rPr>
          <w:rFonts w:ascii="Arial" w:hAnsi="Arial" w:cs="Arial"/>
          <w:b/>
          <w:sz w:val="20"/>
          <w:szCs w:val="20"/>
          <w:lang w:val="en-GB"/>
        </w:rPr>
        <w:t>c</w:t>
      </w:r>
      <w:r w:rsidRPr="003A3D4E">
        <w:rPr>
          <w:rFonts w:ascii="Arial" w:hAnsi="Arial" w:cs="Arial"/>
          <w:b/>
          <w:sz w:val="20"/>
          <w:szCs w:val="20"/>
          <w:lang w:val="en-GB"/>
        </w:rPr>
        <w:t xml:space="preserve">arcinoma: </w:t>
      </w:r>
      <w:r>
        <w:rPr>
          <w:rFonts w:ascii="Arial" w:hAnsi="Arial" w:cs="Arial"/>
          <w:b/>
          <w:sz w:val="20"/>
          <w:szCs w:val="20"/>
          <w:lang w:val="en-GB"/>
        </w:rPr>
        <w:t>a</w:t>
      </w:r>
      <w:r w:rsidRPr="003A3D4E">
        <w:rPr>
          <w:rFonts w:ascii="Arial" w:hAnsi="Arial" w:cs="Arial"/>
          <w:b/>
          <w:sz w:val="20"/>
          <w:szCs w:val="20"/>
          <w:lang w:val="en-GB"/>
        </w:rPr>
        <w:t xml:space="preserve"> </w:t>
      </w:r>
      <w:r>
        <w:rPr>
          <w:rFonts w:ascii="Arial" w:hAnsi="Arial" w:cs="Arial"/>
          <w:b/>
          <w:sz w:val="20"/>
          <w:szCs w:val="20"/>
          <w:lang w:val="en-GB"/>
        </w:rPr>
        <w:t>c</w:t>
      </w:r>
      <w:r w:rsidRPr="003A3D4E">
        <w:rPr>
          <w:rFonts w:ascii="Arial" w:hAnsi="Arial" w:cs="Arial"/>
          <w:b/>
          <w:sz w:val="20"/>
          <w:szCs w:val="20"/>
          <w:lang w:val="en-GB"/>
        </w:rPr>
        <w:t xml:space="preserve">omprehensive </w:t>
      </w:r>
      <w:r>
        <w:rPr>
          <w:rFonts w:ascii="Arial" w:hAnsi="Arial" w:cs="Arial"/>
          <w:b/>
          <w:sz w:val="20"/>
          <w:szCs w:val="20"/>
          <w:lang w:val="en-GB"/>
        </w:rPr>
        <w:t>s</w:t>
      </w:r>
      <w:r w:rsidRPr="003A3D4E">
        <w:rPr>
          <w:rFonts w:ascii="Arial" w:hAnsi="Arial" w:cs="Arial"/>
          <w:b/>
          <w:sz w:val="20"/>
          <w:szCs w:val="20"/>
          <w:lang w:val="en-GB"/>
        </w:rPr>
        <w:t xml:space="preserve">tudy and </w:t>
      </w:r>
      <w:r>
        <w:rPr>
          <w:rFonts w:ascii="Arial" w:hAnsi="Arial" w:cs="Arial"/>
          <w:b/>
          <w:sz w:val="20"/>
          <w:szCs w:val="20"/>
          <w:lang w:val="en-GB"/>
        </w:rPr>
        <w:t>e</w:t>
      </w:r>
      <w:r w:rsidRPr="003A3D4E">
        <w:rPr>
          <w:rFonts w:ascii="Arial" w:hAnsi="Arial" w:cs="Arial"/>
          <w:b/>
          <w:sz w:val="20"/>
          <w:szCs w:val="20"/>
          <w:lang w:val="en-GB"/>
        </w:rPr>
        <w:t xml:space="preserve">xternal </w:t>
      </w:r>
      <w:r>
        <w:rPr>
          <w:rFonts w:ascii="Arial" w:hAnsi="Arial" w:cs="Arial"/>
          <w:b/>
          <w:sz w:val="20"/>
          <w:szCs w:val="20"/>
          <w:lang w:val="en-GB"/>
        </w:rPr>
        <w:t>v</w:t>
      </w:r>
      <w:r w:rsidRPr="003A3D4E">
        <w:rPr>
          <w:rFonts w:ascii="Arial" w:hAnsi="Arial" w:cs="Arial"/>
          <w:b/>
          <w:sz w:val="20"/>
          <w:szCs w:val="20"/>
          <w:lang w:val="en-GB"/>
        </w:rPr>
        <w:t xml:space="preserve">alidation from the SORAMIC </w:t>
      </w:r>
      <w:r>
        <w:rPr>
          <w:rFonts w:ascii="Arial" w:hAnsi="Arial" w:cs="Arial"/>
          <w:b/>
          <w:sz w:val="20"/>
          <w:szCs w:val="20"/>
          <w:lang w:val="en-GB"/>
        </w:rPr>
        <w:t>trial</w:t>
      </w:r>
    </w:p>
    <w:p w:rsidR="00390364" w:rsidRDefault="00390364" w:rsidP="00390364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:rsidR="00390364" w:rsidRPr="00C95B07" w:rsidRDefault="00390364" w:rsidP="00390364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C95B07">
        <w:rPr>
          <w:rFonts w:ascii="Arial" w:hAnsi="Arial" w:cs="Arial"/>
          <w:sz w:val="20"/>
          <w:szCs w:val="20"/>
          <w:lang w:val="en-GB"/>
        </w:rPr>
        <w:t>Aaron Schindler*</w:t>
      </w:r>
      <w:r w:rsidRPr="00C95B07">
        <w:rPr>
          <w:rFonts w:ascii="Arial" w:hAnsi="Arial" w:cs="Arial"/>
          <w:sz w:val="20"/>
          <w:szCs w:val="20"/>
          <w:vertAlign w:val="superscript"/>
          <w:lang w:val="en-GB"/>
        </w:rPr>
        <w:t>1,5</w:t>
      </w:r>
      <w:r w:rsidRPr="00C95B07">
        <w:rPr>
          <w:rFonts w:ascii="Arial" w:hAnsi="Arial" w:cs="Arial"/>
          <w:sz w:val="20"/>
          <w:szCs w:val="20"/>
          <w:lang w:val="en-GB"/>
        </w:rPr>
        <w:t>, Janett Fischer*</w:t>
      </w:r>
      <w:r w:rsidRPr="00C95B07">
        <w:rPr>
          <w:rFonts w:ascii="Arial" w:hAnsi="Arial" w:cs="Arial"/>
          <w:sz w:val="20"/>
          <w:szCs w:val="20"/>
          <w:vertAlign w:val="superscript"/>
          <w:lang w:val="en-GB"/>
        </w:rPr>
        <w:t>1,5</w:t>
      </w:r>
      <w:r w:rsidRPr="00C95B07">
        <w:rPr>
          <w:rFonts w:ascii="Arial" w:hAnsi="Arial" w:cs="Arial"/>
          <w:sz w:val="20"/>
          <w:szCs w:val="20"/>
          <w:lang w:val="en-GB"/>
        </w:rPr>
        <w:t>, Anne-Bettina Beeskow</w:t>
      </w:r>
      <w:r w:rsidRPr="00C95B07">
        <w:rPr>
          <w:rFonts w:ascii="Arial" w:hAnsi="Arial" w:cs="Arial"/>
          <w:sz w:val="20"/>
          <w:szCs w:val="20"/>
          <w:vertAlign w:val="superscript"/>
          <w:lang w:val="en-GB"/>
        </w:rPr>
        <w:t>2,5</w:t>
      </w:r>
      <w:r w:rsidRPr="00C95B07">
        <w:rPr>
          <w:rFonts w:ascii="Arial" w:hAnsi="Arial" w:cs="Arial"/>
          <w:sz w:val="20"/>
          <w:szCs w:val="20"/>
          <w:lang w:val="en-GB"/>
        </w:rPr>
        <w:t xml:space="preserve">, Thomas Lincke </w:t>
      </w:r>
      <w:r w:rsidRPr="00C95B07">
        <w:rPr>
          <w:rFonts w:ascii="Arial" w:hAnsi="Arial" w:cs="Arial"/>
          <w:sz w:val="20"/>
          <w:szCs w:val="20"/>
          <w:vertAlign w:val="superscript"/>
          <w:lang w:val="en-GB"/>
        </w:rPr>
        <w:t>3,5</w:t>
      </w:r>
      <w:r w:rsidRPr="00C95B07">
        <w:rPr>
          <w:rFonts w:ascii="Arial" w:hAnsi="Arial" w:cs="Arial"/>
          <w:sz w:val="20"/>
          <w:szCs w:val="20"/>
          <w:lang w:val="en-GB"/>
        </w:rPr>
        <w:t xml:space="preserve">, Sebastian Ebel </w:t>
      </w:r>
      <w:r w:rsidRPr="00C95B07">
        <w:rPr>
          <w:rFonts w:ascii="Arial" w:hAnsi="Arial" w:cs="Arial"/>
          <w:sz w:val="20"/>
          <w:szCs w:val="20"/>
          <w:vertAlign w:val="superscript"/>
          <w:lang w:val="en-GB"/>
        </w:rPr>
        <w:t>2,5</w:t>
      </w:r>
      <w:r w:rsidRPr="00C95B07">
        <w:rPr>
          <w:rFonts w:ascii="Arial" w:hAnsi="Arial" w:cs="Arial"/>
          <w:sz w:val="20"/>
          <w:szCs w:val="20"/>
          <w:lang w:val="en-GB"/>
        </w:rPr>
        <w:t>, Daniel Seehofer</w:t>
      </w:r>
      <w:r w:rsidRPr="00C95B07">
        <w:rPr>
          <w:rFonts w:ascii="Arial" w:hAnsi="Arial" w:cs="Arial"/>
          <w:sz w:val="20"/>
          <w:szCs w:val="20"/>
          <w:vertAlign w:val="superscript"/>
          <w:lang w:val="en-GB"/>
        </w:rPr>
        <w:t>4,5</w:t>
      </w:r>
      <w:r w:rsidRPr="00C95B07">
        <w:rPr>
          <w:rFonts w:ascii="Arial" w:hAnsi="Arial" w:cs="Arial"/>
          <w:sz w:val="20"/>
          <w:szCs w:val="20"/>
          <w:lang w:val="en-GB"/>
        </w:rPr>
        <w:t xml:space="preserve">, Timm Denecke </w:t>
      </w:r>
      <w:r w:rsidRPr="00C95B07">
        <w:rPr>
          <w:rFonts w:ascii="Arial" w:hAnsi="Arial" w:cs="Arial"/>
          <w:sz w:val="20"/>
          <w:szCs w:val="20"/>
          <w:vertAlign w:val="superscript"/>
          <w:lang w:val="en-GB"/>
        </w:rPr>
        <w:t>2,5</w:t>
      </w:r>
      <w:r w:rsidRPr="00C95B07">
        <w:rPr>
          <w:rFonts w:ascii="Arial" w:hAnsi="Arial" w:cs="Arial"/>
          <w:sz w:val="20"/>
          <w:szCs w:val="20"/>
          <w:lang w:val="en-GB"/>
        </w:rPr>
        <w:t>, Rhea Veelken</w:t>
      </w:r>
      <w:r w:rsidRPr="00C95B07">
        <w:rPr>
          <w:rFonts w:ascii="Arial" w:hAnsi="Arial" w:cs="Arial"/>
          <w:sz w:val="20"/>
          <w:szCs w:val="20"/>
          <w:vertAlign w:val="superscript"/>
          <w:lang w:val="en-GB"/>
        </w:rPr>
        <w:t>1</w:t>
      </w:r>
      <w:r w:rsidRPr="00C95B07">
        <w:rPr>
          <w:rFonts w:ascii="Arial" w:hAnsi="Arial" w:cs="Arial"/>
          <w:sz w:val="20"/>
          <w:szCs w:val="20"/>
          <w:lang w:val="en-GB"/>
        </w:rPr>
        <w:t>, Osama Sabri</w:t>
      </w:r>
      <w:r w:rsidRPr="00C95B07">
        <w:rPr>
          <w:rFonts w:ascii="Arial" w:hAnsi="Arial" w:cs="Arial"/>
          <w:sz w:val="20"/>
          <w:szCs w:val="20"/>
          <w:vertAlign w:val="superscript"/>
          <w:lang w:val="en-GB"/>
        </w:rPr>
        <w:t>3,5</w:t>
      </w:r>
      <w:r w:rsidRPr="00C95B07">
        <w:rPr>
          <w:rFonts w:ascii="Arial" w:hAnsi="Arial" w:cs="Arial"/>
          <w:sz w:val="20"/>
          <w:szCs w:val="20"/>
          <w:lang w:val="en-GB"/>
        </w:rPr>
        <w:t>, Osman Öcal</w:t>
      </w:r>
      <w:r w:rsidRPr="00C95B07">
        <w:rPr>
          <w:rFonts w:ascii="Arial" w:hAnsi="Arial" w:cs="Arial"/>
          <w:sz w:val="20"/>
          <w:szCs w:val="20"/>
          <w:vertAlign w:val="superscript"/>
          <w:lang w:val="en-GB"/>
        </w:rPr>
        <w:t>6</w:t>
      </w:r>
      <w:r w:rsidRPr="00C95B07">
        <w:rPr>
          <w:rFonts w:ascii="Arial" w:hAnsi="Arial" w:cs="Arial"/>
          <w:sz w:val="20"/>
          <w:szCs w:val="20"/>
          <w:lang w:val="en-GB"/>
        </w:rPr>
        <w:t>, Max Seidensticker</w:t>
      </w:r>
      <w:r w:rsidRPr="00C95B07">
        <w:rPr>
          <w:rFonts w:ascii="Arial" w:hAnsi="Arial" w:cs="Arial"/>
          <w:sz w:val="20"/>
          <w:szCs w:val="20"/>
          <w:vertAlign w:val="superscript"/>
          <w:lang w:val="en-GB"/>
        </w:rPr>
        <w:t>6</w:t>
      </w:r>
      <w:r w:rsidRPr="00C95B07">
        <w:rPr>
          <w:rFonts w:ascii="Arial" w:hAnsi="Arial" w:cs="Arial"/>
          <w:sz w:val="20"/>
          <w:szCs w:val="20"/>
          <w:lang w:val="en-GB"/>
        </w:rPr>
        <w:t>, Thomas Berg</w:t>
      </w:r>
      <w:r w:rsidRPr="00C95B07">
        <w:rPr>
          <w:rFonts w:ascii="Arial" w:hAnsi="Arial" w:cs="Arial"/>
          <w:sz w:val="20"/>
          <w:szCs w:val="20"/>
          <w:vertAlign w:val="superscript"/>
          <w:lang w:val="en-GB"/>
        </w:rPr>
        <w:t>1,5</w:t>
      </w:r>
      <w:r w:rsidRPr="00C95B07">
        <w:rPr>
          <w:rFonts w:ascii="Arial" w:hAnsi="Arial" w:cs="Arial"/>
          <w:sz w:val="20"/>
          <w:szCs w:val="20"/>
          <w:lang w:val="en-GB"/>
        </w:rPr>
        <w:t>, Florian van Bömmel</w:t>
      </w:r>
      <w:r w:rsidRPr="00C95B07">
        <w:rPr>
          <w:rFonts w:ascii="Arial" w:hAnsi="Arial" w:cs="Arial"/>
          <w:sz w:val="20"/>
          <w:szCs w:val="20"/>
          <w:vertAlign w:val="superscript"/>
          <w:lang w:val="en-GB"/>
        </w:rPr>
        <w:t>1,5</w:t>
      </w:r>
    </w:p>
    <w:p w:rsidR="00737FDC" w:rsidRDefault="00737FDC">
      <w:pPr>
        <w:rPr>
          <w:lang w:val="en-GB"/>
        </w:rPr>
      </w:pPr>
    </w:p>
    <w:p w:rsidR="007465E2" w:rsidRPr="00952EB1" w:rsidRDefault="007465E2" w:rsidP="007465E2">
      <w:pPr>
        <w:spacing w:after="0" w:line="360" w:lineRule="auto"/>
        <w:jc w:val="both"/>
        <w:rPr>
          <w:rFonts w:cstheme="minorHAnsi"/>
          <w:lang w:val="en-US"/>
        </w:rPr>
      </w:pPr>
      <w:r w:rsidRPr="00952EB1">
        <w:rPr>
          <w:rFonts w:ascii="Arial" w:hAnsi="Arial" w:cs="Arial"/>
          <w:b/>
          <w:sz w:val="20"/>
          <w:szCs w:val="20"/>
          <w:lang w:val="en-US"/>
        </w:rPr>
        <w:t>*</w:t>
      </w:r>
      <w:r w:rsidRPr="00952EB1">
        <w:rPr>
          <w:rFonts w:ascii="Arial" w:hAnsi="Arial" w:cs="Arial"/>
          <w:sz w:val="20"/>
          <w:szCs w:val="20"/>
          <w:lang w:val="en-US"/>
        </w:rPr>
        <w:t xml:space="preserve">shared </w:t>
      </w:r>
      <w:r>
        <w:rPr>
          <w:rFonts w:ascii="Arial" w:hAnsi="Arial" w:cs="Arial"/>
          <w:sz w:val="20"/>
          <w:szCs w:val="20"/>
          <w:lang w:val="en-US"/>
        </w:rPr>
        <w:t xml:space="preserve">first </w:t>
      </w:r>
      <w:r w:rsidRPr="00952EB1">
        <w:rPr>
          <w:rFonts w:ascii="Arial" w:hAnsi="Arial" w:cs="Arial"/>
          <w:sz w:val="20"/>
          <w:szCs w:val="20"/>
          <w:lang w:val="en-US"/>
        </w:rPr>
        <w:t>authorship</w:t>
      </w:r>
    </w:p>
    <w:p w:rsidR="007465E2" w:rsidRPr="00952EB1" w:rsidRDefault="007465E2" w:rsidP="007465E2">
      <w:pPr>
        <w:spacing w:after="0" w:line="360" w:lineRule="auto"/>
        <w:rPr>
          <w:rFonts w:cstheme="minorHAnsi"/>
          <w:lang w:val="en-US"/>
        </w:rPr>
      </w:pPr>
    </w:p>
    <w:p w:rsidR="007465E2" w:rsidRPr="00952EB1" w:rsidRDefault="007465E2" w:rsidP="007465E2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952EB1">
        <w:rPr>
          <w:rFonts w:ascii="Arial" w:hAnsi="Arial" w:cs="Arial"/>
          <w:sz w:val="20"/>
          <w:szCs w:val="20"/>
          <w:lang w:val="en-US"/>
        </w:rPr>
        <w:t>Author affiliations:</w:t>
      </w:r>
    </w:p>
    <w:p w:rsidR="007465E2" w:rsidRPr="00952EB1" w:rsidRDefault="007465E2" w:rsidP="007465E2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7465E2" w:rsidRPr="00952EB1" w:rsidRDefault="007465E2" w:rsidP="007465E2">
      <w:pPr>
        <w:pStyle w:val="Listenabsatz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952EB1">
        <w:rPr>
          <w:rFonts w:ascii="Arial" w:hAnsi="Arial" w:cs="Arial"/>
          <w:sz w:val="20"/>
          <w:szCs w:val="20"/>
          <w:lang w:val="en-GB"/>
        </w:rPr>
        <w:t xml:space="preserve">Division of Hepatology, Department of Medicine II, Leipzig University Medical </w:t>
      </w:r>
      <w:proofErr w:type="spellStart"/>
      <w:r w:rsidRPr="00952EB1">
        <w:rPr>
          <w:rFonts w:ascii="Arial" w:hAnsi="Arial" w:cs="Arial"/>
          <w:sz w:val="20"/>
          <w:szCs w:val="20"/>
          <w:lang w:val="en-GB"/>
        </w:rPr>
        <w:t>Center</w:t>
      </w:r>
      <w:proofErr w:type="spellEnd"/>
      <w:r w:rsidRPr="00952EB1">
        <w:rPr>
          <w:rFonts w:ascii="Arial" w:hAnsi="Arial" w:cs="Arial"/>
          <w:sz w:val="20"/>
          <w:szCs w:val="20"/>
          <w:lang w:val="en-GB"/>
        </w:rPr>
        <w:t>, , Germany</w:t>
      </w:r>
    </w:p>
    <w:p w:rsidR="007465E2" w:rsidRPr="00952EB1" w:rsidRDefault="007465E2" w:rsidP="007465E2">
      <w:pPr>
        <w:pStyle w:val="Listenabsatz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952EB1">
        <w:rPr>
          <w:rFonts w:ascii="Arial" w:hAnsi="Arial" w:cs="Arial"/>
          <w:sz w:val="20"/>
          <w:szCs w:val="20"/>
          <w:lang w:val="en-GB"/>
        </w:rPr>
        <w:t xml:space="preserve">Department of Diagnostic and Interventional Radiology, Leipzig University Medical </w:t>
      </w:r>
      <w:proofErr w:type="spellStart"/>
      <w:r w:rsidRPr="00952EB1">
        <w:rPr>
          <w:rFonts w:ascii="Arial" w:hAnsi="Arial" w:cs="Arial"/>
          <w:sz w:val="20"/>
          <w:szCs w:val="20"/>
          <w:lang w:val="en-GB"/>
        </w:rPr>
        <w:t>Center</w:t>
      </w:r>
      <w:proofErr w:type="spellEnd"/>
      <w:r w:rsidRPr="00952EB1">
        <w:rPr>
          <w:rFonts w:ascii="Arial" w:hAnsi="Arial" w:cs="Arial"/>
          <w:sz w:val="20"/>
          <w:szCs w:val="20"/>
          <w:lang w:val="en-GB"/>
        </w:rPr>
        <w:t>, Leipzig, Germany</w:t>
      </w:r>
    </w:p>
    <w:p w:rsidR="007465E2" w:rsidRPr="00952EB1" w:rsidRDefault="007465E2" w:rsidP="007465E2">
      <w:pPr>
        <w:pStyle w:val="Listenabsatz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952EB1">
        <w:rPr>
          <w:rFonts w:ascii="Arial" w:hAnsi="Arial" w:cs="Arial"/>
          <w:color w:val="212121"/>
          <w:sz w:val="20"/>
          <w:szCs w:val="20"/>
          <w:shd w:val="clear" w:color="auto" w:fill="FFFFFF"/>
          <w:lang w:val="en-GB"/>
        </w:rPr>
        <w:t xml:space="preserve">Department of Nuclear Medicine, Leipzig University Medical </w:t>
      </w:r>
      <w:proofErr w:type="spellStart"/>
      <w:r w:rsidRPr="00952EB1">
        <w:rPr>
          <w:rFonts w:ascii="Arial" w:hAnsi="Arial" w:cs="Arial"/>
          <w:color w:val="212121"/>
          <w:sz w:val="20"/>
          <w:szCs w:val="20"/>
          <w:shd w:val="clear" w:color="auto" w:fill="FFFFFF"/>
          <w:lang w:val="en-GB"/>
        </w:rPr>
        <w:t>Center</w:t>
      </w:r>
      <w:proofErr w:type="spellEnd"/>
      <w:r w:rsidRPr="00952EB1">
        <w:rPr>
          <w:rFonts w:ascii="Arial" w:hAnsi="Arial" w:cs="Arial"/>
          <w:color w:val="212121"/>
          <w:sz w:val="20"/>
          <w:szCs w:val="20"/>
          <w:shd w:val="clear" w:color="auto" w:fill="FFFFFF"/>
          <w:lang w:val="en-GB"/>
        </w:rPr>
        <w:t>, 04103 Leipzig, Germany.</w:t>
      </w:r>
    </w:p>
    <w:p w:rsidR="007465E2" w:rsidRPr="00952EB1" w:rsidRDefault="007465E2" w:rsidP="007465E2">
      <w:pPr>
        <w:pStyle w:val="Listenabsatz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952EB1">
        <w:rPr>
          <w:rFonts w:ascii="Arial" w:hAnsi="Arial" w:cs="Arial"/>
          <w:color w:val="212121"/>
          <w:sz w:val="20"/>
          <w:szCs w:val="20"/>
          <w:shd w:val="clear" w:color="auto" w:fill="FFFFFF"/>
          <w:lang w:val="en-GB"/>
        </w:rPr>
        <w:t xml:space="preserve">Department of Visceral, Thoracic and Vascular Surgery, Leipzig University Medical </w:t>
      </w:r>
      <w:proofErr w:type="spellStart"/>
      <w:r w:rsidRPr="00952EB1">
        <w:rPr>
          <w:rFonts w:ascii="Arial" w:hAnsi="Arial" w:cs="Arial"/>
          <w:color w:val="212121"/>
          <w:sz w:val="20"/>
          <w:szCs w:val="20"/>
          <w:shd w:val="clear" w:color="auto" w:fill="FFFFFF"/>
          <w:lang w:val="en-GB"/>
        </w:rPr>
        <w:t>Center</w:t>
      </w:r>
      <w:proofErr w:type="spellEnd"/>
      <w:r w:rsidRPr="00952EB1">
        <w:rPr>
          <w:rFonts w:ascii="Arial" w:hAnsi="Arial" w:cs="Arial"/>
          <w:color w:val="212121"/>
          <w:sz w:val="20"/>
          <w:szCs w:val="20"/>
          <w:shd w:val="clear" w:color="auto" w:fill="FFFFFF"/>
          <w:lang w:val="en-GB"/>
        </w:rPr>
        <w:t xml:space="preserve">, </w:t>
      </w:r>
      <w:r w:rsidRPr="00952EB1">
        <w:rPr>
          <w:rFonts w:ascii="Arial" w:hAnsi="Arial" w:cs="Arial"/>
          <w:color w:val="212121"/>
          <w:sz w:val="20"/>
          <w:szCs w:val="20"/>
          <w:shd w:val="clear" w:color="auto" w:fill="FFFFFF"/>
          <w:lang w:val="en-US"/>
        </w:rPr>
        <w:t>Germany.</w:t>
      </w:r>
    </w:p>
    <w:p w:rsidR="007465E2" w:rsidRPr="00952EB1" w:rsidRDefault="007465E2" w:rsidP="007465E2">
      <w:pPr>
        <w:pStyle w:val="Listenabsatz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952EB1">
        <w:rPr>
          <w:rFonts w:ascii="Arial" w:hAnsi="Arial" w:cs="Arial"/>
          <w:sz w:val="20"/>
          <w:szCs w:val="20"/>
          <w:lang w:val="en-GB"/>
        </w:rPr>
        <w:t xml:space="preserve">University Liver </w:t>
      </w:r>
      <w:proofErr w:type="spellStart"/>
      <w:r w:rsidRPr="00952EB1">
        <w:rPr>
          <w:rFonts w:ascii="Arial" w:hAnsi="Arial" w:cs="Arial"/>
          <w:sz w:val="20"/>
          <w:szCs w:val="20"/>
          <w:lang w:val="en-GB"/>
        </w:rPr>
        <w:t>Tumor</w:t>
      </w:r>
      <w:proofErr w:type="spellEnd"/>
      <w:r w:rsidRPr="00952EB1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952EB1">
        <w:rPr>
          <w:rFonts w:ascii="Arial" w:hAnsi="Arial" w:cs="Arial"/>
          <w:sz w:val="20"/>
          <w:szCs w:val="20"/>
          <w:lang w:val="en-GB"/>
        </w:rPr>
        <w:t>Center</w:t>
      </w:r>
      <w:proofErr w:type="spellEnd"/>
      <w:r w:rsidRPr="00952EB1">
        <w:rPr>
          <w:rFonts w:ascii="Arial" w:hAnsi="Arial" w:cs="Arial"/>
          <w:sz w:val="20"/>
          <w:szCs w:val="20"/>
          <w:lang w:val="en-GB"/>
        </w:rPr>
        <w:t xml:space="preserve"> (ULTC), Leipzig University Medical </w:t>
      </w:r>
      <w:proofErr w:type="spellStart"/>
      <w:r w:rsidRPr="00952EB1">
        <w:rPr>
          <w:rFonts w:ascii="Arial" w:hAnsi="Arial" w:cs="Arial"/>
          <w:sz w:val="20"/>
          <w:szCs w:val="20"/>
          <w:lang w:val="en-GB"/>
        </w:rPr>
        <w:t>Center</w:t>
      </w:r>
      <w:proofErr w:type="spellEnd"/>
      <w:r w:rsidRPr="00952EB1">
        <w:rPr>
          <w:rFonts w:ascii="Arial" w:hAnsi="Arial" w:cs="Arial"/>
          <w:sz w:val="20"/>
          <w:szCs w:val="20"/>
          <w:lang w:val="en-GB"/>
        </w:rPr>
        <w:t>, Leipzig, Germany</w:t>
      </w:r>
    </w:p>
    <w:p w:rsidR="007465E2" w:rsidRPr="009F1E5E" w:rsidRDefault="007465E2" w:rsidP="007465E2">
      <w:pPr>
        <w:pStyle w:val="Listenabsatz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9F1E5E">
        <w:rPr>
          <w:rFonts w:ascii="Arial" w:hAnsi="Arial" w:cs="Arial"/>
          <w:sz w:val="20"/>
          <w:szCs w:val="20"/>
          <w:lang w:val="en-GB"/>
        </w:rPr>
        <w:t xml:space="preserve">Division of Hepatology, Department of Medicine II, Leipzig University Medical </w:t>
      </w:r>
      <w:proofErr w:type="spellStart"/>
      <w:r w:rsidRPr="009F1E5E">
        <w:rPr>
          <w:rFonts w:ascii="Arial" w:hAnsi="Arial" w:cs="Arial"/>
          <w:sz w:val="20"/>
          <w:szCs w:val="20"/>
          <w:lang w:val="en-GB"/>
        </w:rPr>
        <w:t>Center</w:t>
      </w:r>
      <w:proofErr w:type="spellEnd"/>
      <w:r w:rsidRPr="009F1E5E">
        <w:rPr>
          <w:rFonts w:ascii="Arial" w:hAnsi="Arial" w:cs="Arial"/>
          <w:sz w:val="20"/>
          <w:szCs w:val="20"/>
          <w:lang w:val="en-GB"/>
        </w:rPr>
        <w:t>, Laboratory for Clinical and Experimental Hepatology, Leipzig, Germany</w:t>
      </w:r>
    </w:p>
    <w:p w:rsidR="007465E2" w:rsidRDefault="007465E2" w:rsidP="007465E2">
      <w:pPr>
        <w:pStyle w:val="Listenabsatz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952EB1">
        <w:rPr>
          <w:rFonts w:ascii="Arial" w:hAnsi="Arial" w:cs="Arial"/>
          <w:sz w:val="20"/>
          <w:szCs w:val="20"/>
          <w:lang w:val="en-GB"/>
        </w:rPr>
        <w:t>Department of Radiology, University Hospital, LMU Munich, Munich, Germany</w:t>
      </w:r>
    </w:p>
    <w:p w:rsidR="007465E2" w:rsidRDefault="007465E2" w:rsidP="007465E2">
      <w:pPr>
        <w:spacing w:after="0" w:line="360" w:lineRule="auto"/>
        <w:jc w:val="both"/>
        <w:rPr>
          <w:rFonts w:ascii="Arial" w:hAnsi="Arial" w:cs="Arial"/>
          <w:b/>
          <w:sz w:val="20"/>
          <w:lang w:val="en-US"/>
        </w:rPr>
      </w:pPr>
    </w:p>
    <w:p w:rsidR="007465E2" w:rsidRPr="00952EB1" w:rsidRDefault="007465E2" w:rsidP="007465E2">
      <w:pPr>
        <w:spacing w:after="0" w:line="360" w:lineRule="auto"/>
        <w:jc w:val="both"/>
        <w:rPr>
          <w:rFonts w:ascii="Arial" w:hAnsi="Arial" w:cs="Arial"/>
          <w:b/>
          <w:sz w:val="20"/>
          <w:lang w:val="en-US"/>
        </w:rPr>
      </w:pPr>
      <w:r w:rsidRPr="00952EB1">
        <w:rPr>
          <w:rFonts w:ascii="Arial" w:hAnsi="Arial" w:cs="Arial"/>
          <w:b/>
          <w:sz w:val="20"/>
          <w:lang w:val="en-US"/>
        </w:rPr>
        <w:t>Corresponding Author:</w:t>
      </w:r>
    </w:p>
    <w:p w:rsidR="007465E2" w:rsidRPr="00952EB1" w:rsidRDefault="007465E2" w:rsidP="007465E2">
      <w:pPr>
        <w:spacing w:after="0" w:line="360" w:lineRule="auto"/>
        <w:jc w:val="both"/>
        <w:rPr>
          <w:rFonts w:ascii="Arial" w:hAnsi="Arial" w:cs="Arial"/>
          <w:sz w:val="20"/>
          <w:lang w:val="en-US"/>
        </w:rPr>
      </w:pPr>
      <w:r w:rsidRPr="00952EB1">
        <w:rPr>
          <w:rFonts w:ascii="Arial" w:hAnsi="Arial" w:cs="Arial"/>
          <w:sz w:val="20"/>
          <w:lang w:val="en-US"/>
        </w:rPr>
        <w:t>Prof. Dr. Florian van Bömmel, MD</w:t>
      </w:r>
    </w:p>
    <w:p w:rsidR="007465E2" w:rsidRDefault="007465E2" w:rsidP="007465E2">
      <w:pPr>
        <w:spacing w:after="0" w:line="360" w:lineRule="auto"/>
        <w:jc w:val="both"/>
        <w:rPr>
          <w:rFonts w:ascii="Arial" w:hAnsi="Arial" w:cs="Arial"/>
          <w:sz w:val="20"/>
          <w:lang w:val="en-US"/>
        </w:rPr>
      </w:pPr>
      <w:r w:rsidRPr="00952EB1">
        <w:rPr>
          <w:rFonts w:ascii="Arial" w:hAnsi="Arial" w:cs="Arial"/>
          <w:sz w:val="20"/>
          <w:lang w:val="en-US"/>
        </w:rPr>
        <w:t>D</w:t>
      </w:r>
      <w:r>
        <w:rPr>
          <w:rFonts w:ascii="Arial" w:hAnsi="Arial" w:cs="Arial"/>
          <w:sz w:val="20"/>
          <w:lang w:val="en-US"/>
        </w:rPr>
        <w:t>ivision</w:t>
      </w:r>
      <w:r w:rsidRPr="00952EB1">
        <w:rPr>
          <w:rFonts w:ascii="Arial" w:hAnsi="Arial" w:cs="Arial"/>
          <w:sz w:val="20"/>
          <w:lang w:val="en-US"/>
        </w:rPr>
        <w:t xml:space="preserve"> of Hepatology</w:t>
      </w:r>
      <w:r w:rsidRPr="00D26368">
        <w:rPr>
          <w:rFonts w:ascii="Arial" w:hAnsi="Arial" w:cs="Arial"/>
          <w:sz w:val="20"/>
          <w:lang w:val="en-US"/>
        </w:rPr>
        <w:t xml:space="preserve"> </w:t>
      </w:r>
    </w:p>
    <w:p w:rsidR="007465E2" w:rsidRDefault="007465E2" w:rsidP="007465E2">
      <w:pPr>
        <w:spacing w:after="0" w:line="360" w:lineRule="auto"/>
        <w:jc w:val="both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Department of Medicine II</w:t>
      </w:r>
    </w:p>
    <w:p w:rsidR="007465E2" w:rsidRPr="00952EB1" w:rsidRDefault="007465E2" w:rsidP="007465E2">
      <w:pPr>
        <w:spacing w:after="0" w:line="360" w:lineRule="auto"/>
        <w:jc w:val="both"/>
        <w:rPr>
          <w:rFonts w:ascii="Arial" w:hAnsi="Arial" w:cs="Arial"/>
          <w:sz w:val="20"/>
          <w:lang w:val="en-US"/>
        </w:rPr>
      </w:pPr>
      <w:r w:rsidRPr="00952EB1">
        <w:rPr>
          <w:rFonts w:ascii="Arial" w:hAnsi="Arial" w:cs="Arial"/>
          <w:sz w:val="20"/>
          <w:lang w:val="en-US"/>
        </w:rPr>
        <w:t>Leipzig University Medical Center</w:t>
      </w:r>
    </w:p>
    <w:p w:rsidR="007465E2" w:rsidRPr="0074102B" w:rsidRDefault="007465E2" w:rsidP="007465E2">
      <w:pPr>
        <w:spacing w:after="0" w:line="360" w:lineRule="auto"/>
        <w:jc w:val="both"/>
        <w:rPr>
          <w:rFonts w:ascii="Arial" w:hAnsi="Arial" w:cs="Arial"/>
          <w:sz w:val="20"/>
          <w:lang w:val="en-GB"/>
        </w:rPr>
      </w:pPr>
      <w:proofErr w:type="spellStart"/>
      <w:r w:rsidRPr="0074102B">
        <w:rPr>
          <w:rFonts w:ascii="Arial" w:hAnsi="Arial" w:cs="Arial"/>
          <w:sz w:val="20"/>
          <w:lang w:val="en-GB"/>
        </w:rPr>
        <w:t>Liebigstrasse</w:t>
      </w:r>
      <w:proofErr w:type="spellEnd"/>
      <w:r w:rsidRPr="0074102B">
        <w:rPr>
          <w:rFonts w:ascii="Arial" w:hAnsi="Arial" w:cs="Arial"/>
          <w:sz w:val="20"/>
          <w:lang w:val="en-GB"/>
        </w:rPr>
        <w:t xml:space="preserve"> 20</w:t>
      </w:r>
    </w:p>
    <w:p w:rsidR="007465E2" w:rsidRPr="0074102B" w:rsidRDefault="007465E2" w:rsidP="007465E2">
      <w:pPr>
        <w:spacing w:after="0" w:line="360" w:lineRule="auto"/>
        <w:jc w:val="both"/>
        <w:rPr>
          <w:rFonts w:ascii="Arial" w:hAnsi="Arial" w:cs="Arial"/>
          <w:sz w:val="20"/>
          <w:lang w:val="en-GB"/>
        </w:rPr>
      </w:pPr>
      <w:proofErr w:type="gramStart"/>
      <w:r w:rsidRPr="0074102B">
        <w:rPr>
          <w:rFonts w:ascii="Arial" w:hAnsi="Arial" w:cs="Arial"/>
          <w:sz w:val="20"/>
          <w:lang w:val="en-GB"/>
        </w:rPr>
        <w:t>04103</w:t>
      </w:r>
      <w:proofErr w:type="gramEnd"/>
      <w:r w:rsidRPr="0074102B">
        <w:rPr>
          <w:rFonts w:ascii="Arial" w:hAnsi="Arial" w:cs="Arial"/>
          <w:sz w:val="20"/>
          <w:lang w:val="en-GB"/>
        </w:rPr>
        <w:t xml:space="preserve"> Leipzig </w:t>
      </w:r>
    </w:p>
    <w:p w:rsidR="007465E2" w:rsidRPr="0074102B" w:rsidRDefault="007465E2" w:rsidP="007465E2">
      <w:pPr>
        <w:spacing w:after="0" w:line="360" w:lineRule="auto"/>
        <w:jc w:val="both"/>
        <w:rPr>
          <w:rFonts w:ascii="Arial" w:hAnsi="Arial" w:cs="Arial"/>
          <w:sz w:val="20"/>
          <w:lang w:val="en-GB"/>
        </w:rPr>
      </w:pPr>
      <w:r w:rsidRPr="0074102B">
        <w:rPr>
          <w:rFonts w:ascii="Arial" w:hAnsi="Arial" w:cs="Arial"/>
          <w:sz w:val="20"/>
          <w:lang w:val="en-GB"/>
        </w:rPr>
        <w:t>Phone: +49 (0)3419712330</w:t>
      </w:r>
    </w:p>
    <w:p w:rsidR="007465E2" w:rsidRPr="0074102B" w:rsidRDefault="007465E2" w:rsidP="007465E2">
      <w:pPr>
        <w:spacing w:after="0" w:line="360" w:lineRule="auto"/>
        <w:jc w:val="both"/>
        <w:rPr>
          <w:rFonts w:ascii="Arial" w:hAnsi="Arial" w:cs="Arial"/>
          <w:sz w:val="20"/>
          <w:lang w:val="en-GB"/>
        </w:rPr>
      </w:pPr>
      <w:r w:rsidRPr="0074102B">
        <w:rPr>
          <w:rFonts w:ascii="Arial" w:hAnsi="Arial" w:cs="Arial"/>
          <w:sz w:val="20"/>
          <w:lang w:val="en-GB"/>
        </w:rPr>
        <w:t>Fax: +49 (0)3419712339</w:t>
      </w:r>
    </w:p>
    <w:p w:rsidR="007465E2" w:rsidRDefault="007465E2" w:rsidP="007465E2">
      <w:pPr>
        <w:rPr>
          <w:rStyle w:val="Hyperlink"/>
          <w:rFonts w:ascii="Arial" w:hAnsi="Arial" w:cs="Arial"/>
          <w:sz w:val="20"/>
          <w:lang w:val="en-US"/>
        </w:rPr>
      </w:pPr>
      <w:r w:rsidRPr="007465E2">
        <w:rPr>
          <w:rFonts w:ascii="Arial" w:hAnsi="Arial" w:cs="Arial"/>
          <w:sz w:val="20"/>
        </w:rPr>
        <w:t xml:space="preserve">E-Mail: </w:t>
      </w:r>
      <w:hyperlink r:id="rId5" w:history="1">
        <w:r w:rsidRPr="007465E2">
          <w:rPr>
            <w:rStyle w:val="Hyperlink"/>
            <w:rFonts w:ascii="Arial" w:hAnsi="Arial" w:cs="Arial"/>
            <w:sz w:val="20"/>
          </w:rPr>
          <w:t>florian.vanboemmel@medizin.uni-leipzig.de</w:t>
        </w:r>
      </w:hyperlink>
    </w:p>
    <w:p w:rsidR="007465E2" w:rsidRDefault="007465E2">
      <w:pPr>
        <w:rPr>
          <w:rStyle w:val="Hyperlink"/>
          <w:rFonts w:ascii="Arial" w:hAnsi="Arial" w:cs="Arial"/>
          <w:sz w:val="20"/>
          <w:lang w:val="en-US"/>
        </w:rPr>
      </w:pPr>
      <w:r>
        <w:rPr>
          <w:rStyle w:val="Hyperlink"/>
          <w:rFonts w:ascii="Arial" w:hAnsi="Arial" w:cs="Arial"/>
          <w:sz w:val="20"/>
          <w:lang w:val="en-US"/>
        </w:rPr>
        <w:br w:type="page"/>
      </w:r>
    </w:p>
    <w:p w:rsidR="0057511A" w:rsidRPr="0047632C" w:rsidRDefault="0057511A" w:rsidP="0057511A">
      <w:pPr>
        <w:pStyle w:val="Beschriftung"/>
        <w:keepNext/>
        <w:spacing w:after="0" w:line="360" w:lineRule="auto"/>
        <w:rPr>
          <w:rFonts w:ascii="Arial" w:hAnsi="Arial" w:cs="Arial"/>
          <w:i w:val="0"/>
          <w:color w:val="auto"/>
          <w:sz w:val="20"/>
          <w:szCs w:val="20"/>
          <w:lang w:val="en-GB"/>
        </w:rPr>
      </w:pPr>
      <w:r>
        <w:rPr>
          <w:rFonts w:ascii="Arial" w:hAnsi="Arial" w:cs="Arial"/>
          <w:b/>
          <w:i w:val="0"/>
          <w:color w:val="auto"/>
          <w:sz w:val="20"/>
          <w:szCs w:val="20"/>
          <w:lang w:val="en-GB"/>
        </w:rPr>
        <w:lastRenderedPageBreak/>
        <w:t xml:space="preserve">Supplementary </w:t>
      </w:r>
      <w:r w:rsidRPr="0047632C">
        <w:rPr>
          <w:rFonts w:ascii="Arial" w:hAnsi="Arial" w:cs="Arial"/>
          <w:b/>
          <w:i w:val="0"/>
          <w:color w:val="auto"/>
          <w:sz w:val="20"/>
          <w:szCs w:val="20"/>
          <w:lang w:val="en-GB"/>
        </w:rPr>
        <w:t xml:space="preserve">Table </w:t>
      </w:r>
      <w:r w:rsidR="00FF6A66">
        <w:rPr>
          <w:rFonts w:ascii="Arial" w:hAnsi="Arial" w:cs="Arial"/>
          <w:b/>
          <w:i w:val="0"/>
          <w:color w:val="auto"/>
          <w:sz w:val="20"/>
          <w:szCs w:val="20"/>
          <w:lang w:val="en-GB"/>
        </w:rPr>
        <w:t>S</w:t>
      </w:r>
      <w:r w:rsidRPr="0047632C">
        <w:rPr>
          <w:rFonts w:ascii="Arial" w:hAnsi="Arial" w:cs="Arial"/>
          <w:b/>
          <w:i w:val="0"/>
          <w:color w:val="auto"/>
          <w:sz w:val="20"/>
          <w:szCs w:val="20"/>
          <w:lang w:val="en-GB"/>
        </w:rPr>
        <w:fldChar w:fldCharType="begin"/>
      </w:r>
      <w:r w:rsidRPr="0047632C">
        <w:rPr>
          <w:rFonts w:ascii="Arial" w:hAnsi="Arial" w:cs="Arial"/>
          <w:b/>
          <w:i w:val="0"/>
          <w:color w:val="auto"/>
          <w:sz w:val="20"/>
          <w:szCs w:val="20"/>
          <w:lang w:val="en-GB"/>
        </w:rPr>
        <w:instrText xml:space="preserve"> SEQ Table \* ARABIC </w:instrText>
      </w:r>
      <w:r w:rsidRPr="0047632C">
        <w:rPr>
          <w:rFonts w:ascii="Arial" w:hAnsi="Arial" w:cs="Arial"/>
          <w:b/>
          <w:i w:val="0"/>
          <w:color w:val="auto"/>
          <w:sz w:val="20"/>
          <w:szCs w:val="20"/>
          <w:lang w:val="en-GB"/>
        </w:rPr>
        <w:fldChar w:fldCharType="separate"/>
      </w:r>
      <w:r w:rsidR="0066399B">
        <w:rPr>
          <w:rFonts w:ascii="Arial" w:hAnsi="Arial" w:cs="Arial"/>
          <w:b/>
          <w:i w:val="0"/>
          <w:noProof/>
          <w:color w:val="auto"/>
          <w:sz w:val="20"/>
          <w:szCs w:val="20"/>
          <w:lang w:val="en-GB"/>
        </w:rPr>
        <w:t>1</w:t>
      </w:r>
      <w:r w:rsidRPr="0047632C">
        <w:rPr>
          <w:rFonts w:ascii="Arial" w:hAnsi="Arial" w:cs="Arial"/>
          <w:b/>
          <w:i w:val="0"/>
          <w:color w:val="auto"/>
          <w:sz w:val="20"/>
          <w:szCs w:val="20"/>
          <w:lang w:val="en-GB"/>
        </w:rPr>
        <w:fldChar w:fldCharType="end"/>
      </w:r>
      <w:r w:rsidRPr="0047632C">
        <w:rPr>
          <w:rFonts w:ascii="Arial" w:hAnsi="Arial" w:cs="Arial"/>
          <w:b/>
          <w:i w:val="0"/>
          <w:color w:val="auto"/>
          <w:sz w:val="20"/>
          <w:szCs w:val="20"/>
          <w:lang w:val="en-GB"/>
        </w:rPr>
        <w:t>:</w:t>
      </w:r>
      <w:r w:rsidRPr="0047632C"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 Baseline patients’ characteristics</w:t>
      </w:r>
      <w:r>
        <w:rPr>
          <w:rFonts w:ascii="Arial" w:hAnsi="Arial" w:cs="Arial"/>
          <w:i w:val="0"/>
          <w:color w:val="auto"/>
          <w:sz w:val="20"/>
          <w:szCs w:val="20"/>
          <w:lang w:val="en-GB"/>
        </w:rPr>
        <w:t xml:space="preserve"> of the SORAMIC study cohort treated with transarterial embolization in combination with sorafenib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4580"/>
      </w:tblGrid>
      <w:tr w:rsidR="00840F78" w:rsidRPr="0047632C" w:rsidTr="0051310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57511A" w:rsidRPr="0047632C" w:rsidRDefault="0057511A" w:rsidP="00513105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b/>
                <w:sz w:val="20"/>
                <w:szCs w:val="20"/>
                <w:lang w:val="en-GB"/>
              </w:rPr>
              <w:t>Parameter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7511A" w:rsidRPr="0047632C" w:rsidRDefault="0057511A" w:rsidP="0051310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Patients (n=83</w:t>
            </w:r>
            <w:r w:rsidRPr="0047632C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</w:tr>
      <w:tr w:rsidR="00840F78" w:rsidRPr="0047632C" w:rsidTr="00513105">
        <w:tc>
          <w:tcPr>
            <w:tcW w:w="0" w:type="auto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57511A" w:rsidRPr="0047632C" w:rsidRDefault="0057511A" w:rsidP="0051310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Male sex (%)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57511A" w:rsidRPr="0047632C" w:rsidRDefault="0057511A" w:rsidP="0057511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77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92.8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</w:tr>
      <w:tr w:rsidR="00840F78" w:rsidRPr="0047632C" w:rsidTr="00513105"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57511A" w:rsidRPr="0047632C" w:rsidRDefault="00390364" w:rsidP="0051310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Median age (years)</w:t>
            </w:r>
            <w:r w:rsidRPr="00390364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†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57511A" w:rsidRPr="0047632C" w:rsidRDefault="0057511A" w:rsidP="0051310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66 (44-81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</w:tr>
      <w:tr w:rsidR="00840F78" w:rsidRPr="0047632C" w:rsidTr="00513105"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57511A" w:rsidRPr="0047632C" w:rsidRDefault="0057511A" w:rsidP="0051310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Liver cirrhosis (%)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57511A" w:rsidRPr="0047632C" w:rsidRDefault="0057511A" w:rsidP="0057511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71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(8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</w:tr>
      <w:tr w:rsidR="00840F78" w:rsidRPr="0047632C" w:rsidTr="00513105"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57511A" w:rsidRPr="0047632C" w:rsidRDefault="0057511A" w:rsidP="0051310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CTP class (%)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57511A" w:rsidRPr="0047632C" w:rsidRDefault="0057511A" w:rsidP="0051310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40F78" w:rsidRPr="0047632C" w:rsidTr="00513105"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57511A" w:rsidRPr="0047632C" w:rsidRDefault="0057511A" w:rsidP="00513105">
            <w:pPr>
              <w:spacing w:line="276" w:lineRule="auto"/>
              <w:ind w:left="17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  <w:r w:rsidRPr="0047632C" w:rsidDel="00362A29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57511A" w:rsidRPr="0047632C" w:rsidRDefault="00576E7B" w:rsidP="00576E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64</w:t>
            </w:r>
            <w:r w:rsidR="0057511A"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(90</w:t>
            </w:r>
            <w:r w:rsidR="0057511A" w:rsidRPr="0047632C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57511A"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</w:tr>
      <w:tr w:rsidR="00840F78" w:rsidRPr="0047632C" w:rsidTr="00513105"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57511A" w:rsidRPr="0047632C" w:rsidRDefault="0057511A" w:rsidP="00513105">
            <w:pPr>
              <w:spacing w:line="276" w:lineRule="auto"/>
              <w:ind w:left="17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B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57511A" w:rsidRPr="0047632C" w:rsidRDefault="00576E7B" w:rsidP="00576E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="0057511A"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57511A" w:rsidRPr="0047632C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="0057511A"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</w:tr>
      <w:tr w:rsidR="00840F78" w:rsidRPr="0047632C" w:rsidTr="00513105"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57511A" w:rsidRPr="0047632C" w:rsidRDefault="00390364" w:rsidP="0051310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ALBI score</w:t>
            </w:r>
            <w:r w:rsidRPr="00390364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†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57511A" w:rsidRPr="0047632C" w:rsidRDefault="0057511A" w:rsidP="00576E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-2.6</w:t>
            </w:r>
            <w:r w:rsidR="00576E7B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(-3.</w:t>
            </w:r>
            <w:r w:rsidR="00576E7B">
              <w:rPr>
                <w:rFonts w:ascii="Arial" w:hAnsi="Arial" w:cs="Arial"/>
                <w:sz w:val="20"/>
                <w:szCs w:val="20"/>
                <w:lang w:val="en-GB"/>
              </w:rPr>
              <w:t>39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- -1.</w:t>
            </w:r>
            <w:r w:rsidR="00576E7B">
              <w:rPr>
                <w:rFonts w:ascii="Arial" w:hAnsi="Arial" w:cs="Arial"/>
                <w:sz w:val="20"/>
                <w:szCs w:val="20"/>
                <w:lang w:val="en-GB"/>
              </w:rPr>
              <w:t>56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</w:tr>
      <w:tr w:rsidR="00840F78" w:rsidRPr="0047632C" w:rsidTr="00513105"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57511A" w:rsidRPr="0047632C" w:rsidRDefault="00390364" w:rsidP="0051310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ALBI grade</w:t>
            </w:r>
            <w:r w:rsidRPr="00390364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†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57511A" w:rsidRPr="0047632C" w:rsidRDefault="0057511A" w:rsidP="0051310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40F78" w:rsidRPr="0047632C" w:rsidTr="00513105"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57511A" w:rsidRPr="0047632C" w:rsidRDefault="0057511A" w:rsidP="00513105">
            <w:pPr>
              <w:spacing w:line="276" w:lineRule="auto"/>
              <w:ind w:left="17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57511A" w:rsidRPr="0047632C" w:rsidRDefault="0057511A" w:rsidP="00576E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576E7B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(5</w:t>
            </w:r>
            <w:r w:rsidR="00576E7B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 w:rsidR="00576E7B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</w:tr>
      <w:tr w:rsidR="00840F78" w:rsidRPr="0047632C" w:rsidTr="00513105"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57511A" w:rsidRPr="0047632C" w:rsidRDefault="0057511A" w:rsidP="00513105">
            <w:pPr>
              <w:spacing w:line="276" w:lineRule="auto"/>
              <w:ind w:left="17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57511A" w:rsidRPr="0047632C" w:rsidRDefault="00576E7B" w:rsidP="00576E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40</w:t>
            </w:r>
            <w:r w:rsidR="0057511A"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57511A" w:rsidRPr="0047632C">
              <w:rPr>
                <w:rFonts w:ascii="Arial" w:hAnsi="Arial" w:cs="Arial"/>
                <w:sz w:val="20"/>
                <w:szCs w:val="20"/>
                <w:lang w:val="en-GB"/>
              </w:rPr>
              <w:t>8.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57511A"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</w:tr>
      <w:tr w:rsidR="00840F78" w:rsidRPr="0047632C" w:rsidTr="00513105">
        <w:trPr>
          <w:trHeight w:val="278"/>
        </w:trPr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57511A" w:rsidRPr="0047632C" w:rsidRDefault="0057511A" w:rsidP="00513105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BCLC stage (%)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57511A" w:rsidRPr="0047632C" w:rsidRDefault="0057511A" w:rsidP="0051310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40F78" w:rsidRPr="0047632C" w:rsidTr="00513105"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57511A" w:rsidRPr="0047632C" w:rsidRDefault="0057511A" w:rsidP="00513105">
            <w:pPr>
              <w:spacing w:line="276" w:lineRule="auto"/>
              <w:ind w:left="17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57511A" w:rsidRPr="0047632C" w:rsidRDefault="00576E7B" w:rsidP="00576E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57511A"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="0057511A"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</w:tr>
      <w:tr w:rsidR="00840F78" w:rsidRPr="0047632C" w:rsidTr="00513105"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57511A" w:rsidRPr="0047632C" w:rsidRDefault="0057511A" w:rsidP="00513105">
            <w:pPr>
              <w:spacing w:line="276" w:lineRule="auto"/>
              <w:ind w:left="17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B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57511A" w:rsidRPr="0047632C" w:rsidRDefault="00576E7B" w:rsidP="00576E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26</w:t>
            </w:r>
            <w:r w:rsidR="0057511A"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31.3</w:t>
            </w:r>
            <w:r w:rsidR="0057511A"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</w:tr>
      <w:tr w:rsidR="00840F78" w:rsidRPr="0047632C" w:rsidTr="00513105"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57511A" w:rsidRPr="0047632C" w:rsidRDefault="0057511A" w:rsidP="00513105">
            <w:pPr>
              <w:spacing w:line="276" w:lineRule="auto"/>
              <w:ind w:left="17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C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57511A" w:rsidRPr="0047632C" w:rsidRDefault="00576E7B" w:rsidP="00576E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57</w:t>
            </w:r>
            <w:r w:rsidR="0057511A"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68.7</w:t>
            </w:r>
            <w:r w:rsidR="0057511A"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</w:tr>
      <w:tr w:rsidR="00663003" w:rsidRPr="0047632C" w:rsidTr="00513105"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663003" w:rsidRPr="0047632C" w:rsidRDefault="008039D4" w:rsidP="00663003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IL-8 [pg/mL</w:t>
            </w:r>
            <w:r w:rsidR="00390364">
              <w:rPr>
                <w:rFonts w:ascii="Arial" w:hAnsi="Arial" w:cs="Arial"/>
                <w:sz w:val="20"/>
                <w:szCs w:val="20"/>
                <w:lang w:val="en-GB"/>
              </w:rPr>
              <w:t>]</w:t>
            </w:r>
            <w:r w:rsidR="00390364" w:rsidRPr="00390364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†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663003" w:rsidRDefault="00663003" w:rsidP="00576E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53.60 (0.67-2591.35)</w:t>
            </w:r>
          </w:p>
        </w:tc>
      </w:tr>
      <w:tr w:rsidR="00663003" w:rsidRPr="0047632C" w:rsidTr="00513105"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663003" w:rsidRPr="0047632C" w:rsidRDefault="00663003" w:rsidP="00663003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Albumin [g/L]</w:t>
            </w:r>
            <w:r w:rsidR="00390364" w:rsidRPr="00390364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†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663003" w:rsidRDefault="00605188" w:rsidP="006630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39.1 (29.0-48.3)</w:t>
            </w:r>
          </w:p>
        </w:tc>
      </w:tr>
      <w:tr w:rsidR="00663003" w:rsidRPr="0047632C" w:rsidTr="00513105">
        <w:tc>
          <w:tcPr>
            <w:tcW w:w="0" w:type="auto"/>
            <w:tcBorders>
              <w:left w:val="single" w:sz="4" w:space="0" w:color="auto"/>
              <w:right w:val="single" w:sz="6" w:space="0" w:color="auto"/>
            </w:tcBorders>
          </w:tcPr>
          <w:p w:rsidR="00663003" w:rsidRPr="00663003" w:rsidRDefault="00663003" w:rsidP="00663003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66300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Bilirubin [µmol/L]</w:t>
            </w:r>
            <w:r w:rsidR="00390364" w:rsidRPr="00390364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 xml:space="preserve"> †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4" w:space="0" w:color="auto"/>
            </w:tcBorders>
          </w:tcPr>
          <w:p w:rsidR="00663003" w:rsidRDefault="00605188" w:rsidP="006630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12.0 (3.0-42.8)</w:t>
            </w:r>
          </w:p>
        </w:tc>
      </w:tr>
      <w:tr w:rsidR="00663003" w:rsidRPr="007465E2" w:rsidTr="00513105">
        <w:tc>
          <w:tcPr>
            <w:tcW w:w="0" w:type="auto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003" w:rsidRPr="0047632C" w:rsidRDefault="00390364" w:rsidP="00605188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90364">
              <w:rPr>
                <w:rFonts w:ascii="Arial" w:hAnsi="Arial" w:cs="Arial"/>
                <w:sz w:val="20"/>
                <w:szCs w:val="20"/>
                <w:vertAlign w:val="superscript"/>
                <w:lang w:val="en-GB"/>
              </w:rPr>
              <w:t>†</w:t>
            </w:r>
            <w:r w:rsidR="00663003" w:rsidRPr="0047632C">
              <w:rPr>
                <w:rFonts w:ascii="Arial" w:hAnsi="Arial" w:cs="Arial"/>
                <w:sz w:val="16"/>
                <w:szCs w:val="16"/>
                <w:lang w:val="en-GB"/>
              </w:rPr>
              <w:t>median (range), ALBI: albumin-bilirubin, BCLC: Barcelona Clinic Liver Cancer</w:t>
            </w:r>
            <w:r w:rsidR="00605188">
              <w:rPr>
                <w:rFonts w:ascii="Arial" w:hAnsi="Arial" w:cs="Arial"/>
                <w:sz w:val="16"/>
                <w:szCs w:val="16"/>
                <w:lang w:val="en-GB"/>
              </w:rPr>
              <w:t>, CTP: Child-</w:t>
            </w:r>
            <w:proofErr w:type="spellStart"/>
            <w:r w:rsidR="00605188">
              <w:rPr>
                <w:rFonts w:ascii="Arial" w:hAnsi="Arial" w:cs="Arial"/>
                <w:sz w:val="16"/>
                <w:szCs w:val="16"/>
                <w:lang w:val="en-GB"/>
              </w:rPr>
              <w:t>Turcotte</w:t>
            </w:r>
            <w:proofErr w:type="spellEnd"/>
            <w:r w:rsidR="00605188">
              <w:rPr>
                <w:rFonts w:ascii="Arial" w:hAnsi="Arial" w:cs="Arial"/>
                <w:sz w:val="16"/>
                <w:szCs w:val="16"/>
                <w:lang w:val="en-GB"/>
              </w:rPr>
              <w:t>-Pugh</w:t>
            </w:r>
            <w:r w:rsidR="00663003" w:rsidRPr="0047632C">
              <w:rPr>
                <w:rFonts w:ascii="Arial" w:hAnsi="Arial" w:cs="Arial"/>
                <w:sz w:val="16"/>
                <w:szCs w:val="16"/>
                <w:lang w:val="en-GB"/>
              </w:rPr>
              <w:t xml:space="preserve">, </w:t>
            </w:r>
            <w:r w:rsidR="00840F78">
              <w:rPr>
                <w:rFonts w:ascii="Arial" w:hAnsi="Arial" w:cs="Arial"/>
                <w:sz w:val="16"/>
                <w:szCs w:val="16"/>
                <w:lang w:val="en-GB"/>
              </w:rPr>
              <w:t xml:space="preserve">IL: interleukin, </w:t>
            </w:r>
            <w:r w:rsidR="00663003" w:rsidRPr="0047632C">
              <w:rPr>
                <w:rFonts w:ascii="Arial" w:hAnsi="Arial" w:cs="Arial"/>
                <w:sz w:val="16"/>
                <w:szCs w:val="16"/>
                <w:lang w:val="en-GB"/>
              </w:rPr>
              <w:t>MELD: mod</w:t>
            </w:r>
            <w:r w:rsidR="00605188">
              <w:rPr>
                <w:rFonts w:ascii="Arial" w:hAnsi="Arial" w:cs="Arial"/>
                <w:sz w:val="16"/>
                <w:szCs w:val="16"/>
                <w:lang w:val="en-GB"/>
              </w:rPr>
              <w:t>el for end-stage liver disease</w:t>
            </w:r>
          </w:p>
        </w:tc>
      </w:tr>
    </w:tbl>
    <w:p w:rsidR="00390364" w:rsidRDefault="00390364">
      <w:pPr>
        <w:rPr>
          <w:lang w:val="en-US"/>
        </w:rPr>
      </w:pPr>
    </w:p>
    <w:p w:rsidR="00AC1615" w:rsidRDefault="00AC1615">
      <w:pPr>
        <w:rPr>
          <w:rFonts w:ascii="Arial" w:hAnsi="Arial" w:cs="Arial"/>
          <w:b/>
          <w:iCs/>
          <w:sz w:val="20"/>
          <w:szCs w:val="20"/>
          <w:lang w:val="en-US"/>
        </w:rPr>
      </w:pPr>
      <w:r>
        <w:rPr>
          <w:rFonts w:ascii="Arial" w:hAnsi="Arial" w:cs="Arial"/>
          <w:b/>
          <w:i/>
          <w:sz w:val="20"/>
          <w:szCs w:val="20"/>
          <w:lang w:val="en-US"/>
        </w:rPr>
        <w:br w:type="page"/>
      </w:r>
    </w:p>
    <w:p w:rsidR="006D3719" w:rsidRPr="0047632C" w:rsidRDefault="006D3719" w:rsidP="006D3719">
      <w:pPr>
        <w:pStyle w:val="Beschriftung"/>
        <w:keepNext/>
        <w:spacing w:after="0" w:line="360" w:lineRule="auto"/>
        <w:rPr>
          <w:rFonts w:ascii="Arial" w:hAnsi="Arial" w:cs="Arial"/>
          <w:i w:val="0"/>
          <w:color w:val="auto"/>
          <w:sz w:val="20"/>
          <w:szCs w:val="20"/>
          <w:lang w:val="en-US"/>
        </w:rPr>
      </w:pPr>
      <w:r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lastRenderedPageBreak/>
        <w:t>Supplementary Table S2:</w:t>
      </w:r>
      <w:r>
        <w:rPr>
          <w:rFonts w:ascii="Arial" w:hAnsi="Arial" w:cs="Arial"/>
          <w:i w:val="0"/>
          <w:color w:val="auto"/>
          <w:sz w:val="20"/>
          <w:szCs w:val="20"/>
          <w:lang w:val="en-US"/>
        </w:rPr>
        <w:t xml:space="preserve"> Association of b</w:t>
      </w:r>
      <w:r w:rsidRPr="0047632C">
        <w:rPr>
          <w:rFonts w:ascii="Arial" w:hAnsi="Arial" w:cs="Arial"/>
          <w:i w:val="0"/>
          <w:color w:val="auto"/>
          <w:sz w:val="20"/>
          <w:szCs w:val="20"/>
          <w:lang w:val="en-US"/>
        </w:rPr>
        <w:t xml:space="preserve">aseline </w:t>
      </w:r>
      <w:r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>biochemical</w:t>
      </w:r>
      <w:r w:rsidRPr="0047632C"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 xml:space="preserve"> parameters, liver function scores and serum cytokine </w:t>
      </w:r>
      <w:r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>levels</w:t>
      </w:r>
      <w:r w:rsidRPr="0047632C"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 xml:space="preserve"> </w:t>
      </w:r>
      <w:r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>with</w:t>
      </w:r>
      <w:r w:rsidRPr="0047632C"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 xml:space="preserve"> </w:t>
      </w:r>
      <w:r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>survival beyond 12 weeks</w:t>
      </w:r>
      <w:r w:rsidRPr="0047632C"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 xml:space="preserve">. Values </w:t>
      </w:r>
      <w:proofErr w:type="gramStart"/>
      <w:r w:rsidRPr="0047632C"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>are shown</w:t>
      </w:r>
      <w:proofErr w:type="gramEnd"/>
      <w:r w:rsidRPr="0047632C"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 xml:space="preserve"> as median and range.</w:t>
      </w:r>
    </w:p>
    <w:tbl>
      <w:tblPr>
        <w:tblStyle w:val="Tabellenraster"/>
        <w:tblW w:w="864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8"/>
        <w:gridCol w:w="1017"/>
        <w:gridCol w:w="1618"/>
        <w:gridCol w:w="1017"/>
        <w:gridCol w:w="1618"/>
        <w:gridCol w:w="1254"/>
      </w:tblGrid>
      <w:tr w:rsidR="006D3719" w:rsidRPr="007465E2" w:rsidTr="00224042">
        <w:tc>
          <w:tcPr>
            <w:tcW w:w="2118" w:type="dxa"/>
            <w:vMerge w:val="restart"/>
            <w:tcBorders>
              <w:top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6D3719" w:rsidRPr="0047632C" w:rsidRDefault="006D3719" w:rsidP="00224042">
            <w:pPr>
              <w:spacing w:line="276" w:lineRule="auto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Survival &lt; 12 weeks after TARE (n=8)</w:t>
            </w: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S</w:t>
            </w: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urvival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≥ 12 weeks after TARE </w:t>
            </w: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(n=70)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2" w:space="0" w:color="auto"/>
              <w:bottom w:val="nil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6D3719" w:rsidRPr="0047632C" w:rsidTr="00224042">
        <w:tc>
          <w:tcPr>
            <w:tcW w:w="2118" w:type="dxa"/>
            <w:vMerge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17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618" w:type="dxa"/>
            <w:tcBorders>
              <w:top w:val="nil"/>
              <w:bottom w:val="single" w:sz="12" w:space="0" w:color="auto"/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Range</w:t>
            </w:r>
          </w:p>
        </w:tc>
        <w:tc>
          <w:tcPr>
            <w:tcW w:w="1017" w:type="dxa"/>
            <w:tcBorders>
              <w:top w:val="nil"/>
              <w:left w:val="single" w:sz="2" w:space="0" w:color="auto"/>
              <w:bottom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618" w:type="dxa"/>
            <w:tcBorders>
              <w:top w:val="nil"/>
              <w:bottom w:val="single" w:sz="12" w:space="0" w:color="auto"/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Range</w:t>
            </w:r>
          </w:p>
        </w:tc>
        <w:tc>
          <w:tcPr>
            <w:tcW w:w="1254" w:type="dxa"/>
            <w:tcBorders>
              <w:top w:val="nil"/>
              <w:left w:val="single" w:sz="2" w:space="0" w:color="auto"/>
              <w:bottom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6D3719" w:rsidRPr="0047632C" w:rsidTr="00224042">
        <w:tc>
          <w:tcPr>
            <w:tcW w:w="2118" w:type="dxa"/>
            <w:tcBorders>
              <w:top w:val="single" w:sz="12" w:space="0" w:color="auto"/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ALT [IU/L]</w:t>
            </w: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44</w:t>
            </w:r>
          </w:p>
        </w:tc>
        <w:tc>
          <w:tcPr>
            <w:tcW w:w="1618" w:type="dxa"/>
            <w:tcBorders>
              <w:top w:val="single" w:sz="12" w:space="0" w:color="auto"/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16-119</w:t>
            </w:r>
          </w:p>
        </w:tc>
        <w:tc>
          <w:tcPr>
            <w:tcW w:w="1017" w:type="dxa"/>
            <w:tcBorders>
              <w:top w:val="single" w:sz="12" w:space="0" w:color="auto"/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1618" w:type="dxa"/>
            <w:tcBorders>
              <w:top w:val="single" w:sz="12" w:space="0" w:color="auto"/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10-101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0.349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AP [IU/L]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157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101-301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141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47-653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0.472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GGT [IU/L]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311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35-799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201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47-1181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0.568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>Leucocytes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 xml:space="preserve"> [10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9</w:t>
            </w: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/L]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6.2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3.6-10.5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5.9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2.3-15.5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0.370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>Hemoglobin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 xml:space="preserve"> [</w:t>
            </w: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>gm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/dL]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7.7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4.2-9.0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8.1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5.6-10.7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0.187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>Platelets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 xml:space="preserve"> [10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9</w:t>
            </w: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/L]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144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52-219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129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40-512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0.695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Albumin [g/L]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37.2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26.5-44.8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39.3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26.1-47.1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0.235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Bilirubin [µmol/L]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14.4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6.2-59.5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12.8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3.8-43.8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0.444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Creatinine [µmol/L]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46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50-191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77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45-211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0.051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ALBI score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-2.49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-3.33--1.44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-2.72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-3.56--1.09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0.143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MELD Score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6-17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6-20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0.017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IL-1β [</w:t>
            </w: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pg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5.77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2.42-377.00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9.28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1.50-548.31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0.536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IL-6 [</w:t>
            </w: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pg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37.17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3.40-87.14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14.53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2.26-130.90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0.077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IL-8 [</w:t>
            </w:r>
            <w:proofErr w:type="spellStart"/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pg</w:t>
            </w:r>
            <w:proofErr w:type="spellEnd"/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309.80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44.49-6237.74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40.5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2.61-2034.06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7.40x10</w:t>
            </w: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val="en-US"/>
              </w:rPr>
              <w:t>-4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IL-10 [</w:t>
            </w: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pg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13.31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2.00-106.38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5.02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2.00-193.00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0.206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IL-12p70 [</w:t>
            </w: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pg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3.08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2.00-90.47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3.08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2.00-51.88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0.753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IL-17a [</w:t>
            </w: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pg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1.48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0.50-3.80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1.36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0.50-17.45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0.718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IL-18 [</w:t>
            </w: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pg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280.47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93.40-1123.44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190.98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7.18-932.69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0.176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IL-23 [</w:t>
            </w: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pg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11.61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3.07-129.35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5.78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1.80-157.30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0.273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IL-33 [</w:t>
            </w: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pg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35.29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4.40-338.93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26.94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4.40-309.97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0.781</w:t>
            </w:r>
          </w:p>
        </w:tc>
      </w:tr>
      <w:tr w:rsidR="006D3719" w:rsidRPr="0047632C" w:rsidTr="00224042">
        <w:tc>
          <w:tcPr>
            <w:tcW w:w="2118" w:type="dxa"/>
            <w:tcBorders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IFN-α2 [</w:t>
            </w: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pg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12.48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2.10-58.74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3.91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2.10-45.58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0.067</w:t>
            </w:r>
          </w:p>
        </w:tc>
      </w:tr>
      <w:tr w:rsidR="006D3719" w:rsidRPr="0047632C" w:rsidTr="00224042">
        <w:tc>
          <w:tcPr>
            <w:tcW w:w="2118" w:type="dxa"/>
            <w:tcBorders>
              <w:bottom w:val="nil"/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IFN-γ [</w:t>
            </w: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pg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  <w:bottom w:val="nil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6.23</w:t>
            </w:r>
          </w:p>
        </w:tc>
        <w:tc>
          <w:tcPr>
            <w:tcW w:w="1618" w:type="dxa"/>
            <w:tcBorders>
              <w:bottom w:val="nil"/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1.30-19.89</w:t>
            </w:r>
          </w:p>
        </w:tc>
        <w:tc>
          <w:tcPr>
            <w:tcW w:w="1017" w:type="dxa"/>
            <w:tcBorders>
              <w:left w:val="single" w:sz="2" w:space="0" w:color="auto"/>
              <w:bottom w:val="nil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6.78</w:t>
            </w:r>
          </w:p>
        </w:tc>
        <w:tc>
          <w:tcPr>
            <w:tcW w:w="1618" w:type="dxa"/>
            <w:tcBorders>
              <w:bottom w:val="nil"/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1.59-76.01</w:t>
            </w:r>
          </w:p>
        </w:tc>
        <w:tc>
          <w:tcPr>
            <w:tcW w:w="1254" w:type="dxa"/>
            <w:tcBorders>
              <w:left w:val="single" w:sz="2" w:space="0" w:color="auto"/>
              <w:bottom w:val="nil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0.688</w:t>
            </w:r>
          </w:p>
        </w:tc>
      </w:tr>
      <w:tr w:rsidR="006D3719" w:rsidRPr="0047632C" w:rsidTr="00224042">
        <w:tc>
          <w:tcPr>
            <w:tcW w:w="2118" w:type="dxa"/>
            <w:tcBorders>
              <w:top w:val="nil"/>
              <w:bottom w:val="nil"/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TNF-α [</w:t>
            </w: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pg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top w:val="nil"/>
              <w:left w:val="single" w:sz="12" w:space="0" w:color="auto"/>
              <w:bottom w:val="nil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9.47</w:t>
            </w:r>
          </w:p>
        </w:tc>
        <w:tc>
          <w:tcPr>
            <w:tcW w:w="1618" w:type="dxa"/>
            <w:tcBorders>
              <w:top w:val="nil"/>
              <w:bottom w:val="nil"/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0.90-64.01</w:t>
            </w:r>
          </w:p>
        </w:tc>
        <w:tc>
          <w:tcPr>
            <w:tcW w:w="1017" w:type="dxa"/>
            <w:tcBorders>
              <w:top w:val="nil"/>
              <w:left w:val="single" w:sz="2" w:space="0" w:color="auto"/>
              <w:bottom w:val="nil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1161</w:t>
            </w:r>
          </w:p>
        </w:tc>
        <w:tc>
          <w:tcPr>
            <w:tcW w:w="1618" w:type="dxa"/>
            <w:tcBorders>
              <w:top w:val="nil"/>
              <w:bottom w:val="nil"/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0.90-338.16</w:t>
            </w:r>
          </w:p>
        </w:tc>
        <w:tc>
          <w:tcPr>
            <w:tcW w:w="1254" w:type="dxa"/>
            <w:tcBorders>
              <w:top w:val="nil"/>
              <w:left w:val="single" w:sz="2" w:space="0" w:color="auto"/>
              <w:bottom w:val="nil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0.989</w:t>
            </w:r>
          </w:p>
        </w:tc>
      </w:tr>
      <w:tr w:rsidR="006D3719" w:rsidRPr="0047632C" w:rsidTr="00224042">
        <w:tc>
          <w:tcPr>
            <w:tcW w:w="2118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MCP-1 [</w:t>
            </w: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pg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236.93</w:t>
            </w:r>
          </w:p>
        </w:tc>
        <w:tc>
          <w:tcPr>
            <w:tcW w:w="1618" w:type="dxa"/>
            <w:tcBorders>
              <w:top w:val="nil"/>
              <w:bottom w:val="single" w:sz="12" w:space="0" w:color="auto"/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73.59-3793.18</w:t>
            </w:r>
          </w:p>
        </w:tc>
        <w:tc>
          <w:tcPr>
            <w:tcW w:w="1017" w:type="dxa"/>
            <w:tcBorders>
              <w:top w:val="nil"/>
              <w:left w:val="single" w:sz="2" w:space="0" w:color="auto"/>
              <w:bottom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401.00</w:t>
            </w:r>
          </w:p>
        </w:tc>
        <w:tc>
          <w:tcPr>
            <w:tcW w:w="1618" w:type="dxa"/>
            <w:tcBorders>
              <w:top w:val="nil"/>
              <w:bottom w:val="single" w:sz="12" w:space="0" w:color="auto"/>
              <w:right w:val="single" w:sz="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36.03-1191.08</w:t>
            </w:r>
          </w:p>
        </w:tc>
        <w:tc>
          <w:tcPr>
            <w:tcW w:w="1254" w:type="dxa"/>
            <w:tcBorders>
              <w:top w:val="nil"/>
              <w:left w:val="single" w:sz="2" w:space="0" w:color="auto"/>
              <w:bottom w:val="single" w:sz="12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0.752</w:t>
            </w:r>
          </w:p>
        </w:tc>
      </w:tr>
      <w:tr w:rsidR="006D3719" w:rsidRPr="007465E2" w:rsidTr="00224042">
        <w:tc>
          <w:tcPr>
            <w:tcW w:w="8642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:rsidR="006D3719" w:rsidRPr="0047632C" w:rsidRDefault="006D3719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ALBI: albumin-bilirubin, ALT: alanine aminotransferase, AST: aspartate aminotransferase, </w:t>
            </w:r>
            <w:r w:rsidRPr="00022E9E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AP: alkaline phosphatase, </w:t>
            </w:r>
            <w:r w:rsidRPr="0047632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GGT: gamma-</w:t>
            </w:r>
            <w:proofErr w:type="spellStart"/>
            <w:r w:rsidRPr="0047632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glutamyl</w:t>
            </w:r>
            <w:proofErr w:type="spellEnd"/>
            <w:r w:rsidRPr="0047632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7632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transpeptitase</w:t>
            </w:r>
            <w:proofErr w:type="spellEnd"/>
            <w:r w:rsidRPr="0047632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, IFN: interferon, IL: interleukin, MCP-1:monocyte chemoattractant protein-1, MELD: model for end-stage liver disease, TNF: tumor necrosis factor</w:t>
            </w:r>
          </w:p>
        </w:tc>
      </w:tr>
    </w:tbl>
    <w:p w:rsidR="006D3719" w:rsidRDefault="006D3719">
      <w:pPr>
        <w:rPr>
          <w:rFonts w:ascii="Arial" w:hAnsi="Arial" w:cs="Arial"/>
          <w:b/>
          <w:iCs/>
          <w:sz w:val="20"/>
          <w:szCs w:val="20"/>
          <w:lang w:val="en-US"/>
        </w:rPr>
      </w:pPr>
      <w:r>
        <w:rPr>
          <w:rFonts w:ascii="Arial" w:hAnsi="Arial" w:cs="Arial"/>
          <w:b/>
          <w:i/>
          <w:sz w:val="20"/>
          <w:szCs w:val="20"/>
          <w:lang w:val="en-US"/>
        </w:rPr>
        <w:br w:type="page"/>
      </w:r>
    </w:p>
    <w:p w:rsidR="00AC1615" w:rsidRPr="0047632C" w:rsidRDefault="00AC1615" w:rsidP="00FF6A66">
      <w:pPr>
        <w:pStyle w:val="Beschriftung"/>
        <w:keepNext/>
        <w:spacing w:after="0" w:line="360" w:lineRule="auto"/>
        <w:rPr>
          <w:rFonts w:ascii="Arial" w:hAnsi="Arial" w:cs="Arial"/>
          <w:i w:val="0"/>
          <w:color w:val="auto"/>
          <w:sz w:val="20"/>
          <w:szCs w:val="20"/>
          <w:lang w:val="en-US"/>
        </w:rPr>
      </w:pPr>
      <w:r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lastRenderedPageBreak/>
        <w:t xml:space="preserve">Supplementary </w:t>
      </w:r>
      <w:r w:rsidRPr="0047632C"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 xml:space="preserve">Table </w:t>
      </w:r>
      <w:r w:rsidR="00FF6A66"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>S</w:t>
      </w:r>
      <w:r w:rsidR="006D3719"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>3</w:t>
      </w:r>
      <w:r w:rsidRPr="0047632C"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>:</w:t>
      </w:r>
      <w:r w:rsidRPr="0047632C">
        <w:rPr>
          <w:rFonts w:ascii="Arial" w:hAnsi="Arial" w:cs="Arial"/>
          <w:i w:val="0"/>
          <w:color w:val="auto"/>
          <w:sz w:val="20"/>
          <w:szCs w:val="20"/>
          <w:lang w:val="en-US"/>
        </w:rPr>
        <w:t xml:space="preserve"> Baseline </w:t>
      </w:r>
      <w:r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>biochemical</w:t>
      </w:r>
      <w:r w:rsidRPr="0047632C"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 xml:space="preserve"> parameters, liver function scores and serum cytokine </w:t>
      </w:r>
      <w:r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>levels</w:t>
      </w:r>
      <w:r w:rsidRPr="0047632C"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 xml:space="preserve"> </w:t>
      </w:r>
      <w:r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>with</w:t>
      </w:r>
      <w:r w:rsidRPr="0047632C"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 xml:space="preserve"> </w:t>
      </w:r>
      <w:r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>24-week</w:t>
      </w:r>
      <w:r w:rsidRPr="0047632C"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 xml:space="preserve"> survival. Values </w:t>
      </w:r>
      <w:proofErr w:type="gramStart"/>
      <w:r w:rsidRPr="0047632C"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>are shown</w:t>
      </w:r>
      <w:proofErr w:type="gramEnd"/>
      <w:r w:rsidRPr="0047632C"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  <w:t xml:space="preserve"> as median and range.</w:t>
      </w:r>
    </w:p>
    <w:tbl>
      <w:tblPr>
        <w:tblStyle w:val="Tabellenraster"/>
        <w:tblW w:w="864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8"/>
        <w:gridCol w:w="1017"/>
        <w:gridCol w:w="1618"/>
        <w:gridCol w:w="1017"/>
        <w:gridCol w:w="1618"/>
        <w:gridCol w:w="1254"/>
      </w:tblGrid>
      <w:tr w:rsidR="00AC1615" w:rsidRPr="007465E2" w:rsidTr="007F6726">
        <w:tc>
          <w:tcPr>
            <w:tcW w:w="2118" w:type="dxa"/>
            <w:vMerge w:val="restart"/>
            <w:tcBorders>
              <w:top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AC1615" w:rsidRPr="0047632C" w:rsidRDefault="00AC1615" w:rsidP="007F6726">
            <w:pPr>
              <w:spacing w:line="276" w:lineRule="auto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Survival &lt; 24 weeks after TARE (n=21</w:t>
            </w: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Survival ≥ 24 weeks after TARE</w:t>
            </w: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(n=57</w:t>
            </w: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2" w:space="0" w:color="auto"/>
              <w:bottom w:val="nil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AC1615" w:rsidRPr="0047632C" w:rsidTr="007F6726">
        <w:tc>
          <w:tcPr>
            <w:tcW w:w="2118" w:type="dxa"/>
            <w:vMerge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17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618" w:type="dxa"/>
            <w:tcBorders>
              <w:top w:val="nil"/>
              <w:bottom w:val="single" w:sz="12" w:space="0" w:color="auto"/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Range</w:t>
            </w:r>
          </w:p>
        </w:tc>
        <w:tc>
          <w:tcPr>
            <w:tcW w:w="1017" w:type="dxa"/>
            <w:tcBorders>
              <w:top w:val="nil"/>
              <w:left w:val="single" w:sz="2" w:space="0" w:color="auto"/>
              <w:bottom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Median</w:t>
            </w:r>
          </w:p>
        </w:tc>
        <w:tc>
          <w:tcPr>
            <w:tcW w:w="1618" w:type="dxa"/>
            <w:tcBorders>
              <w:top w:val="nil"/>
              <w:bottom w:val="single" w:sz="12" w:space="0" w:color="auto"/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Range</w:t>
            </w:r>
          </w:p>
        </w:tc>
        <w:tc>
          <w:tcPr>
            <w:tcW w:w="1254" w:type="dxa"/>
            <w:tcBorders>
              <w:top w:val="nil"/>
              <w:left w:val="single" w:sz="2" w:space="0" w:color="auto"/>
              <w:bottom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AC1615" w:rsidRPr="0047632C" w:rsidTr="007F6726">
        <w:tc>
          <w:tcPr>
            <w:tcW w:w="2118" w:type="dxa"/>
            <w:tcBorders>
              <w:top w:val="single" w:sz="12" w:space="0" w:color="auto"/>
              <w:right w:val="single" w:sz="1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ALT [IU/L]</w:t>
            </w: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38</w:t>
            </w:r>
          </w:p>
        </w:tc>
        <w:tc>
          <w:tcPr>
            <w:tcW w:w="1618" w:type="dxa"/>
            <w:tcBorders>
              <w:top w:val="single" w:sz="12" w:space="0" w:color="auto"/>
              <w:right w:val="single" w:sz="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16-119</w:t>
            </w:r>
          </w:p>
        </w:tc>
        <w:tc>
          <w:tcPr>
            <w:tcW w:w="1017" w:type="dxa"/>
            <w:tcBorders>
              <w:top w:val="single" w:sz="12" w:space="0" w:color="auto"/>
              <w:left w:val="single" w:sz="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1618" w:type="dxa"/>
            <w:tcBorders>
              <w:top w:val="single" w:sz="12" w:space="0" w:color="auto"/>
              <w:right w:val="single" w:sz="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10-101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0.229</w:t>
            </w:r>
          </w:p>
        </w:tc>
      </w:tr>
      <w:tr w:rsidR="00AC1615" w:rsidRPr="0047632C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AP [IU/L]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152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81-653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143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47-452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0.358</w:t>
            </w:r>
          </w:p>
        </w:tc>
      </w:tr>
      <w:tr w:rsidR="00AC1615" w:rsidRPr="0047632C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GGT [IU/L]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272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35-1181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201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47-694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DC421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C421C">
              <w:rPr>
                <w:rFonts w:ascii="Arial" w:eastAsia="Times New Roman" w:hAnsi="Arial" w:cs="Arial"/>
                <w:sz w:val="20"/>
                <w:szCs w:val="20"/>
              </w:rPr>
              <w:t>0.403</w:t>
            </w:r>
          </w:p>
        </w:tc>
      </w:tr>
      <w:tr w:rsidR="00AC1615" w:rsidRPr="0047632C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>Leucocytes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 xml:space="preserve"> [10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9</w:t>
            </w: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/L]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6.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3.6-1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.5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5.8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2.3-9</w:t>
            </w: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.5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0.306</w:t>
            </w:r>
          </w:p>
        </w:tc>
      </w:tr>
      <w:tr w:rsidR="00AC1615" w:rsidRPr="0047632C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>Hemoglobin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 xml:space="preserve"> [</w:t>
            </w: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>gm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/dL]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7.8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4.2-9.3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8.2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5.6-10.7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0.112</w:t>
            </w:r>
          </w:p>
        </w:tc>
      </w:tr>
      <w:tr w:rsidR="00AC1615" w:rsidRPr="0047632C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>Platelets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 xml:space="preserve"> [10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9</w:t>
            </w: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/L]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146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40-302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127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51</w:t>
            </w: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-512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0.435</w:t>
            </w:r>
          </w:p>
        </w:tc>
      </w:tr>
      <w:tr w:rsidR="00AC1615" w:rsidRPr="003B4445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Albumin [g/L]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38.4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3B4445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3B444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27.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2-47.1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3B4445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39.2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3B4445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26.1-47.0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3B4445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0.288</w:t>
            </w:r>
          </w:p>
        </w:tc>
      </w:tr>
      <w:tr w:rsidR="00AC1615" w:rsidRPr="003B4445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3B4445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3B444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Bilirubin [µmol/L]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12.5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6.2-59.5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13.2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3.8-43.8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0.425</w:t>
            </w:r>
          </w:p>
        </w:tc>
      </w:tr>
      <w:tr w:rsidR="00AC1615" w:rsidRPr="003B4445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Creatinine [µmol/L]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83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45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-191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77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45-211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0.338</w:t>
            </w:r>
          </w:p>
        </w:tc>
      </w:tr>
      <w:tr w:rsidR="00AC1615" w:rsidRPr="0047632C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ALBI score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-2.64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-3.43--1.39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-2.72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-3.56--1.09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591</w:t>
            </w:r>
          </w:p>
        </w:tc>
      </w:tr>
      <w:tr w:rsidR="00AC1615" w:rsidRPr="0047632C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25504E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5504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MELD Score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25504E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5504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25504E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5504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6-17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25504E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5504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25504E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5504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6-20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25504E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5504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0.430</w:t>
            </w:r>
          </w:p>
        </w:tc>
      </w:tr>
      <w:tr w:rsidR="00AC1615" w:rsidRPr="0047632C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B86915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B86915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IL-1β [pg/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mL</w:t>
            </w:r>
            <w:r w:rsidRPr="00B86915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B86915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B86915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5.28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B86915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B86915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2.42-377.00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B86915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B86915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10.67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B86915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B86915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1.50-548.31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B86915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B86915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0.021</w:t>
            </w:r>
          </w:p>
        </w:tc>
      </w:tr>
      <w:tr w:rsidR="00AC1615" w:rsidRPr="0047632C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IL-6 [pg/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16.46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3.40-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130.94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14.75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2.26-100.66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0.248</w:t>
            </w:r>
          </w:p>
        </w:tc>
      </w:tr>
      <w:tr w:rsidR="00AC1615" w:rsidRPr="005E14AC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467E1F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IL-8 [pg/mL</w:t>
            </w:r>
            <w:r w:rsidRPr="00467E1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67E1F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67E1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142.36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67E1F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67E1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2.62-6237.74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467E1F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67E1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41.16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67E1F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67E1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2.61-1185.60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467E1F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67E1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0.289</w:t>
            </w:r>
          </w:p>
        </w:tc>
      </w:tr>
      <w:tr w:rsidR="00AC1615" w:rsidRPr="005E14AC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IL-10 [pg/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7.89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2.00-106.38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4.75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2.00-193.00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323</w:t>
            </w:r>
          </w:p>
        </w:tc>
      </w:tr>
      <w:tr w:rsidR="00AC1615" w:rsidRPr="0047632C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IL-12p70 [pg/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60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2.00-90.47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3.08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2.00-51.88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0.756</w:t>
            </w:r>
          </w:p>
        </w:tc>
      </w:tr>
      <w:tr w:rsidR="00AC1615" w:rsidRPr="0047632C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467E1F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67E1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IL-17a [pg/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mL</w:t>
            </w:r>
            <w:r w:rsidRPr="00467E1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67E1F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67E1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0.54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67E1F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67E1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0.50-16.97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467E1F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67E1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2.06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67E1F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67E1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0.50-17.45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467E1F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467E1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0.031</w:t>
            </w:r>
          </w:p>
        </w:tc>
      </w:tr>
      <w:tr w:rsidR="00AC1615" w:rsidRPr="00467E1F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IL-18 [pg/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253.07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7.18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-1123.44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189.76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17.73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-932.69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478</w:t>
            </w:r>
          </w:p>
        </w:tc>
      </w:tr>
      <w:tr w:rsidR="00AC1615" w:rsidRPr="00467E1F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IL-23 [pg/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8.75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1.80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157.30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5.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1.80-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146.97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923</w:t>
            </w:r>
          </w:p>
        </w:tc>
      </w:tr>
      <w:tr w:rsidR="00AC1615" w:rsidRPr="00467E1F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IL-33 [pg/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20.73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4.40-338.93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30.49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4.40-309.97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798</w:t>
            </w:r>
          </w:p>
        </w:tc>
      </w:tr>
      <w:tr w:rsidR="00AC1615" w:rsidRPr="0047632C" w:rsidTr="007F6726">
        <w:tc>
          <w:tcPr>
            <w:tcW w:w="2118" w:type="dxa"/>
            <w:tcBorders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IFN-α2 [pg/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7.71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2.10-58.74</w:t>
            </w:r>
          </w:p>
        </w:tc>
        <w:tc>
          <w:tcPr>
            <w:tcW w:w="1017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4.11</w:t>
            </w:r>
          </w:p>
        </w:tc>
        <w:tc>
          <w:tcPr>
            <w:tcW w:w="1618" w:type="dxa"/>
            <w:tcBorders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2.10-45.58</w:t>
            </w:r>
          </w:p>
        </w:tc>
        <w:tc>
          <w:tcPr>
            <w:tcW w:w="1254" w:type="dxa"/>
            <w:tcBorders>
              <w:lef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561</w:t>
            </w:r>
          </w:p>
        </w:tc>
      </w:tr>
      <w:tr w:rsidR="00AC1615" w:rsidRPr="0047632C" w:rsidTr="007F6726">
        <w:tc>
          <w:tcPr>
            <w:tcW w:w="2118" w:type="dxa"/>
            <w:tcBorders>
              <w:bottom w:val="nil"/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IFN-γ [pg/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left w:val="single" w:sz="12" w:space="0" w:color="auto"/>
              <w:bottom w:val="nil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8.15</w:t>
            </w:r>
          </w:p>
        </w:tc>
        <w:tc>
          <w:tcPr>
            <w:tcW w:w="1618" w:type="dxa"/>
            <w:tcBorders>
              <w:bottom w:val="nil"/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1.30-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31.63</w:t>
            </w:r>
          </w:p>
        </w:tc>
        <w:tc>
          <w:tcPr>
            <w:tcW w:w="1017" w:type="dxa"/>
            <w:tcBorders>
              <w:left w:val="single" w:sz="2" w:space="0" w:color="auto"/>
              <w:bottom w:val="nil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6.44</w:t>
            </w:r>
          </w:p>
        </w:tc>
        <w:tc>
          <w:tcPr>
            <w:tcW w:w="1618" w:type="dxa"/>
            <w:tcBorders>
              <w:bottom w:val="nil"/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1.59-76.01</w:t>
            </w:r>
          </w:p>
        </w:tc>
        <w:tc>
          <w:tcPr>
            <w:tcW w:w="1254" w:type="dxa"/>
            <w:tcBorders>
              <w:left w:val="single" w:sz="2" w:space="0" w:color="auto"/>
              <w:bottom w:val="nil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736</w:t>
            </w:r>
          </w:p>
        </w:tc>
      </w:tr>
      <w:tr w:rsidR="00AC1615" w:rsidRPr="0047632C" w:rsidTr="007F6726">
        <w:tc>
          <w:tcPr>
            <w:tcW w:w="2118" w:type="dxa"/>
            <w:tcBorders>
              <w:top w:val="nil"/>
              <w:bottom w:val="nil"/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TNF-α [pg/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top w:val="nil"/>
              <w:left w:val="single" w:sz="12" w:space="0" w:color="auto"/>
              <w:bottom w:val="nil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14.90</w:t>
            </w:r>
          </w:p>
        </w:tc>
        <w:tc>
          <w:tcPr>
            <w:tcW w:w="1618" w:type="dxa"/>
            <w:tcBorders>
              <w:top w:val="nil"/>
              <w:bottom w:val="nil"/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0.90-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82.12</w:t>
            </w:r>
          </w:p>
        </w:tc>
        <w:tc>
          <w:tcPr>
            <w:tcW w:w="1017" w:type="dxa"/>
            <w:tcBorders>
              <w:top w:val="nil"/>
              <w:left w:val="single" w:sz="2" w:space="0" w:color="auto"/>
              <w:bottom w:val="nil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11.34</w:t>
            </w:r>
          </w:p>
        </w:tc>
        <w:tc>
          <w:tcPr>
            <w:tcW w:w="1618" w:type="dxa"/>
            <w:tcBorders>
              <w:top w:val="nil"/>
              <w:bottom w:val="nil"/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0.90-338.16</w:t>
            </w:r>
          </w:p>
        </w:tc>
        <w:tc>
          <w:tcPr>
            <w:tcW w:w="1254" w:type="dxa"/>
            <w:tcBorders>
              <w:top w:val="nil"/>
              <w:left w:val="single" w:sz="2" w:space="0" w:color="auto"/>
              <w:bottom w:val="nil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705</w:t>
            </w:r>
          </w:p>
        </w:tc>
      </w:tr>
      <w:tr w:rsidR="00AC1615" w:rsidRPr="0047632C" w:rsidTr="007F6726">
        <w:tc>
          <w:tcPr>
            <w:tcW w:w="2118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MCP-1 [pg/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mL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]</w:t>
            </w:r>
          </w:p>
        </w:tc>
        <w:tc>
          <w:tcPr>
            <w:tcW w:w="1017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403.65</w:t>
            </w:r>
          </w:p>
        </w:tc>
        <w:tc>
          <w:tcPr>
            <w:tcW w:w="1618" w:type="dxa"/>
            <w:tcBorders>
              <w:top w:val="nil"/>
              <w:bottom w:val="single" w:sz="12" w:space="0" w:color="auto"/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73.59-3793.18</w:t>
            </w:r>
          </w:p>
        </w:tc>
        <w:tc>
          <w:tcPr>
            <w:tcW w:w="1017" w:type="dxa"/>
            <w:tcBorders>
              <w:top w:val="nil"/>
              <w:left w:val="single" w:sz="2" w:space="0" w:color="auto"/>
              <w:bottom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395.18</w:t>
            </w:r>
          </w:p>
        </w:tc>
        <w:tc>
          <w:tcPr>
            <w:tcW w:w="1618" w:type="dxa"/>
            <w:tcBorders>
              <w:top w:val="nil"/>
              <w:bottom w:val="single" w:sz="12" w:space="0" w:color="auto"/>
              <w:right w:val="single" w:sz="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36.03-1191.08</w:t>
            </w:r>
          </w:p>
        </w:tc>
        <w:tc>
          <w:tcPr>
            <w:tcW w:w="1254" w:type="dxa"/>
            <w:tcBorders>
              <w:top w:val="nil"/>
              <w:left w:val="single" w:sz="2" w:space="0" w:color="auto"/>
              <w:bottom w:val="single" w:sz="12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0.884</w:t>
            </w:r>
          </w:p>
        </w:tc>
      </w:tr>
      <w:tr w:rsidR="00AC1615" w:rsidRPr="007465E2" w:rsidTr="007F6726">
        <w:tc>
          <w:tcPr>
            <w:tcW w:w="8642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:rsidR="00AC1615" w:rsidRPr="0047632C" w:rsidRDefault="00AC1615" w:rsidP="007F6726">
            <w:pPr>
              <w:spacing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ALBI: albumin-bilirubin, ALT: alanine aminotransferase, AST: aspartate aminotransferase, </w:t>
            </w:r>
            <w:r w:rsidR="009D5E68" w:rsidRPr="009D5E68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AP: alkaline phosphatase,</w:t>
            </w:r>
            <w:r w:rsidR="009D5E68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r w:rsidRPr="0047632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GGT: gamma-</w:t>
            </w:r>
            <w:proofErr w:type="spellStart"/>
            <w:r w:rsidRPr="0047632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glutamyl</w:t>
            </w:r>
            <w:proofErr w:type="spellEnd"/>
            <w:r w:rsidRPr="0047632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7632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transpeptitase</w:t>
            </w:r>
            <w:proofErr w:type="spellEnd"/>
            <w:r w:rsidRPr="0047632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, IFN: interferon, IL: interleukin, MCP-1:monocyte chemoattractant protein-1, MELD: model for end-stage liver disease, TNF: tumor necrosis factor</w:t>
            </w:r>
          </w:p>
        </w:tc>
      </w:tr>
    </w:tbl>
    <w:p w:rsidR="00AC1615" w:rsidRDefault="00AC1615">
      <w:pPr>
        <w:rPr>
          <w:lang w:val="en-US"/>
        </w:rPr>
      </w:pPr>
    </w:p>
    <w:p w:rsidR="008A4CEE" w:rsidRDefault="008A4CEE" w:rsidP="00A40D21">
      <w:pPr>
        <w:pStyle w:val="Beschriftung"/>
        <w:spacing w:before="100" w:beforeAutospacing="1" w:after="100" w:afterAutospacing="1" w:line="360" w:lineRule="auto"/>
        <w:jc w:val="both"/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</w:pPr>
    </w:p>
    <w:p w:rsidR="00FB67B1" w:rsidRDefault="00FB67B1">
      <w:pPr>
        <w:rPr>
          <w:rFonts w:ascii="Arial" w:hAnsi="Arial" w:cs="Arial"/>
          <w:b/>
          <w:iCs/>
          <w:sz w:val="20"/>
          <w:szCs w:val="20"/>
          <w:lang w:val="en-US"/>
        </w:rPr>
      </w:pPr>
      <w:r>
        <w:rPr>
          <w:rFonts w:ascii="Arial" w:hAnsi="Arial" w:cs="Arial"/>
          <w:b/>
          <w:i/>
          <w:sz w:val="20"/>
          <w:szCs w:val="20"/>
          <w:lang w:val="en-US"/>
        </w:rPr>
        <w:br w:type="page"/>
      </w:r>
    </w:p>
    <w:p w:rsidR="00FB67B1" w:rsidRPr="00FB67B1" w:rsidRDefault="00FB67B1" w:rsidP="00FB67B1">
      <w:pPr>
        <w:pStyle w:val="Beschriftung"/>
        <w:keepNext/>
        <w:spacing w:after="0" w:line="360" w:lineRule="auto"/>
        <w:rPr>
          <w:rFonts w:ascii="Arial" w:eastAsia="Times New Roman" w:hAnsi="Arial" w:cs="Arial"/>
          <w:i w:val="0"/>
          <w:color w:val="auto"/>
          <w:sz w:val="20"/>
          <w:szCs w:val="20"/>
          <w:lang w:val="en-US"/>
        </w:rPr>
      </w:pPr>
      <w:r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lastRenderedPageBreak/>
        <w:t xml:space="preserve">Supplementary TableS4: </w:t>
      </w:r>
      <w:r w:rsidRPr="00FB67B1">
        <w:rPr>
          <w:rFonts w:ascii="Arial" w:hAnsi="Arial" w:cs="Arial"/>
          <w:i w:val="0"/>
          <w:color w:val="auto"/>
          <w:sz w:val="20"/>
          <w:szCs w:val="20"/>
          <w:lang w:val="en-US"/>
        </w:rPr>
        <w:t xml:space="preserve">Patients’ characteristics of the IL-8 ≤ 190 </w:t>
      </w:r>
      <w:proofErr w:type="spellStart"/>
      <w:r w:rsidRPr="00FB67B1">
        <w:rPr>
          <w:rFonts w:ascii="Arial" w:hAnsi="Arial" w:cs="Arial"/>
          <w:i w:val="0"/>
          <w:color w:val="auto"/>
          <w:sz w:val="20"/>
          <w:szCs w:val="20"/>
          <w:lang w:val="en-US"/>
        </w:rPr>
        <w:t>pg</w:t>
      </w:r>
      <w:proofErr w:type="spellEnd"/>
      <w:r w:rsidRPr="00FB67B1">
        <w:rPr>
          <w:rFonts w:ascii="Arial" w:hAnsi="Arial" w:cs="Arial"/>
          <w:i w:val="0"/>
          <w:color w:val="auto"/>
          <w:sz w:val="20"/>
          <w:szCs w:val="20"/>
          <w:lang w:val="en-US"/>
        </w:rPr>
        <w:t>/ml and IL-8 &gt;190pg/ml groups.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127"/>
        <w:gridCol w:w="1984"/>
        <w:gridCol w:w="2121"/>
      </w:tblGrid>
      <w:tr w:rsidR="00FB67B1" w:rsidRPr="0047632C" w:rsidTr="0022404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FB67B1" w:rsidRPr="0047632C" w:rsidRDefault="00FB67B1" w:rsidP="0022404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b/>
                <w:sz w:val="20"/>
                <w:szCs w:val="20"/>
                <w:lang w:val="en-GB"/>
              </w:rPr>
              <w:t>Parameter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IL-8 ≤ 190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pg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/ml (n=57)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IL-8 &gt;190pg/ml (n=19)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p-value</w:t>
            </w:r>
          </w:p>
        </w:tc>
      </w:tr>
      <w:tr w:rsidR="00FB67B1" w:rsidRPr="0047632C" w:rsidTr="00224042">
        <w:tc>
          <w:tcPr>
            <w:tcW w:w="2830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Male sex (%)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45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(7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16 (84.2%)</w:t>
            </w:r>
          </w:p>
        </w:tc>
        <w:tc>
          <w:tcPr>
            <w:tcW w:w="2121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0.748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Median age (years)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†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67 (49-89)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67 (52-79)</w:t>
            </w:r>
          </w:p>
        </w:tc>
        <w:tc>
          <w:tcPr>
            <w:tcW w:w="2121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0.297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Liver cirrhosis (%)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45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78.9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19 (100%) </w:t>
            </w:r>
          </w:p>
        </w:tc>
        <w:tc>
          <w:tcPr>
            <w:tcW w:w="2121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0.031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CTP class (%)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1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ind w:left="17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  <w:r w:rsidRPr="0047632C" w:rsidDel="00362A29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40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88.9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15 (78.9%)</w:t>
            </w:r>
          </w:p>
        </w:tc>
        <w:tc>
          <w:tcPr>
            <w:tcW w:w="2121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ind w:left="17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B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(11.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4 (21.1%)</w:t>
            </w:r>
          </w:p>
        </w:tc>
        <w:tc>
          <w:tcPr>
            <w:tcW w:w="2121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0.432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ALBI score†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-2.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76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(-3.56 - -1.09)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-2.57 (-3.43 - -1.27)</w:t>
            </w:r>
          </w:p>
        </w:tc>
        <w:tc>
          <w:tcPr>
            <w:tcW w:w="2121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0.091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ALBI grade*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1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ind w:left="17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5 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61.4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8 (42.8%)</w:t>
            </w:r>
          </w:p>
        </w:tc>
        <w:tc>
          <w:tcPr>
            <w:tcW w:w="2121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ind w:left="17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20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35.1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10 (52.6%)</w:t>
            </w:r>
          </w:p>
        </w:tc>
        <w:tc>
          <w:tcPr>
            <w:tcW w:w="2121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0.302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ind w:left="17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(3.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66399B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399B"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  <w:t>1</w:t>
            </w:r>
            <w:bookmarkStart w:id="0" w:name="_GoBack"/>
            <w:bookmarkEnd w:id="0"/>
            <w:r w:rsidR="00FB67B1">
              <w:rPr>
                <w:rFonts w:ascii="Arial" w:hAnsi="Arial" w:cs="Arial"/>
                <w:sz w:val="20"/>
                <w:szCs w:val="20"/>
                <w:lang w:val="en-GB"/>
              </w:rPr>
              <w:t xml:space="preserve"> (5.3%)</w:t>
            </w:r>
          </w:p>
        </w:tc>
        <w:tc>
          <w:tcPr>
            <w:tcW w:w="2121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MELD score†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(6-20)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6 (6-17)</w:t>
            </w:r>
          </w:p>
        </w:tc>
        <w:tc>
          <w:tcPr>
            <w:tcW w:w="2121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0.186</w:t>
            </w:r>
          </w:p>
        </w:tc>
      </w:tr>
      <w:tr w:rsidR="00FB67B1" w:rsidRPr="0047632C" w:rsidTr="00224042">
        <w:trPr>
          <w:trHeight w:val="278"/>
        </w:trPr>
        <w:tc>
          <w:tcPr>
            <w:tcW w:w="2830" w:type="dxa"/>
            <w:tcBorders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BCLC stage (%)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1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ind w:left="17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 (15.8%)</w:t>
            </w:r>
          </w:p>
        </w:tc>
        <w:tc>
          <w:tcPr>
            <w:tcW w:w="2121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ind w:left="17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B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39 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68.4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11 (57.9%)</w:t>
            </w:r>
          </w:p>
        </w:tc>
        <w:tc>
          <w:tcPr>
            <w:tcW w:w="2121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0.022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6" w:space="0" w:color="auto"/>
            </w:tcBorders>
          </w:tcPr>
          <w:p w:rsidR="00FB67B1" w:rsidRPr="0047632C" w:rsidRDefault="00FB67B1" w:rsidP="00224042">
            <w:pPr>
              <w:spacing w:line="276" w:lineRule="auto"/>
              <w:ind w:left="17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C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18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(3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  <w:tc>
          <w:tcPr>
            <w:tcW w:w="1984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5 (26.3%)</w:t>
            </w:r>
          </w:p>
        </w:tc>
        <w:tc>
          <w:tcPr>
            <w:tcW w:w="2121" w:type="dxa"/>
            <w:tcBorders>
              <w:left w:val="single" w:sz="6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Portal vein thrombosis (%)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(1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%)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5 (26.3%)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0.161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Macrovascular</w:t>
            </w:r>
            <w:proofErr w:type="spellEnd"/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infiltration (%)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 xml:space="preserve"> (2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  <w:r w:rsidRPr="0047632C">
              <w:rPr>
                <w:rFonts w:ascii="Arial" w:hAnsi="Arial" w:cs="Arial"/>
                <w:sz w:val="20"/>
                <w:szCs w:val="20"/>
                <w:lang w:val="en-GB"/>
              </w:rPr>
              <w:t>.8%)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4 (21.1%)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1.000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ALT [IU/L]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†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0.55 (0.17-1.67)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0.65 (0.31-1.99)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0.198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AP [IU/L]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†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2.35 (0.78-10.89)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2.61 (1.76-5.02)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0.350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GGT [IU/L]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†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3.35 (0.86-14.95)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4.01 (0.78-19.68)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0.238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>Leucocytes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 xml:space="preserve"> [10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9</w:t>
            </w: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/L]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†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6.3 (2.3-15.5)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5.6 (3.5-8.8)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0.180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>Hemoglobin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 xml:space="preserve"> [</w:t>
            </w: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>gm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/dL]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†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8.1 (6.3-10.7)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7.7 (4.2-9.7)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0.208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>Platelets</w:t>
            </w:r>
            <w:proofErr w:type="spellEnd"/>
            <w:r w:rsidRPr="0047632C">
              <w:rPr>
                <w:rFonts w:ascii="Arial" w:eastAsia="Times New Roman" w:hAnsi="Arial" w:cs="Arial"/>
                <w:sz w:val="20"/>
                <w:szCs w:val="20"/>
              </w:rPr>
              <w:t xml:space="preserve"> [10</w:t>
            </w:r>
            <w:r w:rsidRPr="0047632C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9</w:t>
            </w: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/L]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†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138 (40-512)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123 (52-284)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0.389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Albumin [g/L]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†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40.2 (27.2-47.0)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38.4 (26.1-47.1)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0.069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</w:rPr>
              <w:t>Bilirubin [µmol/L]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†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12.8 (3.8-43.8)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14.7 (7.8-59.5)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0.330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47632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Creatinine [µmol/L]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†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78 (45-211)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77 (50-191)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0.419</w:t>
            </w:r>
          </w:p>
        </w:tc>
      </w:tr>
      <w:tr w:rsidR="00FB67B1" w:rsidRPr="0047632C" w:rsidTr="00224042">
        <w:tc>
          <w:tcPr>
            <w:tcW w:w="283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AFP [ng/ml]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†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67B1" w:rsidRPr="0047632C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28.9 [1.8-60500)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348.5 (2.3-38590)</w:t>
            </w:r>
          </w:p>
        </w:tc>
        <w:tc>
          <w:tcPr>
            <w:tcW w:w="212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0.678</w:t>
            </w:r>
          </w:p>
        </w:tc>
      </w:tr>
      <w:tr w:rsidR="00FB67B1" w:rsidRPr="007465E2" w:rsidTr="00224042">
        <w:tc>
          <w:tcPr>
            <w:tcW w:w="906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B1" w:rsidRDefault="00FB67B1" w:rsidP="0022404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†</w:t>
            </w:r>
            <w:r w:rsidRPr="0047632C">
              <w:rPr>
                <w:rFonts w:ascii="Arial" w:hAnsi="Arial" w:cs="Arial"/>
                <w:sz w:val="16"/>
                <w:szCs w:val="16"/>
                <w:lang w:val="en-GB"/>
              </w:rPr>
              <w:t xml:space="preserve">median (range), </w:t>
            </w:r>
            <w:r w:rsidRPr="0087576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AFP: alpha-fetoprotein, </w:t>
            </w:r>
            <w:r w:rsidRPr="0047632C">
              <w:rPr>
                <w:rFonts w:ascii="Arial" w:hAnsi="Arial" w:cs="Arial"/>
                <w:sz w:val="16"/>
                <w:szCs w:val="16"/>
                <w:lang w:val="en-GB"/>
              </w:rPr>
              <w:t xml:space="preserve">ALBI: albumin-bilirubin, </w:t>
            </w:r>
            <w:r w:rsidRPr="0087576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ALT: alanine aminotransfe</w:t>
            </w: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rase, AP: alkaline phosphatase</w:t>
            </w:r>
            <w:r w:rsidRPr="0047632C">
              <w:rPr>
                <w:rFonts w:ascii="Arial" w:hAnsi="Arial" w:cs="Arial"/>
                <w:sz w:val="16"/>
                <w:szCs w:val="16"/>
                <w:lang w:val="en-GB"/>
              </w:rPr>
              <w:t>, BCLC: Barcelona Clinic Liver Cancer, CTP: Child-</w:t>
            </w:r>
            <w:proofErr w:type="spellStart"/>
            <w:r w:rsidRPr="0047632C">
              <w:rPr>
                <w:rFonts w:ascii="Arial" w:hAnsi="Arial" w:cs="Arial"/>
                <w:sz w:val="16"/>
                <w:szCs w:val="16"/>
                <w:lang w:val="en-GB"/>
              </w:rPr>
              <w:t>Turcotte</w:t>
            </w:r>
            <w:proofErr w:type="spellEnd"/>
            <w:r w:rsidRPr="0047632C">
              <w:rPr>
                <w:rFonts w:ascii="Arial" w:hAnsi="Arial" w:cs="Arial"/>
                <w:sz w:val="16"/>
                <w:szCs w:val="16"/>
                <w:lang w:val="en-GB"/>
              </w:rPr>
              <w:t xml:space="preserve">-Pugh, </w:t>
            </w:r>
            <w:r w:rsidRPr="0087576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GGT: gamma-</w:t>
            </w:r>
            <w:proofErr w:type="spellStart"/>
            <w:r w:rsidRPr="0087576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glutamyl</w:t>
            </w:r>
            <w:proofErr w:type="spellEnd"/>
            <w:r w:rsidRPr="0087576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7576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transpeptitase</w:t>
            </w:r>
            <w:proofErr w:type="spellEnd"/>
            <w:r w:rsidRPr="0047632C">
              <w:rPr>
                <w:rFonts w:ascii="Arial" w:hAnsi="Arial" w:cs="Arial"/>
                <w:sz w:val="16"/>
                <w:szCs w:val="16"/>
                <w:lang w:val="en-GB"/>
              </w:rPr>
              <w:t>,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IL-8: interleukin 8</w:t>
            </w:r>
            <w:r w:rsidRPr="0024051B"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  <w:r w:rsidRPr="0047632C">
              <w:rPr>
                <w:rFonts w:ascii="Arial" w:hAnsi="Arial" w:cs="Arial"/>
                <w:sz w:val="16"/>
                <w:szCs w:val="16"/>
                <w:lang w:val="en-GB"/>
              </w:rPr>
              <w:t xml:space="preserve"> MELD: mo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del for end-stage liver disease</w:t>
            </w:r>
            <w:r w:rsidRPr="0047632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</w:p>
        </w:tc>
      </w:tr>
    </w:tbl>
    <w:p w:rsidR="00791FEE" w:rsidRDefault="00791FEE" w:rsidP="00A40D21">
      <w:pPr>
        <w:pStyle w:val="Beschriftung"/>
        <w:spacing w:before="100" w:beforeAutospacing="1" w:after="100" w:afterAutospacing="1" w:line="360" w:lineRule="auto"/>
        <w:jc w:val="both"/>
        <w:rPr>
          <w:i w:val="0"/>
          <w:iCs w:val="0"/>
          <w:color w:val="auto"/>
          <w:sz w:val="22"/>
          <w:szCs w:val="22"/>
          <w:lang w:val="en-US"/>
        </w:rPr>
      </w:pPr>
    </w:p>
    <w:p w:rsidR="00791FEE" w:rsidRDefault="00791FEE">
      <w:pPr>
        <w:rPr>
          <w:lang w:val="en-US"/>
        </w:rPr>
      </w:pPr>
      <w:r>
        <w:rPr>
          <w:i/>
          <w:iCs/>
          <w:lang w:val="en-US"/>
        </w:rPr>
        <w:br w:type="page"/>
      </w:r>
    </w:p>
    <w:p w:rsidR="00D25627" w:rsidRDefault="00D25627" w:rsidP="00A40D21">
      <w:pPr>
        <w:pStyle w:val="Beschriftung"/>
        <w:spacing w:before="100" w:beforeAutospacing="1" w:after="100" w:afterAutospacing="1" w:line="360" w:lineRule="auto"/>
        <w:jc w:val="both"/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</w:pPr>
      <w:r>
        <w:rPr>
          <w:rFonts w:ascii="Arial" w:hAnsi="Arial" w:cs="Arial"/>
          <w:b/>
          <w:i w:val="0"/>
          <w:noProof/>
          <w:color w:val="auto"/>
          <w:sz w:val="20"/>
          <w:szCs w:val="20"/>
          <w:lang w:eastAsia="de-DE"/>
        </w:rPr>
        <w:lastRenderedPageBreak/>
        <w:drawing>
          <wp:inline distT="0" distB="0" distL="0" distR="0">
            <wp:extent cx="5760720" cy="225742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S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D21" w:rsidRPr="00081999" w:rsidRDefault="00A40D21" w:rsidP="00A40D21">
      <w:pPr>
        <w:pStyle w:val="Beschriftung"/>
        <w:spacing w:before="100" w:beforeAutospacing="1" w:after="100" w:afterAutospacing="1" w:line="360" w:lineRule="auto"/>
        <w:jc w:val="both"/>
        <w:rPr>
          <w:rFonts w:ascii="Arial" w:hAnsi="Arial" w:cs="Arial"/>
          <w:i w:val="0"/>
          <w:color w:val="auto"/>
          <w:sz w:val="20"/>
          <w:szCs w:val="20"/>
          <w:lang w:val="en-US"/>
        </w:rPr>
      </w:pPr>
      <w:r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 xml:space="preserve">Supplementary </w:t>
      </w:r>
      <w:r w:rsidRPr="00081999"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>Fig</w:t>
      </w:r>
      <w:r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>ure</w:t>
      </w:r>
      <w:r w:rsidRPr="00081999"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 xml:space="preserve"> </w:t>
      </w:r>
      <w:r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>S</w:t>
      </w:r>
      <w:r w:rsidRPr="0024187A"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>1</w:t>
      </w:r>
      <w:r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>.</w:t>
      </w:r>
      <w:r w:rsidRPr="00081999">
        <w:rPr>
          <w:rFonts w:ascii="Arial" w:hAnsi="Arial" w:cs="Arial"/>
          <w:b/>
          <w:i w:val="0"/>
          <w:color w:val="auto"/>
          <w:sz w:val="20"/>
          <w:szCs w:val="20"/>
          <w:lang w:val="en-US"/>
        </w:rPr>
        <w:t xml:space="preserve"> </w:t>
      </w:r>
      <w:r w:rsidRPr="00081999">
        <w:rPr>
          <w:rFonts w:ascii="Arial" w:hAnsi="Arial" w:cs="Arial"/>
          <w:i w:val="0"/>
          <w:color w:val="auto"/>
          <w:sz w:val="20"/>
          <w:szCs w:val="20"/>
          <w:lang w:val="en-US"/>
        </w:rPr>
        <w:t>Kaplan-Meier curve</w:t>
      </w:r>
      <w:r>
        <w:rPr>
          <w:rFonts w:ascii="Arial" w:hAnsi="Arial" w:cs="Arial"/>
          <w:i w:val="0"/>
          <w:color w:val="auto"/>
          <w:sz w:val="20"/>
          <w:szCs w:val="20"/>
          <w:lang w:val="en-US"/>
        </w:rPr>
        <w:t>s</w:t>
      </w:r>
      <w:r w:rsidRPr="00081999">
        <w:rPr>
          <w:rFonts w:ascii="Arial" w:hAnsi="Arial" w:cs="Arial"/>
          <w:i w:val="0"/>
          <w:color w:val="auto"/>
          <w:sz w:val="20"/>
          <w:szCs w:val="20"/>
          <w:lang w:val="en-US"/>
        </w:rPr>
        <w:t xml:space="preserve"> </w:t>
      </w:r>
      <w:r>
        <w:rPr>
          <w:rFonts w:ascii="Arial" w:hAnsi="Arial" w:cs="Arial"/>
          <w:i w:val="0"/>
          <w:color w:val="auto"/>
          <w:sz w:val="20"/>
          <w:szCs w:val="20"/>
          <w:lang w:val="en-US"/>
        </w:rPr>
        <w:t>are</w:t>
      </w:r>
      <w:r w:rsidRPr="00081999">
        <w:rPr>
          <w:rFonts w:ascii="Arial" w:hAnsi="Arial" w:cs="Arial"/>
          <w:i w:val="0"/>
          <w:color w:val="auto"/>
          <w:sz w:val="20"/>
          <w:szCs w:val="20"/>
          <w:lang w:val="en-US"/>
        </w:rPr>
        <w:t xml:space="preserve"> </w:t>
      </w:r>
      <w:r>
        <w:rPr>
          <w:rFonts w:ascii="Arial" w:hAnsi="Arial" w:cs="Arial"/>
          <w:i w:val="0"/>
          <w:color w:val="auto"/>
          <w:sz w:val="20"/>
          <w:szCs w:val="20"/>
          <w:lang w:val="en-US"/>
        </w:rPr>
        <w:t>showing</w:t>
      </w:r>
      <w:r w:rsidRPr="00081999">
        <w:rPr>
          <w:rFonts w:ascii="Arial" w:hAnsi="Arial" w:cs="Arial"/>
          <w:i w:val="0"/>
          <w:color w:val="auto"/>
          <w:sz w:val="20"/>
          <w:szCs w:val="20"/>
          <w:lang w:val="en-US"/>
        </w:rPr>
        <w:t xml:space="preserve"> </w:t>
      </w:r>
      <w:r>
        <w:rPr>
          <w:rFonts w:ascii="Arial" w:hAnsi="Arial" w:cs="Arial"/>
          <w:i w:val="0"/>
          <w:color w:val="auto"/>
          <w:sz w:val="20"/>
          <w:szCs w:val="20"/>
          <w:lang w:val="en-US"/>
        </w:rPr>
        <w:t xml:space="preserve">the </w:t>
      </w:r>
      <w:r w:rsidRPr="00081999">
        <w:rPr>
          <w:rFonts w:ascii="Arial" w:hAnsi="Arial" w:cs="Arial"/>
          <w:i w:val="0"/>
          <w:color w:val="auto"/>
          <w:sz w:val="20"/>
          <w:szCs w:val="20"/>
          <w:lang w:val="en-US"/>
        </w:rPr>
        <w:t xml:space="preserve">overall survival in patients after </w:t>
      </w:r>
      <w:r>
        <w:rPr>
          <w:rFonts w:ascii="Arial" w:hAnsi="Arial" w:cs="Arial"/>
          <w:i w:val="0"/>
          <w:color w:val="auto"/>
          <w:sz w:val="20"/>
          <w:szCs w:val="20"/>
          <w:lang w:val="en-US"/>
        </w:rPr>
        <w:t>TARE of the study cohort (A) and SORAMIC trial (B)</w:t>
      </w:r>
      <w:r w:rsidRPr="00081999">
        <w:rPr>
          <w:rFonts w:ascii="Arial" w:hAnsi="Arial" w:cs="Arial"/>
          <w:i w:val="0"/>
          <w:color w:val="auto"/>
          <w:sz w:val="20"/>
          <w:szCs w:val="20"/>
          <w:lang w:val="en-US"/>
        </w:rPr>
        <w:t>.</w:t>
      </w:r>
    </w:p>
    <w:p w:rsidR="0057511A" w:rsidRPr="0057511A" w:rsidRDefault="0057511A">
      <w:pPr>
        <w:rPr>
          <w:lang w:val="en-US"/>
        </w:rPr>
      </w:pPr>
    </w:p>
    <w:sectPr w:rsidR="0057511A" w:rsidRPr="0057511A" w:rsidSect="003637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8F74E8"/>
    <w:multiLevelType w:val="hybridMultilevel"/>
    <w:tmpl w:val="26781DE4"/>
    <w:lvl w:ilvl="0" w:tplc="732AA0A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9C10A61C">
      <w:start w:val="1"/>
      <w:numFmt w:val="lowerLetter"/>
      <w:lvlText w:val="%2."/>
      <w:lvlJc w:val="left"/>
      <w:pPr>
        <w:ind w:left="1440" w:hanging="360"/>
      </w:pPr>
    </w:lvl>
    <w:lvl w:ilvl="2" w:tplc="1D48DD42" w:tentative="1">
      <w:start w:val="1"/>
      <w:numFmt w:val="lowerRoman"/>
      <w:lvlText w:val="%3."/>
      <w:lvlJc w:val="right"/>
      <w:pPr>
        <w:ind w:left="2160" w:hanging="180"/>
      </w:pPr>
    </w:lvl>
    <w:lvl w:ilvl="3" w:tplc="E766E5A0" w:tentative="1">
      <w:start w:val="1"/>
      <w:numFmt w:val="decimal"/>
      <w:lvlText w:val="%4."/>
      <w:lvlJc w:val="left"/>
      <w:pPr>
        <w:ind w:left="2880" w:hanging="360"/>
      </w:pPr>
    </w:lvl>
    <w:lvl w:ilvl="4" w:tplc="E006F960" w:tentative="1">
      <w:start w:val="1"/>
      <w:numFmt w:val="lowerLetter"/>
      <w:lvlText w:val="%5."/>
      <w:lvlJc w:val="left"/>
      <w:pPr>
        <w:ind w:left="3600" w:hanging="360"/>
      </w:pPr>
    </w:lvl>
    <w:lvl w:ilvl="5" w:tplc="9F5AD24C" w:tentative="1">
      <w:start w:val="1"/>
      <w:numFmt w:val="lowerRoman"/>
      <w:lvlText w:val="%6."/>
      <w:lvlJc w:val="right"/>
      <w:pPr>
        <w:ind w:left="4320" w:hanging="180"/>
      </w:pPr>
    </w:lvl>
    <w:lvl w:ilvl="6" w:tplc="40A468A2" w:tentative="1">
      <w:start w:val="1"/>
      <w:numFmt w:val="decimal"/>
      <w:lvlText w:val="%7."/>
      <w:lvlJc w:val="left"/>
      <w:pPr>
        <w:ind w:left="5040" w:hanging="360"/>
      </w:pPr>
    </w:lvl>
    <w:lvl w:ilvl="7" w:tplc="890AA78A" w:tentative="1">
      <w:start w:val="1"/>
      <w:numFmt w:val="lowerLetter"/>
      <w:lvlText w:val="%8."/>
      <w:lvlJc w:val="left"/>
      <w:pPr>
        <w:ind w:left="5760" w:hanging="360"/>
      </w:pPr>
    </w:lvl>
    <w:lvl w:ilvl="8" w:tplc="FCFCFD6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ED"/>
    <w:rsid w:val="000B3537"/>
    <w:rsid w:val="002C3BED"/>
    <w:rsid w:val="002F6289"/>
    <w:rsid w:val="003637F9"/>
    <w:rsid w:val="00390364"/>
    <w:rsid w:val="0057511A"/>
    <w:rsid w:val="00576E7B"/>
    <w:rsid w:val="005D39FA"/>
    <w:rsid w:val="00605188"/>
    <w:rsid w:val="00663003"/>
    <w:rsid w:val="0066399B"/>
    <w:rsid w:val="006D3719"/>
    <w:rsid w:val="00737FDC"/>
    <w:rsid w:val="007465E2"/>
    <w:rsid w:val="00791FEE"/>
    <w:rsid w:val="008039D4"/>
    <w:rsid w:val="00840F78"/>
    <w:rsid w:val="008A4CEE"/>
    <w:rsid w:val="009D5E68"/>
    <w:rsid w:val="009F2B80"/>
    <w:rsid w:val="00A40D21"/>
    <w:rsid w:val="00AC1615"/>
    <w:rsid w:val="00C57702"/>
    <w:rsid w:val="00C81833"/>
    <w:rsid w:val="00D25627"/>
    <w:rsid w:val="00E522C3"/>
    <w:rsid w:val="00EB1063"/>
    <w:rsid w:val="00FA3BCF"/>
    <w:rsid w:val="00FB67B1"/>
    <w:rsid w:val="00FF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9046E"/>
  <w15:chartTrackingRefBased/>
  <w15:docId w15:val="{068460CF-D2E7-4797-BA12-C16488764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C3BE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2C3BE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Kommentarzeichen">
    <w:name w:val="annotation reference"/>
    <w:basedOn w:val="Absatz-Standardschriftart"/>
    <w:uiPriority w:val="99"/>
    <w:unhideWhenUsed/>
    <w:rsid w:val="000B353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B353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B3537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3537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575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465E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465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florian.vanboemmel@medizin.uni-leipzig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1059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Fischer, Janett</dc:creator>
  <cp:keywords/>
  <dc:description/>
  <cp:lastModifiedBy>Schindler, Aaron</cp:lastModifiedBy>
  <cp:revision>2</cp:revision>
  <cp:lastPrinted>2024-08-08T13:16:00Z</cp:lastPrinted>
  <dcterms:created xsi:type="dcterms:W3CDTF">2024-08-08T13:19:00Z</dcterms:created>
  <dcterms:modified xsi:type="dcterms:W3CDTF">2024-08-08T13:19:00Z</dcterms:modified>
</cp:coreProperties>
</file>