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3DD98" w14:textId="77777777" w:rsidR="00480D6A" w:rsidRPr="002E6C8E" w:rsidRDefault="002E6C8E">
      <w:pPr>
        <w:spacing w:before="240" w:after="240"/>
        <w:rPr>
          <w:b/>
          <w:lang w:val="en-US"/>
        </w:rPr>
      </w:pPr>
      <w:r w:rsidRPr="002E6C8E">
        <w:rPr>
          <w:b/>
          <w:lang w:val="en-US"/>
        </w:rPr>
        <w:t>Supplements</w:t>
      </w:r>
    </w:p>
    <w:p w14:paraId="0208D335" w14:textId="77777777" w:rsidR="00480D6A" w:rsidRPr="002E6C8E" w:rsidRDefault="002E6C8E">
      <w:pPr>
        <w:spacing w:after="240"/>
        <w:rPr>
          <w:sz w:val="18"/>
          <w:szCs w:val="18"/>
          <w:lang w:val="en-US"/>
        </w:rPr>
      </w:pPr>
      <w:r w:rsidRPr="002E6C8E">
        <w:rPr>
          <w:b/>
          <w:sz w:val="18"/>
          <w:szCs w:val="18"/>
          <w:lang w:val="en-US"/>
        </w:rPr>
        <w:t>Table I:</w:t>
      </w:r>
      <w:r w:rsidRPr="002E6C8E">
        <w:rPr>
          <w:sz w:val="18"/>
          <w:szCs w:val="18"/>
          <w:lang w:val="en-US"/>
        </w:rPr>
        <w:t xml:space="preserve"> patient data and cohorts</w:t>
      </w:r>
    </w:p>
    <w:tbl>
      <w:tblPr>
        <w:tblStyle w:val="a1"/>
        <w:tblW w:w="89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990"/>
        <w:gridCol w:w="1335"/>
        <w:gridCol w:w="2220"/>
      </w:tblGrid>
      <w:tr w:rsidR="00480D6A" w:rsidRPr="002E6C8E" w14:paraId="2EF94EB3" w14:textId="77777777">
        <w:trPr>
          <w:trHeight w:val="825"/>
          <w:tblHeader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B5A91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Characteristics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E3D01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Liver resection group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70F0E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Control group</w:t>
            </w:r>
          </w:p>
        </w:tc>
      </w:tr>
      <w:tr w:rsidR="00480D6A" w:rsidRPr="002E6C8E" w14:paraId="374E13F3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CEEDD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  <w:lang w:val="en-US"/>
              </w:rPr>
            </w:pPr>
            <w:r w:rsidRPr="002E6C8E">
              <w:rPr>
                <w:b/>
                <w:sz w:val="20"/>
                <w:szCs w:val="20"/>
                <w:lang w:val="en-US"/>
              </w:rPr>
              <w:t>Age on the day of surgery (Years)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452D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M = 62.8 (26-86)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B425F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M = 59 (29-81)</w:t>
            </w:r>
          </w:p>
        </w:tc>
      </w:tr>
      <w:tr w:rsidR="00480D6A" w:rsidRPr="002E6C8E" w14:paraId="160C3FE4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01829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8BB04B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6E717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</w:tr>
      <w:tr w:rsidR="00480D6A" w:rsidRPr="002E6C8E" w14:paraId="3AA6F331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BBBD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Female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1C87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36.8% (35)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3B72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41.7% (10)</w:t>
            </w:r>
          </w:p>
        </w:tc>
      </w:tr>
      <w:tr w:rsidR="00480D6A" w:rsidRPr="002E6C8E" w14:paraId="2B2C0E53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C815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Male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A6E4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63.2% (60)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B454F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58.3% (14)</w:t>
            </w:r>
          </w:p>
        </w:tc>
      </w:tr>
      <w:tr w:rsidR="00480D6A" w:rsidRPr="002E6C8E" w14:paraId="220B09F1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E5F64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  <w:lang w:val="en-US"/>
              </w:rPr>
            </w:pPr>
            <w:r w:rsidRPr="002E6C8E">
              <w:rPr>
                <w:b/>
                <w:sz w:val="20"/>
                <w:szCs w:val="20"/>
                <w:lang w:val="en-US"/>
              </w:rPr>
              <w:t>Body Mass Index (kg/m²)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E65F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M = 26.4 (17.3-40.3)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B222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M = 28.3 (23.1-39.9)</w:t>
            </w:r>
          </w:p>
        </w:tc>
      </w:tr>
      <w:tr w:rsidR="00480D6A" w:rsidRPr="002E6C8E" w14:paraId="65E007DB" w14:textId="77777777">
        <w:trPr>
          <w:trHeight w:val="64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9241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Underweight (BMI = &lt;18.5 kg/m</w:t>
            </w:r>
            <w:r w:rsidRPr="002E6C8E">
              <w:rPr>
                <w:sz w:val="20"/>
                <w:szCs w:val="20"/>
                <w:vertAlign w:val="superscript"/>
              </w:rPr>
              <w:t>2</w:t>
            </w:r>
            <w:r w:rsidRPr="002E6C8E">
              <w:rPr>
                <w:sz w:val="20"/>
                <w:szCs w:val="20"/>
              </w:rPr>
              <w:t>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3B43E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3.2% (3)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8C6D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0% (0)</w:t>
            </w:r>
          </w:p>
        </w:tc>
      </w:tr>
      <w:tr w:rsidR="00480D6A" w:rsidRPr="002E6C8E" w14:paraId="29136BCC" w14:textId="77777777">
        <w:trPr>
          <w:trHeight w:val="64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A44C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Normal (BMI = 18.5 - &lt;25 kg/m</w:t>
            </w:r>
            <w:r w:rsidRPr="002E6C8E">
              <w:rPr>
                <w:sz w:val="20"/>
                <w:szCs w:val="20"/>
                <w:vertAlign w:val="superscript"/>
              </w:rPr>
              <w:t>2</w:t>
            </w:r>
            <w:r w:rsidRPr="002E6C8E">
              <w:rPr>
                <w:sz w:val="20"/>
                <w:szCs w:val="20"/>
              </w:rPr>
              <w:t>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DAB5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26.3% (25)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3C82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16.0% (4)</w:t>
            </w:r>
          </w:p>
        </w:tc>
      </w:tr>
      <w:tr w:rsidR="00480D6A" w:rsidRPr="002E6C8E" w14:paraId="1788A6A5" w14:textId="77777777">
        <w:trPr>
          <w:trHeight w:val="64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B37D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Overweight (BMI &lt; 25 kg/m</w:t>
            </w:r>
            <w:r w:rsidRPr="002E6C8E">
              <w:rPr>
                <w:sz w:val="20"/>
                <w:szCs w:val="20"/>
                <w:vertAlign w:val="superscript"/>
              </w:rPr>
              <w:t>2</w:t>
            </w:r>
            <w:r w:rsidRPr="002E6C8E">
              <w:rPr>
                <w:sz w:val="20"/>
                <w:szCs w:val="20"/>
              </w:rPr>
              <w:t>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3A1EE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56.8% (54)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C1528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70.8 % (17)</w:t>
            </w:r>
          </w:p>
        </w:tc>
      </w:tr>
      <w:tr w:rsidR="00480D6A" w:rsidRPr="002E6C8E" w14:paraId="0533F0D3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DBCF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unidentified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826D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13.7% (13)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662A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16.0% (4)</w:t>
            </w:r>
          </w:p>
        </w:tc>
      </w:tr>
      <w:tr w:rsidR="00480D6A" w:rsidRPr="002E6C8E" w14:paraId="38F6047A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A72B2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Surgery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ED84E" w14:textId="77777777" w:rsidR="00480D6A" w:rsidRPr="002E6C8E" w:rsidRDefault="00480D6A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BCE050" w14:textId="77777777" w:rsidR="00480D6A" w:rsidRPr="002E6C8E" w:rsidRDefault="00480D6A">
            <w:pPr>
              <w:spacing w:before="240"/>
              <w:rPr>
                <w:sz w:val="20"/>
                <w:szCs w:val="20"/>
              </w:rPr>
            </w:pPr>
          </w:p>
        </w:tc>
      </w:tr>
      <w:tr w:rsidR="00480D6A" w:rsidRPr="002E6C8E" w14:paraId="3CF7E2F4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684A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abdominal hernia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EAD2D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6EDA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45.8 % (11)</w:t>
            </w:r>
          </w:p>
        </w:tc>
      </w:tr>
      <w:tr w:rsidR="00480D6A" w:rsidRPr="002E6C8E" w14:paraId="024D15C4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A88D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other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FECD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5E5E1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54.1 % (13)</w:t>
            </w:r>
          </w:p>
        </w:tc>
      </w:tr>
      <w:tr w:rsidR="00480D6A" w:rsidRPr="002E6C8E" w14:paraId="5AEEA655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48BF84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  <w:lang w:val="en-US"/>
              </w:rPr>
            </w:pPr>
            <w:r w:rsidRPr="002E6C8E">
              <w:rPr>
                <w:b/>
                <w:sz w:val="20"/>
                <w:szCs w:val="20"/>
                <w:lang w:val="en-US"/>
              </w:rPr>
              <w:t xml:space="preserve">Type of resection </w:t>
            </w:r>
            <w:r w:rsidRPr="002E6C8E">
              <w:rPr>
                <w:b/>
                <w:sz w:val="20"/>
                <w:szCs w:val="20"/>
                <w:lang w:val="en-US"/>
              </w:rPr>
              <w:t>(Brisbane Criteria)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E81774" w14:textId="77777777" w:rsidR="00480D6A" w:rsidRPr="002E6C8E" w:rsidRDefault="00480D6A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8883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4A892CF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FEA7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Exploration, no resection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38E8F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15.8% (15)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00D2E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2269BB95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4D85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Minor Resection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BBF32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32.6% (31)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BAA1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75E9BF5F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DFA9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Major Resection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2C32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51.6% (49)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487C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5CC0C423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F96E0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Grade of fibrosis (Desmet)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2BD07D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EA1F5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4F6CCBA6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15EC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No fibrosis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D35D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10.5% (10)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D701C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000999F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CD764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Grade 1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40170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47.3% (45)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0441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676AC5A4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1220E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Grade 2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8459D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13.6% (13)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674C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0DC7100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D0C3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Grade 3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A08C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 xml:space="preserve">11.6% </w:t>
            </w:r>
            <w:r w:rsidRPr="002E6C8E">
              <w:rPr>
                <w:sz w:val="20"/>
                <w:szCs w:val="20"/>
              </w:rPr>
              <w:t>(11)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E69C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9E85B0A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7DCF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Grade 4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428D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16.8% (16)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FED1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29D4C32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93885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Grade of steatosis (%)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FA0E6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M = 20,8 (0-70)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72EDA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60F2C78B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0DC53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Entity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144E8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D293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54F70CC9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DE11E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Hepatocellular Carcinoma (HCC)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1FF7F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26.3% (25)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937B89" w14:textId="77777777" w:rsidR="00480D6A" w:rsidRPr="002E6C8E" w:rsidRDefault="00480D6A">
            <w:pPr>
              <w:spacing w:before="240"/>
              <w:rPr>
                <w:sz w:val="20"/>
                <w:szCs w:val="20"/>
              </w:rPr>
            </w:pPr>
          </w:p>
        </w:tc>
      </w:tr>
      <w:tr w:rsidR="00480D6A" w:rsidRPr="002E6C8E" w14:paraId="6FF47111" w14:textId="77777777">
        <w:trPr>
          <w:trHeight w:val="600"/>
        </w:trPr>
        <w:tc>
          <w:tcPr>
            <w:tcW w:w="44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268F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Primary Tumor stage (AJCC-8 )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70AAEF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T1a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A744E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10% (2)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CBA5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4A8383DD" w14:textId="77777777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2897F" w14:textId="77777777" w:rsidR="00480D6A" w:rsidRPr="002E6C8E" w:rsidRDefault="00480D6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18B6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T1b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DC616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35% (7)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5016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7AD7620C" w14:textId="77777777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669F03" w14:textId="77777777" w:rsidR="00480D6A" w:rsidRPr="002E6C8E" w:rsidRDefault="00480D6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EF4E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T2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53DD1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20% (4)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1723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62B2C92" w14:textId="77777777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95DCC" w14:textId="77777777" w:rsidR="00480D6A" w:rsidRPr="002E6C8E" w:rsidRDefault="00480D6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0234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T3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BE77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8E87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E0683DF" w14:textId="77777777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59A2DF" w14:textId="77777777" w:rsidR="00480D6A" w:rsidRPr="002E6C8E" w:rsidRDefault="00480D6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A29F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T4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7CFBA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5% (1)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A8EFD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12AEF59C" w14:textId="77777777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DB74A" w14:textId="77777777" w:rsidR="00480D6A" w:rsidRPr="002E6C8E" w:rsidRDefault="00480D6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6D4AFA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unknown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4266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30% (6)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9F3E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6B7C5632" w14:textId="77777777">
        <w:trPr>
          <w:trHeight w:val="600"/>
        </w:trPr>
        <w:tc>
          <w:tcPr>
            <w:tcW w:w="44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10B7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</w:t>
            </w:r>
            <w:r w:rsidRPr="002E6C8E">
              <w:rPr>
                <w:sz w:val="20"/>
                <w:szCs w:val="20"/>
              </w:rPr>
              <w:t xml:space="preserve">    Number of Tumors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2552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9D9D0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80% (16)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5EB3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C631237" w14:textId="77777777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39A20" w14:textId="77777777" w:rsidR="00480D6A" w:rsidRPr="002E6C8E" w:rsidRDefault="00480D6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C8F1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9064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15% (3)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5008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DACE4E9" w14:textId="77777777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E9E86" w14:textId="77777777" w:rsidR="00480D6A" w:rsidRPr="002E6C8E" w:rsidRDefault="00480D6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44CA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D7192" w14:textId="77777777" w:rsidR="00480D6A" w:rsidRPr="002E6C8E" w:rsidRDefault="002E6C8E">
            <w:pPr>
              <w:spacing w:after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5% (1)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AABC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17C5C174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D6880A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 Tumor volume (mm</w:t>
            </w:r>
            <w:r w:rsidRPr="002E6C8E">
              <w:rPr>
                <w:sz w:val="20"/>
                <w:szCs w:val="20"/>
                <w:vertAlign w:val="superscript"/>
              </w:rPr>
              <w:t>3</w:t>
            </w:r>
            <w:r w:rsidRPr="002E6C8E">
              <w:rPr>
                <w:sz w:val="20"/>
                <w:szCs w:val="20"/>
              </w:rPr>
              <w:t>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DAB1C" w14:textId="77777777" w:rsidR="00480D6A" w:rsidRPr="002E6C8E" w:rsidRDefault="002E6C8E">
            <w:pPr>
              <w:spacing w:before="240"/>
              <w:rPr>
                <w:sz w:val="20"/>
                <w:szCs w:val="20"/>
                <w:vertAlign w:val="superscript"/>
              </w:rPr>
            </w:pPr>
            <w:r w:rsidRPr="002E6C8E">
              <w:rPr>
                <w:sz w:val="20"/>
                <w:szCs w:val="20"/>
              </w:rPr>
              <w:t xml:space="preserve">M = 437647 </w:t>
            </w:r>
            <w:r w:rsidRPr="002E6C8E">
              <w:rPr>
                <w:sz w:val="20"/>
                <w:szCs w:val="20"/>
              </w:rPr>
              <w:br/>
              <w:t>(1436 - 1288249)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A074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2DB5069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B3B6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Living donor transplant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1F9F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3.2% (3)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E562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1C06E93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8A1F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Intrahepatic Cholangiocellular Carcinoma (iCC)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594D3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12.6% (12)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F395A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41B0153B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EC782" w14:textId="77777777" w:rsidR="00480D6A" w:rsidRPr="002E6C8E" w:rsidRDefault="002E6C8E">
            <w:pPr>
              <w:spacing w:before="240"/>
              <w:rPr>
                <w:sz w:val="20"/>
                <w:szCs w:val="20"/>
                <w:lang w:val="en-US"/>
              </w:rPr>
            </w:pPr>
            <w:r w:rsidRPr="002E6C8E">
              <w:rPr>
                <w:sz w:val="20"/>
                <w:szCs w:val="20"/>
                <w:lang w:val="en-US"/>
              </w:rPr>
              <w:t xml:space="preserve">: Extrahepatic Cholangiocellular </w:t>
            </w:r>
            <w:r w:rsidRPr="002E6C8E">
              <w:rPr>
                <w:sz w:val="20"/>
                <w:szCs w:val="20"/>
                <w:lang w:val="en-US"/>
              </w:rPr>
              <w:t>Carcinoma (Klatskin Tumor - eCC)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8925A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11.6% (11)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37584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</w:tr>
      <w:tr w:rsidR="00480D6A" w:rsidRPr="002E6C8E" w14:paraId="36481DA4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B4ED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 xml:space="preserve">: Metastasis of 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BDF0C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28CCDE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</w:tr>
      <w:tr w:rsidR="00480D6A" w:rsidRPr="002E6C8E" w14:paraId="4F1074AF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5F0E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Colorectal Cancer (CRLM)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6821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48.4% (46)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A69F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67EF476A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947E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 xml:space="preserve">: </w:t>
            </w:r>
            <w:r w:rsidRPr="002E6C8E">
              <w:rPr>
                <w:i/>
                <w:sz w:val="20"/>
                <w:szCs w:val="20"/>
              </w:rPr>
              <w:t xml:space="preserve">   </w:t>
            </w:r>
            <w:r w:rsidRPr="002E6C8E">
              <w:rPr>
                <w:sz w:val="20"/>
                <w:szCs w:val="20"/>
              </w:rPr>
              <w:t>Adrenocortical Cancer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812B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3510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Others % (31)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90D4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5F870C06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3998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Anal Cancer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6B39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40A2F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97899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19BA5AA9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520AA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Breast Cancer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2F57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FE306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51C4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1CD280AC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4C5D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 xml:space="preserve">:    Gastrointestinal Stromal </w:t>
            </w:r>
            <w:r w:rsidRPr="002E6C8E">
              <w:rPr>
                <w:sz w:val="20"/>
                <w:szCs w:val="20"/>
              </w:rPr>
              <w:t>Tumor (GIST)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65E5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2.1% (2)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CE60B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2430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26572B8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EF62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Granulosa Cell Tumor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58AA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5499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E531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7217D0CA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EB18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Leiomyosarcoma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D096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E3C81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3DCB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3ACD63F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1D3F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Liposarcoma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C701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4C3EC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D1CF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2E71B0FF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3F074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Neuroendocrine Tumor (NET)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C432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B456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B358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EB43D77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9FF38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Neuroendocrine Cancer (NEC)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DD05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3.2% (3)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6F94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85AE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4AFD80BD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A6C74A" w14:textId="77777777" w:rsidR="00480D6A" w:rsidRPr="002E6C8E" w:rsidRDefault="002E6C8E">
            <w:pPr>
              <w:spacing w:before="240"/>
              <w:rPr>
                <w:sz w:val="20"/>
                <w:szCs w:val="20"/>
                <w:lang w:val="en-US"/>
              </w:rPr>
            </w:pPr>
            <w:r w:rsidRPr="002E6C8E">
              <w:rPr>
                <w:sz w:val="20"/>
                <w:szCs w:val="20"/>
                <w:lang w:val="en-US"/>
              </w:rPr>
              <w:t xml:space="preserve">:    Non-Small Cell Lung Cancer </w:t>
            </w:r>
            <w:r w:rsidRPr="002E6C8E">
              <w:rPr>
                <w:sz w:val="20"/>
                <w:szCs w:val="20"/>
                <w:lang w:val="en-US"/>
              </w:rPr>
              <w:t>(NSCLC)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8192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D580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D568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2014647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0AAB3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   Stomach Cancer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17F4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C9025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92D4FA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A97CE9C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1C1E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Caroli Syndrome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85F9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3.2% (3)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DAF7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B0126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050E4DE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DF08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Cavernous Hemangioma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624A6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2.1% (2)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DD065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0B79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BDF6027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8E28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Hemangiosarcoma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732A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E1F4F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33E4D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7B94D272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893A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Focal Nodular Hyperplasia (FNH)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5658E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5C40B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E8A19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45286FC0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A58CD" w14:textId="77777777" w:rsidR="00480D6A" w:rsidRPr="002E6C8E" w:rsidRDefault="002E6C8E">
            <w:pPr>
              <w:spacing w:before="240"/>
              <w:rPr>
                <w:sz w:val="20"/>
                <w:szCs w:val="20"/>
                <w:lang w:val="en-US"/>
              </w:rPr>
            </w:pPr>
            <w:r w:rsidRPr="002E6C8E">
              <w:rPr>
                <w:sz w:val="20"/>
                <w:szCs w:val="20"/>
                <w:lang w:val="en-US"/>
              </w:rPr>
              <w:t>: Alcohol Related Liver Disease (ArLD)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D6DD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BA1E1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E073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5226547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3E268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 xml:space="preserve">: </w:t>
            </w:r>
            <w:r w:rsidRPr="002E6C8E">
              <w:rPr>
                <w:sz w:val="20"/>
                <w:szCs w:val="20"/>
              </w:rPr>
              <w:t>Hepatitis C Virus (HCV)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1787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8.4% (8)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7280D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844C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96DE9B8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3FB0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Primary Sclerosing Cholangitis (PSC)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147A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1.1% (1)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5C567" w14:textId="77777777" w:rsidR="00480D6A" w:rsidRPr="002E6C8E" w:rsidRDefault="00480D6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A2D90F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07E04D9B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C0671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</w:rPr>
            </w:pPr>
            <w:r w:rsidRPr="002E6C8E">
              <w:rPr>
                <w:b/>
                <w:sz w:val="20"/>
                <w:szCs w:val="20"/>
              </w:rPr>
              <w:t>Pre-operative LiMAX*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00BA6" w14:textId="77777777" w:rsidR="00480D6A" w:rsidRPr="002E6C8E" w:rsidRDefault="00480D6A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B96A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536BEFB3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0DF65F" w14:textId="77777777" w:rsidR="00480D6A" w:rsidRPr="002E6C8E" w:rsidRDefault="002E6C8E">
            <w:pPr>
              <w:spacing w:before="240"/>
              <w:rPr>
                <w:sz w:val="20"/>
                <w:szCs w:val="20"/>
                <w:lang w:val="en-US"/>
              </w:rPr>
            </w:pPr>
            <w:r w:rsidRPr="002E6C8E">
              <w:rPr>
                <w:sz w:val="20"/>
                <w:szCs w:val="20"/>
                <w:lang w:val="en-US"/>
              </w:rPr>
              <w:t>: Normal liver function (&gt;315 µg/kg/h)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163CC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55.8% (53)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E2EF2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68E62A4" w14:textId="77777777">
        <w:trPr>
          <w:trHeight w:val="60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7948B" w14:textId="77777777" w:rsidR="00480D6A" w:rsidRPr="002E6C8E" w:rsidRDefault="002E6C8E">
            <w:pPr>
              <w:spacing w:before="240"/>
              <w:rPr>
                <w:sz w:val="20"/>
                <w:szCs w:val="20"/>
                <w:lang w:val="en-US"/>
              </w:rPr>
            </w:pPr>
            <w:r w:rsidRPr="002E6C8E">
              <w:rPr>
                <w:sz w:val="20"/>
                <w:szCs w:val="20"/>
                <w:lang w:val="en-US"/>
              </w:rPr>
              <w:t>: Impaired liver function (&lt;315 µg/kg/h)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6A95A0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26.3% (25)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B0227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6CC62134" w14:textId="77777777">
        <w:trPr>
          <w:trHeight w:val="380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B0A91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: Undefined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1201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17.9% (17)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9BE4B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  <w:tr w:rsidR="00480D6A" w:rsidRPr="002E6C8E" w14:paraId="3C5A96D8" w14:textId="77777777">
        <w:trPr>
          <w:trHeight w:val="82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4BF8E" w14:textId="77777777" w:rsidR="00480D6A" w:rsidRPr="002E6C8E" w:rsidRDefault="002E6C8E">
            <w:pPr>
              <w:spacing w:before="240"/>
              <w:rPr>
                <w:b/>
                <w:sz w:val="20"/>
                <w:szCs w:val="20"/>
                <w:lang w:val="en-US"/>
              </w:rPr>
            </w:pPr>
            <w:r w:rsidRPr="002E6C8E">
              <w:rPr>
                <w:b/>
                <w:sz w:val="20"/>
                <w:szCs w:val="20"/>
                <w:lang w:val="en-US"/>
              </w:rPr>
              <w:t>Posthepatectomy liver failure (PHLF Classification)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656135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10.5% (10)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4F180D" w14:textId="77777777" w:rsidR="00480D6A" w:rsidRPr="002E6C8E" w:rsidRDefault="002E6C8E">
            <w:pPr>
              <w:spacing w:before="240"/>
              <w:rPr>
                <w:sz w:val="20"/>
                <w:szCs w:val="20"/>
              </w:rPr>
            </w:pPr>
            <w:r w:rsidRPr="002E6C8E">
              <w:rPr>
                <w:sz w:val="20"/>
                <w:szCs w:val="20"/>
              </w:rPr>
              <w:t>-</w:t>
            </w:r>
          </w:p>
        </w:tc>
      </w:tr>
    </w:tbl>
    <w:p w14:paraId="7A59BA80" w14:textId="77777777" w:rsidR="00480D6A" w:rsidRPr="008A578C" w:rsidRDefault="002E6C8E">
      <w:pPr>
        <w:spacing w:before="240" w:after="240"/>
        <w:jc w:val="both"/>
        <w:rPr>
          <w:sz w:val="18"/>
          <w:szCs w:val="18"/>
          <w:lang w:val="en-US"/>
        </w:rPr>
      </w:pPr>
      <w:r w:rsidRPr="002E6C8E">
        <w:rPr>
          <w:sz w:val="20"/>
          <w:szCs w:val="20"/>
          <w:lang w:val="en-US"/>
        </w:rPr>
        <w:t xml:space="preserve">(*) LiMax cut-off value defined as &gt;315 µg/kg/h according to Stockmann et al. </w:t>
      </w:r>
      <w:hyperlink r:id="rId6">
        <w:r w:rsidRPr="002E6C8E">
          <w:rPr>
            <w:color w:val="000000"/>
            <w:sz w:val="20"/>
            <w:szCs w:val="20"/>
            <w:lang w:val="en-US"/>
          </w:rPr>
          <w:t>(35)</w:t>
        </w:r>
      </w:hyperlink>
      <w:r w:rsidRPr="002E6C8E">
        <w:rPr>
          <w:sz w:val="18"/>
          <w:szCs w:val="18"/>
          <w:lang w:val="en-US"/>
        </w:rPr>
        <w:t>.</w:t>
      </w:r>
      <w:bookmarkStart w:id="0" w:name="_GoBack"/>
      <w:bookmarkEnd w:id="0"/>
    </w:p>
    <w:sectPr w:rsidR="00480D6A" w:rsidRPr="008A578C" w:rsidSect="002E6C8E">
      <w:headerReference w:type="default" r:id="rId7"/>
      <w:pgSz w:w="11909" w:h="16834"/>
      <w:pgMar w:top="1440" w:right="1399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AB774" w14:textId="77777777" w:rsidR="00D56475" w:rsidRDefault="00D56475">
      <w:pPr>
        <w:spacing w:line="240" w:lineRule="auto"/>
      </w:pPr>
      <w:r>
        <w:separator/>
      </w:r>
    </w:p>
  </w:endnote>
  <w:endnote w:type="continuationSeparator" w:id="0">
    <w:p w14:paraId="333B4FC2" w14:textId="77777777" w:rsidR="00D56475" w:rsidRDefault="00D56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1C5F5" w14:textId="77777777" w:rsidR="00D56475" w:rsidRDefault="00D56475">
      <w:pPr>
        <w:spacing w:line="240" w:lineRule="auto"/>
      </w:pPr>
      <w:r>
        <w:separator/>
      </w:r>
    </w:p>
  </w:footnote>
  <w:footnote w:type="continuationSeparator" w:id="0">
    <w:p w14:paraId="45E88B76" w14:textId="77777777" w:rsidR="00D56475" w:rsidRDefault="00D564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5C5AF" w14:textId="77777777" w:rsidR="00480D6A" w:rsidRDefault="00480D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D6A"/>
    <w:rsid w:val="002E6C8E"/>
    <w:rsid w:val="00480D6A"/>
    <w:rsid w:val="005C680F"/>
    <w:rsid w:val="008A578C"/>
    <w:rsid w:val="00985A20"/>
    <w:rsid w:val="00A40D82"/>
    <w:rsid w:val="00C84888"/>
    <w:rsid w:val="00D5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4D1AF"/>
  <w15:docId w15:val="{7822AB11-A993-47BB-B09D-04640700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perpile.com/c/ko0cda/WlO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Aswini Vijayakumar</cp:lastModifiedBy>
  <cp:revision>6</cp:revision>
  <dcterms:created xsi:type="dcterms:W3CDTF">2025-02-28T13:03:00Z</dcterms:created>
  <dcterms:modified xsi:type="dcterms:W3CDTF">2025-03-07T07:08:00Z</dcterms:modified>
</cp:coreProperties>
</file>