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6759" w14:textId="77777777" w:rsidR="005161E5" w:rsidRPr="00893C92" w:rsidRDefault="005161E5" w:rsidP="000B6510">
      <w:pPr>
        <w:spacing w:before="60"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/>
          <w:b/>
          <w:bCs/>
          <w:sz w:val="22"/>
        </w:rPr>
        <w:t>S</w:t>
      </w:r>
      <w:r w:rsidRPr="00893C92">
        <w:rPr>
          <w:rFonts w:ascii="Times New Roman" w:hAnsi="Times New Roman" w:cs="Times New Roman" w:hint="eastAsia"/>
          <w:b/>
          <w:bCs/>
          <w:sz w:val="22"/>
        </w:rPr>
        <w:t>upplementary</w:t>
      </w:r>
      <w:r w:rsidRPr="00893C92">
        <w:rPr>
          <w:rFonts w:ascii="Times New Roman" w:hAnsi="Times New Roman" w:cs="Times New Roman"/>
          <w:b/>
          <w:bCs/>
          <w:sz w:val="22"/>
        </w:rPr>
        <w:t xml:space="preserve"> M</w:t>
      </w:r>
      <w:r w:rsidRPr="00893C92">
        <w:rPr>
          <w:rFonts w:ascii="Times New Roman" w:hAnsi="Times New Roman" w:cs="Times New Roman" w:hint="eastAsia"/>
          <w:b/>
          <w:bCs/>
          <w:sz w:val="22"/>
        </w:rPr>
        <w:t>aterials</w:t>
      </w:r>
    </w:p>
    <w:p w14:paraId="3EC800E8" w14:textId="1DD5D3FB" w:rsidR="003D1283" w:rsidRPr="00893C92" w:rsidRDefault="003D4190" w:rsidP="004D1986">
      <w:pPr>
        <w:spacing w:before="60" w:line="36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 w:rsidRPr="00893C92">
        <w:rPr>
          <w:rFonts w:ascii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5946805D" wp14:editId="50E67752">
            <wp:extent cx="4690872" cy="3617976"/>
            <wp:effectExtent l="0" t="0" r="0" b="1905"/>
            <wp:docPr id="16531261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26147" name="图片 16531261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0872" cy="361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BAE5E" w14:textId="77777777" w:rsidR="003D1283" w:rsidRPr="00893C92" w:rsidRDefault="003D1283" w:rsidP="003D1283">
      <w:pPr>
        <w:spacing w:before="60" w:line="360" w:lineRule="auto"/>
        <w:rPr>
          <w:rFonts w:ascii="Times New Roman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 w:hint="eastAsia"/>
          <w:b/>
          <w:bCs/>
          <w:sz w:val="22"/>
        </w:rPr>
        <w:t>Figure</w:t>
      </w:r>
      <w:r w:rsidRPr="00893C92">
        <w:rPr>
          <w:rFonts w:ascii="Times New Roman" w:hAnsi="Times New Roman" w:cs="Times New Roman"/>
          <w:b/>
          <w:bCs/>
          <w:sz w:val="22"/>
        </w:rPr>
        <w:t xml:space="preserve"> S</w:t>
      </w:r>
      <w:r w:rsidRPr="00893C92">
        <w:rPr>
          <w:rFonts w:ascii="Times New Roman" w:hAnsi="Times New Roman" w:cs="Times New Roman" w:hint="eastAsia"/>
          <w:b/>
          <w:bCs/>
          <w:sz w:val="22"/>
        </w:rPr>
        <w:t xml:space="preserve">1. </w:t>
      </w:r>
      <w:r w:rsidRPr="00893C92">
        <w:rPr>
          <w:rFonts w:ascii="Times New Roman" w:hAnsi="Times New Roman" w:cs="Times New Roman"/>
          <w:b/>
          <w:bCs/>
          <w:sz w:val="22"/>
        </w:rPr>
        <w:t>Patient screening and disposition</w:t>
      </w:r>
    </w:p>
    <w:p w14:paraId="02AC8B7D" w14:textId="214CDC5A" w:rsidR="00DC769B" w:rsidRPr="00893C92" w:rsidRDefault="00DC769B" w:rsidP="003D1283">
      <w:pPr>
        <w:spacing w:before="60" w:line="360" w:lineRule="auto"/>
        <w:rPr>
          <w:rFonts w:ascii="Times New Roman" w:hAnsi="Times New Roman" w:cs="Times New Roman"/>
          <w:sz w:val="22"/>
        </w:rPr>
      </w:pPr>
      <w:r w:rsidRPr="00893C92">
        <w:rPr>
          <w:rFonts w:ascii="Times New Roman" w:hAnsi="Times New Roman" w:cs="Times New Roman"/>
          <w:sz w:val="22"/>
        </w:rPr>
        <w:t xml:space="preserve">CLL, </w:t>
      </w:r>
      <w:r w:rsidRPr="00893C92">
        <w:rPr>
          <w:rFonts w:ascii="Times New Roman" w:eastAsia="宋体" w:hAnsi="Times New Roman" w:cs="Times New Roman"/>
          <w:color w:val="000000" w:themeColor="text1"/>
        </w:rPr>
        <w:t>chronic lymphocytic leukemia</w:t>
      </w:r>
      <w:r w:rsidRPr="00893C92">
        <w:rPr>
          <w:rFonts w:ascii="Times New Roman" w:eastAsia="宋体" w:hAnsi="Times New Roman" w:cs="Times New Roman" w:hint="eastAsia"/>
          <w:color w:val="000000" w:themeColor="text1"/>
        </w:rPr>
        <w:t xml:space="preserve">; </w:t>
      </w:r>
      <w:r w:rsidRPr="00893C92">
        <w:rPr>
          <w:rFonts w:ascii="Times New Roman" w:eastAsia="宋体" w:hAnsi="Times New Roman" w:cs="Times New Roman"/>
          <w:color w:val="000000" w:themeColor="text1"/>
        </w:rPr>
        <w:t>SLL</w:t>
      </w:r>
      <w:r w:rsidRPr="00893C92">
        <w:rPr>
          <w:rFonts w:ascii="Times New Roman" w:eastAsia="宋体" w:hAnsi="Times New Roman" w:cs="Times New Roman" w:hint="eastAsia"/>
          <w:color w:val="000000" w:themeColor="text1"/>
        </w:rPr>
        <w:t xml:space="preserve">, </w:t>
      </w:r>
      <w:r w:rsidRPr="00893C92">
        <w:rPr>
          <w:rFonts w:ascii="Times New Roman" w:eastAsia="宋体" w:hAnsi="Times New Roman" w:cs="Times New Roman"/>
          <w:color w:val="000000" w:themeColor="text1"/>
        </w:rPr>
        <w:t>small lymphocytic lymphoma</w:t>
      </w:r>
      <w:r w:rsidRPr="00893C92">
        <w:rPr>
          <w:rFonts w:ascii="Times New Roman" w:eastAsia="宋体" w:hAnsi="Times New Roman" w:cs="Times New Roman" w:hint="eastAsia"/>
          <w:color w:val="000000" w:themeColor="text1"/>
        </w:rPr>
        <w:t>.</w:t>
      </w:r>
    </w:p>
    <w:p w14:paraId="18D303BE" w14:textId="12F19EB1" w:rsidR="003D1283" w:rsidRPr="00893C92" w:rsidRDefault="0050146A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893C92">
        <w:rPr>
          <w:rFonts w:ascii="Times New Roman" w:hAnsi="Times New Roman" w:cs="Times New Roman"/>
          <w:color w:val="000000" w:themeColor="text1"/>
          <w:sz w:val="22"/>
        </w:rPr>
        <w:t xml:space="preserve">*None of the four patients without available follow-up information had documented </w:t>
      </w:r>
      <w:proofErr w:type="spellStart"/>
      <w:r w:rsidRPr="00893C92">
        <w:rPr>
          <w:rFonts w:ascii="Times New Roman" w:hAnsi="Times New Roman" w:cs="Times New Roman"/>
          <w:color w:val="000000" w:themeColor="text1"/>
          <w:sz w:val="22"/>
        </w:rPr>
        <w:t>orelabrutinib</w:t>
      </w:r>
      <w:proofErr w:type="spellEnd"/>
      <w:r w:rsidRPr="00893C92">
        <w:rPr>
          <w:rFonts w:ascii="Times New Roman" w:hAnsi="Times New Roman" w:cs="Times New Roman"/>
          <w:color w:val="000000" w:themeColor="text1"/>
          <w:sz w:val="22"/>
        </w:rPr>
        <w:t xml:space="preserve"> use before loss to follow-up.</w:t>
      </w:r>
      <w:r w:rsidR="003D1283" w:rsidRPr="00893C92"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14:paraId="31A55D85" w14:textId="2F32158F" w:rsidR="001C375B" w:rsidRPr="00893C92" w:rsidRDefault="003D4190" w:rsidP="000B6510">
      <w:pPr>
        <w:spacing w:before="60"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893C92">
        <w:rPr>
          <w:rFonts w:ascii="Times New Roman" w:hAnsi="Times New Roman" w:cs="Times New Roman"/>
          <w:noProof/>
          <w:color w:val="000000" w:themeColor="text1"/>
          <w:sz w:val="22"/>
        </w:rPr>
        <w:lastRenderedPageBreak/>
        <w:drawing>
          <wp:inline distT="0" distB="0" distL="0" distR="0" wp14:anchorId="314E5D4F" wp14:editId="7FFDB359">
            <wp:extent cx="5278120" cy="3663950"/>
            <wp:effectExtent l="0" t="0" r="0" b="0"/>
            <wp:docPr id="366940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4097" name="图片 366940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58284" w14:textId="7DB83F8C" w:rsidR="005161E5" w:rsidRPr="00893C92" w:rsidRDefault="005161E5" w:rsidP="000B6510">
      <w:pPr>
        <w:spacing w:before="60" w:line="360" w:lineRule="auto"/>
        <w:rPr>
          <w:rFonts w:ascii="Times New Roman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 w:hint="eastAsia"/>
          <w:b/>
          <w:bCs/>
          <w:sz w:val="22"/>
        </w:rPr>
        <w:t>Figure</w:t>
      </w:r>
      <w:r w:rsidRPr="00893C92">
        <w:rPr>
          <w:rFonts w:ascii="Times New Roman" w:hAnsi="Times New Roman" w:cs="Times New Roman"/>
          <w:b/>
          <w:bCs/>
          <w:sz w:val="22"/>
        </w:rPr>
        <w:t xml:space="preserve"> S</w:t>
      </w:r>
      <w:r w:rsidR="003D1283" w:rsidRPr="00893C92">
        <w:rPr>
          <w:rFonts w:ascii="Times New Roman" w:hAnsi="Times New Roman" w:cs="Times New Roman" w:hint="eastAsia"/>
          <w:b/>
          <w:bCs/>
          <w:sz w:val="22"/>
        </w:rPr>
        <w:t>2</w:t>
      </w:r>
      <w:r w:rsidRPr="00893C92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Pr="00893C92">
        <w:rPr>
          <w:rFonts w:ascii="Times New Roman" w:hAnsi="Times New Roman" w:cs="Times New Roman"/>
          <w:b/>
          <w:bCs/>
          <w:sz w:val="22"/>
        </w:rPr>
        <w:t>Kaplan-Meier curves of PFS</w:t>
      </w:r>
      <w:r w:rsidRPr="00893C92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893C92">
        <w:rPr>
          <w:rFonts w:ascii="Times New Roman" w:hAnsi="Times New Roman" w:cs="Times New Roman"/>
          <w:b/>
          <w:bCs/>
          <w:sz w:val="22"/>
        </w:rPr>
        <w:t>in the different subgroups</w:t>
      </w:r>
    </w:p>
    <w:p w14:paraId="142CE2FD" w14:textId="77777777" w:rsidR="005161E5" w:rsidRPr="00893C92" w:rsidRDefault="005161E5" w:rsidP="000B6510">
      <w:pPr>
        <w:spacing w:before="60"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PFS by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</w:t>
      </w:r>
      <w:r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>A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)</w:t>
      </w:r>
      <w:r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age;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 xml:space="preserve">(B) </w:t>
      </w:r>
      <w:r w:rsidRPr="00893C92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comorbidity</w:t>
      </w:r>
      <w:r w:rsidRPr="00893C92">
        <w:rPr>
          <w:rFonts w:ascii="Times New Roman" w:eastAsia="宋体" w:hAnsi="Times New Roman" w:cs="Times New Roman"/>
          <w:color w:val="000000" w:themeColor="text1"/>
          <w:sz w:val="22"/>
        </w:rPr>
        <w:t>;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(C)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 w:hint="eastAsia"/>
          <w:i/>
          <w:iCs/>
          <w:color w:val="000000" w:themeColor="text1"/>
          <w:sz w:val="22"/>
        </w:rPr>
        <w:t>IGHV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status;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(D)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/>
          <w:color w:val="000000" w:themeColor="text1"/>
          <w:sz w:val="22"/>
        </w:rPr>
        <w:t>del(17p)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>.</w:t>
      </w:r>
    </w:p>
    <w:p w14:paraId="1F4093D8" w14:textId="206AE58F" w:rsidR="001F73D6" w:rsidRPr="00893C92" w:rsidRDefault="005161E5" w:rsidP="000B6510">
      <w:pPr>
        <w:spacing w:before="60" w:line="360" w:lineRule="auto"/>
        <w:rPr>
          <w:rFonts w:ascii="Times New Roman" w:eastAsia="宋体" w:hAnsi="Times New Roman" w:cs="Times New Roman"/>
          <w:b/>
          <w:bCs/>
          <w:sz w:val="22"/>
        </w:rPr>
      </w:pPr>
      <w:r w:rsidRPr="00893C92">
        <w:rPr>
          <w:rFonts w:ascii="Times New Roman" w:eastAsia="宋体" w:hAnsi="Times New Roman" w:cs="Times New Roman"/>
          <w:sz w:val="22"/>
        </w:rPr>
        <w:t>PFS, progression-free survival</w:t>
      </w:r>
      <w:r w:rsidRPr="00893C92">
        <w:rPr>
          <w:rFonts w:ascii="Times New Roman" w:hAnsi="Times New Roman" w:cs="Times New Roman"/>
          <w:sz w:val="22"/>
        </w:rPr>
        <w:t>;</w:t>
      </w:r>
      <w:r w:rsidRPr="00893C92">
        <w:rPr>
          <w:rFonts w:ascii="Times New Roman" w:eastAsia="宋体" w:hAnsi="Times New Roman" w:cs="Times New Roman"/>
          <w:sz w:val="22"/>
        </w:rPr>
        <w:t xml:space="preserve"> </w:t>
      </w:r>
      <w:r w:rsidRPr="00893C92">
        <w:rPr>
          <w:rFonts w:ascii="Times New Roman" w:eastAsia="宋体" w:hAnsi="Times New Roman" w:cs="Times New Roman"/>
          <w:i/>
          <w:iCs/>
          <w:sz w:val="22"/>
        </w:rPr>
        <w:t>IGHV</w:t>
      </w:r>
      <w:r w:rsidRPr="00893C92">
        <w:rPr>
          <w:rFonts w:ascii="Times New Roman" w:eastAsia="宋体" w:hAnsi="Times New Roman" w:cs="Times New Roman"/>
          <w:sz w:val="22"/>
        </w:rPr>
        <w:t>, immunoglobulin heavy-chain variable region; del(17p), deletion of the short arm of chromosome 17; CI, confidence interval; NR, not reached</w:t>
      </w:r>
      <w:r w:rsidRPr="00893C92">
        <w:rPr>
          <w:rFonts w:ascii="Times New Roman" w:eastAsia="宋体" w:hAnsi="Times New Roman" w:cs="Times New Roman" w:hint="eastAsia"/>
          <w:sz w:val="22"/>
        </w:rPr>
        <w:t>.</w:t>
      </w:r>
    </w:p>
    <w:p w14:paraId="74A140AC" w14:textId="77777777" w:rsidR="001F73D6" w:rsidRPr="00893C92" w:rsidRDefault="001F73D6" w:rsidP="000B6510">
      <w:pPr>
        <w:widowControl/>
        <w:spacing w:before="60" w:line="360" w:lineRule="auto"/>
        <w:rPr>
          <w:rFonts w:ascii="Times New Roman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/>
          <w:b/>
          <w:bCs/>
          <w:sz w:val="22"/>
        </w:rPr>
        <w:br w:type="page"/>
      </w:r>
    </w:p>
    <w:p w14:paraId="69AABDDA" w14:textId="2F71CC77" w:rsidR="001F73D6" w:rsidRPr="00893C92" w:rsidRDefault="003D4190" w:rsidP="000B6510">
      <w:pPr>
        <w:spacing w:before="60"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893C92">
        <w:rPr>
          <w:rFonts w:ascii="Times New Roman" w:hAnsi="Times New Roman" w:cs="Times New Roman"/>
          <w:noProof/>
          <w:color w:val="000000" w:themeColor="text1"/>
          <w:sz w:val="22"/>
        </w:rPr>
        <w:lastRenderedPageBreak/>
        <w:drawing>
          <wp:inline distT="0" distB="0" distL="0" distR="0" wp14:anchorId="64963BA6" wp14:editId="187ED6E1">
            <wp:extent cx="5278120" cy="4772025"/>
            <wp:effectExtent l="0" t="0" r="0" b="9525"/>
            <wp:docPr id="11976977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97730" name="图片 11976977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A935A" w14:textId="42DDA075" w:rsidR="005161E5" w:rsidRPr="00893C92" w:rsidRDefault="005161E5" w:rsidP="000B6510">
      <w:pPr>
        <w:spacing w:before="60" w:line="360" w:lineRule="auto"/>
        <w:rPr>
          <w:rFonts w:ascii="Times New Roman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 w:hint="eastAsia"/>
          <w:b/>
          <w:bCs/>
          <w:sz w:val="22"/>
        </w:rPr>
        <w:t>Figure</w:t>
      </w:r>
      <w:r w:rsidRPr="00893C92">
        <w:rPr>
          <w:rFonts w:ascii="Times New Roman" w:hAnsi="Times New Roman" w:cs="Times New Roman"/>
          <w:b/>
          <w:bCs/>
          <w:sz w:val="22"/>
        </w:rPr>
        <w:t xml:space="preserve"> S</w:t>
      </w:r>
      <w:r w:rsidR="003D1283" w:rsidRPr="00893C92">
        <w:rPr>
          <w:rFonts w:ascii="Times New Roman" w:hAnsi="Times New Roman" w:cs="Times New Roman" w:hint="eastAsia"/>
          <w:b/>
          <w:bCs/>
          <w:sz w:val="22"/>
        </w:rPr>
        <w:t>3</w:t>
      </w:r>
      <w:r w:rsidRPr="00893C92"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 w:rsidRPr="00893C92">
        <w:rPr>
          <w:rFonts w:ascii="Times New Roman" w:hAnsi="Times New Roman" w:cs="Times New Roman"/>
          <w:b/>
          <w:bCs/>
          <w:sz w:val="22"/>
        </w:rPr>
        <w:t xml:space="preserve">Kaplan-Meier curves of </w:t>
      </w:r>
      <w:r w:rsidRPr="00893C92">
        <w:rPr>
          <w:rFonts w:ascii="Times New Roman" w:hAnsi="Times New Roman" w:cs="Times New Roman" w:hint="eastAsia"/>
          <w:b/>
          <w:bCs/>
          <w:sz w:val="22"/>
        </w:rPr>
        <w:t xml:space="preserve">OS </w:t>
      </w:r>
      <w:r w:rsidRPr="00893C92">
        <w:rPr>
          <w:rFonts w:ascii="Times New Roman" w:hAnsi="Times New Roman" w:cs="Times New Roman"/>
          <w:b/>
          <w:bCs/>
          <w:sz w:val="22"/>
        </w:rPr>
        <w:t>in the different subgroups</w:t>
      </w:r>
    </w:p>
    <w:p w14:paraId="6663E2B2" w14:textId="4B61833E" w:rsidR="005161E5" w:rsidRPr="00893C92" w:rsidRDefault="005161E5" w:rsidP="000B6510">
      <w:pPr>
        <w:spacing w:before="60" w:line="360" w:lineRule="auto"/>
        <w:rPr>
          <w:rFonts w:ascii="Times New Roman" w:eastAsia="宋体" w:hAnsi="Times New Roman" w:cs="Times New Roman"/>
          <w:color w:val="000000" w:themeColor="text1"/>
          <w:sz w:val="22"/>
        </w:rPr>
      </w:pP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OS by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</w:t>
      </w:r>
      <w:r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>A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)</w:t>
      </w:r>
      <w:r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age; </w:t>
      </w:r>
      <w:r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 xml:space="preserve">(B) 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ECOG </w:t>
      </w:r>
      <w:r w:rsidRPr="00893C92">
        <w:rPr>
          <w:rFonts w:ascii="Times New Roman" w:eastAsia="宋体" w:hAnsi="Times New Roman" w:cs="Times New Roman"/>
          <w:color w:val="000000" w:themeColor="text1"/>
          <w:sz w:val="22"/>
        </w:rPr>
        <w:t>performance status</w:t>
      </w:r>
      <w:r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; </w:t>
      </w:r>
      <w:r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(C)</w:t>
      </w:r>
      <w:r w:rsidRPr="00893C92">
        <w:rPr>
          <w:rFonts w:ascii="Times New Roman" w:eastAsia="宋体" w:hAnsi="Times New Roman" w:cs="Times New Roman"/>
          <w:color w:val="000000" w:themeColor="text1"/>
          <w:sz w:val="22"/>
        </w:rPr>
        <w:t xml:space="preserve"> </w:t>
      </w:r>
      <w:r w:rsidRPr="00893C92">
        <w:rPr>
          <w:rFonts w:ascii="Times New Roman" w:eastAsia="宋体" w:hAnsi="Times New Roman" w:cs="Times New Roman"/>
          <w:color w:val="000000" w:themeColor="text1"/>
          <w:kern w:val="0"/>
          <w:sz w:val="22"/>
        </w:rPr>
        <w:t>comorbidity</w:t>
      </w:r>
      <w:r w:rsidR="003D1283" w:rsidRPr="00893C92">
        <w:rPr>
          <w:rFonts w:ascii="Times New Roman" w:eastAsia="宋体" w:hAnsi="Times New Roman" w:cs="Times New Roman"/>
          <w:color w:val="000000" w:themeColor="text1"/>
          <w:sz w:val="22"/>
        </w:rPr>
        <w:t>;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</w:t>
      </w:r>
      <w:r w:rsidR="003D1283"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>D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)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 w:hint="eastAsia"/>
          <w:i/>
          <w:iCs/>
          <w:color w:val="000000" w:themeColor="text1"/>
          <w:sz w:val="22"/>
        </w:rPr>
        <w:t>IGHV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color w:val="000000" w:themeColor="text1"/>
          <w:sz w:val="22"/>
        </w:rPr>
        <w:t>mutation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status; 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</w:t>
      </w:r>
      <w:r w:rsidR="003D1283"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>E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)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i/>
          <w:iCs/>
          <w:color w:val="000000" w:themeColor="text1"/>
          <w:sz w:val="22"/>
        </w:rPr>
        <w:t>TP53</w:t>
      </w:r>
      <w:r w:rsidR="003D1283" w:rsidRPr="00893C92">
        <w:rPr>
          <w:rFonts w:ascii="Times New Roman" w:eastAsia="宋体" w:hAnsi="Times New Roman" w:cs="Times New Roman"/>
          <w:color w:val="000000" w:themeColor="text1"/>
          <w:sz w:val="22"/>
        </w:rPr>
        <w:t xml:space="preserve"> mutation status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; 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(</w:t>
      </w:r>
      <w:r w:rsidR="003D1283"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>F</w:t>
      </w:r>
      <w:r w:rsidR="003D1283" w:rsidRPr="00893C92">
        <w:rPr>
          <w:rFonts w:ascii="Times New Roman" w:eastAsia="宋体" w:hAnsi="Times New Roman" w:cs="Times New Roman"/>
          <w:b/>
          <w:bCs/>
          <w:color w:val="000000" w:themeColor="text1"/>
          <w:sz w:val="22"/>
        </w:rPr>
        <w:t>)</w:t>
      </w:r>
      <w:r w:rsidR="003D1283" w:rsidRPr="00893C92">
        <w:rPr>
          <w:rFonts w:ascii="Times New Roman" w:eastAsia="宋体" w:hAnsi="Times New Roman" w:cs="Times New Roman" w:hint="eastAsia"/>
          <w:b/>
          <w:bCs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color w:val="000000" w:themeColor="text1"/>
          <w:sz w:val="22"/>
        </w:rPr>
        <w:t>del(17p)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color w:val="000000" w:themeColor="text1"/>
          <w:sz w:val="22"/>
        </w:rPr>
        <w:t>status.</w:t>
      </w:r>
    </w:p>
    <w:p w14:paraId="27DA0625" w14:textId="76F4BA16" w:rsidR="005161E5" w:rsidRPr="005161E5" w:rsidRDefault="005161E5" w:rsidP="000B6510">
      <w:pPr>
        <w:spacing w:before="60" w:line="360" w:lineRule="auto"/>
        <w:rPr>
          <w:rFonts w:ascii="Times New Roman" w:eastAsia="宋体" w:hAnsi="Times New Roman" w:cs="Times New Roman"/>
          <w:b/>
          <w:bCs/>
          <w:sz w:val="22"/>
        </w:rPr>
      </w:pPr>
      <w:r w:rsidRPr="00893C92">
        <w:rPr>
          <w:rFonts w:ascii="Times New Roman" w:hAnsi="Times New Roman" w:cs="Times New Roman"/>
          <w:sz w:val="22"/>
        </w:rPr>
        <w:t>OS, overall survival</w:t>
      </w:r>
      <w:r w:rsidRPr="00893C92">
        <w:rPr>
          <w:rFonts w:ascii="Times New Roman" w:eastAsia="宋体" w:hAnsi="Times New Roman" w:cs="Times New Roman"/>
          <w:sz w:val="22"/>
        </w:rPr>
        <w:t>; ECOG, Eastern Cooperative Oncology Group;</w:t>
      </w:r>
      <w:r w:rsidRPr="00893C92">
        <w:rPr>
          <w:rFonts w:ascii="Times New Roman" w:eastAsia="宋体" w:hAnsi="Times New Roman" w:cs="Times New Roman" w:hint="eastAsia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i/>
          <w:iCs/>
          <w:sz w:val="22"/>
        </w:rPr>
        <w:t>IGHV</w:t>
      </w:r>
      <w:r w:rsidR="003D1283" w:rsidRPr="00893C92">
        <w:rPr>
          <w:rFonts w:ascii="Times New Roman" w:eastAsia="宋体" w:hAnsi="Times New Roman" w:cs="Times New Roman"/>
          <w:sz w:val="22"/>
        </w:rPr>
        <w:t>, immunoglobulin heavy-chain variable region;</w:t>
      </w:r>
      <w:r w:rsidR="003D1283" w:rsidRPr="00893C92">
        <w:rPr>
          <w:rFonts w:ascii="Times New Roman" w:eastAsia="宋体" w:hAnsi="Times New Roman" w:cs="Times New Roman" w:hint="eastAsia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i/>
          <w:iCs/>
          <w:color w:val="000000" w:themeColor="text1"/>
        </w:rPr>
        <w:t>TP53</w:t>
      </w:r>
      <w:r w:rsidR="003D1283" w:rsidRPr="00893C92">
        <w:rPr>
          <w:rFonts w:ascii="Times New Roman" w:eastAsia="宋体" w:hAnsi="Times New Roman" w:cs="Times New Roman"/>
          <w:color w:val="000000" w:themeColor="text1"/>
        </w:rPr>
        <w:t>, tumor protein p53;</w:t>
      </w:r>
      <w:r w:rsidR="003D1283" w:rsidRPr="00893C92">
        <w:rPr>
          <w:rFonts w:ascii="Times New Roman" w:eastAsia="宋体" w:hAnsi="Times New Roman" w:cs="Times New Roman" w:hint="eastAsia"/>
          <w:color w:val="000000" w:themeColor="text1"/>
        </w:rPr>
        <w:t xml:space="preserve"> </w:t>
      </w:r>
      <w:r w:rsidR="003D1283" w:rsidRPr="00893C92">
        <w:rPr>
          <w:rFonts w:ascii="Times New Roman" w:eastAsia="宋体" w:hAnsi="Times New Roman" w:cs="Times New Roman"/>
          <w:sz w:val="22"/>
        </w:rPr>
        <w:t>del(17p), deletion of the short arm of chromosome 17;</w:t>
      </w:r>
      <w:r w:rsidR="003D1283" w:rsidRPr="00893C92">
        <w:rPr>
          <w:rFonts w:ascii="Times New Roman" w:eastAsia="宋体" w:hAnsi="Times New Roman" w:cs="Times New Roman" w:hint="eastAsia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sz w:val="22"/>
        </w:rPr>
        <w:t xml:space="preserve">CI, confidence interval; </w:t>
      </w:r>
      <w:r w:rsidR="003D1283" w:rsidRPr="00893C92">
        <w:rPr>
          <w:rFonts w:ascii="Times New Roman" w:eastAsia="宋体" w:hAnsi="Times New Roman" w:cs="Times New Roman" w:hint="eastAsia"/>
          <w:sz w:val="22"/>
        </w:rPr>
        <w:t xml:space="preserve">NE, </w:t>
      </w:r>
      <w:r w:rsidR="003D1283" w:rsidRPr="00893C92">
        <w:rPr>
          <w:rFonts w:ascii="Times New Roman" w:eastAsia="宋体" w:hAnsi="Times New Roman" w:cs="Times New Roman"/>
          <w:sz w:val="22"/>
        </w:rPr>
        <w:t>not</w:t>
      </w:r>
      <w:r w:rsidR="003D1283" w:rsidRPr="00893C92">
        <w:rPr>
          <w:rFonts w:ascii="Times New Roman" w:eastAsia="宋体" w:hAnsi="Times New Roman" w:cs="Times New Roman" w:hint="eastAsia"/>
          <w:sz w:val="22"/>
        </w:rPr>
        <w:t xml:space="preserve"> </w:t>
      </w:r>
      <w:r w:rsidR="003D1283" w:rsidRPr="00893C92">
        <w:rPr>
          <w:rFonts w:ascii="Times New Roman" w:eastAsia="宋体" w:hAnsi="Times New Roman" w:cs="Times New Roman"/>
          <w:sz w:val="22"/>
        </w:rPr>
        <w:t>estimated</w:t>
      </w:r>
      <w:r w:rsidR="003D1283" w:rsidRPr="00893C92">
        <w:rPr>
          <w:rFonts w:ascii="Times New Roman" w:eastAsia="宋体" w:hAnsi="Times New Roman" w:cs="Times New Roman" w:hint="eastAsia"/>
          <w:sz w:val="22"/>
        </w:rPr>
        <w:t>;</w:t>
      </w:r>
      <w:r w:rsidRPr="00893C92">
        <w:rPr>
          <w:rFonts w:ascii="Times New Roman" w:eastAsia="宋体" w:hAnsi="Times New Roman" w:cs="Times New Roman"/>
          <w:sz w:val="22"/>
        </w:rPr>
        <w:t xml:space="preserve"> NR, not reached</w:t>
      </w:r>
      <w:r w:rsidRPr="00893C92">
        <w:rPr>
          <w:rFonts w:ascii="Times New Roman" w:eastAsia="宋体" w:hAnsi="Times New Roman" w:cs="Times New Roman" w:hint="eastAsia"/>
          <w:sz w:val="22"/>
        </w:rPr>
        <w:t>.</w:t>
      </w:r>
    </w:p>
    <w:sectPr w:rsidR="005161E5" w:rsidRPr="005161E5" w:rsidSect="005161E5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65E59" w14:textId="77777777" w:rsidR="007C02AF" w:rsidRDefault="007C02AF" w:rsidP="00A60C13">
      <w:pPr>
        <w:rPr>
          <w:rFonts w:hint="eastAsia"/>
        </w:rPr>
      </w:pPr>
      <w:r>
        <w:separator/>
      </w:r>
    </w:p>
  </w:endnote>
  <w:endnote w:type="continuationSeparator" w:id="0">
    <w:p w14:paraId="5AFF261A" w14:textId="77777777" w:rsidR="007C02AF" w:rsidRDefault="007C02AF" w:rsidP="00A60C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1599C" w14:textId="77777777" w:rsidR="007C02AF" w:rsidRDefault="007C02AF" w:rsidP="00A60C13">
      <w:pPr>
        <w:rPr>
          <w:rFonts w:hint="eastAsia"/>
        </w:rPr>
      </w:pPr>
      <w:r>
        <w:separator/>
      </w:r>
    </w:p>
  </w:footnote>
  <w:footnote w:type="continuationSeparator" w:id="0">
    <w:p w14:paraId="29DBBB66" w14:textId="77777777" w:rsidR="007C02AF" w:rsidRDefault="007C02AF" w:rsidP="00A60C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B06"/>
    <w:rsid w:val="0002375D"/>
    <w:rsid w:val="00026DE5"/>
    <w:rsid w:val="000576D1"/>
    <w:rsid w:val="0008197B"/>
    <w:rsid w:val="000B6510"/>
    <w:rsid w:val="000C22A7"/>
    <w:rsid w:val="000D6A9E"/>
    <w:rsid w:val="00105E09"/>
    <w:rsid w:val="001178A1"/>
    <w:rsid w:val="00191403"/>
    <w:rsid w:val="001C375B"/>
    <w:rsid w:val="001C7ABE"/>
    <w:rsid w:val="001E4B06"/>
    <w:rsid w:val="001F73D6"/>
    <w:rsid w:val="00267E6B"/>
    <w:rsid w:val="00351E56"/>
    <w:rsid w:val="003810DC"/>
    <w:rsid w:val="003D1283"/>
    <w:rsid w:val="003D4190"/>
    <w:rsid w:val="003D7E4C"/>
    <w:rsid w:val="00447167"/>
    <w:rsid w:val="004B4252"/>
    <w:rsid w:val="004B772A"/>
    <w:rsid w:val="004D1986"/>
    <w:rsid w:val="004D1F61"/>
    <w:rsid w:val="004F0036"/>
    <w:rsid w:val="0050146A"/>
    <w:rsid w:val="005161E5"/>
    <w:rsid w:val="005728FE"/>
    <w:rsid w:val="0060359F"/>
    <w:rsid w:val="00672BCE"/>
    <w:rsid w:val="00694EBC"/>
    <w:rsid w:val="006976CE"/>
    <w:rsid w:val="006A4449"/>
    <w:rsid w:val="006B5E2E"/>
    <w:rsid w:val="00761846"/>
    <w:rsid w:val="007C02AF"/>
    <w:rsid w:val="007E1681"/>
    <w:rsid w:val="008167A5"/>
    <w:rsid w:val="00887840"/>
    <w:rsid w:val="00893C92"/>
    <w:rsid w:val="008A32A7"/>
    <w:rsid w:val="00912FD8"/>
    <w:rsid w:val="0091498D"/>
    <w:rsid w:val="00916FBA"/>
    <w:rsid w:val="00922C04"/>
    <w:rsid w:val="009D75A2"/>
    <w:rsid w:val="00A40C45"/>
    <w:rsid w:val="00A60C13"/>
    <w:rsid w:val="00A72425"/>
    <w:rsid w:val="00AB7A66"/>
    <w:rsid w:val="00B3750B"/>
    <w:rsid w:val="00B663B8"/>
    <w:rsid w:val="00BF77E0"/>
    <w:rsid w:val="00C009D9"/>
    <w:rsid w:val="00C276B0"/>
    <w:rsid w:val="00C706D1"/>
    <w:rsid w:val="00CB2F4C"/>
    <w:rsid w:val="00CB7FFB"/>
    <w:rsid w:val="00CF228B"/>
    <w:rsid w:val="00D45C92"/>
    <w:rsid w:val="00DC2199"/>
    <w:rsid w:val="00DC769B"/>
    <w:rsid w:val="00D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7A41D1"/>
  <w15:chartTrackingRefBased/>
  <w15:docId w15:val="{AFA08CE8-6BB6-48D6-953A-E4A6C065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4B0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B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B0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B0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B0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B0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B0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B0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B0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4B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4B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4B0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4B06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E4B0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4B0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4B0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4B0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4B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4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B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4B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4B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4B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4B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4B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4B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4B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4B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0C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0C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0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0C13"/>
    <w:rPr>
      <w:sz w:val="18"/>
      <w:szCs w:val="18"/>
    </w:rPr>
  </w:style>
  <w:style w:type="paragraph" w:styleId="af2">
    <w:name w:val="Revision"/>
    <w:hidden/>
    <w:uiPriority w:val="99"/>
    <w:semiHidden/>
    <w:rsid w:val="003D1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</dc:creator>
  <cp:keywords/>
  <dc:description/>
  <cp:lastModifiedBy>MW</cp:lastModifiedBy>
  <cp:revision>2</cp:revision>
  <dcterms:created xsi:type="dcterms:W3CDTF">2026-09-21T09:31:00Z</dcterms:created>
  <dcterms:modified xsi:type="dcterms:W3CDTF">2026-09-21T09:31:00Z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f7a6d43c-ba79-46f3-b0cd-efbc89bbae93</vt:lpwstr>
  </property>
</Properties>
</file>