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74F09">
      <w:r>
        <w:drawing>
          <wp:inline distT="0" distB="0" distL="114300" distR="114300">
            <wp:extent cx="8859520" cy="3138170"/>
            <wp:effectExtent l="0" t="0" r="508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5DE2B"/>
    <w:p w14:paraId="0F38C433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165735</wp:posOffset>
                </wp:positionV>
                <wp:extent cx="7359650" cy="737235"/>
                <wp:effectExtent l="0" t="0" r="0" b="0"/>
                <wp:wrapNone/>
                <wp:docPr id="4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9650" cy="737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3BB2BB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4.75pt;margin-top:13.05pt;height:58.05pt;width:579.5pt;z-index:251659264;mso-width-relative:page;mso-height-relative:page;" filled="f" stroked="f" coordsize="21600,21600" o:gfxdata="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bgO86dcA&#10;AAAKAQAADwAAAAAAAAABACAAAAAiAAAAZHJzL2Rvd25yZXYueG1sUEsBAhQAFAAAAAgAh07iQCRz&#10;8Z6uAQAARw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03BB2BB"/>
                  </w:txbxContent>
                </v:textbox>
              </v:shape>
            </w:pict>
          </mc:Fallback>
        </mc:AlternateContent>
      </w:r>
    </w:p>
    <w:p w14:paraId="7F11084F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572770</wp:posOffset>
                </wp:positionH>
                <wp:positionV relativeFrom="paragraph">
                  <wp:posOffset>100330</wp:posOffset>
                </wp:positionV>
                <wp:extent cx="7359650" cy="737235"/>
                <wp:effectExtent l="0" t="0" r="0" b="0"/>
                <wp:wrapNone/>
                <wp:docPr id="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9650" cy="737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594141">
                            <w:pPr>
                              <w:pStyle w:val="2"/>
                              <w:kinsoku/>
                              <w:spacing w:before="0" w:after="0" w:line="360" w:lineRule="auto"/>
                              <w:ind w:left="0" w:firstLine="0"/>
                              <w:jc w:val="both"/>
                              <w:textAlignment w:val="baseline"/>
                            </w:pPr>
                            <w:r>
                              <w:rPr>
                                <w:rFonts w:ascii="Times New Roman" w:hAnsi="Times New Roman" w:eastAsia="Times New Roman"/>
                                <w:b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a, </w:t>
                            </w:r>
                            <w:r>
                              <w:rPr>
                                <w:rFonts w:ascii="Times New Roman" w:hAnsi="Times New Roman" w:eastAsia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Spleens from</w:t>
                            </w:r>
                            <w:r>
                              <w:rPr>
                                <w:rFonts w:ascii="Times New Roman" w:hAnsi="Times New Roman" w:eastAsia="宋体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eastAsia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mice infected with </w:t>
                            </w:r>
                            <w:r>
                              <w:rPr>
                                <w:rFonts w:ascii="Times New Roman" w:hAnsi="Times New Roman" w:eastAsia="Times New Roman"/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S. japonicum </w:t>
                            </w:r>
                            <w:r>
                              <w:rPr>
                                <w:rFonts w:ascii="Times New Roman" w:hAnsi="Times New Roman" w:eastAsia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for 16 weeks,</w:t>
                            </w:r>
                            <w:r>
                              <w:rPr>
                                <w:rFonts w:ascii="Times New Roman" w:hAnsi="Times New Roman" w:eastAsia="宋体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ascii="Times New Roman" w:hAnsi="Times New Roman" w:eastAsia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area in black rectangle was showed in </w:t>
                            </w:r>
                            <w:r>
                              <w:rPr>
                                <w:rFonts w:ascii="Times New Roman" w:hAnsi="Times New Roman" w:eastAsia="Times New Roman"/>
                                <w:b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eastAsia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, with black arrows indicate splenic granulomas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45.1pt;margin-top:7.9pt;height:58.05pt;width:579.5pt;z-index:251660288;mso-width-relative:page;mso-height-relative:page;" filled="f" stroked="f" coordsize="21600,21600" o:gfxdata="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6+ZAd1AAAAAoB&#10;AAAPAAAAAAAAAAEAIAAAACIAAABkcnMvZG93bnJldi54bWxQSwECFAAUAAAACACHTuJAC4MIfq0B&#10;AABHAwAADgAAAAAAAAABACAAAAAj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6594141">
                      <w:pPr>
                        <w:pStyle w:val="2"/>
                        <w:kinsoku/>
                        <w:spacing w:before="0" w:after="0" w:line="360" w:lineRule="auto"/>
                        <w:ind w:left="0" w:firstLine="0"/>
                        <w:jc w:val="both"/>
                        <w:textAlignment w:val="baseline"/>
                      </w:pPr>
                      <w:r>
                        <w:rPr>
                          <w:rFonts w:ascii="Times New Roman" w:hAnsi="Times New Roman" w:eastAsia="Times New Roman"/>
                          <w:b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a, </w:t>
                      </w:r>
                      <w:r>
                        <w:rPr>
                          <w:rFonts w:ascii="Times New Roman" w:hAnsi="Times New Roman" w:eastAsia="Times New Roman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Spleens from</w:t>
                      </w:r>
                      <w:r>
                        <w:rPr>
                          <w:rFonts w:ascii="Times New Roman" w:hAnsi="Times New Roman" w:eastAsia="宋体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ascii="Times New Roman" w:hAnsi="Times New Roman" w:eastAsia="Times New Roman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mice infected with </w:t>
                      </w:r>
                      <w:r>
                        <w:rPr>
                          <w:rFonts w:ascii="Times New Roman" w:hAnsi="Times New Roman" w:eastAsia="Times New Roman"/>
                          <w:i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S. japonicum </w:t>
                      </w:r>
                      <w:r>
                        <w:rPr>
                          <w:rFonts w:ascii="Times New Roman" w:hAnsi="Times New Roman" w:eastAsia="Times New Roman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for 16 weeks,</w:t>
                      </w:r>
                      <w:r>
                        <w:rPr>
                          <w:rFonts w:ascii="Times New Roman" w:hAnsi="Times New Roman" w:eastAsia="宋体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ascii="Times New Roman" w:hAnsi="Times New Roman" w:eastAsia="Times New Roman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area in black rectangle was showed in </w:t>
                      </w:r>
                      <w:r>
                        <w:rPr>
                          <w:rFonts w:ascii="Times New Roman" w:hAnsi="Times New Roman" w:eastAsia="Times New Roman"/>
                          <w:b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b</w:t>
                      </w:r>
                      <w:r>
                        <w:rPr>
                          <w:rFonts w:ascii="Times New Roman" w:hAnsi="Times New Roman" w:eastAsia="Times New Roman"/>
                          <w:color w:val="000000" w:themeColor="text1"/>
                          <w:kern w:val="24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, with black arrows indicate splenic granulomas </w:t>
                      </w:r>
                    </w:p>
                  </w:txbxContent>
                </v:textbox>
              </v:shape>
            </w:pict>
          </mc:Fallback>
        </mc:AlternateContent>
      </w:r>
    </w:p>
    <w:p w14:paraId="1C1D542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268CF"/>
    <w:rsid w:val="7C5C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2024-12-04T13:01:00Z</dcterms:created>
  <dc:creator>86138</dc:creator>
  <cp:lastModifiedBy>erhui</cp:lastModifiedBy>
  <dcterms:modified xsi:type="dcterms:W3CDTF">2024-12-08T08:54:13Z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C6C70581F0E644B2AD111BC18EC61F35_12</vt:lpwstr>
  </property>
</Properties>
</file>