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5CBA" w14:textId="77777777" w:rsidR="002835F6" w:rsidRDefault="002835F6" w:rsidP="002835F6">
      <w:pPr>
        <w:rPr>
          <w:lang w:val="en-US"/>
        </w:rPr>
      </w:pPr>
      <w:r>
        <w:rPr>
          <w:lang w:val="en-US"/>
        </w:rPr>
        <w:t>Parasitology Research</w:t>
      </w:r>
    </w:p>
    <w:p w14:paraId="71AF1718" w14:textId="77777777" w:rsidR="002835F6" w:rsidRDefault="002835F6" w:rsidP="002835F6">
      <w:pPr>
        <w:rPr>
          <w:lang w:val="en-US"/>
        </w:rPr>
      </w:pPr>
    </w:p>
    <w:p w14:paraId="6515F784" w14:textId="77777777" w:rsidR="002835F6" w:rsidRPr="00595EEA" w:rsidRDefault="002835F6" w:rsidP="002835F6">
      <w:pPr>
        <w:rPr>
          <w:lang w:val="en-US"/>
        </w:rPr>
      </w:pPr>
      <w:proofErr w:type="spellStart"/>
      <w:r w:rsidRPr="00595EEA">
        <w:rPr>
          <w:lang w:val="en-US"/>
        </w:rPr>
        <w:t>RmTIL</w:t>
      </w:r>
      <w:proofErr w:type="spellEnd"/>
      <w:r w:rsidRPr="00595EEA">
        <w:rPr>
          <w:lang w:val="en-US"/>
        </w:rPr>
        <w:t xml:space="preserve">, a cysteine-rich protein as a putative microbiota modulator from </w:t>
      </w:r>
      <w:r w:rsidRPr="00595EEA">
        <w:rPr>
          <w:i/>
          <w:iCs/>
          <w:lang w:val="en-US"/>
        </w:rPr>
        <w:t xml:space="preserve">Rhipicephalus microplus </w:t>
      </w:r>
      <w:r w:rsidRPr="00595EEA">
        <w:rPr>
          <w:lang w:val="en-US"/>
        </w:rPr>
        <w:t>tick</w:t>
      </w:r>
    </w:p>
    <w:p w14:paraId="16C57047" w14:textId="77777777" w:rsidR="002835F6" w:rsidRPr="00B84635" w:rsidRDefault="002835F6" w:rsidP="002835F6">
      <w:pPr>
        <w:rPr>
          <w:lang w:val="en-US"/>
        </w:rPr>
      </w:pPr>
    </w:p>
    <w:p w14:paraId="2F7107CB" w14:textId="77777777" w:rsidR="002835F6" w:rsidRDefault="002835F6" w:rsidP="002835F6">
      <w:r w:rsidRPr="00E45D9D">
        <w:t>Gabriel C</w:t>
      </w:r>
      <w:r>
        <w:t>.</w:t>
      </w:r>
      <w:r w:rsidRPr="00E45D9D">
        <w:t xml:space="preserve"> A</w:t>
      </w:r>
      <w:r>
        <w:t>.</w:t>
      </w:r>
      <w:r w:rsidRPr="00E45D9D">
        <w:t xml:space="preserve"> Costa</w:t>
      </w:r>
      <w:r w:rsidRPr="00E45D9D">
        <w:rPr>
          <w:vertAlign w:val="superscript"/>
        </w:rPr>
        <w:t>1,2</w:t>
      </w:r>
      <w:r>
        <w:rPr>
          <w:vertAlign w:val="superscript"/>
        </w:rPr>
        <w:t>,*</w:t>
      </w:r>
      <w:r>
        <w:t>,</w:t>
      </w:r>
      <w:r w:rsidRPr="00E45D9D">
        <w:t xml:space="preserve"> </w:t>
      </w:r>
      <w:r>
        <w:t>Gabriel Furtado Goulart</w:t>
      </w:r>
      <w:r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 w:rsidRPr="00E45D9D">
        <w:t>Fernando A</w:t>
      </w:r>
      <w:r>
        <w:t>.</w:t>
      </w:r>
      <w:r w:rsidRPr="00E45D9D">
        <w:t xml:space="preserve"> A</w:t>
      </w:r>
      <w:r>
        <w:t>.</w:t>
      </w:r>
      <w:r w:rsidRPr="00E45D9D">
        <w:t xml:space="preserve"> Silva</w:t>
      </w:r>
      <w:r w:rsidRPr="00E45D9D">
        <w:rPr>
          <w:vertAlign w:val="superscript"/>
        </w:rPr>
        <w:t>1</w:t>
      </w:r>
      <w:r w:rsidRPr="00E45D9D">
        <w:t>, Ricardo J</w:t>
      </w:r>
      <w:r>
        <w:t>.</w:t>
      </w:r>
      <w:r w:rsidRPr="00E45D9D">
        <w:t xml:space="preserve"> S</w:t>
      </w:r>
      <w:r>
        <w:t>.</w:t>
      </w:r>
      <w:r w:rsidRPr="00E45D9D">
        <w:t xml:space="preserve"> Torquato</w:t>
      </w:r>
      <w:r w:rsidRPr="00E45D9D">
        <w:rPr>
          <w:vertAlign w:val="superscript"/>
        </w:rPr>
        <w:t>1</w:t>
      </w:r>
      <w:r w:rsidRPr="00E45D9D">
        <w:t>, Luís F</w:t>
      </w:r>
      <w:r>
        <w:t>.</w:t>
      </w:r>
      <w:r w:rsidRPr="00E45D9D">
        <w:t xml:space="preserve"> Parizi</w:t>
      </w:r>
      <w:r w:rsidRPr="00E45D9D">
        <w:rPr>
          <w:vertAlign w:val="superscript"/>
        </w:rPr>
        <w:t>3</w:t>
      </w:r>
      <w:r w:rsidRPr="00E45D9D">
        <w:t xml:space="preserve">, </w:t>
      </w:r>
      <w:proofErr w:type="spellStart"/>
      <w:r w:rsidRPr="00E45D9D">
        <w:t>Itabajara</w:t>
      </w:r>
      <w:proofErr w:type="spellEnd"/>
      <w:r w:rsidRPr="00E45D9D">
        <w:t xml:space="preserve"> </w:t>
      </w:r>
      <w:r>
        <w:t xml:space="preserve">da </w:t>
      </w:r>
      <w:r w:rsidRPr="00E45D9D">
        <w:t>Silva Vaz</w:t>
      </w:r>
      <w:r>
        <w:t xml:space="preserve"> Junior </w:t>
      </w:r>
      <w:r>
        <w:rPr>
          <w:vertAlign w:val="superscript"/>
        </w:rPr>
        <w:t>3,4</w:t>
      </w:r>
      <w:r w:rsidRPr="00E45D9D">
        <w:t xml:space="preserve">, </w:t>
      </w:r>
      <w:r>
        <w:t>Lucas Tirloni</w:t>
      </w:r>
      <w:r w:rsidRPr="00E45D9D">
        <w:rPr>
          <w:vertAlign w:val="superscript"/>
        </w:rPr>
        <w:t>2</w:t>
      </w:r>
      <w:r>
        <w:t xml:space="preserve">, </w:t>
      </w:r>
      <w:r w:rsidRPr="00E45D9D">
        <w:t>Aparecida S</w:t>
      </w:r>
      <w:r>
        <w:t>.</w:t>
      </w:r>
      <w:r w:rsidRPr="00E45D9D">
        <w:t xml:space="preserve"> Tanaka</w:t>
      </w:r>
      <w:r w:rsidRPr="00E45D9D">
        <w:rPr>
          <w:vertAlign w:val="superscript"/>
        </w:rPr>
        <w:t>1,4</w:t>
      </w:r>
      <w:r>
        <w:rPr>
          <w:vertAlign w:val="superscript"/>
        </w:rPr>
        <w:t>,*</w:t>
      </w:r>
    </w:p>
    <w:p w14:paraId="1E44D2D6" w14:textId="77777777" w:rsidR="002835F6" w:rsidRDefault="002835F6" w:rsidP="002835F6">
      <w:r w:rsidRPr="00E45D9D">
        <w:rPr>
          <w:vertAlign w:val="superscript"/>
        </w:rPr>
        <w:t>1</w:t>
      </w:r>
      <w:r>
        <w:t xml:space="preserve">Departamento de Bioquímica, Escola Paulista de Medicina, Universidade de Federal de São Paulo (UNIFESP), São Paulo, SP, </w:t>
      </w:r>
      <w:proofErr w:type="spellStart"/>
      <w:r>
        <w:t>Brazil</w:t>
      </w:r>
      <w:proofErr w:type="spellEnd"/>
      <w:r>
        <w:t>.</w:t>
      </w:r>
    </w:p>
    <w:p w14:paraId="51591849" w14:textId="77777777" w:rsidR="002835F6" w:rsidRPr="00E45D9D" w:rsidRDefault="002835F6" w:rsidP="002835F6">
      <w:pPr>
        <w:rPr>
          <w:lang w:val="en-US"/>
        </w:rPr>
      </w:pPr>
      <w:r w:rsidRPr="00E45D9D">
        <w:rPr>
          <w:vertAlign w:val="superscript"/>
          <w:lang w:val="en-US"/>
        </w:rPr>
        <w:t>2</w:t>
      </w:r>
      <w:r w:rsidRPr="00E45D9D">
        <w:rPr>
          <w:lang w:val="en-US"/>
        </w:rPr>
        <w:t>Tick-Pathogen Transmission Unit, Laboratory of Bacteriology, Rocky Mountain Laboratories, Division of Intramural Research, National Institute of Allergy and Infectious Diseases, Hamilton, MT, USA.</w:t>
      </w:r>
    </w:p>
    <w:p w14:paraId="6205795E" w14:textId="77777777" w:rsidR="002835F6" w:rsidRDefault="002835F6" w:rsidP="002835F6">
      <w:r w:rsidRPr="00E45D9D">
        <w:rPr>
          <w:vertAlign w:val="superscript"/>
        </w:rPr>
        <w:t>3</w:t>
      </w:r>
      <w:r>
        <w:t xml:space="preserve">Centro de Biotecnologia, Universidade Federal do Rio Grande do Sul (UFRGS), RS, </w:t>
      </w:r>
      <w:proofErr w:type="spellStart"/>
      <w:r>
        <w:t>Brazil</w:t>
      </w:r>
      <w:proofErr w:type="spellEnd"/>
      <w:r>
        <w:t xml:space="preserve">; Faculdade de Veterinária, Universidade Federal do Rio Grande do Sul (UFRGS), RS, </w:t>
      </w:r>
      <w:proofErr w:type="spellStart"/>
      <w:r>
        <w:t>Brazil</w:t>
      </w:r>
      <w:proofErr w:type="spellEnd"/>
      <w:r>
        <w:t>.</w:t>
      </w:r>
    </w:p>
    <w:p w14:paraId="070DE49E" w14:textId="77777777" w:rsidR="002835F6" w:rsidRDefault="002835F6" w:rsidP="002835F6">
      <w:r w:rsidRPr="00E45D9D">
        <w:rPr>
          <w:vertAlign w:val="superscript"/>
        </w:rPr>
        <w:t>4</w:t>
      </w:r>
      <w:r>
        <w:t xml:space="preserve">Instituto Nacional de Ciência e Tecnologia em Entomologia Molecular (INCT-EM), RJ, </w:t>
      </w:r>
      <w:proofErr w:type="spellStart"/>
      <w:r>
        <w:t>Brazil</w:t>
      </w:r>
      <w:proofErr w:type="spellEnd"/>
      <w:r>
        <w:t xml:space="preserve">. </w:t>
      </w:r>
    </w:p>
    <w:p w14:paraId="3B08303B" w14:textId="77777777" w:rsidR="002835F6" w:rsidRDefault="002835F6" w:rsidP="002835F6"/>
    <w:p w14:paraId="442F0F11" w14:textId="77777777" w:rsidR="002835F6" w:rsidRDefault="002835F6" w:rsidP="002835F6">
      <w:r w:rsidRPr="00623BDF">
        <w:t xml:space="preserve">* </w:t>
      </w:r>
      <w:proofErr w:type="spellStart"/>
      <w:r w:rsidRPr="00623BDF">
        <w:t>Corresponding</w:t>
      </w:r>
      <w:proofErr w:type="spellEnd"/>
      <w:r w:rsidRPr="00623BDF">
        <w:t xml:space="preserve"> </w:t>
      </w:r>
      <w:proofErr w:type="spellStart"/>
      <w:r w:rsidRPr="00623BDF">
        <w:t>authors</w:t>
      </w:r>
      <w:proofErr w:type="spellEnd"/>
      <w:r w:rsidRPr="00623BDF">
        <w:t>: Rua Tr</w:t>
      </w:r>
      <w:r>
        <w:t>ê</w:t>
      </w:r>
      <w:r w:rsidRPr="00623BDF">
        <w:t xml:space="preserve">s de </w:t>
      </w:r>
      <w:proofErr w:type="gramStart"/>
      <w:r w:rsidRPr="00623BDF">
        <w:t>Maio</w:t>
      </w:r>
      <w:proofErr w:type="gramEnd"/>
      <w:r w:rsidRPr="00623BDF">
        <w:t xml:space="preserve">, 100, Vila Clementino, SP, </w:t>
      </w:r>
      <w:proofErr w:type="spellStart"/>
      <w:r w:rsidRPr="00623BDF">
        <w:t>Brazil</w:t>
      </w:r>
      <w:proofErr w:type="spellEnd"/>
      <w:r w:rsidRPr="00623BDF">
        <w:t>.</w:t>
      </w:r>
    </w:p>
    <w:p w14:paraId="5C61CB87" w14:textId="77777777" w:rsidR="002835F6" w:rsidRPr="00623BDF" w:rsidRDefault="002835F6" w:rsidP="002835F6">
      <w:r w:rsidRPr="00623BDF">
        <w:t>E-mail: gabriel.cerqueira@unifesp.br (G.C.A. Costa), astanaka10@unifesp.br (A.S. Tanaka).</w:t>
      </w:r>
    </w:p>
    <w:p w14:paraId="752EA89B" w14:textId="77777777" w:rsidR="002835F6" w:rsidRPr="002835F6" w:rsidRDefault="002835F6" w:rsidP="00E073A9">
      <w:pPr>
        <w:pStyle w:val="Subttulo"/>
        <w:rPr>
          <w:lang w:val="pt-BR"/>
        </w:rPr>
      </w:pPr>
    </w:p>
    <w:p w14:paraId="246423C5" w14:textId="77777777" w:rsidR="002835F6" w:rsidRPr="002835F6" w:rsidRDefault="002835F6" w:rsidP="00E073A9">
      <w:pPr>
        <w:pStyle w:val="Subttulo"/>
        <w:rPr>
          <w:lang w:val="pt-BR"/>
        </w:rPr>
      </w:pPr>
    </w:p>
    <w:p w14:paraId="5C96790D" w14:textId="77777777" w:rsidR="002835F6" w:rsidRPr="002835F6" w:rsidRDefault="002835F6" w:rsidP="00E073A9">
      <w:pPr>
        <w:pStyle w:val="Subttulo"/>
        <w:rPr>
          <w:lang w:val="pt-BR"/>
        </w:rPr>
      </w:pPr>
    </w:p>
    <w:p w14:paraId="51730DB3" w14:textId="77777777" w:rsidR="002835F6" w:rsidRPr="002835F6" w:rsidRDefault="002835F6" w:rsidP="00E073A9">
      <w:pPr>
        <w:pStyle w:val="Subttulo"/>
        <w:rPr>
          <w:lang w:val="pt-BR"/>
        </w:rPr>
      </w:pPr>
    </w:p>
    <w:p w14:paraId="6B1A2D35" w14:textId="69CF5169" w:rsidR="0073160A" w:rsidRPr="0073160A" w:rsidRDefault="00B22DEE" w:rsidP="00E073A9">
      <w:pPr>
        <w:pStyle w:val="Subttulo"/>
      </w:pPr>
      <w:r>
        <w:lastRenderedPageBreak/>
        <w:t xml:space="preserve">Supplementary table 1: </w:t>
      </w:r>
      <w:r w:rsidR="00444C6A">
        <w:t>Primers utilized to analyze d</w:t>
      </w:r>
      <w:r w:rsidR="003945D4" w:rsidRPr="003945D4">
        <w:t>ifferential gene expression</w:t>
      </w:r>
      <w:r w:rsidR="003E7289">
        <w:t xml:space="preserve"> in</w:t>
      </w:r>
      <w:r w:rsidR="00444C6A">
        <w:t xml:space="preserve"> </w:t>
      </w:r>
      <w:r w:rsidR="008A42C4">
        <w:t>tissues</w:t>
      </w:r>
      <w:r w:rsidR="00444C6A">
        <w:t xml:space="preserve"> of</w:t>
      </w:r>
      <w:r w:rsidR="003E7289">
        <w:t xml:space="preserve"> </w:t>
      </w:r>
      <w:r w:rsidR="003E7289">
        <w:rPr>
          <w:i/>
          <w:iCs/>
        </w:rPr>
        <w:t xml:space="preserve">R. </w:t>
      </w:r>
      <w:r w:rsidR="003E7289" w:rsidRPr="003E7289">
        <w:t>microplus</w:t>
      </w:r>
      <w:r w:rsidR="003E7289">
        <w:t xml:space="preserve"> ticks </w:t>
      </w:r>
      <w:r w:rsidRPr="003E7289">
        <w:t>evaluated</w:t>
      </w:r>
      <w:r w:rsidR="003945D4">
        <w:t xml:space="preserve"> </w:t>
      </w:r>
      <w:r w:rsidR="003E7289">
        <w:t>by</w:t>
      </w:r>
      <w:r w:rsidR="003945D4" w:rsidRPr="003945D4">
        <w:t xml:space="preserve"> </w:t>
      </w:r>
      <w:r w:rsidR="003945D4">
        <w:t>qPC</w:t>
      </w:r>
      <w:r w:rsidR="003E7289">
        <w:t>R (</w:t>
      </w:r>
      <w:r w:rsidR="003E7289" w:rsidRPr="003E7289">
        <w:t>2</w:t>
      </w:r>
      <w:r w:rsidR="003E7289" w:rsidRPr="003E7289">
        <w:rPr>
          <w:vertAlign w:val="superscript"/>
        </w:rPr>
        <w:t>−ΔΔCt</w:t>
      </w:r>
      <w:r w:rsidR="003E7289" w:rsidRPr="003E7289">
        <w:t xml:space="preserve"> method</w:t>
      </w:r>
      <w:r w:rsidR="003E7289">
        <w:t>)</w:t>
      </w:r>
      <w:r w:rsidR="00912FD7">
        <w:t xml:space="preserve"> using </w:t>
      </w:r>
      <w:r w:rsidR="00912FD7" w:rsidRPr="00912FD7">
        <w:t>Elongation Factor 1-α (ELF1α) (XM_037421720.1) as a reference gene (</w:t>
      </w:r>
      <w:proofErr w:type="spellStart"/>
      <w:r w:rsidR="00912FD7" w:rsidRPr="00912FD7">
        <w:t>Nijhof</w:t>
      </w:r>
      <w:proofErr w:type="spellEnd"/>
      <w:r w:rsidR="00912FD7" w:rsidRPr="00912FD7">
        <w:t xml:space="preserve"> et al. 2009)</w:t>
      </w:r>
      <w:r w:rsidR="00912FD7">
        <w:t>.</w:t>
      </w:r>
    </w:p>
    <w:tbl>
      <w:tblPr>
        <w:tblW w:w="11725" w:type="dxa"/>
        <w:tblInd w:w="-1590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8"/>
        <w:gridCol w:w="1674"/>
        <w:gridCol w:w="3712"/>
        <w:gridCol w:w="851"/>
      </w:tblGrid>
      <w:tr w:rsidR="008A42C4" w:rsidRPr="008A42C4" w14:paraId="772651BC" w14:textId="77777777" w:rsidTr="00A368B4">
        <w:trPr>
          <w:trHeight w:val="315"/>
        </w:trPr>
        <w:tc>
          <w:tcPr>
            <w:tcW w:w="5488" w:type="dxa"/>
            <w:vAlign w:val="center"/>
            <w:hideMark/>
          </w:tcPr>
          <w:p w14:paraId="218CA3CD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Target</w:t>
            </w:r>
          </w:p>
        </w:tc>
        <w:tc>
          <w:tcPr>
            <w:tcW w:w="1674" w:type="dxa"/>
            <w:vAlign w:val="center"/>
            <w:hideMark/>
          </w:tcPr>
          <w:p w14:paraId="2B74A2BA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Acession</w:t>
            </w:r>
            <w:proofErr w:type="spellEnd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number</w:t>
            </w:r>
            <w:proofErr w:type="spellEnd"/>
          </w:p>
        </w:tc>
        <w:tc>
          <w:tcPr>
            <w:tcW w:w="3712" w:type="dxa"/>
            <w:vAlign w:val="center"/>
            <w:hideMark/>
          </w:tcPr>
          <w:p w14:paraId="34937657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Primers </w:t>
            </w: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qPCR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82FA6FF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Conc. (</w:t>
            </w: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nM</w:t>
            </w:r>
            <w:proofErr w:type="spellEnd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8A42C4" w:rsidRPr="008A42C4" w14:paraId="764695DA" w14:textId="77777777" w:rsidTr="00A368B4">
        <w:trPr>
          <w:trHeight w:val="360"/>
        </w:trPr>
        <w:tc>
          <w:tcPr>
            <w:tcW w:w="5488" w:type="dxa"/>
            <w:vMerge w:val="restart"/>
            <w:noWrap/>
            <w:vAlign w:val="center"/>
            <w:hideMark/>
          </w:tcPr>
          <w:p w14:paraId="141A95FB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Papilin</w:t>
            </w:r>
            <w:proofErr w:type="spellEnd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674" w:type="dxa"/>
            <w:vMerge w:val="restart"/>
            <w:noWrap/>
            <w:vAlign w:val="center"/>
            <w:hideMark/>
          </w:tcPr>
          <w:p w14:paraId="5AF87B40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XM_037418783.1</w:t>
            </w:r>
          </w:p>
        </w:tc>
        <w:tc>
          <w:tcPr>
            <w:tcW w:w="3712" w:type="dxa"/>
            <w:noWrap/>
            <w:vAlign w:val="center"/>
            <w:hideMark/>
          </w:tcPr>
          <w:p w14:paraId="099D2184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Fw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CTGTGACGGCAATGACAACA - 3'</w:t>
            </w:r>
          </w:p>
        </w:tc>
        <w:tc>
          <w:tcPr>
            <w:tcW w:w="851" w:type="dxa"/>
            <w:vAlign w:val="center"/>
            <w:hideMark/>
          </w:tcPr>
          <w:p w14:paraId="6C1B8191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100</w:t>
            </w:r>
          </w:p>
        </w:tc>
      </w:tr>
      <w:tr w:rsidR="008A42C4" w:rsidRPr="008A42C4" w14:paraId="70B10E08" w14:textId="77777777" w:rsidTr="00A368B4">
        <w:trPr>
          <w:trHeight w:val="360"/>
        </w:trPr>
        <w:tc>
          <w:tcPr>
            <w:tcW w:w="5488" w:type="dxa"/>
            <w:vMerge/>
            <w:vAlign w:val="center"/>
            <w:hideMark/>
          </w:tcPr>
          <w:p w14:paraId="0CEFC7E8" w14:textId="77777777" w:rsidR="008A42C4" w:rsidRPr="00E073A9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14:paraId="65D4BE8F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712" w:type="dxa"/>
            <w:noWrap/>
            <w:vAlign w:val="center"/>
            <w:hideMark/>
          </w:tcPr>
          <w:p w14:paraId="2D9F6564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Rv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GGTCTTCCAGTCCAGCTCTT - 3'</w:t>
            </w:r>
          </w:p>
        </w:tc>
        <w:tc>
          <w:tcPr>
            <w:tcW w:w="851" w:type="dxa"/>
            <w:vAlign w:val="center"/>
            <w:hideMark/>
          </w:tcPr>
          <w:p w14:paraId="57018751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200</w:t>
            </w:r>
          </w:p>
        </w:tc>
      </w:tr>
      <w:tr w:rsidR="008A42C4" w:rsidRPr="008A42C4" w14:paraId="5F98FBF4" w14:textId="77777777" w:rsidTr="00A368B4">
        <w:trPr>
          <w:trHeight w:val="360"/>
        </w:trPr>
        <w:tc>
          <w:tcPr>
            <w:tcW w:w="5488" w:type="dxa"/>
            <w:vMerge w:val="restart"/>
            <w:noWrap/>
            <w:vAlign w:val="center"/>
            <w:hideMark/>
          </w:tcPr>
          <w:p w14:paraId="5374406B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Glutathione</w:t>
            </w:r>
            <w:proofErr w:type="spellEnd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S-transferase (GST)</w:t>
            </w:r>
          </w:p>
        </w:tc>
        <w:tc>
          <w:tcPr>
            <w:tcW w:w="1674" w:type="dxa"/>
            <w:vMerge w:val="restart"/>
            <w:noWrap/>
            <w:vAlign w:val="center"/>
            <w:hideMark/>
          </w:tcPr>
          <w:p w14:paraId="2DD817EC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XM_037424660.1</w:t>
            </w:r>
          </w:p>
        </w:tc>
        <w:tc>
          <w:tcPr>
            <w:tcW w:w="3712" w:type="dxa"/>
            <w:noWrap/>
            <w:vAlign w:val="center"/>
            <w:hideMark/>
          </w:tcPr>
          <w:p w14:paraId="561A8469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Fw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GTCGACTTCCTGCTCTACGA - 3'</w:t>
            </w:r>
          </w:p>
        </w:tc>
        <w:tc>
          <w:tcPr>
            <w:tcW w:w="851" w:type="dxa"/>
            <w:vAlign w:val="center"/>
            <w:hideMark/>
          </w:tcPr>
          <w:p w14:paraId="52569B84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50</w:t>
            </w:r>
          </w:p>
        </w:tc>
      </w:tr>
      <w:tr w:rsidR="008A42C4" w:rsidRPr="008A42C4" w14:paraId="0746E600" w14:textId="77777777" w:rsidTr="00A368B4">
        <w:trPr>
          <w:trHeight w:val="360"/>
        </w:trPr>
        <w:tc>
          <w:tcPr>
            <w:tcW w:w="5488" w:type="dxa"/>
            <w:vMerge/>
            <w:vAlign w:val="center"/>
            <w:hideMark/>
          </w:tcPr>
          <w:p w14:paraId="0B06BA27" w14:textId="77777777" w:rsidR="008A42C4" w:rsidRPr="00E073A9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14:paraId="1C201CF9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712" w:type="dxa"/>
            <w:noWrap/>
            <w:vAlign w:val="center"/>
            <w:hideMark/>
          </w:tcPr>
          <w:p w14:paraId="170435C8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Rv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TTGCTGTACTTGTCCGAGGT - 3'</w:t>
            </w:r>
          </w:p>
        </w:tc>
        <w:tc>
          <w:tcPr>
            <w:tcW w:w="851" w:type="dxa"/>
            <w:vAlign w:val="center"/>
            <w:hideMark/>
          </w:tcPr>
          <w:p w14:paraId="178FEB69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50</w:t>
            </w:r>
          </w:p>
        </w:tc>
      </w:tr>
      <w:tr w:rsidR="008A42C4" w:rsidRPr="008A42C4" w14:paraId="25598D04" w14:textId="77777777" w:rsidTr="00A368B4">
        <w:trPr>
          <w:trHeight w:val="360"/>
        </w:trPr>
        <w:tc>
          <w:tcPr>
            <w:tcW w:w="5488" w:type="dxa"/>
            <w:vMerge w:val="restart"/>
            <w:noWrap/>
            <w:vAlign w:val="center"/>
            <w:hideMark/>
          </w:tcPr>
          <w:p w14:paraId="45F25315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Perilipin-2</w:t>
            </w:r>
          </w:p>
        </w:tc>
        <w:tc>
          <w:tcPr>
            <w:tcW w:w="1674" w:type="dxa"/>
            <w:vMerge w:val="restart"/>
            <w:noWrap/>
            <w:vAlign w:val="center"/>
            <w:hideMark/>
          </w:tcPr>
          <w:p w14:paraId="7C6A3899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XM_037436197.1</w:t>
            </w:r>
          </w:p>
        </w:tc>
        <w:tc>
          <w:tcPr>
            <w:tcW w:w="3712" w:type="dxa"/>
            <w:noWrap/>
            <w:vAlign w:val="center"/>
            <w:hideMark/>
          </w:tcPr>
          <w:p w14:paraId="120A3BF9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Fw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CAGTCCATCCGGCTTGAGTA - 3'</w:t>
            </w:r>
          </w:p>
        </w:tc>
        <w:tc>
          <w:tcPr>
            <w:tcW w:w="851" w:type="dxa"/>
            <w:vAlign w:val="center"/>
            <w:hideMark/>
          </w:tcPr>
          <w:p w14:paraId="2DAB72A2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100</w:t>
            </w:r>
          </w:p>
        </w:tc>
      </w:tr>
      <w:tr w:rsidR="008A42C4" w:rsidRPr="008A42C4" w14:paraId="2CCB70F8" w14:textId="77777777" w:rsidTr="00A368B4">
        <w:trPr>
          <w:trHeight w:val="360"/>
        </w:trPr>
        <w:tc>
          <w:tcPr>
            <w:tcW w:w="5488" w:type="dxa"/>
            <w:vMerge/>
            <w:vAlign w:val="center"/>
            <w:hideMark/>
          </w:tcPr>
          <w:p w14:paraId="778395F6" w14:textId="77777777" w:rsidR="008A42C4" w:rsidRPr="00E073A9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14:paraId="0E1CF176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712" w:type="dxa"/>
            <w:noWrap/>
            <w:vAlign w:val="center"/>
            <w:hideMark/>
          </w:tcPr>
          <w:p w14:paraId="0767EF59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Rv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CTCGGATGATGACTCGACCA - 3'</w:t>
            </w:r>
          </w:p>
        </w:tc>
        <w:tc>
          <w:tcPr>
            <w:tcW w:w="851" w:type="dxa"/>
            <w:vAlign w:val="center"/>
            <w:hideMark/>
          </w:tcPr>
          <w:p w14:paraId="3955D4A4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200</w:t>
            </w:r>
          </w:p>
        </w:tc>
      </w:tr>
      <w:tr w:rsidR="008A42C4" w:rsidRPr="008A42C4" w14:paraId="4C52F7A0" w14:textId="77777777" w:rsidTr="00A368B4">
        <w:trPr>
          <w:trHeight w:val="360"/>
        </w:trPr>
        <w:tc>
          <w:tcPr>
            <w:tcW w:w="5488" w:type="dxa"/>
            <w:vMerge w:val="restart"/>
            <w:noWrap/>
            <w:vAlign w:val="center"/>
            <w:hideMark/>
          </w:tcPr>
          <w:p w14:paraId="13B9A852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Mitochondrial</w:t>
            </w:r>
            <w:proofErr w:type="spellEnd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NAD-</w:t>
            </w: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dependent</w:t>
            </w:r>
            <w:proofErr w:type="spellEnd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isocitrate</w:t>
            </w:r>
            <w:proofErr w:type="spellEnd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dehydrogenase</w:t>
            </w:r>
            <w:proofErr w:type="spellEnd"/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(IDH3)</w:t>
            </w:r>
          </w:p>
        </w:tc>
        <w:tc>
          <w:tcPr>
            <w:tcW w:w="1674" w:type="dxa"/>
            <w:vMerge w:val="restart"/>
            <w:noWrap/>
            <w:vAlign w:val="center"/>
            <w:hideMark/>
          </w:tcPr>
          <w:p w14:paraId="547B1D8A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XM_037431976.2</w:t>
            </w:r>
          </w:p>
        </w:tc>
        <w:tc>
          <w:tcPr>
            <w:tcW w:w="3712" w:type="dxa"/>
            <w:noWrap/>
            <w:vAlign w:val="center"/>
            <w:hideMark/>
          </w:tcPr>
          <w:p w14:paraId="1229297A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Fw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GCACAAGGCGAACATCATGA - 3'</w:t>
            </w:r>
          </w:p>
        </w:tc>
        <w:tc>
          <w:tcPr>
            <w:tcW w:w="851" w:type="dxa"/>
            <w:vAlign w:val="center"/>
            <w:hideMark/>
          </w:tcPr>
          <w:p w14:paraId="5028E7D7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200</w:t>
            </w:r>
          </w:p>
        </w:tc>
      </w:tr>
      <w:tr w:rsidR="008A42C4" w:rsidRPr="008A42C4" w14:paraId="42114AB0" w14:textId="77777777" w:rsidTr="00A368B4">
        <w:trPr>
          <w:trHeight w:val="360"/>
        </w:trPr>
        <w:tc>
          <w:tcPr>
            <w:tcW w:w="5488" w:type="dxa"/>
            <w:vMerge/>
            <w:vAlign w:val="center"/>
            <w:hideMark/>
          </w:tcPr>
          <w:p w14:paraId="25F28AC5" w14:textId="77777777" w:rsidR="008A42C4" w:rsidRPr="00E073A9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14:paraId="64C272A5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712" w:type="dxa"/>
            <w:noWrap/>
            <w:vAlign w:val="center"/>
            <w:hideMark/>
          </w:tcPr>
          <w:p w14:paraId="12B4FDEF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Rv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CATGCAGCAGTTGTCGATGA - 3'</w:t>
            </w:r>
          </w:p>
        </w:tc>
        <w:tc>
          <w:tcPr>
            <w:tcW w:w="851" w:type="dxa"/>
            <w:vAlign w:val="center"/>
            <w:hideMark/>
          </w:tcPr>
          <w:p w14:paraId="447E7312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100</w:t>
            </w:r>
          </w:p>
        </w:tc>
      </w:tr>
      <w:tr w:rsidR="008A42C4" w:rsidRPr="008A42C4" w14:paraId="3F3910BC" w14:textId="77777777" w:rsidTr="00A368B4">
        <w:trPr>
          <w:trHeight w:val="360"/>
        </w:trPr>
        <w:tc>
          <w:tcPr>
            <w:tcW w:w="5488" w:type="dxa"/>
            <w:vMerge w:val="restart"/>
            <w:noWrap/>
            <w:vAlign w:val="center"/>
            <w:hideMark/>
          </w:tcPr>
          <w:p w14:paraId="2C6B10EA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NADH dehydrogenase [ubiquinone] iron-sulfur protein 2 (NDUFS2)</w:t>
            </w:r>
          </w:p>
        </w:tc>
        <w:tc>
          <w:tcPr>
            <w:tcW w:w="1674" w:type="dxa"/>
            <w:vMerge w:val="restart"/>
            <w:noWrap/>
            <w:vAlign w:val="center"/>
            <w:hideMark/>
          </w:tcPr>
          <w:p w14:paraId="2274A5B8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XM_075893367.1</w:t>
            </w:r>
          </w:p>
        </w:tc>
        <w:tc>
          <w:tcPr>
            <w:tcW w:w="3712" w:type="dxa"/>
            <w:noWrap/>
            <w:vAlign w:val="center"/>
            <w:hideMark/>
          </w:tcPr>
          <w:p w14:paraId="70064CF9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Fw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AATCTGGAAGCAACGCACTG - 3'</w:t>
            </w:r>
          </w:p>
        </w:tc>
        <w:tc>
          <w:tcPr>
            <w:tcW w:w="851" w:type="dxa"/>
            <w:vAlign w:val="center"/>
            <w:hideMark/>
          </w:tcPr>
          <w:p w14:paraId="3CC3D116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100</w:t>
            </w:r>
          </w:p>
        </w:tc>
      </w:tr>
      <w:tr w:rsidR="008A42C4" w:rsidRPr="008A42C4" w14:paraId="459D7ED1" w14:textId="77777777" w:rsidTr="00A368B4">
        <w:trPr>
          <w:trHeight w:val="360"/>
        </w:trPr>
        <w:tc>
          <w:tcPr>
            <w:tcW w:w="5488" w:type="dxa"/>
            <w:vMerge/>
            <w:vAlign w:val="center"/>
            <w:hideMark/>
          </w:tcPr>
          <w:p w14:paraId="0B43CAAD" w14:textId="77777777" w:rsidR="008A42C4" w:rsidRPr="00E073A9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14:paraId="42C3022C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712" w:type="dxa"/>
            <w:noWrap/>
            <w:vAlign w:val="center"/>
            <w:hideMark/>
          </w:tcPr>
          <w:p w14:paraId="4E373C15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Rv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CACTTGATGCCAGATCCACG - 3'</w:t>
            </w:r>
          </w:p>
        </w:tc>
        <w:tc>
          <w:tcPr>
            <w:tcW w:w="851" w:type="dxa"/>
            <w:vAlign w:val="center"/>
            <w:hideMark/>
          </w:tcPr>
          <w:p w14:paraId="3808D343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100</w:t>
            </w:r>
          </w:p>
        </w:tc>
      </w:tr>
      <w:tr w:rsidR="008A42C4" w:rsidRPr="008A42C4" w14:paraId="1FC956E7" w14:textId="77777777" w:rsidTr="00A368B4">
        <w:trPr>
          <w:trHeight w:val="360"/>
        </w:trPr>
        <w:tc>
          <w:tcPr>
            <w:tcW w:w="5488" w:type="dxa"/>
            <w:vMerge w:val="restart"/>
            <w:vAlign w:val="center"/>
            <w:hideMark/>
          </w:tcPr>
          <w:p w14:paraId="4616EAB9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073A9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Elongation factor 1-alpha</w:t>
            </w:r>
          </w:p>
        </w:tc>
        <w:tc>
          <w:tcPr>
            <w:tcW w:w="1674" w:type="dxa"/>
            <w:vMerge w:val="restart"/>
            <w:vAlign w:val="center"/>
            <w:hideMark/>
          </w:tcPr>
          <w:p w14:paraId="78378A07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XM_037421720.2</w:t>
            </w:r>
          </w:p>
        </w:tc>
        <w:tc>
          <w:tcPr>
            <w:tcW w:w="3712" w:type="dxa"/>
            <w:noWrap/>
            <w:vAlign w:val="center"/>
            <w:hideMark/>
          </w:tcPr>
          <w:p w14:paraId="05B7320C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Fw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CGTCTACAAGATTGGTGGCATT - 3'</w:t>
            </w:r>
          </w:p>
        </w:tc>
        <w:tc>
          <w:tcPr>
            <w:tcW w:w="851" w:type="dxa"/>
            <w:vAlign w:val="center"/>
            <w:hideMark/>
          </w:tcPr>
          <w:p w14:paraId="6007A171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100</w:t>
            </w:r>
          </w:p>
        </w:tc>
      </w:tr>
      <w:tr w:rsidR="008A42C4" w:rsidRPr="008A42C4" w14:paraId="31AA6CFF" w14:textId="77777777" w:rsidTr="00A368B4">
        <w:trPr>
          <w:trHeight w:val="360"/>
        </w:trPr>
        <w:tc>
          <w:tcPr>
            <w:tcW w:w="5488" w:type="dxa"/>
            <w:vMerge/>
            <w:vAlign w:val="center"/>
            <w:hideMark/>
          </w:tcPr>
          <w:p w14:paraId="0A179026" w14:textId="77777777" w:rsidR="008A42C4" w:rsidRPr="00E073A9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14:paraId="4501A612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712" w:type="dxa"/>
            <w:noWrap/>
            <w:vAlign w:val="center"/>
            <w:hideMark/>
          </w:tcPr>
          <w:p w14:paraId="6B4CD714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Rv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CTCAGTGGTCAGGTTGGCAG - 3'</w:t>
            </w:r>
          </w:p>
        </w:tc>
        <w:tc>
          <w:tcPr>
            <w:tcW w:w="851" w:type="dxa"/>
            <w:vAlign w:val="center"/>
            <w:hideMark/>
          </w:tcPr>
          <w:p w14:paraId="7DE41299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100</w:t>
            </w:r>
          </w:p>
        </w:tc>
      </w:tr>
      <w:tr w:rsidR="008A42C4" w:rsidRPr="008A42C4" w14:paraId="256D5E95" w14:textId="77777777" w:rsidTr="00A368B4">
        <w:trPr>
          <w:trHeight w:val="360"/>
        </w:trPr>
        <w:tc>
          <w:tcPr>
            <w:tcW w:w="5488" w:type="dxa"/>
            <w:vMerge w:val="restart"/>
            <w:noWrap/>
            <w:vAlign w:val="center"/>
            <w:hideMark/>
          </w:tcPr>
          <w:p w14:paraId="72243E63" w14:textId="77777777" w:rsidR="008A42C4" w:rsidRPr="00E073A9" w:rsidRDefault="008A42C4" w:rsidP="008A42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E073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pt-BR"/>
                <w14:ligatures w14:val="none"/>
              </w:rPr>
              <w:t>RmTIL</w:t>
            </w:r>
            <w:proofErr w:type="spellEnd"/>
          </w:p>
        </w:tc>
        <w:tc>
          <w:tcPr>
            <w:tcW w:w="1674" w:type="dxa"/>
            <w:vMerge w:val="restart"/>
            <w:noWrap/>
            <w:vAlign w:val="center"/>
            <w:hideMark/>
          </w:tcPr>
          <w:p w14:paraId="737A4E4D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A42C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pt-BR"/>
                <w14:ligatures w14:val="none"/>
              </w:rPr>
              <w:t>XM_037419519.2</w:t>
            </w:r>
          </w:p>
        </w:tc>
        <w:tc>
          <w:tcPr>
            <w:tcW w:w="3712" w:type="dxa"/>
            <w:noWrap/>
            <w:vAlign w:val="center"/>
            <w:hideMark/>
          </w:tcPr>
          <w:p w14:paraId="361AE75E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Fw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ATGGAATCCGTGGACACCC - 3'</w:t>
            </w:r>
          </w:p>
        </w:tc>
        <w:tc>
          <w:tcPr>
            <w:tcW w:w="851" w:type="dxa"/>
            <w:vAlign w:val="center"/>
            <w:hideMark/>
          </w:tcPr>
          <w:p w14:paraId="412AE3AE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200</w:t>
            </w:r>
          </w:p>
        </w:tc>
      </w:tr>
      <w:tr w:rsidR="008A42C4" w:rsidRPr="008A42C4" w14:paraId="01CAECBF" w14:textId="77777777" w:rsidTr="00A368B4">
        <w:trPr>
          <w:trHeight w:val="360"/>
        </w:trPr>
        <w:tc>
          <w:tcPr>
            <w:tcW w:w="5488" w:type="dxa"/>
            <w:vMerge/>
            <w:vAlign w:val="center"/>
            <w:hideMark/>
          </w:tcPr>
          <w:p w14:paraId="6FD241D5" w14:textId="77777777" w:rsidR="008A42C4" w:rsidRPr="00E073A9" w:rsidRDefault="008A42C4" w:rsidP="008A42C4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14:paraId="7034820F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12" w:type="dxa"/>
            <w:noWrap/>
            <w:vAlign w:val="center"/>
            <w:hideMark/>
          </w:tcPr>
          <w:p w14:paraId="296E790E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Rv</w:t>
            </w:r>
            <w:proofErr w:type="spellEnd"/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5'- GACTCCCGAGGCCATACG - 3'</w:t>
            </w:r>
          </w:p>
        </w:tc>
        <w:tc>
          <w:tcPr>
            <w:tcW w:w="851" w:type="dxa"/>
            <w:vAlign w:val="center"/>
            <w:hideMark/>
          </w:tcPr>
          <w:p w14:paraId="0E26CE74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100</w:t>
            </w:r>
          </w:p>
        </w:tc>
      </w:tr>
      <w:tr w:rsidR="008A42C4" w:rsidRPr="008A42C4" w14:paraId="4B13064F" w14:textId="77777777" w:rsidTr="00A368B4">
        <w:trPr>
          <w:trHeight w:val="300"/>
        </w:trPr>
        <w:tc>
          <w:tcPr>
            <w:tcW w:w="5488" w:type="dxa"/>
            <w:vMerge w:val="restart"/>
            <w:noWrap/>
            <w:vAlign w:val="center"/>
            <w:hideMark/>
          </w:tcPr>
          <w:p w14:paraId="60E8FC21" w14:textId="3975B421" w:rsidR="008A42C4" w:rsidRPr="00E073A9" w:rsidRDefault="004C42CE" w:rsidP="008A42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E073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pt-BR"/>
                <w14:ligatures w14:val="none"/>
              </w:rPr>
              <w:t>Bacterial</w:t>
            </w:r>
            <w:proofErr w:type="spellEnd"/>
            <w:r w:rsidRPr="00E073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pt-BR"/>
                <w14:ligatures w14:val="none"/>
              </w:rPr>
              <w:t xml:space="preserve"> </w:t>
            </w:r>
            <w:r w:rsidR="008A42C4" w:rsidRPr="00E073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pt-BR"/>
                <w14:ligatures w14:val="none"/>
              </w:rPr>
              <w:t xml:space="preserve">16s </w:t>
            </w:r>
            <w:proofErr w:type="spellStart"/>
            <w:r w:rsidR="008A42C4" w:rsidRPr="00E073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pt-BR"/>
                <w14:ligatures w14:val="none"/>
              </w:rPr>
              <w:t>rRNA</w:t>
            </w:r>
            <w:proofErr w:type="spellEnd"/>
            <w:r w:rsidR="008A42C4" w:rsidRPr="00E073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pt-BR"/>
                <w14:ligatures w14:val="none"/>
              </w:rPr>
              <w:t xml:space="preserve"> universal</w:t>
            </w:r>
            <w:r w:rsidRPr="00E073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pt-BR"/>
                <w14:ligatures w14:val="none"/>
              </w:rPr>
              <w:t xml:space="preserve"> primers</w:t>
            </w:r>
          </w:p>
        </w:tc>
        <w:tc>
          <w:tcPr>
            <w:tcW w:w="1674" w:type="dxa"/>
            <w:vMerge w:val="restart"/>
            <w:noWrap/>
            <w:vAlign w:val="center"/>
            <w:hideMark/>
          </w:tcPr>
          <w:p w14:paraId="651D664A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A42C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pt-BR"/>
                <w14:ligatures w14:val="none"/>
              </w:rPr>
              <w:t>/////////////////</w:t>
            </w:r>
          </w:p>
        </w:tc>
        <w:tc>
          <w:tcPr>
            <w:tcW w:w="3712" w:type="dxa"/>
            <w:noWrap/>
            <w:vAlign w:val="center"/>
            <w:hideMark/>
          </w:tcPr>
          <w:p w14:paraId="33EA0FBB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906F 5'- AAACTCAAAKGAATTGACGG - 3'</w:t>
            </w:r>
          </w:p>
        </w:tc>
        <w:tc>
          <w:tcPr>
            <w:tcW w:w="851" w:type="dxa"/>
            <w:vAlign w:val="center"/>
            <w:hideMark/>
          </w:tcPr>
          <w:p w14:paraId="356A5386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300</w:t>
            </w:r>
          </w:p>
        </w:tc>
      </w:tr>
      <w:tr w:rsidR="008A42C4" w:rsidRPr="008A42C4" w14:paraId="5E237F20" w14:textId="77777777" w:rsidTr="00A368B4">
        <w:trPr>
          <w:trHeight w:val="300"/>
        </w:trPr>
        <w:tc>
          <w:tcPr>
            <w:tcW w:w="5488" w:type="dxa"/>
            <w:vMerge/>
            <w:vAlign w:val="center"/>
            <w:hideMark/>
          </w:tcPr>
          <w:p w14:paraId="33E5DB3E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14:paraId="1418AB7F" w14:textId="77777777" w:rsidR="008A42C4" w:rsidRPr="008A42C4" w:rsidRDefault="008A42C4" w:rsidP="008A42C4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712" w:type="dxa"/>
            <w:noWrap/>
            <w:vAlign w:val="center"/>
            <w:hideMark/>
          </w:tcPr>
          <w:p w14:paraId="1177F60A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1062R 5'- CTCACRRCACGAGCTGAC - 3'</w:t>
            </w:r>
          </w:p>
        </w:tc>
        <w:tc>
          <w:tcPr>
            <w:tcW w:w="851" w:type="dxa"/>
            <w:vAlign w:val="center"/>
            <w:hideMark/>
          </w:tcPr>
          <w:p w14:paraId="42269B60" w14:textId="77777777" w:rsidR="008A42C4" w:rsidRPr="008A42C4" w:rsidRDefault="008A42C4" w:rsidP="008A42C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42C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300</w:t>
            </w:r>
          </w:p>
        </w:tc>
      </w:tr>
    </w:tbl>
    <w:p w14:paraId="491032BE" w14:textId="17BCC389" w:rsidR="009111E6" w:rsidRDefault="009111E6">
      <w:pPr>
        <w:rPr>
          <w:sz w:val="18"/>
          <w:szCs w:val="18"/>
          <w:lang w:val="en-US"/>
        </w:rPr>
      </w:pPr>
    </w:p>
    <w:p w14:paraId="6325146B" w14:textId="77777777" w:rsidR="004C42CE" w:rsidRDefault="004C42CE">
      <w:pPr>
        <w:rPr>
          <w:sz w:val="18"/>
          <w:szCs w:val="18"/>
          <w:lang w:val="en-US"/>
        </w:rPr>
      </w:pPr>
    </w:p>
    <w:p w14:paraId="6748A9C8" w14:textId="77777777" w:rsidR="004C42CE" w:rsidRDefault="004C42CE">
      <w:pPr>
        <w:rPr>
          <w:sz w:val="18"/>
          <w:szCs w:val="18"/>
          <w:lang w:val="en-US"/>
        </w:rPr>
      </w:pPr>
    </w:p>
    <w:p w14:paraId="29808B3D" w14:textId="77777777" w:rsidR="004C42CE" w:rsidRDefault="004C42CE">
      <w:pPr>
        <w:rPr>
          <w:sz w:val="18"/>
          <w:szCs w:val="18"/>
          <w:lang w:val="en-US"/>
        </w:rPr>
      </w:pPr>
    </w:p>
    <w:p w14:paraId="6783B815" w14:textId="77777777" w:rsidR="004C42CE" w:rsidRDefault="004C42CE">
      <w:pPr>
        <w:rPr>
          <w:sz w:val="18"/>
          <w:szCs w:val="18"/>
          <w:lang w:val="en-US"/>
        </w:rPr>
      </w:pPr>
    </w:p>
    <w:p w14:paraId="21DFF0A8" w14:textId="77777777" w:rsidR="004C42CE" w:rsidRDefault="004C42CE">
      <w:pPr>
        <w:rPr>
          <w:sz w:val="18"/>
          <w:szCs w:val="18"/>
          <w:lang w:val="en-US"/>
        </w:rPr>
      </w:pPr>
    </w:p>
    <w:p w14:paraId="18BAE823" w14:textId="77777777" w:rsidR="004C42CE" w:rsidRDefault="004C42CE">
      <w:pPr>
        <w:rPr>
          <w:sz w:val="18"/>
          <w:szCs w:val="18"/>
          <w:lang w:val="en-US"/>
        </w:rPr>
      </w:pPr>
    </w:p>
    <w:p w14:paraId="1B78F0DF" w14:textId="77777777" w:rsidR="004C42CE" w:rsidRDefault="004C42CE">
      <w:pPr>
        <w:rPr>
          <w:sz w:val="18"/>
          <w:szCs w:val="18"/>
          <w:lang w:val="en-US"/>
        </w:rPr>
      </w:pPr>
    </w:p>
    <w:p w14:paraId="3F81572F" w14:textId="77777777" w:rsidR="004C42CE" w:rsidRDefault="004C42CE">
      <w:pPr>
        <w:rPr>
          <w:sz w:val="18"/>
          <w:szCs w:val="18"/>
          <w:lang w:val="en-US"/>
        </w:rPr>
      </w:pPr>
    </w:p>
    <w:p w14:paraId="28A53EB3" w14:textId="77777777" w:rsidR="004C42CE" w:rsidRDefault="004C42CE">
      <w:pPr>
        <w:rPr>
          <w:sz w:val="18"/>
          <w:szCs w:val="18"/>
          <w:lang w:val="en-US"/>
        </w:rPr>
      </w:pPr>
    </w:p>
    <w:p w14:paraId="54D3E9BA" w14:textId="77777777" w:rsidR="004C42CE" w:rsidRDefault="004C42CE">
      <w:pPr>
        <w:rPr>
          <w:sz w:val="18"/>
          <w:szCs w:val="18"/>
          <w:lang w:val="en-US"/>
        </w:rPr>
      </w:pPr>
    </w:p>
    <w:p w14:paraId="65054225" w14:textId="689E63A3" w:rsidR="00957A69" w:rsidRDefault="00A1324D" w:rsidP="00FA1BF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F615223" wp14:editId="6E1F106D">
            <wp:extent cx="2458085" cy="1887321"/>
            <wp:effectExtent l="0" t="0" r="0" b="0"/>
            <wp:docPr id="212747029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C9F8910-D878-49AB-0AD1-BCD30D6723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lang w:val="en-US"/>
        </w:rPr>
        <w:t xml:space="preserve"> </w:t>
      </w:r>
      <w:r w:rsidR="00957A69">
        <w:rPr>
          <w:noProof/>
        </w:rPr>
        <w:drawing>
          <wp:inline distT="0" distB="0" distL="0" distR="0" wp14:anchorId="7CD9E0DD" wp14:editId="6C7E6E01">
            <wp:extent cx="2458085" cy="1887321"/>
            <wp:effectExtent l="0" t="0" r="0" b="0"/>
            <wp:docPr id="115925902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B7190FC-C8A7-4B91-132F-E7DA39694E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0A28C34" w14:textId="7FE842CC" w:rsidR="00957A69" w:rsidRDefault="00957A69" w:rsidP="00FA1BF0">
      <w:pPr>
        <w:rPr>
          <w:lang w:val="en-US"/>
        </w:rPr>
      </w:pPr>
      <w:r>
        <w:rPr>
          <w:noProof/>
        </w:rPr>
        <w:drawing>
          <wp:inline distT="0" distB="0" distL="0" distR="0" wp14:anchorId="4724EE1C" wp14:editId="6575FB63">
            <wp:extent cx="2458085" cy="1850745"/>
            <wp:effectExtent l="0" t="0" r="0" b="0"/>
            <wp:docPr id="111721778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6F77D46-F8C1-50BF-0710-922B49BC2B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A1324D">
        <w:rPr>
          <w:lang w:val="en-US"/>
        </w:rPr>
        <w:t xml:space="preserve"> </w:t>
      </w:r>
      <w:r w:rsidR="00A1324D">
        <w:rPr>
          <w:noProof/>
        </w:rPr>
        <w:drawing>
          <wp:inline distT="0" distB="0" distL="0" distR="0" wp14:anchorId="545C27FE" wp14:editId="1EE217E5">
            <wp:extent cx="2458085" cy="1845971"/>
            <wp:effectExtent l="0" t="0" r="0" b="0"/>
            <wp:docPr id="5209433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4AA6A86-FF4B-CCCD-514C-EBE73F2D9D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365E9EC" w14:textId="0E434B0C" w:rsidR="00A1324D" w:rsidRDefault="00A1324D" w:rsidP="00FA1BF0">
      <w:pPr>
        <w:rPr>
          <w:lang w:val="en-US"/>
        </w:rPr>
      </w:pPr>
      <w:r>
        <w:rPr>
          <w:noProof/>
        </w:rPr>
        <w:drawing>
          <wp:inline distT="0" distB="0" distL="0" distR="0" wp14:anchorId="59487206" wp14:editId="5CCD3927">
            <wp:extent cx="2458085" cy="2011680"/>
            <wp:effectExtent l="0" t="0" r="0" b="0"/>
            <wp:docPr id="76971162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B3CAC28-AFAF-83F7-14A9-17059569F5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46A2CE45" wp14:editId="75603ECF">
            <wp:extent cx="2458085" cy="2012798"/>
            <wp:effectExtent l="0" t="0" r="0" b="0"/>
            <wp:docPr id="212883798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052EDB3-DA8B-ED82-2AED-D6EB55C4D9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513F3E6" w14:textId="0C2D209C" w:rsidR="00A1324D" w:rsidRPr="007924E7" w:rsidRDefault="001C1B18" w:rsidP="007924E7">
      <w:pPr>
        <w:pStyle w:val="Subttulo"/>
      </w:pPr>
      <w:r>
        <w:t>Amplification plots</w:t>
      </w:r>
      <w:r w:rsidR="00A1324D" w:rsidRPr="007924E7">
        <w:t xml:space="preserve"> for primers designed at the present study</w:t>
      </w:r>
      <w:r>
        <w:t>.</w:t>
      </w:r>
      <w:r w:rsidR="00FE1D7A">
        <w:t xml:space="preserve"> </w:t>
      </w:r>
      <w:r>
        <w:t>Efficiency (%) was</w:t>
      </w:r>
      <w:r w:rsidR="007924E7" w:rsidRPr="007924E7">
        <w:t xml:space="preserve"> calculated</w:t>
      </w:r>
      <w:r w:rsidR="002A7D1D">
        <w:t xml:space="preserve"> for each pair of primers</w:t>
      </w:r>
      <w:r w:rsidR="007924E7" w:rsidRPr="007924E7">
        <w:t xml:space="preserve"> according to the formula</w:t>
      </w:r>
      <w:r w:rsidR="002A7D1D">
        <w:t>:</w:t>
      </w:r>
      <w:r w:rsidR="00E34276">
        <w:t xml:space="preserve"> </w:t>
      </w:r>
      <w:r w:rsidR="007924E7" w:rsidRPr="007924E7">
        <w:t xml:space="preserve">e = </w:t>
      </w:r>
      <w:r w:rsidR="00E34276">
        <w:t>-1</w:t>
      </w:r>
      <w:r>
        <w:t>+10</w:t>
      </w:r>
      <w:r w:rsidRPr="00E34276">
        <w:rPr>
          <w:vertAlign w:val="superscript"/>
        </w:rPr>
        <w:t>(-1</w:t>
      </w:r>
      <w:r w:rsidR="007924E7" w:rsidRPr="00E34276">
        <w:rPr>
          <w:vertAlign w:val="superscript"/>
        </w:rPr>
        <w:t>/</w:t>
      </w:r>
      <w:r w:rsidR="00DD3C0D">
        <w:rPr>
          <w:vertAlign w:val="superscript"/>
        </w:rPr>
        <w:t>-</w:t>
      </w:r>
      <w:r w:rsidR="007924E7" w:rsidRPr="00E34276">
        <w:rPr>
          <w:vertAlign w:val="superscript"/>
        </w:rPr>
        <w:t>slope</w:t>
      </w:r>
      <w:r w:rsidRPr="00E34276">
        <w:rPr>
          <w:vertAlign w:val="superscript"/>
        </w:rPr>
        <w:t>)</w:t>
      </w:r>
      <w:r w:rsidR="007924E7" w:rsidRPr="007924E7">
        <w:t xml:space="preserve">. </w:t>
      </w:r>
    </w:p>
    <w:p w14:paraId="518CE402" w14:textId="77777777" w:rsidR="00A1324D" w:rsidRPr="00FA1BF0" w:rsidRDefault="00A1324D" w:rsidP="00FA1BF0">
      <w:pPr>
        <w:rPr>
          <w:lang w:val="en-US"/>
        </w:rPr>
      </w:pPr>
    </w:p>
    <w:p w14:paraId="49178814" w14:textId="4A856EC3" w:rsidR="00FA1BF0" w:rsidRPr="00FA1BF0" w:rsidRDefault="00FA1BF0" w:rsidP="00FA1BF0">
      <w:pPr>
        <w:rPr>
          <w:lang w:val="en-US"/>
        </w:rPr>
      </w:pPr>
    </w:p>
    <w:sectPr w:rsidR="00FA1BF0" w:rsidRPr="00FA1B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5D4"/>
    <w:rsid w:val="00010F32"/>
    <w:rsid w:val="00047C9C"/>
    <w:rsid w:val="00052B26"/>
    <w:rsid w:val="0005697E"/>
    <w:rsid w:val="00080400"/>
    <w:rsid w:val="00100C7E"/>
    <w:rsid w:val="001A3C49"/>
    <w:rsid w:val="001C1B18"/>
    <w:rsid w:val="002172FE"/>
    <w:rsid w:val="002835F6"/>
    <w:rsid w:val="00286CD8"/>
    <w:rsid w:val="002A7D1D"/>
    <w:rsid w:val="003945D4"/>
    <w:rsid w:val="003A2A56"/>
    <w:rsid w:val="003C4B17"/>
    <w:rsid w:val="003E7289"/>
    <w:rsid w:val="00402754"/>
    <w:rsid w:val="00444C6A"/>
    <w:rsid w:val="00492A5B"/>
    <w:rsid w:val="004C42CE"/>
    <w:rsid w:val="00502999"/>
    <w:rsid w:val="00565839"/>
    <w:rsid w:val="006143F0"/>
    <w:rsid w:val="0073160A"/>
    <w:rsid w:val="007924E7"/>
    <w:rsid w:val="00804B67"/>
    <w:rsid w:val="008A42C4"/>
    <w:rsid w:val="009111E6"/>
    <w:rsid w:val="00912FD7"/>
    <w:rsid w:val="00942CB4"/>
    <w:rsid w:val="00950A97"/>
    <w:rsid w:val="00957A69"/>
    <w:rsid w:val="00A1324D"/>
    <w:rsid w:val="00A3146C"/>
    <w:rsid w:val="00A368B4"/>
    <w:rsid w:val="00A67137"/>
    <w:rsid w:val="00A947AC"/>
    <w:rsid w:val="00B22DEE"/>
    <w:rsid w:val="00BE7B35"/>
    <w:rsid w:val="00BF530B"/>
    <w:rsid w:val="00CA6E4E"/>
    <w:rsid w:val="00DD3C0D"/>
    <w:rsid w:val="00E073A9"/>
    <w:rsid w:val="00E25A35"/>
    <w:rsid w:val="00E34276"/>
    <w:rsid w:val="00E76BD1"/>
    <w:rsid w:val="00F00CBF"/>
    <w:rsid w:val="00F14B35"/>
    <w:rsid w:val="00F81A3A"/>
    <w:rsid w:val="00F856B9"/>
    <w:rsid w:val="00FA1BF0"/>
    <w:rsid w:val="00FB64DE"/>
    <w:rsid w:val="00FE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227F"/>
  <w15:chartTrackingRefBased/>
  <w15:docId w15:val="{C5C88D02-D1A6-47CB-9D2C-9DAFA495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30B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5A35"/>
    <w:pPr>
      <w:keepNext/>
      <w:keepLines/>
      <w:spacing w:before="240" w:after="0"/>
      <w:ind w:firstLine="709"/>
      <w:outlineLvl w:val="0"/>
    </w:pPr>
    <w:rPr>
      <w:rFonts w:asciiTheme="majorHAnsi" w:eastAsiaTheme="majorEastAsia" w:hAnsiTheme="majorHAnsi" w:cstheme="majorBidi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E25A35"/>
    <w:pPr>
      <w:keepNext/>
      <w:keepLines/>
      <w:spacing w:before="40" w:after="0"/>
      <w:ind w:firstLine="709"/>
      <w:outlineLvl w:val="1"/>
    </w:pPr>
    <w:rPr>
      <w:rFonts w:eastAsiaTheme="majorEastAsia" w:cstheme="majorBidi"/>
      <w:i/>
      <w:szCs w:val="26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25A35"/>
    <w:pPr>
      <w:keepNext/>
      <w:keepLines/>
      <w:spacing w:before="40" w:after="0"/>
      <w:ind w:firstLine="709"/>
      <w:outlineLvl w:val="2"/>
    </w:pPr>
    <w:rPr>
      <w:rFonts w:eastAsiaTheme="majorEastAsia" w:cstheme="majorBidi"/>
      <w:szCs w:val="24"/>
      <w:lang w:val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45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45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45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45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45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45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25A35"/>
    <w:rPr>
      <w:rFonts w:ascii="Arial" w:eastAsiaTheme="majorEastAsia" w:hAnsi="Arial" w:cstheme="majorBidi"/>
      <w:i/>
      <w:sz w:val="24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E25A35"/>
    <w:rPr>
      <w:rFonts w:ascii="Arial" w:eastAsiaTheme="majorEastAsia" w:hAnsi="Arial" w:cstheme="majorBidi"/>
      <w:sz w:val="24"/>
      <w:szCs w:val="24"/>
      <w:lang w:val="en-US"/>
    </w:rPr>
  </w:style>
  <w:style w:type="paragraph" w:styleId="SemEspaamento">
    <w:name w:val="No Spacing"/>
    <w:autoRedefine/>
    <w:uiPriority w:val="1"/>
    <w:qFormat/>
    <w:rsid w:val="00F00CBF"/>
    <w:pPr>
      <w:spacing w:after="0" w:line="240" w:lineRule="auto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E25A35"/>
    <w:rPr>
      <w:rFonts w:asciiTheme="majorHAnsi" w:eastAsiaTheme="majorEastAsia" w:hAnsiTheme="majorHAnsi" w:cstheme="majorBidi"/>
      <w:sz w:val="32"/>
      <w:szCs w:val="32"/>
      <w:lang w:val="en-US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7924E7"/>
    <w:pPr>
      <w:numPr>
        <w:ilvl w:val="1"/>
      </w:numPr>
    </w:pPr>
    <w:rPr>
      <w:rFonts w:eastAsiaTheme="minorEastAsia" w:cs="Arial"/>
      <w:spacing w:val="15"/>
      <w:szCs w:val="24"/>
      <w:lang w:val="en-US"/>
    </w:rPr>
  </w:style>
  <w:style w:type="character" w:customStyle="1" w:styleId="SubttuloChar">
    <w:name w:val="Subtítulo Char"/>
    <w:basedOn w:val="Fontepargpadro"/>
    <w:link w:val="Subttulo"/>
    <w:uiPriority w:val="11"/>
    <w:rsid w:val="007924E7"/>
    <w:rPr>
      <w:rFonts w:ascii="Arial" w:eastAsiaTheme="minorEastAsia" w:hAnsi="Arial" w:cs="Arial"/>
      <w:spacing w:val="15"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45D4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45D4"/>
    <w:rPr>
      <w:rFonts w:eastAsiaTheme="majorEastAsia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45D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45D4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45D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45D4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394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4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o">
    <w:name w:val="Quote"/>
    <w:basedOn w:val="Normal"/>
    <w:next w:val="Normal"/>
    <w:link w:val="CitaoChar"/>
    <w:uiPriority w:val="29"/>
    <w:qFormat/>
    <w:rsid w:val="00394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45D4"/>
    <w:rPr>
      <w:rFonts w:ascii="Arial" w:hAnsi="Arial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3945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45D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45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45D4"/>
    <w:rPr>
      <w:rFonts w:ascii="Arial" w:hAnsi="Arial"/>
      <w:i/>
      <w:iCs/>
      <w:color w:val="2F5496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3945D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945D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4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9b530ce45fd6faee/Documents/Unifesp/Phage%20display%20r%20microplus/RmTIL/transcriptomic%20analysis%20RmTIL/20250211%20Efici&#234;ncia%20primer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9b530ce45fd6faee/Documents/Unifesp/Phage%20display%20r%20microplus/RmTIL/transcriptomic%20analysis%20RmTIL/20250211%20Efici&#234;ncia%20primer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9b530ce45fd6faee/Documents/Unifesp/Phage%20display%20r%20microplus/RmTIL/transcriptomic%20analysis%20RmTIL/20250211%20Efici&#234;ncia%20primer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9b530ce45fd6faee/Documents/Unifesp/Phage%20display%20r%20microplus/RmTIL/transcriptomic%20analysis%20RmTIL/20250211%20Efici&#234;ncia%20primer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9b530ce45fd6faee/Documents/Unifesp/Phage%20display%20r%20microplus/RmTIL/transcriptomic%20analysis%20RmTIL/20250211%20Efici&#234;ncia%20primer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Papilin (104.4%)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454355728137961"/>
                  <c:y val="0.2365793780687397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Planilha1!$D$6:$H$6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xVal>
          <c:yVal>
            <c:numRef>
              <c:f>Planilha1!$D$21:$H$21</c:f>
              <c:numCache>
                <c:formatCode>General</c:formatCode>
                <c:ptCount val="5"/>
                <c:pt idx="0">
                  <c:v>33.18</c:v>
                </c:pt>
                <c:pt idx="1">
                  <c:v>29.754999999999999</c:v>
                </c:pt>
                <c:pt idx="2">
                  <c:v>26.545000000000002</c:v>
                </c:pt>
                <c:pt idx="3">
                  <c:v>23.475000000000001</c:v>
                </c:pt>
                <c:pt idx="4">
                  <c:v>20.2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AFC-42E6-B1DF-74C00E53D0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6296776"/>
        <c:axId val="386297856"/>
      </c:scatterChart>
      <c:valAx>
        <c:axId val="3862967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cDNA (log10 dilution)</a:t>
                </a:r>
              </a:p>
            </c:rich>
          </c:tx>
          <c:layout>
            <c:manualLayout>
              <c:xMode val="edge"/>
              <c:yMode val="edge"/>
              <c:x val="0.29592914809699422"/>
              <c:y val="0.818289366856966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6297856"/>
        <c:crosses val="autoZero"/>
        <c:crossBetween val="midCat"/>
        <c:majorUnit val="1"/>
      </c:valAx>
      <c:valAx>
        <c:axId val="3862978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Cycle threshold</a:t>
                </a:r>
                <a:endParaRPr lang="pt-B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62967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GST (100.75%)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1183624650896938"/>
                  <c:y val="0.2364826175869120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Planilha1!$E$39:$H$39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xVal>
          <c:yVal>
            <c:numRef>
              <c:f>Planilha1!$E$42:$H$42</c:f>
              <c:numCache>
                <c:formatCode>General</c:formatCode>
                <c:ptCount val="4"/>
                <c:pt idx="0">
                  <c:v>35.07</c:v>
                </c:pt>
                <c:pt idx="1">
                  <c:v>32.06</c:v>
                </c:pt>
                <c:pt idx="2">
                  <c:v>28.284999999999997</c:v>
                </c:pt>
                <c:pt idx="3">
                  <c:v>25.315000000000001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A00-4404-8A9F-919737DFAF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2437384"/>
        <c:axId val="809072960"/>
      </c:scatterChart>
      <c:valAx>
        <c:axId val="702437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cDNA (log10 dilution)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09072960"/>
        <c:crosses val="autoZero"/>
        <c:crossBetween val="midCat"/>
        <c:majorUnit val="1"/>
      </c:valAx>
      <c:valAx>
        <c:axId val="8090729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Cycle threshold</a:t>
                </a:r>
              </a:p>
            </c:rich>
          </c:tx>
          <c:layout>
            <c:manualLayout>
              <c:xMode val="edge"/>
              <c:yMode val="edge"/>
              <c:x val="5.6832859726168951E-2"/>
              <c:y val="0.262494887525562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024373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Perilipin-2 (96.7%)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-0.29578431990757031"/>
                  <c:y val="0.2083660130718954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-0.1454355728137961"/>
                  <c:y val="0.3129411764705883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Planilha1!$D$6:$H$6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xVal>
          <c:yVal>
            <c:numRef>
              <c:f>Planilha1!$D$16:$H$16</c:f>
              <c:numCache>
                <c:formatCode>General</c:formatCode>
                <c:ptCount val="5"/>
                <c:pt idx="0">
                  <c:v>35.484999999999999</c:v>
                </c:pt>
                <c:pt idx="1">
                  <c:v>32.17</c:v>
                </c:pt>
                <c:pt idx="2">
                  <c:v>27.865000000000002</c:v>
                </c:pt>
                <c:pt idx="3">
                  <c:v>24.715</c:v>
                </c:pt>
                <c:pt idx="4">
                  <c:v>22.2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8C7-483B-BC05-937A1DC964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6294256"/>
        <c:axId val="386287416"/>
      </c:scatterChart>
      <c:valAx>
        <c:axId val="3862942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cDNA (log10 dilution)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6287416"/>
        <c:crosses val="autoZero"/>
        <c:crossBetween val="midCat"/>
        <c:majorUnit val="1"/>
      </c:valAx>
      <c:valAx>
        <c:axId val="3862874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Cycle threshold</a:t>
                </a:r>
              </a:p>
            </c:rich>
          </c:tx>
          <c:layout>
            <c:manualLayout>
              <c:xMode val="edge"/>
              <c:yMode val="edge"/>
              <c:x val="5.6832859726168951E-2"/>
              <c:y val="0.279651416122004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62942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IDH3 (91.99%)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1.071077688525824E-2"/>
                  <c:y val="0.1725303292894280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Planilha1!$E$51:$H$51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xVal>
          <c:yVal>
            <c:numRef>
              <c:f>Planilha1!$E$54:$H$54</c:f>
              <c:numCache>
                <c:formatCode>General</c:formatCode>
                <c:ptCount val="4"/>
                <c:pt idx="0">
                  <c:v>35.430000000000007</c:v>
                </c:pt>
                <c:pt idx="1">
                  <c:v>31.515000000000001</c:v>
                </c:pt>
                <c:pt idx="2">
                  <c:v>28.094999999999999</c:v>
                </c:pt>
                <c:pt idx="3">
                  <c:v>24.785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3F9-4525-A6E3-2F7816DF6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1467272"/>
        <c:axId val="371468712"/>
      </c:scatterChart>
      <c:valAx>
        <c:axId val="3714672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cDNA (log10 dilution)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71468712"/>
        <c:crosses val="autoZero"/>
        <c:crossBetween val="midCat"/>
        <c:majorUnit val="1"/>
      </c:valAx>
      <c:valAx>
        <c:axId val="3714687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Cycle threshold</a:t>
                </a:r>
              </a:p>
            </c:rich>
          </c:tx>
          <c:layout>
            <c:manualLayout>
              <c:xMode val="edge"/>
              <c:yMode val="edge"/>
              <c:x val="5.1666236114699046E-2"/>
              <c:y val="0.2260831889081455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714672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NDFUS2 (99.66%)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6.3710164620019244E-2"/>
                  <c:y val="0.2283026584867075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Planilha1!$E$60:$H$60</c:f>
              <c:numCache>
                <c:formatCode>General</c:formatCode>
                <c:ptCount val="4"/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xVal>
          <c:yVal>
            <c:numRef>
              <c:f>Planilha1!$E$63:$H$63</c:f>
              <c:numCache>
                <c:formatCode>General</c:formatCode>
                <c:ptCount val="4"/>
                <c:pt idx="1">
                  <c:v>30.355</c:v>
                </c:pt>
                <c:pt idx="2">
                  <c:v>26.935000000000002</c:v>
                </c:pt>
                <c:pt idx="3">
                  <c:v>23.68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B2B-437A-BEB0-3528A5F04A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27891000"/>
        <c:axId val="727888840"/>
      </c:scatterChart>
      <c:valAx>
        <c:axId val="727891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cDNA (log10 dilution)</a:t>
                </a:r>
                <a:endParaRPr lang="pt-BR"/>
              </a:p>
            </c:rich>
          </c:tx>
          <c:layout>
            <c:manualLayout>
              <c:xMode val="edge"/>
              <c:yMode val="edge"/>
              <c:x val="0.31659564254287381"/>
              <c:y val="0.836109122723295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7888840"/>
        <c:crosses val="autoZero"/>
        <c:crossBetween val="midCat"/>
      </c:valAx>
      <c:valAx>
        <c:axId val="7278888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Cycle threshold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78910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RmTIL (99.6%)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4.4384144567824138E-4"/>
                  <c:y val="0.2202127659574468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Planilha1!$E$71:$H$71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xVal>
          <c:yVal>
            <c:numRef>
              <c:f>Planilha1!$E$74:$H$74</c:f>
              <c:numCache>
                <c:formatCode>General</c:formatCode>
                <c:ptCount val="4"/>
                <c:pt idx="0">
                  <c:v>33.29</c:v>
                </c:pt>
                <c:pt idx="1">
                  <c:v>29.734999999999999</c:v>
                </c:pt>
                <c:pt idx="2">
                  <c:v>26.524999999999999</c:v>
                </c:pt>
                <c:pt idx="3">
                  <c:v>23.255000000000003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1AF-4E34-B4CF-A63AF7C90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8557696"/>
        <c:axId val="668564176"/>
      </c:scatterChart>
      <c:valAx>
        <c:axId val="6685576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cDNA (log10 dilution)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68564176"/>
        <c:crosses val="autoZero"/>
        <c:crossBetween val="midCat"/>
        <c:majorUnit val="1"/>
      </c:valAx>
      <c:valAx>
        <c:axId val="6685641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Cycle threshold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6855769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2213</Characters>
  <Application>Microsoft Office Word</Application>
  <DocSecurity>0</DocSecurity>
  <Lines>122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Cerqueira Alves Costa</dc:creator>
  <cp:keywords/>
  <dc:description/>
  <cp:lastModifiedBy>Gabriel Cerqueira Alves Costa</cp:lastModifiedBy>
  <cp:revision>2</cp:revision>
  <dcterms:created xsi:type="dcterms:W3CDTF">2025-12-23T18:09:00Z</dcterms:created>
  <dcterms:modified xsi:type="dcterms:W3CDTF">2025-12-23T18:09:00Z</dcterms:modified>
</cp:coreProperties>
</file>