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D693CE" w14:textId="77777777" w:rsidR="00746B17" w:rsidRPr="0031411C" w:rsidRDefault="00746B17" w:rsidP="0031411C">
      <w:pPr>
        <w:pStyle w:val="Heading1"/>
        <w:ind w:left="0"/>
        <w:jc w:val="left"/>
        <w:rPr>
          <w:sz w:val="48"/>
          <w:szCs w:val="48"/>
        </w:rPr>
      </w:pPr>
      <w:r w:rsidRPr="0031411C">
        <w:rPr>
          <w:sz w:val="48"/>
          <w:szCs w:val="48"/>
        </w:rPr>
        <w:t>Supplementary information for:</w:t>
      </w:r>
    </w:p>
    <w:p w14:paraId="6CF11B1A" w14:textId="77777777" w:rsidR="00746B17" w:rsidRDefault="00746B17" w:rsidP="00746B17">
      <w:pPr>
        <w:pStyle w:val="Heading1"/>
      </w:pPr>
    </w:p>
    <w:p w14:paraId="78A9A968" w14:textId="77777777" w:rsidR="00746B17" w:rsidRPr="0031411C" w:rsidRDefault="00746B17" w:rsidP="00746B17">
      <w:pPr>
        <w:spacing w:before="41" w:line="360" w:lineRule="auto"/>
        <w:ind w:right="-97"/>
        <w:jc w:val="center"/>
        <w:rPr>
          <w:sz w:val="44"/>
          <w:szCs w:val="32"/>
        </w:rPr>
      </w:pPr>
      <w:r w:rsidRPr="0031411C">
        <w:rPr>
          <w:sz w:val="44"/>
          <w:szCs w:val="32"/>
        </w:rPr>
        <w:t>Mig1 localization exhibits biphasic behavior which is controlled by both metabolic and regulatory roles of the sugar kinases.</w:t>
      </w:r>
    </w:p>
    <w:p w14:paraId="6D474241" w14:textId="15C087CC" w:rsidR="0006648D" w:rsidRPr="00DE2111" w:rsidRDefault="0006648D" w:rsidP="0006648D">
      <w:pPr>
        <w:pStyle w:val="BodyText"/>
        <w:spacing w:before="263" w:line="360" w:lineRule="auto"/>
        <w:ind w:right="-97"/>
        <w:jc w:val="center"/>
        <w:rPr>
          <w:szCs w:val="22"/>
        </w:rPr>
      </w:pPr>
      <w:r w:rsidRPr="00DE2111">
        <w:rPr>
          <w:w w:val="105"/>
          <w:szCs w:val="22"/>
        </w:rPr>
        <w:t>Gregor W. Schmidt</w:t>
      </w:r>
      <w:proofErr w:type="gramStart"/>
      <w:r w:rsidRPr="00DE2111">
        <w:rPr>
          <w:w w:val="105"/>
          <w:position w:val="8"/>
          <w:szCs w:val="22"/>
        </w:rPr>
        <w:t>1,*</w:t>
      </w:r>
      <w:proofErr w:type="gramEnd"/>
      <w:r w:rsidRPr="00DE2111">
        <w:rPr>
          <w:w w:val="105"/>
          <w:szCs w:val="22"/>
        </w:rPr>
        <w:t>, Niek Welkenhuysen</w:t>
      </w:r>
      <w:r w:rsidRPr="00DE2111">
        <w:rPr>
          <w:w w:val="105"/>
          <w:position w:val="8"/>
          <w:szCs w:val="22"/>
        </w:rPr>
        <w:t>2,3,*</w:t>
      </w:r>
      <w:r w:rsidRPr="00DE2111">
        <w:rPr>
          <w:w w:val="105"/>
          <w:szCs w:val="22"/>
        </w:rPr>
        <w:t>, Tian Ye</w:t>
      </w:r>
      <w:r w:rsidRPr="00DE2111">
        <w:rPr>
          <w:w w:val="105"/>
          <w:position w:val="8"/>
          <w:szCs w:val="22"/>
        </w:rPr>
        <w:t>2</w:t>
      </w:r>
      <w:r w:rsidRPr="00DE2111">
        <w:rPr>
          <w:w w:val="105"/>
          <w:szCs w:val="22"/>
        </w:rPr>
        <w:t>, Marija Cvijovic</w:t>
      </w:r>
      <w:r w:rsidRPr="00DE2111">
        <w:rPr>
          <w:w w:val="105"/>
          <w:szCs w:val="22"/>
          <w:vertAlign w:val="superscript"/>
        </w:rPr>
        <w:t>3</w:t>
      </w:r>
      <w:r w:rsidRPr="00DE2111">
        <w:rPr>
          <w:w w:val="105"/>
          <w:szCs w:val="22"/>
        </w:rPr>
        <w:t>, and Stefan Hohmann</w:t>
      </w:r>
      <w:r w:rsidRPr="00DE2111">
        <w:rPr>
          <w:w w:val="105"/>
          <w:position w:val="8"/>
          <w:szCs w:val="22"/>
        </w:rPr>
        <w:t>2,4,§</w:t>
      </w:r>
    </w:p>
    <w:p w14:paraId="61C5B378" w14:textId="77777777" w:rsidR="0006648D" w:rsidRPr="00DE2111" w:rsidRDefault="0006648D" w:rsidP="0006648D">
      <w:pPr>
        <w:pStyle w:val="BodyText"/>
        <w:spacing w:before="205" w:line="360" w:lineRule="auto"/>
        <w:ind w:right="-97"/>
        <w:rPr>
          <w:w w:val="110"/>
          <w:szCs w:val="22"/>
        </w:rPr>
      </w:pPr>
      <w:r w:rsidRPr="00DE2111">
        <w:rPr>
          <w:w w:val="110"/>
          <w:position w:val="8"/>
          <w:szCs w:val="22"/>
        </w:rPr>
        <w:t>*</w:t>
      </w:r>
      <w:r w:rsidRPr="00DE2111">
        <w:rPr>
          <w:w w:val="110"/>
          <w:szCs w:val="22"/>
        </w:rPr>
        <w:t>equal contribution</w:t>
      </w:r>
    </w:p>
    <w:p w14:paraId="7882E62C" w14:textId="77777777" w:rsidR="0006648D" w:rsidRPr="00DE2111" w:rsidRDefault="0006648D" w:rsidP="0006648D">
      <w:pPr>
        <w:pStyle w:val="BodyText"/>
        <w:spacing w:before="205" w:line="360" w:lineRule="auto"/>
        <w:ind w:right="-97"/>
        <w:rPr>
          <w:w w:val="110"/>
          <w:szCs w:val="22"/>
        </w:rPr>
      </w:pPr>
      <w:r w:rsidRPr="00DE2111">
        <w:rPr>
          <w:w w:val="110"/>
          <w:szCs w:val="22"/>
          <w:vertAlign w:val="superscript"/>
        </w:rPr>
        <w:t>§</w:t>
      </w:r>
      <w:r w:rsidRPr="00DE2111">
        <w:rPr>
          <w:w w:val="110"/>
          <w:szCs w:val="22"/>
        </w:rPr>
        <w:t xml:space="preserve">corresponding author, </w:t>
      </w:r>
      <w:hyperlink r:id="rId7" w:history="1">
        <w:r w:rsidRPr="00DE2111">
          <w:rPr>
            <w:rStyle w:val="Hyperlink"/>
            <w:w w:val="110"/>
            <w:szCs w:val="22"/>
          </w:rPr>
          <w:t>Stefan.hohmann@chalmers.se</w:t>
        </w:r>
      </w:hyperlink>
    </w:p>
    <w:p w14:paraId="50C50F2F" w14:textId="77777777" w:rsidR="0006648D" w:rsidRPr="00DE2111" w:rsidRDefault="0006648D" w:rsidP="0006648D">
      <w:pPr>
        <w:pStyle w:val="BodyText"/>
        <w:spacing w:before="205" w:line="360" w:lineRule="auto"/>
        <w:ind w:right="-97"/>
        <w:rPr>
          <w:szCs w:val="22"/>
        </w:rPr>
      </w:pPr>
    </w:p>
    <w:p w14:paraId="32E458D0" w14:textId="77777777" w:rsidR="0006648D" w:rsidRPr="00DE2111" w:rsidRDefault="0006648D" w:rsidP="0006648D">
      <w:pPr>
        <w:pStyle w:val="BodyText"/>
        <w:spacing w:line="360" w:lineRule="auto"/>
        <w:ind w:right="-97"/>
        <w:rPr>
          <w:szCs w:val="22"/>
        </w:rPr>
      </w:pPr>
      <w:r w:rsidRPr="00DE2111">
        <w:rPr>
          <w:w w:val="105"/>
          <w:position w:val="8"/>
          <w:szCs w:val="22"/>
        </w:rPr>
        <w:t>1</w:t>
      </w:r>
      <w:r w:rsidRPr="00DE2111">
        <w:rPr>
          <w:w w:val="105"/>
          <w:szCs w:val="22"/>
        </w:rPr>
        <w:t>Department of Biosystems Science and Engineering, ETH Zurich, Basel, Switzerland</w:t>
      </w:r>
    </w:p>
    <w:p w14:paraId="7D2FFC20" w14:textId="77777777" w:rsidR="0006648D" w:rsidRPr="00DE2111" w:rsidRDefault="0006648D" w:rsidP="0006648D">
      <w:pPr>
        <w:pStyle w:val="BodyText"/>
        <w:spacing w:before="3" w:line="360" w:lineRule="auto"/>
        <w:ind w:right="-97"/>
        <w:rPr>
          <w:szCs w:val="22"/>
        </w:rPr>
      </w:pPr>
      <w:r w:rsidRPr="00DE2111">
        <w:rPr>
          <w:w w:val="105"/>
          <w:position w:val="8"/>
          <w:szCs w:val="22"/>
        </w:rPr>
        <w:t>2</w:t>
      </w:r>
      <w:r w:rsidRPr="00DE2111">
        <w:rPr>
          <w:w w:val="105"/>
          <w:szCs w:val="22"/>
        </w:rPr>
        <w:t>Department of Chemistry and Molecular Biology, University of</w:t>
      </w:r>
    </w:p>
    <w:p w14:paraId="34E84C4A" w14:textId="77777777" w:rsidR="0006648D" w:rsidRPr="00DE2111" w:rsidRDefault="0006648D" w:rsidP="0006648D">
      <w:pPr>
        <w:pStyle w:val="BodyText"/>
        <w:spacing w:before="17" w:line="360" w:lineRule="auto"/>
        <w:ind w:right="-97"/>
        <w:rPr>
          <w:szCs w:val="22"/>
        </w:rPr>
      </w:pPr>
      <w:r w:rsidRPr="00DE2111">
        <w:rPr>
          <w:w w:val="105"/>
          <w:szCs w:val="22"/>
        </w:rPr>
        <w:t>Gothenburg, Sweden</w:t>
      </w:r>
    </w:p>
    <w:p w14:paraId="4EC385AE" w14:textId="5E045519" w:rsidR="0006648D" w:rsidRPr="00DE2111" w:rsidRDefault="0006648D" w:rsidP="0006648D">
      <w:pPr>
        <w:pStyle w:val="BodyText"/>
        <w:spacing w:line="360" w:lineRule="auto"/>
        <w:ind w:right="-97"/>
        <w:rPr>
          <w:szCs w:val="22"/>
        </w:rPr>
      </w:pPr>
      <w:r w:rsidRPr="00DE2111">
        <w:rPr>
          <w:w w:val="105"/>
          <w:position w:val="8"/>
          <w:szCs w:val="22"/>
        </w:rPr>
        <w:t>3</w:t>
      </w:r>
      <w:r w:rsidRPr="00DE2111">
        <w:rPr>
          <w:w w:val="105"/>
          <w:szCs w:val="22"/>
        </w:rPr>
        <w:t>Department of Mathematic</w:t>
      </w:r>
      <w:r w:rsidR="00544181">
        <w:rPr>
          <w:w w:val="105"/>
          <w:szCs w:val="22"/>
        </w:rPr>
        <w:t>al Sciences</w:t>
      </w:r>
      <w:r w:rsidRPr="00DE2111">
        <w:rPr>
          <w:w w:val="105"/>
          <w:szCs w:val="22"/>
        </w:rPr>
        <w:t>, University of Gothenburg and Chalmers University of Technology, Sweden</w:t>
      </w:r>
    </w:p>
    <w:p w14:paraId="3DEC3309" w14:textId="77777777" w:rsidR="0006648D" w:rsidRPr="00DE2111" w:rsidRDefault="0006648D" w:rsidP="0006648D">
      <w:pPr>
        <w:pStyle w:val="BodyText"/>
        <w:spacing w:before="3" w:line="360" w:lineRule="auto"/>
        <w:ind w:right="-97"/>
        <w:rPr>
          <w:szCs w:val="22"/>
        </w:rPr>
      </w:pPr>
      <w:r w:rsidRPr="00DE2111">
        <w:rPr>
          <w:w w:val="105"/>
          <w:position w:val="8"/>
          <w:szCs w:val="22"/>
        </w:rPr>
        <w:t>4</w:t>
      </w:r>
      <w:r w:rsidRPr="00DE2111">
        <w:rPr>
          <w:w w:val="105"/>
          <w:szCs w:val="22"/>
        </w:rPr>
        <w:t>Department of Biology and Biological Engineering, Chalmers University</w:t>
      </w:r>
    </w:p>
    <w:p w14:paraId="296EBD68" w14:textId="77777777" w:rsidR="0006648D" w:rsidRPr="00DE2111" w:rsidRDefault="0006648D" w:rsidP="0006648D">
      <w:pPr>
        <w:pStyle w:val="BodyText"/>
        <w:spacing w:before="17" w:line="360" w:lineRule="auto"/>
        <w:ind w:right="-97"/>
        <w:rPr>
          <w:szCs w:val="22"/>
        </w:rPr>
      </w:pPr>
      <w:r w:rsidRPr="00DE2111">
        <w:rPr>
          <w:szCs w:val="22"/>
        </w:rPr>
        <w:t>of Technology, Sweden</w:t>
      </w:r>
    </w:p>
    <w:p w14:paraId="5A2FF251" w14:textId="18651028" w:rsidR="00746B17" w:rsidRPr="00774CD2" w:rsidRDefault="00746B17" w:rsidP="00746B17">
      <w:pPr>
        <w:pStyle w:val="BodyText"/>
        <w:spacing w:before="17" w:line="360" w:lineRule="auto"/>
        <w:ind w:right="-97"/>
        <w:jc w:val="center"/>
        <w:rPr>
          <w:szCs w:val="20"/>
        </w:rPr>
      </w:pPr>
    </w:p>
    <w:p w14:paraId="7C7004B5" w14:textId="77777777" w:rsidR="00746B17" w:rsidRDefault="00746B17" w:rsidP="00746B17">
      <w:pPr>
        <w:rPr>
          <w:sz w:val="21"/>
        </w:rPr>
      </w:pPr>
      <w:r>
        <w:rPr>
          <w:sz w:val="21"/>
        </w:rPr>
        <w:br w:type="page"/>
      </w:r>
    </w:p>
    <w:p w14:paraId="743792D7" w14:textId="77777777" w:rsidR="001E67EA" w:rsidRDefault="00746B17" w:rsidP="00BB2120">
      <w:pPr>
        <w:pStyle w:val="Heading1"/>
        <w:ind w:left="0"/>
      </w:pPr>
      <w:bookmarkStart w:id="0" w:name="_Ref27038951"/>
      <w:r>
        <w:lastRenderedPageBreak/>
        <w:t>Supplementary Experimental informatio</w:t>
      </w:r>
      <w:r w:rsidR="001E67EA">
        <w:t>n</w:t>
      </w:r>
    </w:p>
    <w:bookmarkEnd w:id="0"/>
    <w:p w14:paraId="69F6C8A0" w14:textId="3006CABE" w:rsidR="001E67EA" w:rsidRDefault="001E67EA" w:rsidP="00BB2120">
      <w:pPr>
        <w:pStyle w:val="Heading1"/>
        <w:ind w:left="0"/>
      </w:pPr>
    </w:p>
    <w:p w14:paraId="5142E45F" w14:textId="37858B94" w:rsidR="00746B17" w:rsidRPr="00BB2120" w:rsidRDefault="00746B17" w:rsidP="00746B17">
      <w:pPr>
        <w:pStyle w:val="Heading2"/>
        <w:spacing w:line="360" w:lineRule="auto"/>
        <w:ind w:left="0" w:right="-97"/>
        <w:rPr>
          <w:color w:val="FF0000"/>
        </w:rPr>
      </w:pPr>
      <w:r w:rsidRPr="00BB2120">
        <w:rPr>
          <w:color w:val="FF0000"/>
          <w:w w:val="110"/>
        </w:rPr>
        <w:t xml:space="preserve">Design of </w:t>
      </w:r>
      <w:r w:rsidR="001B2E27" w:rsidRPr="00BB2120">
        <w:rPr>
          <w:color w:val="FF0000"/>
          <w:w w:val="110"/>
        </w:rPr>
        <w:t xml:space="preserve">fluorescent </w:t>
      </w:r>
      <w:r w:rsidR="00B815A5">
        <w:rPr>
          <w:i/>
          <w:iCs/>
          <w:color w:val="FF0000"/>
          <w:w w:val="110"/>
        </w:rPr>
        <w:t>SUC2</w:t>
      </w:r>
      <w:r w:rsidR="001E67EA" w:rsidRPr="00BB2120">
        <w:rPr>
          <w:color w:val="FF0000"/>
          <w:w w:val="110"/>
        </w:rPr>
        <w:t>-</w:t>
      </w:r>
      <w:r w:rsidRPr="00BB2120">
        <w:rPr>
          <w:color w:val="FF0000"/>
          <w:w w:val="110"/>
        </w:rPr>
        <w:t xml:space="preserve"> and </w:t>
      </w:r>
      <w:r w:rsidR="00B815A5">
        <w:rPr>
          <w:i/>
          <w:iCs/>
          <w:color w:val="FF0000"/>
          <w:w w:val="110"/>
        </w:rPr>
        <w:t>HXK1</w:t>
      </w:r>
      <w:r w:rsidRPr="00BB2120">
        <w:rPr>
          <w:color w:val="FF0000"/>
          <w:w w:val="110"/>
        </w:rPr>
        <w:t>-promot</w:t>
      </w:r>
      <w:r w:rsidR="001B2E27" w:rsidRPr="00BB2120">
        <w:rPr>
          <w:color w:val="FF0000"/>
          <w:w w:val="110"/>
        </w:rPr>
        <w:t>er r</w:t>
      </w:r>
      <w:r w:rsidRPr="00BB2120">
        <w:rPr>
          <w:color w:val="FF0000"/>
          <w:w w:val="110"/>
        </w:rPr>
        <w:t>eporter constructs</w:t>
      </w:r>
    </w:p>
    <w:p w14:paraId="0E3FDF90" w14:textId="0F816701" w:rsidR="00746B17" w:rsidRPr="00774CD2" w:rsidRDefault="00746B17" w:rsidP="00746B17">
      <w:pPr>
        <w:pStyle w:val="BodyText"/>
        <w:spacing w:before="151" w:line="360" w:lineRule="auto"/>
        <w:ind w:right="-97"/>
        <w:jc w:val="both"/>
        <w:rPr>
          <w:szCs w:val="20"/>
        </w:rPr>
      </w:pPr>
      <w:r w:rsidRPr="00774CD2">
        <w:rPr>
          <w:w w:val="105"/>
          <w:szCs w:val="20"/>
        </w:rPr>
        <w:t>The constructs are based on the</w:t>
      </w:r>
      <w:r w:rsidR="001B2E27">
        <w:rPr>
          <w:w w:val="105"/>
          <w:szCs w:val="20"/>
        </w:rPr>
        <w:t xml:space="preserve"> </w:t>
      </w:r>
      <w:r w:rsidR="001B2E27" w:rsidRPr="00BB2120">
        <w:rPr>
          <w:color w:val="FF0000"/>
          <w:w w:val="105"/>
          <w:szCs w:val="20"/>
        </w:rPr>
        <w:t>integrative</w:t>
      </w:r>
      <w:r w:rsidRPr="00774CD2">
        <w:rPr>
          <w:w w:val="105"/>
          <w:szCs w:val="20"/>
        </w:rPr>
        <w:t xml:space="preserve"> plasmid FRP1432</w:t>
      </w:r>
      <w:r w:rsidR="001E67EA">
        <w:rPr>
          <w:w w:val="105"/>
          <w:szCs w:val="20"/>
        </w:rPr>
        <w:t xml:space="preserve"> </w:t>
      </w:r>
      <w:r w:rsidRPr="00774CD2">
        <w:rPr>
          <w:w w:val="105"/>
          <w:szCs w:val="20"/>
        </w:rPr>
        <w:fldChar w:fldCharType="begin" w:fldLock="1"/>
      </w:r>
      <w:r w:rsidRPr="00774CD2">
        <w:rPr>
          <w:w w:val="105"/>
          <w:szCs w:val="20"/>
        </w:rPr>
        <w:instrText>ADDIN CSL_CITATION {"citationItems":[{"id":"ITEM-1","itemData":{"DOI":"10.1002/yea","ISBN":"1097-0061 (Electronic)$\\$r0749-503X (Linking)","ISSN":"1097-0061","PMID":"19681174","abstract":"The construction of mitotically stable yeast strains for heterologous gene or pathway expression often requires chromosomal integration. However, transcription levels vary between different chromosome regions. We therefore characterized 20 different integration sites of the Sacchromyces cerevisiae genome by inserting lacZ as a reporter gene under the control of two different promoters and determining expression levels through enzyme activity measurement. An up to 8.7-fold difference was detected between the sites conferring lowest and highest expression, respectively. This opens the opportunity for modulating gene expression levels while retaining promoter and culture conditions.","author":[{"dropping-particle":"","family":"Gnuegge","given":"Robert","non-dropping-particle":"","parse-names":false,"suffix":""},{"dropping-particle":"","family":"Liphardt","given":"Thomas","non-dropping-particle":"","parse-names":false,"suffix":""},{"dropping-particle":"","family":"Rudolf","given":"Fabian","non-dropping-particle":"","parse-names":false,"suffix":""}],"container-title":"Yeast","id":"ITEM-1","issue":"3","issued":{"date-parts":[["2016"]]},"page":"83-98","title":"A shuttle vector series for precise genetic engineering of Saccharomyces cerevisiae","type":"article-journal","volume":"33"},"uris":["http://www.mendeley.com/documents/?uuid=7e3bd509-edfc-44f9-a724-da9d9ca02610"]}],"mendeley":{"formattedCitation":"(Gnuegge, Liphardt, and Rudolf 2016)","plainTextFormattedCitation":"(Gnuegge, Liphardt, and Rudolf 2016)","previouslyFormattedCitation":"(Gnuegge, Liphardt, and Rudolf 2016)"},"properties":{"noteIndex":0},"schema":"https://github.com/citation-style-language/schema/raw/master/csl-citation.json"}</w:instrText>
      </w:r>
      <w:r w:rsidRPr="00774CD2">
        <w:rPr>
          <w:w w:val="105"/>
          <w:szCs w:val="20"/>
        </w:rPr>
        <w:fldChar w:fldCharType="separate"/>
      </w:r>
      <w:r w:rsidRPr="00774CD2">
        <w:rPr>
          <w:noProof/>
          <w:w w:val="105"/>
          <w:szCs w:val="20"/>
        </w:rPr>
        <w:t>(Gnuegge, Liphardt, and Rudolf 2016)</w:t>
      </w:r>
      <w:r w:rsidRPr="00774CD2">
        <w:rPr>
          <w:w w:val="105"/>
          <w:szCs w:val="20"/>
        </w:rPr>
        <w:fldChar w:fldCharType="end"/>
      </w:r>
      <w:r w:rsidRPr="00774CD2">
        <w:rPr>
          <w:w w:val="105"/>
          <w:szCs w:val="20"/>
        </w:rPr>
        <w:t xml:space="preserve"> which contains the fluorescent protein Citrine destabilized with an </w:t>
      </w:r>
      <w:r w:rsidR="00B815A5">
        <w:rPr>
          <w:w w:val="105"/>
          <w:szCs w:val="20"/>
        </w:rPr>
        <w:t>Adh1</w:t>
      </w:r>
      <w:r w:rsidRPr="00774CD2">
        <w:rPr>
          <w:w w:val="105"/>
          <w:szCs w:val="20"/>
        </w:rPr>
        <w:t xml:space="preserve">-tail under the control of the </w:t>
      </w:r>
      <w:r w:rsidR="00B815A5">
        <w:rPr>
          <w:i/>
          <w:iCs/>
          <w:w w:val="105"/>
          <w:szCs w:val="20"/>
        </w:rPr>
        <w:t>TDH3</w:t>
      </w:r>
      <w:r w:rsidRPr="00774CD2">
        <w:rPr>
          <w:w w:val="105"/>
          <w:szCs w:val="20"/>
        </w:rPr>
        <w:t xml:space="preserve"> promoter and the </w:t>
      </w:r>
      <w:r w:rsidR="00B815A5">
        <w:rPr>
          <w:i/>
          <w:iCs/>
          <w:w w:val="105"/>
          <w:szCs w:val="20"/>
        </w:rPr>
        <w:t>CYC1</w:t>
      </w:r>
      <w:r w:rsidRPr="00774CD2">
        <w:rPr>
          <w:w w:val="105"/>
          <w:szCs w:val="20"/>
        </w:rPr>
        <w:t xml:space="preserve"> terminator. The plasmid was first modified </w:t>
      </w:r>
      <w:r w:rsidRPr="00774CD2">
        <w:rPr>
          <w:spacing w:val="-3"/>
          <w:w w:val="105"/>
          <w:szCs w:val="20"/>
        </w:rPr>
        <w:t xml:space="preserve">by </w:t>
      </w:r>
      <w:r w:rsidRPr="00774CD2">
        <w:rPr>
          <w:w w:val="105"/>
          <w:szCs w:val="20"/>
        </w:rPr>
        <w:t xml:space="preserve">replacing the </w:t>
      </w:r>
      <w:r w:rsidR="00B815A5">
        <w:rPr>
          <w:i/>
          <w:iCs/>
          <w:w w:val="105"/>
          <w:szCs w:val="20"/>
        </w:rPr>
        <w:t>CYC1</w:t>
      </w:r>
      <w:r w:rsidRPr="00774CD2">
        <w:rPr>
          <w:w w:val="105"/>
          <w:szCs w:val="20"/>
        </w:rPr>
        <w:t xml:space="preserve"> terminator with the </w:t>
      </w:r>
      <w:r w:rsidR="00B815A5">
        <w:rPr>
          <w:i/>
          <w:iCs/>
          <w:w w:val="105"/>
          <w:szCs w:val="20"/>
        </w:rPr>
        <w:t>ACT1</w:t>
      </w:r>
      <w:r w:rsidRPr="00774CD2">
        <w:rPr>
          <w:w w:val="105"/>
          <w:szCs w:val="20"/>
        </w:rPr>
        <w:t xml:space="preserve"> terminator. The </w:t>
      </w:r>
      <w:r w:rsidR="00B815A5">
        <w:rPr>
          <w:i/>
          <w:iCs/>
          <w:w w:val="105"/>
          <w:szCs w:val="20"/>
        </w:rPr>
        <w:t>ACT</w:t>
      </w:r>
      <w:r w:rsidRPr="00774CD2">
        <w:rPr>
          <w:w w:val="105"/>
          <w:szCs w:val="20"/>
        </w:rPr>
        <w:t xml:space="preserve"> terminator </w:t>
      </w:r>
      <w:r w:rsidRPr="00774CD2">
        <w:rPr>
          <w:spacing w:val="-3"/>
          <w:w w:val="105"/>
          <w:szCs w:val="20"/>
        </w:rPr>
        <w:t xml:space="preserve">was </w:t>
      </w:r>
      <w:r w:rsidRPr="00774CD2">
        <w:rPr>
          <w:w w:val="105"/>
          <w:szCs w:val="20"/>
        </w:rPr>
        <w:t xml:space="preserve">amplified from genomic DNA using FRO3109 and FRO3110. The PCR product </w:t>
      </w:r>
      <w:r w:rsidRPr="00774CD2">
        <w:rPr>
          <w:spacing w:val="-3"/>
          <w:w w:val="105"/>
          <w:szCs w:val="20"/>
        </w:rPr>
        <w:t xml:space="preserve">was </w:t>
      </w:r>
      <w:r w:rsidRPr="00774CD2">
        <w:rPr>
          <w:w w:val="105"/>
          <w:szCs w:val="20"/>
        </w:rPr>
        <w:t xml:space="preserve">digested using </w:t>
      </w:r>
      <w:proofErr w:type="spellStart"/>
      <w:r w:rsidRPr="00774CD2">
        <w:rPr>
          <w:w w:val="105"/>
          <w:szCs w:val="20"/>
        </w:rPr>
        <w:t>XhoI</w:t>
      </w:r>
      <w:proofErr w:type="spellEnd"/>
      <w:r w:rsidRPr="00774CD2">
        <w:rPr>
          <w:w w:val="105"/>
          <w:szCs w:val="20"/>
        </w:rPr>
        <w:t>/</w:t>
      </w:r>
      <w:proofErr w:type="spellStart"/>
      <w:r w:rsidRPr="00774CD2">
        <w:rPr>
          <w:w w:val="105"/>
          <w:szCs w:val="20"/>
        </w:rPr>
        <w:t>KpnI</w:t>
      </w:r>
      <w:proofErr w:type="spellEnd"/>
      <w:r w:rsidRPr="00774CD2">
        <w:rPr>
          <w:w w:val="105"/>
          <w:szCs w:val="20"/>
        </w:rPr>
        <w:t xml:space="preserve"> and cloned into FRP1432 digested with </w:t>
      </w:r>
      <w:proofErr w:type="spellStart"/>
      <w:r w:rsidRPr="00774CD2">
        <w:rPr>
          <w:w w:val="105"/>
          <w:szCs w:val="20"/>
        </w:rPr>
        <w:t>XhoI</w:t>
      </w:r>
      <w:proofErr w:type="spellEnd"/>
      <w:r w:rsidRPr="00774CD2">
        <w:rPr>
          <w:w w:val="105"/>
          <w:szCs w:val="20"/>
        </w:rPr>
        <w:t>/</w:t>
      </w:r>
      <w:proofErr w:type="spellStart"/>
      <w:r w:rsidRPr="00774CD2">
        <w:rPr>
          <w:w w:val="105"/>
          <w:szCs w:val="20"/>
        </w:rPr>
        <w:t>KpnI</w:t>
      </w:r>
      <w:proofErr w:type="spellEnd"/>
      <w:r w:rsidRPr="00774CD2">
        <w:rPr>
          <w:w w:val="105"/>
          <w:szCs w:val="20"/>
        </w:rPr>
        <w:t xml:space="preserve">. Correct integration was </w:t>
      </w:r>
      <w:r w:rsidRPr="00774CD2">
        <w:rPr>
          <w:spacing w:val="-3"/>
          <w:w w:val="105"/>
          <w:szCs w:val="20"/>
        </w:rPr>
        <w:t xml:space="preserve">checked by </w:t>
      </w:r>
      <w:r w:rsidRPr="00774CD2">
        <w:rPr>
          <w:w w:val="105"/>
          <w:szCs w:val="20"/>
        </w:rPr>
        <w:t>sequencing.</w:t>
      </w:r>
    </w:p>
    <w:p w14:paraId="437062FD" w14:textId="0721FD27" w:rsidR="00746B17" w:rsidRPr="00774CD2" w:rsidRDefault="00746B17" w:rsidP="00746B17">
      <w:pPr>
        <w:pStyle w:val="BodyText"/>
        <w:spacing w:line="360" w:lineRule="auto"/>
        <w:ind w:right="-97" w:firstLine="338"/>
        <w:jc w:val="both"/>
        <w:rPr>
          <w:szCs w:val="20"/>
        </w:rPr>
      </w:pPr>
      <w:r w:rsidRPr="00774CD2">
        <w:rPr>
          <w:w w:val="110"/>
          <w:szCs w:val="20"/>
        </w:rPr>
        <w:t xml:space="preserve">The </w:t>
      </w:r>
      <w:r w:rsidR="00B815A5">
        <w:rPr>
          <w:i/>
          <w:iCs/>
          <w:w w:val="110"/>
          <w:szCs w:val="20"/>
        </w:rPr>
        <w:t>HXK1</w:t>
      </w:r>
      <w:r w:rsidRPr="00774CD2">
        <w:rPr>
          <w:w w:val="110"/>
          <w:szCs w:val="20"/>
        </w:rPr>
        <w:t xml:space="preserve"> promoter </w:t>
      </w:r>
      <w:r w:rsidRPr="00774CD2">
        <w:rPr>
          <w:spacing w:val="-3"/>
          <w:w w:val="110"/>
          <w:szCs w:val="20"/>
        </w:rPr>
        <w:t xml:space="preserve">was </w:t>
      </w:r>
      <w:r w:rsidR="001E67EA" w:rsidRPr="00BB2120">
        <w:rPr>
          <w:color w:val="FF0000"/>
          <w:w w:val="110"/>
          <w:szCs w:val="20"/>
        </w:rPr>
        <w:t>amplified by</w:t>
      </w:r>
      <w:r w:rsidRPr="00BB2120">
        <w:rPr>
          <w:color w:val="FF0000"/>
          <w:w w:val="110"/>
          <w:szCs w:val="20"/>
        </w:rPr>
        <w:t xml:space="preserve"> </w:t>
      </w:r>
      <w:r w:rsidRPr="00774CD2">
        <w:rPr>
          <w:w w:val="110"/>
          <w:szCs w:val="20"/>
        </w:rPr>
        <w:t xml:space="preserve">PCR using primers FRO3984 and FRO3985 on W303 genomic DNA amplifying the region -984 bp to 0 bp relative to the start codon of the </w:t>
      </w:r>
      <w:r w:rsidR="00B815A5">
        <w:rPr>
          <w:i/>
          <w:iCs/>
          <w:w w:val="110"/>
          <w:szCs w:val="20"/>
        </w:rPr>
        <w:t>HXK1</w:t>
      </w:r>
      <w:r w:rsidRPr="00774CD2">
        <w:rPr>
          <w:w w:val="110"/>
          <w:szCs w:val="20"/>
        </w:rPr>
        <w:t xml:space="preserve"> ORF. The PCR product was digested using </w:t>
      </w:r>
      <w:proofErr w:type="spellStart"/>
      <w:r w:rsidRPr="00774CD2">
        <w:rPr>
          <w:w w:val="110"/>
          <w:szCs w:val="20"/>
        </w:rPr>
        <w:t>SpeI</w:t>
      </w:r>
      <w:proofErr w:type="spellEnd"/>
      <w:r w:rsidRPr="00774CD2">
        <w:rPr>
          <w:w w:val="110"/>
          <w:szCs w:val="20"/>
        </w:rPr>
        <w:t>/</w:t>
      </w:r>
      <w:proofErr w:type="spellStart"/>
      <w:r w:rsidRPr="00774CD2">
        <w:rPr>
          <w:w w:val="110"/>
          <w:szCs w:val="20"/>
        </w:rPr>
        <w:t>XbaI</w:t>
      </w:r>
      <w:proofErr w:type="spellEnd"/>
      <w:r w:rsidRPr="00774CD2">
        <w:rPr>
          <w:w w:val="110"/>
          <w:szCs w:val="20"/>
        </w:rPr>
        <w:t xml:space="preserve"> and cloned into the modified FRP1432 vector digested with </w:t>
      </w:r>
      <w:proofErr w:type="spellStart"/>
      <w:r w:rsidRPr="00774CD2">
        <w:rPr>
          <w:w w:val="110"/>
          <w:szCs w:val="20"/>
        </w:rPr>
        <w:t>SpeI</w:t>
      </w:r>
      <w:proofErr w:type="spellEnd"/>
      <w:r w:rsidRPr="00774CD2">
        <w:rPr>
          <w:w w:val="110"/>
          <w:szCs w:val="20"/>
        </w:rPr>
        <w:t>/</w:t>
      </w:r>
      <w:proofErr w:type="spellStart"/>
      <w:r w:rsidRPr="00774CD2">
        <w:rPr>
          <w:w w:val="110"/>
          <w:szCs w:val="20"/>
        </w:rPr>
        <w:t>XbaI</w:t>
      </w:r>
      <w:proofErr w:type="spellEnd"/>
      <w:r w:rsidRPr="00774CD2">
        <w:rPr>
          <w:w w:val="110"/>
          <w:szCs w:val="20"/>
        </w:rPr>
        <w:t xml:space="preserve">. Correct integration was </w:t>
      </w:r>
      <w:r w:rsidRPr="00774CD2">
        <w:rPr>
          <w:spacing w:val="-3"/>
          <w:w w:val="110"/>
          <w:szCs w:val="20"/>
        </w:rPr>
        <w:t xml:space="preserve">checked by </w:t>
      </w:r>
      <w:r w:rsidRPr="00774CD2">
        <w:rPr>
          <w:w w:val="110"/>
          <w:szCs w:val="20"/>
        </w:rPr>
        <w:t xml:space="preserve">sequencing. The construct expressing Citrine under the control of the </w:t>
      </w:r>
      <w:r w:rsidR="00B815A5">
        <w:rPr>
          <w:i/>
          <w:iCs/>
          <w:w w:val="110"/>
          <w:szCs w:val="20"/>
        </w:rPr>
        <w:t>SUC2</w:t>
      </w:r>
      <w:r w:rsidRPr="00774CD2">
        <w:rPr>
          <w:w w:val="110"/>
          <w:szCs w:val="20"/>
        </w:rPr>
        <w:t xml:space="preserve"> promoter was constructed </w:t>
      </w:r>
      <w:r w:rsidRPr="00774CD2">
        <w:rPr>
          <w:spacing w:val="-3"/>
          <w:w w:val="110"/>
          <w:szCs w:val="20"/>
        </w:rPr>
        <w:t>by</w:t>
      </w:r>
      <w:r w:rsidRPr="00774CD2">
        <w:rPr>
          <w:spacing w:val="-26"/>
          <w:w w:val="110"/>
          <w:szCs w:val="20"/>
        </w:rPr>
        <w:t xml:space="preserve"> </w:t>
      </w:r>
      <w:r w:rsidRPr="00774CD2">
        <w:rPr>
          <w:w w:val="110"/>
          <w:szCs w:val="20"/>
        </w:rPr>
        <w:t>performing</w:t>
      </w:r>
      <w:r w:rsidRPr="00774CD2">
        <w:rPr>
          <w:spacing w:val="-26"/>
          <w:w w:val="110"/>
          <w:szCs w:val="20"/>
        </w:rPr>
        <w:t xml:space="preserve"> </w:t>
      </w:r>
      <w:r w:rsidRPr="00774CD2">
        <w:rPr>
          <w:w w:val="110"/>
          <w:szCs w:val="20"/>
        </w:rPr>
        <w:t>PCR</w:t>
      </w:r>
      <w:r w:rsidRPr="00774CD2">
        <w:rPr>
          <w:spacing w:val="-26"/>
          <w:w w:val="110"/>
          <w:szCs w:val="20"/>
        </w:rPr>
        <w:t xml:space="preserve"> </w:t>
      </w:r>
      <w:r w:rsidRPr="00774CD2">
        <w:rPr>
          <w:w w:val="110"/>
          <w:szCs w:val="20"/>
        </w:rPr>
        <w:t>using</w:t>
      </w:r>
      <w:r w:rsidRPr="00774CD2">
        <w:rPr>
          <w:spacing w:val="-26"/>
          <w:w w:val="110"/>
          <w:szCs w:val="20"/>
        </w:rPr>
        <w:t xml:space="preserve"> </w:t>
      </w:r>
      <w:r w:rsidRPr="00774CD2">
        <w:rPr>
          <w:w w:val="110"/>
          <w:szCs w:val="20"/>
        </w:rPr>
        <w:t>primers</w:t>
      </w:r>
      <w:r w:rsidRPr="00774CD2">
        <w:rPr>
          <w:spacing w:val="-26"/>
          <w:w w:val="110"/>
          <w:szCs w:val="20"/>
        </w:rPr>
        <w:t xml:space="preserve"> </w:t>
      </w:r>
      <w:r w:rsidRPr="00774CD2">
        <w:rPr>
          <w:w w:val="110"/>
          <w:szCs w:val="20"/>
        </w:rPr>
        <w:t>FRO3986</w:t>
      </w:r>
      <w:r w:rsidRPr="00774CD2">
        <w:rPr>
          <w:spacing w:val="-26"/>
          <w:w w:val="110"/>
          <w:szCs w:val="20"/>
        </w:rPr>
        <w:t xml:space="preserve"> </w:t>
      </w:r>
      <w:r w:rsidRPr="00774CD2">
        <w:rPr>
          <w:w w:val="110"/>
          <w:szCs w:val="20"/>
        </w:rPr>
        <w:t>and</w:t>
      </w:r>
      <w:r w:rsidRPr="00774CD2">
        <w:rPr>
          <w:spacing w:val="-26"/>
          <w:w w:val="110"/>
          <w:szCs w:val="20"/>
        </w:rPr>
        <w:t xml:space="preserve"> </w:t>
      </w:r>
      <w:r w:rsidRPr="00774CD2">
        <w:rPr>
          <w:w w:val="110"/>
          <w:szCs w:val="20"/>
        </w:rPr>
        <w:t>FRO3987</w:t>
      </w:r>
      <w:r w:rsidRPr="00774CD2">
        <w:rPr>
          <w:spacing w:val="-26"/>
          <w:w w:val="110"/>
          <w:szCs w:val="20"/>
        </w:rPr>
        <w:t xml:space="preserve"> </w:t>
      </w:r>
      <w:r w:rsidRPr="00774CD2">
        <w:rPr>
          <w:w w:val="110"/>
          <w:szCs w:val="20"/>
        </w:rPr>
        <w:t>on</w:t>
      </w:r>
      <w:r w:rsidRPr="00774CD2">
        <w:rPr>
          <w:spacing w:val="-26"/>
          <w:w w:val="110"/>
          <w:szCs w:val="20"/>
        </w:rPr>
        <w:t xml:space="preserve"> </w:t>
      </w:r>
      <w:r w:rsidRPr="00774CD2">
        <w:rPr>
          <w:w w:val="110"/>
          <w:szCs w:val="20"/>
        </w:rPr>
        <w:t>W303</w:t>
      </w:r>
      <w:r w:rsidRPr="00774CD2">
        <w:rPr>
          <w:spacing w:val="-26"/>
          <w:w w:val="110"/>
          <w:szCs w:val="20"/>
        </w:rPr>
        <w:t xml:space="preserve"> </w:t>
      </w:r>
      <w:r w:rsidRPr="00774CD2">
        <w:rPr>
          <w:w w:val="110"/>
          <w:szCs w:val="20"/>
        </w:rPr>
        <w:t xml:space="preserve">genomic DNA amplifying the region -700 bp to 0 bp relative to the start codon of the </w:t>
      </w:r>
      <w:r w:rsidR="00B815A5">
        <w:rPr>
          <w:i/>
          <w:iCs/>
          <w:w w:val="110"/>
          <w:szCs w:val="20"/>
        </w:rPr>
        <w:t>SUC2</w:t>
      </w:r>
      <w:r w:rsidRPr="00774CD2">
        <w:rPr>
          <w:w w:val="110"/>
          <w:szCs w:val="20"/>
        </w:rPr>
        <w:t xml:space="preserve"> ORF. The PCR product </w:t>
      </w:r>
      <w:r w:rsidRPr="00774CD2">
        <w:rPr>
          <w:spacing w:val="-3"/>
          <w:w w:val="110"/>
          <w:szCs w:val="20"/>
        </w:rPr>
        <w:t xml:space="preserve">was </w:t>
      </w:r>
      <w:r w:rsidRPr="00774CD2">
        <w:rPr>
          <w:w w:val="110"/>
          <w:szCs w:val="20"/>
        </w:rPr>
        <w:t xml:space="preserve">digested using </w:t>
      </w:r>
      <w:proofErr w:type="spellStart"/>
      <w:r w:rsidRPr="00774CD2">
        <w:rPr>
          <w:w w:val="110"/>
          <w:szCs w:val="20"/>
        </w:rPr>
        <w:t>SpeI</w:t>
      </w:r>
      <w:proofErr w:type="spellEnd"/>
      <w:r w:rsidRPr="00774CD2">
        <w:rPr>
          <w:w w:val="110"/>
          <w:szCs w:val="20"/>
        </w:rPr>
        <w:t>/</w:t>
      </w:r>
      <w:proofErr w:type="spellStart"/>
      <w:r w:rsidRPr="00774CD2">
        <w:rPr>
          <w:w w:val="110"/>
          <w:szCs w:val="20"/>
        </w:rPr>
        <w:t>XbaI</w:t>
      </w:r>
      <w:proofErr w:type="spellEnd"/>
      <w:r w:rsidRPr="00774CD2">
        <w:rPr>
          <w:w w:val="110"/>
          <w:szCs w:val="20"/>
        </w:rPr>
        <w:t xml:space="preserve"> and cloned into the modified FRP1432 vector digested with </w:t>
      </w:r>
      <w:proofErr w:type="spellStart"/>
      <w:r w:rsidRPr="00774CD2">
        <w:rPr>
          <w:w w:val="110"/>
          <w:szCs w:val="20"/>
        </w:rPr>
        <w:t>SpeI</w:t>
      </w:r>
      <w:proofErr w:type="spellEnd"/>
      <w:r w:rsidRPr="00774CD2">
        <w:rPr>
          <w:w w:val="110"/>
          <w:szCs w:val="20"/>
        </w:rPr>
        <w:t>/</w:t>
      </w:r>
      <w:proofErr w:type="spellStart"/>
      <w:r w:rsidRPr="00774CD2">
        <w:rPr>
          <w:w w:val="110"/>
          <w:szCs w:val="20"/>
        </w:rPr>
        <w:t>XbaI</w:t>
      </w:r>
      <w:proofErr w:type="spellEnd"/>
      <w:r w:rsidRPr="00774CD2">
        <w:rPr>
          <w:w w:val="110"/>
          <w:szCs w:val="20"/>
        </w:rPr>
        <w:t>. Correct integration</w:t>
      </w:r>
      <w:r w:rsidRPr="00774CD2">
        <w:rPr>
          <w:spacing w:val="-26"/>
          <w:w w:val="110"/>
          <w:szCs w:val="20"/>
        </w:rPr>
        <w:t xml:space="preserve"> </w:t>
      </w:r>
      <w:r w:rsidRPr="00774CD2">
        <w:rPr>
          <w:w w:val="110"/>
          <w:szCs w:val="20"/>
        </w:rPr>
        <w:t>was</w:t>
      </w:r>
      <w:r w:rsidRPr="00774CD2">
        <w:rPr>
          <w:spacing w:val="-26"/>
          <w:w w:val="110"/>
          <w:szCs w:val="20"/>
        </w:rPr>
        <w:t xml:space="preserve"> </w:t>
      </w:r>
      <w:r w:rsidRPr="00774CD2">
        <w:rPr>
          <w:spacing w:val="-3"/>
          <w:w w:val="110"/>
          <w:szCs w:val="20"/>
        </w:rPr>
        <w:t>checked</w:t>
      </w:r>
      <w:r w:rsidRPr="00774CD2">
        <w:rPr>
          <w:spacing w:val="-26"/>
          <w:w w:val="110"/>
          <w:szCs w:val="20"/>
        </w:rPr>
        <w:t xml:space="preserve"> </w:t>
      </w:r>
      <w:r w:rsidRPr="00774CD2">
        <w:rPr>
          <w:spacing w:val="-3"/>
          <w:w w:val="110"/>
          <w:szCs w:val="20"/>
        </w:rPr>
        <w:t>by</w:t>
      </w:r>
      <w:r w:rsidRPr="00774CD2">
        <w:rPr>
          <w:spacing w:val="-26"/>
          <w:w w:val="110"/>
          <w:szCs w:val="20"/>
        </w:rPr>
        <w:t xml:space="preserve"> </w:t>
      </w:r>
      <w:r w:rsidRPr="00774CD2">
        <w:rPr>
          <w:w w:val="110"/>
          <w:szCs w:val="20"/>
        </w:rPr>
        <w:t>sequencing.</w:t>
      </w:r>
    </w:p>
    <w:p w14:paraId="49926F48" w14:textId="194E8135" w:rsidR="00746B17" w:rsidRPr="00774CD2" w:rsidRDefault="00746B17" w:rsidP="00746B17">
      <w:pPr>
        <w:pStyle w:val="BodyText"/>
        <w:spacing w:before="1" w:line="360" w:lineRule="auto"/>
        <w:ind w:right="-97" w:firstLine="338"/>
        <w:jc w:val="both"/>
        <w:rPr>
          <w:szCs w:val="20"/>
        </w:rPr>
      </w:pPr>
      <w:r w:rsidRPr="00774CD2">
        <w:rPr>
          <w:w w:val="110"/>
          <w:szCs w:val="20"/>
        </w:rPr>
        <w:t xml:space="preserve">Plasmids were linearized using </w:t>
      </w:r>
      <w:proofErr w:type="spellStart"/>
      <w:r w:rsidRPr="00774CD2">
        <w:rPr>
          <w:w w:val="110"/>
          <w:szCs w:val="20"/>
        </w:rPr>
        <w:t>AscI</w:t>
      </w:r>
      <w:proofErr w:type="spellEnd"/>
      <w:r w:rsidRPr="00774CD2">
        <w:rPr>
          <w:w w:val="110"/>
          <w:szCs w:val="20"/>
        </w:rPr>
        <w:t xml:space="preserve"> and transformed into W303 </w:t>
      </w:r>
      <w:r w:rsidR="00B815A5">
        <w:rPr>
          <w:w w:val="110"/>
          <w:szCs w:val="20"/>
        </w:rPr>
        <w:t>wild type</w:t>
      </w:r>
      <w:r w:rsidRPr="00774CD2">
        <w:rPr>
          <w:w w:val="110"/>
          <w:szCs w:val="20"/>
        </w:rPr>
        <w:t xml:space="preserve">, </w:t>
      </w:r>
      <w:r w:rsidRPr="00774CD2">
        <w:rPr>
          <w:i/>
          <w:w w:val="110"/>
          <w:szCs w:val="20"/>
        </w:rPr>
        <w:t>hxk1</w:t>
      </w:r>
      <w:r w:rsidRPr="00774CD2">
        <w:rPr>
          <w:w w:val="110"/>
          <w:szCs w:val="20"/>
        </w:rPr>
        <w:t xml:space="preserve">∆, </w:t>
      </w:r>
      <w:r w:rsidRPr="00774CD2">
        <w:rPr>
          <w:i/>
          <w:w w:val="110"/>
          <w:szCs w:val="20"/>
        </w:rPr>
        <w:t>hxk2</w:t>
      </w:r>
      <w:r w:rsidRPr="00774CD2">
        <w:rPr>
          <w:w w:val="110"/>
          <w:szCs w:val="20"/>
        </w:rPr>
        <w:t xml:space="preserve">∆ and </w:t>
      </w:r>
      <w:r w:rsidRPr="00774CD2">
        <w:rPr>
          <w:i/>
          <w:w w:val="110"/>
          <w:szCs w:val="20"/>
        </w:rPr>
        <w:t>hxk1</w:t>
      </w:r>
      <w:r w:rsidRPr="00774CD2">
        <w:rPr>
          <w:w w:val="110"/>
          <w:szCs w:val="20"/>
        </w:rPr>
        <w:t>∆</w:t>
      </w:r>
      <w:r w:rsidRPr="00774CD2">
        <w:rPr>
          <w:i/>
          <w:w w:val="110"/>
          <w:szCs w:val="20"/>
        </w:rPr>
        <w:t>hxk2</w:t>
      </w:r>
      <w:r w:rsidRPr="00774CD2">
        <w:rPr>
          <w:w w:val="110"/>
          <w:szCs w:val="20"/>
        </w:rPr>
        <w:t>∆ strains using the lithium-acetate method</w:t>
      </w:r>
      <w:r w:rsidR="001E67EA">
        <w:rPr>
          <w:w w:val="110"/>
          <w:szCs w:val="20"/>
        </w:rPr>
        <w:t xml:space="preserve"> </w:t>
      </w:r>
      <w:r w:rsidRPr="00774CD2">
        <w:rPr>
          <w:w w:val="110"/>
          <w:szCs w:val="20"/>
        </w:rPr>
        <w:fldChar w:fldCharType="begin" w:fldLock="1"/>
      </w:r>
      <w:r w:rsidRPr="00774CD2">
        <w:rPr>
          <w:w w:val="110"/>
          <w:szCs w:val="20"/>
        </w:rPr>
        <w:instrText>ADDIN CSL_CITATION {"citationItems":[{"id":"ITEM-1","itemData":{"DOI":"10.1016/S0076-6879(02)50957-5","ISBN":"9780121822538","ISSN":"00766879","PMID":"12073338","abstract":"In this chapter we have provided instructions for transforming yeast by a number of variations of the LiAc/SS-DNA/PEG method for a number of different applications. The rapid transformation protocol is used when small numbers of transformants are required. The high effeciency transformation protocol is used to generate large numbers of transformants or to deliver DNA constructs or oligonucleotides into the yeast cell. The large-scale tranformation protocol is primarily applicable to the analysis of complex plasmid DNA libraries, such as those required for the yeast two-hybrid system. The microtiter plate versions of the rapid and high effeciency tranformation protocols can be applied to high-throughput screening technologies.","author":[{"dropping-particle":"","family":"Gietz","given":"R Daniel","non-dropping-particle":"","parse-names":false,"suffix":""},{"dropping-particle":"","family":"Woods","given":"Robin A","non-dropping-particle":"","parse-names":false,"suffix":""}],"container-title":"Methods in Enzymology","id":"ITEM-1","issued":{"date-parts":[["2002"]]},"page":"87-96","title":"Transformation of yeast by lithium acetate/single-stranded carrier DNA/polyethylene glycol method","type":"article-journal","volume":"350"},"uris":["http://www.mendeley.com/documents/?uuid=e7907c8e-e11a-416d-88c3-fdf2dcb6861f"]}],"mendeley":{"formattedCitation":"(Gietz and Woods 2002)","plainTextFormattedCitation":"(Gietz and Woods 2002)","previouslyFormattedCitation":"(Gietz and Woods 2002)"},"properties":{"noteIndex":0},"schema":"https://github.com/citation-style-language/schema/raw/master/csl-citation.json"}</w:instrText>
      </w:r>
      <w:r w:rsidRPr="00774CD2">
        <w:rPr>
          <w:w w:val="110"/>
          <w:szCs w:val="20"/>
        </w:rPr>
        <w:fldChar w:fldCharType="separate"/>
      </w:r>
      <w:r w:rsidRPr="00774CD2">
        <w:rPr>
          <w:noProof/>
          <w:w w:val="110"/>
          <w:szCs w:val="20"/>
        </w:rPr>
        <w:t>(Gietz and Woods 2002)</w:t>
      </w:r>
      <w:r w:rsidRPr="00774CD2">
        <w:rPr>
          <w:w w:val="110"/>
          <w:szCs w:val="20"/>
        </w:rPr>
        <w:fldChar w:fldCharType="end"/>
      </w:r>
      <w:r w:rsidR="001E67EA">
        <w:rPr>
          <w:w w:val="110"/>
          <w:szCs w:val="20"/>
        </w:rPr>
        <w:t xml:space="preserve"> to integrate the constructs into the genome</w:t>
      </w:r>
      <w:r w:rsidRPr="00774CD2">
        <w:rPr>
          <w:w w:val="110"/>
          <w:szCs w:val="20"/>
        </w:rPr>
        <w:t>.</w:t>
      </w:r>
      <w:r w:rsidR="001E67EA">
        <w:rPr>
          <w:w w:val="110"/>
          <w:szCs w:val="20"/>
        </w:rPr>
        <w:t xml:space="preserve"> </w:t>
      </w:r>
      <w:r w:rsidRPr="00774CD2">
        <w:rPr>
          <w:w w:val="110"/>
          <w:szCs w:val="20"/>
        </w:rPr>
        <w:t xml:space="preserve">Correct integration into the genome at the </w:t>
      </w:r>
      <w:r w:rsidRPr="00B815A5">
        <w:rPr>
          <w:i/>
          <w:iCs/>
          <w:w w:val="110"/>
          <w:szCs w:val="20"/>
        </w:rPr>
        <w:t>URA3</w:t>
      </w:r>
      <w:r w:rsidRPr="00774CD2">
        <w:rPr>
          <w:w w:val="110"/>
          <w:szCs w:val="20"/>
        </w:rPr>
        <w:t xml:space="preserve"> site was tested </w:t>
      </w:r>
      <w:r w:rsidRPr="00774CD2">
        <w:rPr>
          <w:spacing w:val="-3"/>
          <w:w w:val="110"/>
          <w:szCs w:val="20"/>
        </w:rPr>
        <w:t xml:space="preserve">by </w:t>
      </w:r>
      <w:r w:rsidRPr="00774CD2">
        <w:rPr>
          <w:w w:val="110"/>
          <w:szCs w:val="20"/>
        </w:rPr>
        <w:t>colony PCR using primers FRO2167, FRO2168, FRO2169 and FRO2170 as described</w:t>
      </w:r>
      <w:r w:rsidR="001E67EA">
        <w:rPr>
          <w:w w:val="110"/>
          <w:szCs w:val="20"/>
        </w:rPr>
        <w:t xml:space="preserve"> </w:t>
      </w:r>
      <w:r w:rsidRPr="00774CD2">
        <w:rPr>
          <w:w w:val="110"/>
          <w:szCs w:val="20"/>
        </w:rPr>
        <w:fldChar w:fldCharType="begin" w:fldLock="1"/>
      </w:r>
      <w:r w:rsidRPr="00774CD2">
        <w:rPr>
          <w:w w:val="110"/>
          <w:szCs w:val="20"/>
        </w:rPr>
        <w:instrText>ADDIN CSL_CITATION {"citationItems":[{"id":"ITEM-1","itemData":{"DOI":"10.1002/yea","ISBN":"1097-0061 (Electronic)$\\$r0749-503X (Linking)","ISSN":"1097-0061","PMID":"19681174","abstract":"The construction of mitotically stable yeast strains for heterologous gene or pathway expression often requires chromosomal integration. However, transcription levels vary between different chromosome regions. We therefore characterized 20 different integration sites of the Sacchromyces cerevisiae genome by inserting lacZ as a reporter gene under the control of two different promoters and determining expression levels through enzyme activity measurement. An up to 8.7-fold difference was detected between the sites conferring lowest and highest expression, respectively. This opens the opportunity for modulating gene expression levels while retaining promoter and culture conditions.","author":[{"dropping-particle":"","family":"Gnuegge","given":"Robert","non-dropping-particle":"","parse-names":false,"suffix":""},{"dropping-particle":"","family":"Liphardt","given":"Thomas","non-dropping-particle":"","parse-names":false,"suffix":""},{"dropping-particle":"","family":"Rudolf","given":"Fabian","non-dropping-particle":"","parse-names":false,"suffix":""}],"container-title":"Yeast","id":"ITEM-1","issue":"3","issued":{"date-parts":[["2016"]]},"page":"83-98","title":"A shuttle vector series for precise genetic engineering of Saccharomyces cerevisiae","type":"article-journal","volume":"33"},"uris":["http://www.mendeley.com/documents/?uuid=7e3bd509-edfc-44f9-a724-da9d9ca02610"]}],"mendeley":{"formattedCitation":"(Gnuegge, Liphardt, and Rudolf 2016)","plainTextFormattedCitation":"(Gnuegge, Liphardt, and Rudolf 2016)","previouslyFormattedCitation":"(Gnuegge, Liphardt, and Rudolf 2016)"},"properties":{"noteIndex":0},"schema":"https://github.com/citation-style-language/schema/raw/master/csl-citation.json"}</w:instrText>
      </w:r>
      <w:r w:rsidRPr="00774CD2">
        <w:rPr>
          <w:w w:val="110"/>
          <w:szCs w:val="20"/>
        </w:rPr>
        <w:fldChar w:fldCharType="separate"/>
      </w:r>
      <w:r w:rsidRPr="00774CD2">
        <w:rPr>
          <w:noProof/>
          <w:w w:val="110"/>
          <w:szCs w:val="20"/>
        </w:rPr>
        <w:t>(Gnuegge, Liphardt, and Rudolf 2016)</w:t>
      </w:r>
      <w:r w:rsidRPr="00774CD2">
        <w:rPr>
          <w:w w:val="110"/>
          <w:szCs w:val="20"/>
        </w:rPr>
        <w:fldChar w:fldCharType="end"/>
      </w:r>
      <w:r w:rsidRPr="00774CD2">
        <w:rPr>
          <w:w w:val="110"/>
          <w:szCs w:val="20"/>
        </w:rPr>
        <w:t xml:space="preserve">. All primer sequences can </w:t>
      </w:r>
      <w:r w:rsidRPr="00774CD2">
        <w:rPr>
          <w:spacing w:val="3"/>
          <w:w w:val="110"/>
          <w:szCs w:val="20"/>
        </w:rPr>
        <w:t xml:space="preserve">be </w:t>
      </w:r>
      <w:r w:rsidRPr="00774CD2">
        <w:rPr>
          <w:w w:val="110"/>
          <w:szCs w:val="20"/>
        </w:rPr>
        <w:t xml:space="preserve">found in </w:t>
      </w:r>
      <w:r w:rsidRPr="00774CD2">
        <w:rPr>
          <w:w w:val="110"/>
          <w:szCs w:val="20"/>
        </w:rPr>
        <w:fldChar w:fldCharType="begin"/>
      </w:r>
      <w:r w:rsidRPr="00774CD2">
        <w:rPr>
          <w:w w:val="110"/>
          <w:szCs w:val="20"/>
        </w:rPr>
        <w:instrText xml:space="preserve"> REF _Ref27050436 \h </w:instrText>
      </w:r>
      <w:r w:rsidRPr="00774CD2">
        <w:rPr>
          <w:w w:val="110"/>
          <w:szCs w:val="20"/>
        </w:rPr>
      </w:r>
      <w:r w:rsidRPr="00774CD2">
        <w:rPr>
          <w:w w:val="110"/>
          <w:szCs w:val="20"/>
        </w:rPr>
        <w:fldChar w:fldCharType="separate"/>
      </w:r>
      <w:r w:rsidRPr="00774CD2">
        <w:rPr>
          <w:szCs w:val="20"/>
        </w:rPr>
        <w:t xml:space="preserve">Supplementary table </w:t>
      </w:r>
      <w:r w:rsidRPr="00774CD2">
        <w:rPr>
          <w:noProof/>
          <w:szCs w:val="20"/>
        </w:rPr>
        <w:t>3</w:t>
      </w:r>
      <w:r w:rsidRPr="00774CD2">
        <w:rPr>
          <w:w w:val="110"/>
          <w:szCs w:val="20"/>
        </w:rPr>
        <w:fldChar w:fldCharType="end"/>
      </w:r>
      <w:r w:rsidRPr="00774CD2">
        <w:rPr>
          <w:w w:val="110"/>
          <w:szCs w:val="20"/>
        </w:rPr>
        <w:t>.</w:t>
      </w:r>
    </w:p>
    <w:p w14:paraId="11C4022A" w14:textId="77777777" w:rsidR="00746B17" w:rsidRPr="00774CD2" w:rsidRDefault="00746B17" w:rsidP="00746B17">
      <w:pPr>
        <w:pStyle w:val="BodyText"/>
        <w:spacing w:before="8" w:line="360" w:lineRule="auto"/>
        <w:ind w:right="-97"/>
        <w:rPr>
          <w:szCs w:val="20"/>
        </w:rPr>
      </w:pPr>
    </w:p>
    <w:p w14:paraId="2793B30A" w14:textId="77777777" w:rsidR="00746B17" w:rsidRDefault="00746B17" w:rsidP="00746B17">
      <w:pPr>
        <w:pStyle w:val="Heading2"/>
        <w:spacing w:line="360" w:lineRule="auto"/>
        <w:ind w:left="0" w:right="-97"/>
      </w:pPr>
      <w:r>
        <w:rPr>
          <w:w w:val="115"/>
        </w:rPr>
        <w:t>Design of hexokinase/glucokinase overexpression plasmids</w:t>
      </w:r>
    </w:p>
    <w:p w14:paraId="68485FCC" w14:textId="70F1C650" w:rsidR="00746B17" w:rsidRPr="00BB2120" w:rsidRDefault="00746B17" w:rsidP="00746B17">
      <w:pPr>
        <w:pStyle w:val="BodyText"/>
        <w:spacing w:before="154" w:line="360" w:lineRule="auto"/>
        <w:ind w:right="-97"/>
        <w:jc w:val="both"/>
        <w:rPr>
          <w:color w:val="FF0000"/>
          <w:szCs w:val="20"/>
        </w:rPr>
      </w:pPr>
      <w:r w:rsidRPr="00774CD2">
        <w:rPr>
          <w:w w:val="105"/>
          <w:szCs w:val="20"/>
        </w:rPr>
        <w:t xml:space="preserve">All sugar kinase overexpression plasmids </w:t>
      </w:r>
      <w:r w:rsidR="001B2E27" w:rsidRPr="00BB2120">
        <w:rPr>
          <w:color w:val="FF0000"/>
          <w:w w:val="105"/>
          <w:szCs w:val="20"/>
        </w:rPr>
        <w:t>are based on</w:t>
      </w:r>
      <w:r w:rsidRPr="00BB2120">
        <w:rPr>
          <w:color w:val="FF0000"/>
          <w:w w:val="105"/>
          <w:szCs w:val="20"/>
        </w:rPr>
        <w:t xml:space="preserve"> </w:t>
      </w:r>
      <w:r w:rsidRPr="00774CD2">
        <w:rPr>
          <w:w w:val="105"/>
          <w:szCs w:val="20"/>
        </w:rPr>
        <w:t>the p414GPD vector</w:t>
      </w:r>
      <w:r w:rsidR="001B2E27">
        <w:rPr>
          <w:w w:val="105"/>
          <w:szCs w:val="20"/>
        </w:rPr>
        <w:t xml:space="preserve"> </w:t>
      </w:r>
      <w:r w:rsidRPr="00774CD2">
        <w:rPr>
          <w:w w:val="105"/>
          <w:szCs w:val="20"/>
        </w:rPr>
        <w:fldChar w:fldCharType="begin" w:fldLock="1"/>
      </w:r>
      <w:r w:rsidRPr="00774CD2">
        <w:rPr>
          <w:w w:val="105"/>
          <w:szCs w:val="20"/>
        </w:rPr>
        <w:instrText>ADDIN CSL_CITATION {"citationItems":[{"id":"ITEM-1","itemData":{"DOI":"10.1016/0378-1119(95)00037-7","ISBN":"0378-1119 (Print)","ISSN":"03781119","PMID":"7737504","abstract":"An expression system for Saccharomyces cerevisiae (Sc) has been developed which, depending on the chosen vector, allows the constitutive expression of proteins at different levels over a range of three orders of magnitude and in different genetic backgrounds. The expression system is comprised of cassettes composed of a weak CYC1 promoter, the ADH promoter or the stronger TEF and GPD promoters, flanked by a cloning array and the CYC1 terminator. The multiple cloning array based on pBIISK (Stratagene) provides six to nine unique restriction sites, which facilitates the cloning of genes and allows for the directed cloning of cDNAs by the widely used ZAP system (Stratagene). Expression cassettes were placed into both the centromeric and 2?? plasmids of the pRS series [Sikorski and Hieter, Genetics 122 (1989) 19-27; Christianson et al., Gene 110 (1992) 119-122] containing HIS3, TRP1, LEU2 or URA3 markers. The 32 expression vectors created by this strategy provide a powerful tool for the convenient cloning and the controlled expression of genes or cDNAs in nearly every genetic background of the currently used Sc strains. ?? 1995.","author":[{"dropping-particle":"","family":"Mumberg","given":"Dominik","non-dropping-particle":"","parse-names":false,"suffix":""},{"dropping-particle":"","family":"Müller","given":"Rolf","non-dropping-particle":"","parse-names":false,"suffix":""},{"dropping-particle":"","family":"Funk","given":"Martin","non-dropping-particle":"","parse-names":false,"suffix":""}],"container-title":"Gene","id":"ITEM-1","issue":"1","issued":{"date-parts":[["1995","4"]]},"page":"119-122","title":"Yeast vectors for the controlled expression of heterologous proteins in different genetic backgrounds","type":"article-journal","volume":"156"},"uris":["http://www.mendeley.com/documents/?uuid=2946e889-b74f-4c1a-b84c-c207a122e700"]}],"mendeley":{"formattedCitation":"(Mumberg, Müller, and Funk 1995)","plainTextFormattedCitation":"(Mumberg, Müller, and Funk 1995)","previouslyFormattedCitation":"(Mumberg, Müller, and Funk 1995)"},"properties":{"noteIndex":0},"schema":"https://github.com/citation-style-language/schema/raw/master/csl-citation.json"}</w:instrText>
      </w:r>
      <w:r w:rsidRPr="00774CD2">
        <w:rPr>
          <w:w w:val="105"/>
          <w:szCs w:val="20"/>
        </w:rPr>
        <w:fldChar w:fldCharType="separate"/>
      </w:r>
      <w:r w:rsidRPr="00774CD2">
        <w:rPr>
          <w:noProof/>
          <w:w w:val="105"/>
          <w:szCs w:val="20"/>
        </w:rPr>
        <w:t>(Mumberg, Müller, and Funk 1995)</w:t>
      </w:r>
      <w:r w:rsidRPr="00774CD2">
        <w:rPr>
          <w:w w:val="105"/>
          <w:szCs w:val="20"/>
        </w:rPr>
        <w:fldChar w:fldCharType="end"/>
      </w:r>
      <w:r w:rsidRPr="00774CD2">
        <w:rPr>
          <w:w w:val="105"/>
          <w:szCs w:val="20"/>
        </w:rPr>
        <w:t>, which contains a multiple cloning site (MCS) flanked</w:t>
      </w:r>
      <w:r w:rsidRPr="00774CD2">
        <w:rPr>
          <w:szCs w:val="20"/>
        </w:rPr>
        <w:t xml:space="preserve"> </w:t>
      </w:r>
      <w:r w:rsidRPr="00774CD2">
        <w:rPr>
          <w:spacing w:val="-3"/>
          <w:w w:val="110"/>
          <w:szCs w:val="20"/>
        </w:rPr>
        <w:t xml:space="preserve">by </w:t>
      </w:r>
      <w:r w:rsidRPr="00774CD2">
        <w:rPr>
          <w:w w:val="110"/>
          <w:szCs w:val="20"/>
        </w:rPr>
        <w:t xml:space="preserve">the </w:t>
      </w:r>
      <w:r w:rsidR="00B815A5">
        <w:rPr>
          <w:i/>
          <w:iCs/>
          <w:w w:val="110"/>
          <w:szCs w:val="20"/>
        </w:rPr>
        <w:t>TDH3</w:t>
      </w:r>
      <w:r w:rsidRPr="00774CD2">
        <w:rPr>
          <w:w w:val="110"/>
          <w:szCs w:val="20"/>
        </w:rPr>
        <w:t xml:space="preserve"> promoter (also called </w:t>
      </w:r>
      <w:r w:rsidRPr="00B815A5">
        <w:rPr>
          <w:i/>
          <w:iCs/>
          <w:w w:val="110"/>
          <w:szCs w:val="20"/>
        </w:rPr>
        <w:t>GPD</w:t>
      </w:r>
      <w:r w:rsidRPr="00774CD2">
        <w:rPr>
          <w:w w:val="110"/>
          <w:szCs w:val="20"/>
        </w:rPr>
        <w:t xml:space="preserve"> promoter) and the </w:t>
      </w:r>
      <w:r w:rsidR="00B815A5">
        <w:rPr>
          <w:i/>
          <w:iCs/>
          <w:w w:val="110"/>
          <w:szCs w:val="20"/>
        </w:rPr>
        <w:t>CYC1</w:t>
      </w:r>
      <w:r w:rsidRPr="00774CD2">
        <w:rPr>
          <w:w w:val="110"/>
          <w:szCs w:val="20"/>
        </w:rPr>
        <w:t xml:space="preserve"> terminator. The open reading frames of </w:t>
      </w:r>
      <w:r w:rsidR="00B815A5">
        <w:rPr>
          <w:i/>
          <w:iCs/>
          <w:w w:val="110"/>
          <w:szCs w:val="20"/>
        </w:rPr>
        <w:t>HXK1</w:t>
      </w:r>
      <w:r w:rsidRPr="00774CD2">
        <w:rPr>
          <w:w w:val="110"/>
          <w:szCs w:val="20"/>
        </w:rPr>
        <w:t xml:space="preserve">, </w:t>
      </w:r>
      <w:r w:rsidR="00B815A5">
        <w:rPr>
          <w:i/>
          <w:iCs/>
          <w:w w:val="110"/>
          <w:szCs w:val="20"/>
        </w:rPr>
        <w:t>HXK2</w:t>
      </w:r>
      <w:r w:rsidRPr="00774CD2">
        <w:rPr>
          <w:w w:val="110"/>
          <w:szCs w:val="20"/>
        </w:rPr>
        <w:t xml:space="preserve"> and </w:t>
      </w:r>
      <w:r w:rsidR="00B815A5">
        <w:rPr>
          <w:i/>
          <w:iCs/>
          <w:w w:val="110"/>
          <w:szCs w:val="20"/>
        </w:rPr>
        <w:t>GLK1</w:t>
      </w:r>
      <w:r w:rsidRPr="00774CD2">
        <w:rPr>
          <w:w w:val="110"/>
          <w:szCs w:val="20"/>
        </w:rPr>
        <w:t xml:space="preserve"> were obtained from yeast genomic DNA </w:t>
      </w:r>
      <w:r w:rsidRPr="00774CD2">
        <w:rPr>
          <w:spacing w:val="-3"/>
          <w:w w:val="110"/>
          <w:szCs w:val="20"/>
        </w:rPr>
        <w:t xml:space="preserve">by </w:t>
      </w:r>
      <w:r w:rsidRPr="00774CD2">
        <w:rPr>
          <w:w w:val="110"/>
          <w:szCs w:val="20"/>
        </w:rPr>
        <w:t xml:space="preserve">PCR and cloned into the MCS of p414GPD to obtain plasmids FRP2095, FRP2096 and FRP2097, respectively. </w:t>
      </w:r>
      <w:r w:rsidR="00BB2120">
        <w:rPr>
          <w:color w:val="FF0000"/>
          <w:w w:val="110"/>
          <w:szCs w:val="20"/>
        </w:rPr>
        <w:t>T</w:t>
      </w:r>
      <w:r w:rsidRPr="00BB2120">
        <w:rPr>
          <w:color w:val="FF0000"/>
          <w:w w:val="110"/>
          <w:szCs w:val="20"/>
        </w:rPr>
        <w:t xml:space="preserve">o </w:t>
      </w:r>
      <w:r w:rsidRPr="00BB2120">
        <w:rPr>
          <w:color w:val="FF0000"/>
          <w:spacing w:val="3"/>
          <w:w w:val="110"/>
          <w:szCs w:val="20"/>
        </w:rPr>
        <w:t xml:space="preserve">be </w:t>
      </w:r>
      <w:r w:rsidRPr="00BB2120">
        <w:rPr>
          <w:color w:val="FF0000"/>
          <w:w w:val="110"/>
          <w:szCs w:val="20"/>
        </w:rPr>
        <w:t xml:space="preserve">able to approximate the expression </w:t>
      </w:r>
      <w:r w:rsidR="001B2E27" w:rsidRPr="00BB2120">
        <w:rPr>
          <w:color w:val="FF0000"/>
          <w:w w:val="110"/>
          <w:szCs w:val="20"/>
        </w:rPr>
        <w:t xml:space="preserve">level of </w:t>
      </w:r>
      <w:r w:rsidR="00B815A5">
        <w:rPr>
          <w:i/>
          <w:iCs/>
          <w:color w:val="FF0000"/>
          <w:w w:val="110"/>
          <w:szCs w:val="20"/>
        </w:rPr>
        <w:t>HXK1, HXK2</w:t>
      </w:r>
      <w:r w:rsidR="00B815A5">
        <w:rPr>
          <w:color w:val="FF0000"/>
          <w:w w:val="110"/>
          <w:szCs w:val="20"/>
        </w:rPr>
        <w:t xml:space="preserve"> and </w:t>
      </w:r>
      <w:r w:rsidR="00B815A5">
        <w:rPr>
          <w:i/>
          <w:iCs/>
          <w:color w:val="FF0000"/>
          <w:w w:val="110"/>
          <w:szCs w:val="20"/>
        </w:rPr>
        <w:t>GLK1</w:t>
      </w:r>
      <w:r w:rsidR="001B2E27" w:rsidRPr="00BB2120">
        <w:rPr>
          <w:color w:val="FF0000"/>
          <w:w w:val="110"/>
          <w:szCs w:val="20"/>
        </w:rPr>
        <w:t xml:space="preserve"> from the plasmid</w:t>
      </w:r>
      <w:r w:rsidRPr="00BB2120">
        <w:rPr>
          <w:color w:val="FF0000"/>
          <w:w w:val="110"/>
          <w:szCs w:val="20"/>
        </w:rPr>
        <w:t xml:space="preserve"> in single cells, </w:t>
      </w:r>
      <w:r w:rsidRPr="00BB2120">
        <w:rPr>
          <w:color w:val="FF0000"/>
          <w:spacing w:val="-4"/>
          <w:w w:val="110"/>
          <w:szCs w:val="20"/>
        </w:rPr>
        <w:t xml:space="preserve">we </w:t>
      </w:r>
      <w:r w:rsidRPr="00BB2120">
        <w:rPr>
          <w:color w:val="FF0000"/>
          <w:w w:val="110"/>
          <w:szCs w:val="20"/>
        </w:rPr>
        <w:t xml:space="preserve">inserted a second expression cassette containing the </w:t>
      </w:r>
      <w:r w:rsidR="001B2E27" w:rsidRPr="00BB2120">
        <w:rPr>
          <w:color w:val="FF0000"/>
          <w:w w:val="110"/>
          <w:szCs w:val="20"/>
        </w:rPr>
        <w:t>violet-excitable yellow-</w:t>
      </w:r>
      <w:r w:rsidRPr="00BB2120">
        <w:rPr>
          <w:color w:val="FF0000"/>
          <w:w w:val="110"/>
          <w:szCs w:val="20"/>
        </w:rPr>
        <w:t xml:space="preserve">fluorescent protein </w:t>
      </w:r>
      <w:proofErr w:type="spellStart"/>
      <w:r w:rsidR="001B2E27" w:rsidRPr="00BB2120">
        <w:rPr>
          <w:color w:val="FF0000"/>
          <w:w w:val="110"/>
          <w:szCs w:val="20"/>
        </w:rPr>
        <w:t>mA</w:t>
      </w:r>
      <w:r w:rsidRPr="00BB2120">
        <w:rPr>
          <w:color w:val="FF0000"/>
          <w:w w:val="110"/>
          <w:szCs w:val="20"/>
        </w:rPr>
        <w:t>metrine</w:t>
      </w:r>
      <w:proofErr w:type="spellEnd"/>
      <w:r w:rsidRPr="00BB2120">
        <w:rPr>
          <w:color w:val="FF0000"/>
          <w:w w:val="110"/>
          <w:szCs w:val="20"/>
        </w:rPr>
        <w:t xml:space="preserve"> destabilized </w:t>
      </w:r>
      <w:r w:rsidRPr="00BB2120">
        <w:rPr>
          <w:color w:val="FF0000"/>
          <w:spacing w:val="-3"/>
          <w:w w:val="110"/>
          <w:szCs w:val="20"/>
        </w:rPr>
        <w:t xml:space="preserve">by </w:t>
      </w:r>
      <w:r w:rsidRPr="00BB2120">
        <w:rPr>
          <w:color w:val="FF0000"/>
          <w:w w:val="110"/>
          <w:szCs w:val="20"/>
        </w:rPr>
        <w:t>an Adh1-tail</w:t>
      </w:r>
      <w:r w:rsidR="001B2E27" w:rsidRPr="00BB2120">
        <w:rPr>
          <w:color w:val="FF0000"/>
          <w:w w:val="110"/>
          <w:szCs w:val="20"/>
        </w:rPr>
        <w:t xml:space="preserve">. The </w:t>
      </w:r>
      <w:proofErr w:type="spellStart"/>
      <w:r w:rsidR="001B2E27" w:rsidRPr="00BB2120">
        <w:rPr>
          <w:color w:val="FF0000"/>
          <w:w w:val="110"/>
          <w:szCs w:val="20"/>
        </w:rPr>
        <w:t>mAmetrine</w:t>
      </w:r>
      <w:proofErr w:type="spellEnd"/>
      <w:r w:rsidR="001B2E27" w:rsidRPr="00BB2120">
        <w:rPr>
          <w:color w:val="FF0000"/>
          <w:w w:val="110"/>
          <w:szCs w:val="20"/>
        </w:rPr>
        <w:t xml:space="preserve"> ORF was also </w:t>
      </w:r>
      <w:r w:rsidR="001B2E27" w:rsidRPr="00BB2120">
        <w:rPr>
          <w:color w:val="FF0000"/>
          <w:w w:val="110"/>
          <w:szCs w:val="20"/>
        </w:rPr>
        <w:lastRenderedPageBreak/>
        <w:t>flanked by a</w:t>
      </w:r>
      <w:r w:rsidRPr="00BB2120">
        <w:rPr>
          <w:color w:val="FF0000"/>
          <w:w w:val="110"/>
          <w:szCs w:val="20"/>
        </w:rPr>
        <w:t xml:space="preserve"> </w:t>
      </w:r>
      <w:r w:rsidR="00B815A5">
        <w:rPr>
          <w:i/>
          <w:iCs/>
          <w:color w:val="FF0000"/>
          <w:w w:val="110"/>
          <w:szCs w:val="20"/>
        </w:rPr>
        <w:t>TDH3</w:t>
      </w:r>
      <w:r w:rsidRPr="00BB2120">
        <w:rPr>
          <w:color w:val="FF0000"/>
          <w:w w:val="110"/>
          <w:szCs w:val="20"/>
        </w:rPr>
        <w:t xml:space="preserve"> promoter and</w:t>
      </w:r>
      <w:r w:rsidR="001B2E27" w:rsidRPr="00BB2120">
        <w:rPr>
          <w:color w:val="FF0000"/>
          <w:w w:val="110"/>
          <w:szCs w:val="20"/>
        </w:rPr>
        <w:t xml:space="preserve"> a </w:t>
      </w:r>
      <w:r w:rsidR="00B815A5">
        <w:rPr>
          <w:i/>
          <w:iCs/>
          <w:color w:val="FF0000"/>
          <w:w w:val="110"/>
          <w:szCs w:val="20"/>
        </w:rPr>
        <w:t>CYC1</w:t>
      </w:r>
      <w:r w:rsidRPr="00BB2120">
        <w:rPr>
          <w:color w:val="FF0000"/>
          <w:w w:val="110"/>
          <w:szCs w:val="20"/>
        </w:rPr>
        <w:t xml:space="preserve"> terminator</w:t>
      </w:r>
      <w:r w:rsidR="001B2E27" w:rsidRPr="00BB2120">
        <w:rPr>
          <w:color w:val="FF0000"/>
          <w:w w:val="110"/>
          <w:szCs w:val="20"/>
        </w:rPr>
        <w:t xml:space="preserve">. The </w:t>
      </w:r>
      <w:proofErr w:type="spellStart"/>
      <w:r w:rsidR="001B2E27" w:rsidRPr="00BB2120">
        <w:rPr>
          <w:color w:val="FF0000"/>
          <w:w w:val="110"/>
          <w:szCs w:val="20"/>
        </w:rPr>
        <w:t>mAmetrine</w:t>
      </w:r>
      <w:proofErr w:type="spellEnd"/>
      <w:r w:rsidR="001B2E27" w:rsidRPr="00BB2120">
        <w:rPr>
          <w:color w:val="FF0000"/>
          <w:w w:val="110"/>
          <w:szCs w:val="20"/>
        </w:rPr>
        <w:t xml:space="preserve"> expression cassette was obtained</w:t>
      </w:r>
      <w:r w:rsidRPr="00BB2120">
        <w:rPr>
          <w:color w:val="FF0000"/>
          <w:w w:val="110"/>
          <w:szCs w:val="20"/>
        </w:rPr>
        <w:t xml:space="preserve"> from the previously published plasmid FRP1479</w:t>
      </w:r>
      <w:r w:rsidR="001B2E27" w:rsidRPr="00BB2120">
        <w:rPr>
          <w:color w:val="FF0000"/>
          <w:w w:val="110"/>
          <w:szCs w:val="20"/>
        </w:rPr>
        <w:t xml:space="preserve"> </w:t>
      </w:r>
      <w:r w:rsidRPr="00BB2120">
        <w:rPr>
          <w:color w:val="FF0000"/>
          <w:w w:val="110"/>
          <w:szCs w:val="20"/>
        </w:rPr>
        <w:fldChar w:fldCharType="begin" w:fldLock="1"/>
      </w:r>
      <w:r w:rsidRPr="00BB2120">
        <w:rPr>
          <w:color w:val="FF0000"/>
          <w:w w:val="110"/>
          <w:szCs w:val="20"/>
        </w:rPr>
        <w:instrText>ADDIN CSL_CITATION {"citationItems":[{"id":"ITEM-1","itemData":{"DOI":"10.1002/yea","ISBN":"1097-0061 (Electronic)$\\$r0749-503X (Linking)","ISSN":"1097-0061","PMID":"19681174","abstract":"The construction of mitotically stable yeast strains for heterologous gene or pathway expression often requires chromosomal integration. However, transcription levels vary between different chromosome regions. We therefore characterized 20 different integration sites of the Sacchromyces cerevisiae genome by inserting lacZ as a reporter gene under the control of two different promoters and determining expression levels through enzyme activity measurement. An up to 8.7-fold difference was detected between the sites conferring lowest and highest expression, respectively. This opens the opportunity for modulating gene expression levels while retaining promoter and culture conditions.","author":[{"dropping-particle":"","family":"Gnuegge","given":"Robert","non-dropping-particle":"","parse-names":false,"suffix":""},{"dropping-particle":"","family":"Liphardt","given":"Thomas","non-dropping-particle":"","parse-names":false,"suffix":""},{"dropping-particle":"","family":"Rudolf","given":"Fabian","non-dropping-particle":"","parse-names":false,"suffix":""}],"container-title":"Yeast","id":"ITEM-1","issue":"3","issued":{"date-parts":[["2016"]]},"page":"83-98","title":"A shuttle vector series for precise genetic engineering of Saccharomyces cerevisiae","type":"article-journal","volume":"33"},"uris":["http://www.mendeley.com/documents/?uuid=7e3bd509-edfc-44f9-a724-da9d9ca02610"]}],"mendeley":{"formattedCitation":"(Gnuegge, Liphardt, and Rudolf 2016)","plainTextFormattedCitation":"(Gnuegge, Liphardt, and Rudolf 2016)","previouslyFormattedCitation":"(Gnuegge, Liphardt, and Rudolf 2016)"},"properties":{"noteIndex":0},"schema":"https://github.com/citation-style-language/schema/raw/master/csl-citation.json"}</w:instrText>
      </w:r>
      <w:r w:rsidRPr="00BB2120">
        <w:rPr>
          <w:color w:val="FF0000"/>
          <w:w w:val="110"/>
          <w:szCs w:val="20"/>
        </w:rPr>
        <w:fldChar w:fldCharType="separate"/>
      </w:r>
      <w:r w:rsidRPr="00BB2120">
        <w:rPr>
          <w:noProof/>
          <w:color w:val="FF0000"/>
          <w:w w:val="110"/>
          <w:szCs w:val="20"/>
        </w:rPr>
        <w:t>(Gnuegge, Liphardt, and Rudolf 2016)</w:t>
      </w:r>
      <w:r w:rsidRPr="00BB2120">
        <w:rPr>
          <w:color w:val="FF0000"/>
          <w:w w:val="110"/>
          <w:szCs w:val="20"/>
        </w:rPr>
        <w:fldChar w:fldCharType="end"/>
      </w:r>
      <w:r w:rsidR="001B2E27" w:rsidRPr="00BB2120">
        <w:rPr>
          <w:color w:val="FF0000"/>
          <w:w w:val="110"/>
          <w:szCs w:val="20"/>
        </w:rPr>
        <w:t xml:space="preserve">, and cloned into </w:t>
      </w:r>
      <w:r w:rsidR="00C007BD" w:rsidRPr="00BB2120">
        <w:rPr>
          <w:color w:val="FF0000"/>
          <w:w w:val="110"/>
          <w:szCs w:val="20"/>
        </w:rPr>
        <w:t xml:space="preserve">p414GPD, </w:t>
      </w:r>
      <w:r w:rsidR="001B2E27" w:rsidRPr="00BB2120">
        <w:rPr>
          <w:color w:val="FF0000"/>
          <w:w w:val="110"/>
          <w:szCs w:val="20"/>
        </w:rPr>
        <w:t>FRP2095, FRP2096 and FRP2097 using</w:t>
      </w:r>
      <w:r w:rsidRPr="00BB2120">
        <w:rPr>
          <w:color w:val="FF0000"/>
          <w:w w:val="110"/>
          <w:szCs w:val="20"/>
        </w:rPr>
        <w:t xml:space="preserve"> the </w:t>
      </w:r>
      <w:proofErr w:type="spellStart"/>
      <w:r w:rsidRPr="00BB2120">
        <w:rPr>
          <w:color w:val="FF0000"/>
          <w:w w:val="110"/>
          <w:szCs w:val="20"/>
        </w:rPr>
        <w:t>EagI</w:t>
      </w:r>
      <w:proofErr w:type="spellEnd"/>
      <w:r w:rsidRPr="00BB2120">
        <w:rPr>
          <w:color w:val="FF0000"/>
          <w:w w:val="110"/>
          <w:szCs w:val="20"/>
        </w:rPr>
        <w:t xml:space="preserve"> sites</w:t>
      </w:r>
      <w:r w:rsidR="00C007BD" w:rsidRPr="00BB2120">
        <w:rPr>
          <w:color w:val="FF0000"/>
          <w:w w:val="110"/>
          <w:szCs w:val="20"/>
        </w:rPr>
        <w:t xml:space="preserve"> to yield plasmids FRP2137, FRP2138, FRP2139 and FRP2140, respectively. We selected only clones where the expression cassettes of the sugar kinases and </w:t>
      </w:r>
      <w:proofErr w:type="spellStart"/>
      <w:r w:rsidR="00C007BD" w:rsidRPr="00BB2120">
        <w:rPr>
          <w:color w:val="FF0000"/>
          <w:w w:val="110"/>
          <w:szCs w:val="20"/>
        </w:rPr>
        <w:t>mAmetrine</w:t>
      </w:r>
      <w:proofErr w:type="spellEnd"/>
      <w:r w:rsidR="00C007BD" w:rsidRPr="00BB2120">
        <w:rPr>
          <w:color w:val="FF0000"/>
          <w:w w:val="110"/>
          <w:szCs w:val="20"/>
        </w:rPr>
        <w:t xml:space="preserve"> were arranged such that the ORFs point into the same direction. </w:t>
      </w:r>
      <w:r w:rsidR="001B2E27" w:rsidRPr="00BB2120">
        <w:rPr>
          <w:color w:val="FF0000"/>
          <w:w w:val="110"/>
          <w:szCs w:val="20"/>
        </w:rPr>
        <w:t>C</w:t>
      </w:r>
      <w:r w:rsidRPr="00BB2120">
        <w:rPr>
          <w:color w:val="FF0000"/>
          <w:w w:val="110"/>
          <w:szCs w:val="20"/>
        </w:rPr>
        <w:t>orrect assembly of the plasmid</w:t>
      </w:r>
      <w:r w:rsidR="00C007BD" w:rsidRPr="00BB2120">
        <w:rPr>
          <w:color w:val="FF0000"/>
          <w:w w:val="110"/>
          <w:szCs w:val="20"/>
        </w:rPr>
        <w:t>s was confirmed</w:t>
      </w:r>
      <w:r w:rsidRPr="00BB2120">
        <w:rPr>
          <w:color w:val="FF0000"/>
          <w:w w:val="110"/>
          <w:szCs w:val="20"/>
        </w:rPr>
        <w:t xml:space="preserve"> </w:t>
      </w:r>
      <w:r w:rsidRPr="00BB2120">
        <w:rPr>
          <w:color w:val="FF0000"/>
          <w:spacing w:val="-3"/>
          <w:w w:val="110"/>
          <w:szCs w:val="20"/>
        </w:rPr>
        <w:t xml:space="preserve">by </w:t>
      </w:r>
      <w:r w:rsidRPr="00BB2120">
        <w:rPr>
          <w:color w:val="FF0000"/>
          <w:w w:val="110"/>
          <w:szCs w:val="20"/>
        </w:rPr>
        <w:t xml:space="preserve">sequencing. </w:t>
      </w:r>
    </w:p>
    <w:p w14:paraId="3B8FF4CB" w14:textId="77777777" w:rsidR="00746B17" w:rsidRDefault="00746B17" w:rsidP="00746B17"/>
    <w:p w14:paraId="1CAEE7DD" w14:textId="77777777" w:rsidR="00746B17" w:rsidRDefault="00746B17" w:rsidP="00746B17">
      <w:pPr>
        <w:pStyle w:val="Heading2"/>
        <w:spacing w:before="1" w:line="360" w:lineRule="auto"/>
        <w:ind w:left="0" w:right="-97"/>
      </w:pPr>
      <w:r>
        <w:rPr>
          <w:w w:val="110"/>
        </w:rPr>
        <w:t>Fabrication of microfluidic device for imaging experiments</w:t>
      </w:r>
    </w:p>
    <w:p w14:paraId="7D01D423" w14:textId="3254008F" w:rsidR="00746B17" w:rsidRPr="00774CD2" w:rsidRDefault="00746B17" w:rsidP="00746B17">
      <w:pPr>
        <w:pStyle w:val="BodyText"/>
        <w:spacing w:before="152" w:line="360" w:lineRule="auto"/>
        <w:ind w:right="-97"/>
        <w:jc w:val="both"/>
        <w:rPr>
          <w:szCs w:val="20"/>
        </w:rPr>
      </w:pPr>
      <w:r w:rsidRPr="00774CD2">
        <w:rPr>
          <w:w w:val="105"/>
          <w:szCs w:val="20"/>
        </w:rPr>
        <w:t xml:space="preserve">The microfluidic chip (adapted from </w:t>
      </w:r>
      <w:r w:rsidRPr="00774CD2">
        <w:rPr>
          <w:w w:val="105"/>
          <w:szCs w:val="20"/>
        </w:rPr>
        <w:fldChar w:fldCharType="begin" w:fldLock="1"/>
      </w:r>
      <w:r w:rsidRPr="00774CD2">
        <w:rPr>
          <w:w w:val="105"/>
          <w:szCs w:val="20"/>
        </w:rPr>
        <w:instrText>ADDIN CSL_CITATION {"citationItems":[{"id":"ITEM-1","itemData":{"DOI":"10.1021/ac504611t","ISBN":"0003-2700","ISSN":"15206882","PMID":"25837982","abstract":"Optical long-term observation of individual cells, combined with modern data analysis tools, allows for a detailed study of cell-to-cell variability, heredity, and differentiation. We developed a microfluidic device featuring facile cell loading, simple and robust operation, and which is amenable to high-resolution life-cell imaging. Different cell strains can be grown in parallel in the device under constant or changing media perfusion without cross-talk between the cell ensembles. The culturing chamber has been optimized for use with nonadherent cells, such as Saccharomyces cerevisiae, and enables controlled colony growth over multiple generations under aerobic or anaerobic conditions. Small changes in the layout will make the device also useable with bacteria or mammalian cells. The platform can be readily set up in every laboratory with minimal additional requirements and can be operated without technology training.","author":[{"dropping-particle":"","family":"Frey","given":"Olivier","non-dropping-particle":"","parse-names":false,"suffix":""},{"dropping-particle":"","family":"Rudolf","given":"Fabian","non-dropping-particle":"","parse-names":false,"suffix":""},{"dropping-particle":"","family":"Schmidt","given":"Gregor W","non-dropping-particle":"","parse-names":false,"suffix":""},{"dropping-particle":"","family":"Hierlemann","given":"Andreas","non-dropping-particle":"","parse-names":false,"suffix":""}],"container-title":"Analytical Chemistry","edition":"2015/04/04","id":"ITEM-1","issue":"8","issued":{"date-parts":[["2015"]]},"page":"4144-4151","title":"Versatile, simple-to-use microfluidic cell-culturing chip for long-term, high-resolution, time-lapse imaging","type":"article-journal","volume":"87"},"uris":["http://www.mendeley.com/documents/?uuid=c893b12a-4396-4b2a-88d9-2a0c5c06bff1"]}],"mendeley":{"formattedCitation":"(Frey et al. 2015)","plainTextFormattedCitation":"(Frey et al. 2015)","previouslyFormattedCitation":"(Frey et al. 2015)"},"properties":{"noteIndex":0},"schema":"https://github.com/citation-style-language/schema/raw/master/csl-citation.json"}</w:instrText>
      </w:r>
      <w:r w:rsidRPr="00774CD2">
        <w:rPr>
          <w:w w:val="105"/>
          <w:szCs w:val="20"/>
        </w:rPr>
        <w:fldChar w:fldCharType="separate"/>
      </w:r>
      <w:r w:rsidRPr="00774CD2">
        <w:rPr>
          <w:noProof/>
          <w:w w:val="105"/>
          <w:szCs w:val="20"/>
        </w:rPr>
        <w:t>(Frey et al. 2015)</w:t>
      </w:r>
      <w:r w:rsidRPr="00774CD2">
        <w:rPr>
          <w:w w:val="105"/>
          <w:szCs w:val="20"/>
        </w:rPr>
        <w:fldChar w:fldCharType="end"/>
      </w:r>
      <w:r w:rsidRPr="00774CD2">
        <w:rPr>
          <w:w w:val="105"/>
          <w:szCs w:val="20"/>
        </w:rPr>
        <w:t xml:space="preserve"> </w:t>
      </w:r>
      <w:r w:rsidRPr="00774CD2">
        <w:rPr>
          <w:spacing w:val="-3"/>
          <w:w w:val="105"/>
          <w:szCs w:val="20"/>
        </w:rPr>
        <w:t xml:space="preserve">was </w:t>
      </w:r>
      <w:r w:rsidRPr="00774CD2">
        <w:rPr>
          <w:w w:val="105"/>
          <w:szCs w:val="20"/>
        </w:rPr>
        <w:t>designed in AutoCAD (Au</w:t>
      </w:r>
      <w:r w:rsidRPr="00774CD2">
        <w:rPr>
          <w:w w:val="113"/>
          <w:szCs w:val="20"/>
        </w:rPr>
        <w:t>t</w:t>
      </w:r>
      <w:r w:rsidRPr="00774CD2">
        <w:rPr>
          <w:spacing w:val="6"/>
          <w:w w:val="113"/>
          <w:szCs w:val="20"/>
        </w:rPr>
        <w:t>o</w:t>
      </w:r>
      <w:r w:rsidRPr="00774CD2">
        <w:rPr>
          <w:w w:val="104"/>
          <w:szCs w:val="20"/>
        </w:rPr>
        <w:t>desk,</w:t>
      </w:r>
      <w:r w:rsidRPr="00774CD2">
        <w:rPr>
          <w:szCs w:val="20"/>
        </w:rPr>
        <w:t xml:space="preserve"> </w:t>
      </w:r>
      <w:proofErr w:type="spellStart"/>
      <w:r w:rsidRPr="00774CD2">
        <w:rPr>
          <w:w w:val="102"/>
          <w:szCs w:val="20"/>
        </w:rPr>
        <w:t>M</w:t>
      </w:r>
      <w:r w:rsidRPr="00774CD2">
        <w:rPr>
          <w:spacing w:val="-115"/>
          <w:w w:val="110"/>
          <w:szCs w:val="20"/>
        </w:rPr>
        <w:t>u</w:t>
      </w:r>
      <w:r w:rsidRPr="00774CD2">
        <w:rPr>
          <w:spacing w:val="6"/>
          <w:w w:val="148"/>
          <w:szCs w:val="20"/>
        </w:rPr>
        <w:t>¨</w:t>
      </w:r>
      <w:r w:rsidRPr="00774CD2">
        <w:rPr>
          <w:w w:val="104"/>
          <w:szCs w:val="20"/>
        </w:rPr>
        <w:t>n</w:t>
      </w:r>
      <w:r w:rsidRPr="00774CD2">
        <w:rPr>
          <w:spacing w:val="-7"/>
          <w:w w:val="104"/>
          <w:szCs w:val="20"/>
        </w:rPr>
        <w:t>c</w:t>
      </w:r>
      <w:r w:rsidRPr="00774CD2">
        <w:rPr>
          <w:w w:val="107"/>
          <w:szCs w:val="20"/>
        </w:rPr>
        <w:t>hen</w:t>
      </w:r>
      <w:proofErr w:type="spellEnd"/>
      <w:r w:rsidRPr="00774CD2">
        <w:rPr>
          <w:w w:val="107"/>
          <w:szCs w:val="20"/>
        </w:rPr>
        <w:t>,</w:t>
      </w:r>
      <w:r w:rsidRPr="00774CD2">
        <w:rPr>
          <w:szCs w:val="20"/>
        </w:rPr>
        <w:t xml:space="preserve"> </w:t>
      </w:r>
      <w:r w:rsidRPr="00774CD2">
        <w:rPr>
          <w:w w:val="107"/>
          <w:szCs w:val="20"/>
        </w:rPr>
        <w:t>Germa</w:t>
      </w:r>
      <w:r w:rsidRPr="00774CD2">
        <w:rPr>
          <w:spacing w:val="-7"/>
          <w:w w:val="107"/>
          <w:szCs w:val="20"/>
        </w:rPr>
        <w:t>n</w:t>
      </w:r>
      <w:r w:rsidRPr="00774CD2">
        <w:rPr>
          <w:w w:val="109"/>
          <w:szCs w:val="20"/>
        </w:rPr>
        <w:t>y).</w:t>
      </w:r>
      <w:r w:rsidRPr="00774CD2">
        <w:rPr>
          <w:szCs w:val="20"/>
        </w:rPr>
        <w:t xml:space="preserve"> </w:t>
      </w:r>
      <w:r w:rsidRPr="00774CD2">
        <w:rPr>
          <w:w w:val="109"/>
          <w:szCs w:val="20"/>
        </w:rPr>
        <w:t>The</w:t>
      </w:r>
      <w:r w:rsidRPr="00774CD2">
        <w:rPr>
          <w:szCs w:val="20"/>
        </w:rPr>
        <w:t xml:space="preserve"> </w:t>
      </w:r>
      <w:r w:rsidRPr="00774CD2">
        <w:rPr>
          <w:spacing w:val="-7"/>
          <w:w w:val="99"/>
          <w:szCs w:val="20"/>
        </w:rPr>
        <w:t>c</w:t>
      </w:r>
      <w:r w:rsidRPr="00774CD2">
        <w:rPr>
          <w:w w:val="107"/>
          <w:szCs w:val="20"/>
        </w:rPr>
        <w:t>hip</w:t>
      </w:r>
      <w:r w:rsidRPr="00774CD2">
        <w:rPr>
          <w:szCs w:val="20"/>
        </w:rPr>
        <w:t xml:space="preserve"> </w:t>
      </w:r>
      <w:r w:rsidRPr="00774CD2">
        <w:rPr>
          <w:w w:val="104"/>
          <w:szCs w:val="20"/>
        </w:rPr>
        <w:t>consists</w:t>
      </w:r>
      <w:r w:rsidRPr="00774CD2">
        <w:rPr>
          <w:szCs w:val="20"/>
        </w:rPr>
        <w:t xml:space="preserve"> </w:t>
      </w:r>
      <w:r w:rsidRPr="00774CD2">
        <w:rPr>
          <w:w w:val="95"/>
          <w:szCs w:val="20"/>
        </w:rPr>
        <w:t>of</w:t>
      </w:r>
      <w:r w:rsidRPr="00774CD2">
        <w:rPr>
          <w:szCs w:val="20"/>
        </w:rPr>
        <w:t xml:space="preserve"> </w:t>
      </w:r>
      <w:r w:rsidRPr="00774CD2">
        <w:rPr>
          <w:w w:val="102"/>
          <w:szCs w:val="20"/>
        </w:rPr>
        <w:t>one</w:t>
      </w:r>
      <w:r w:rsidRPr="00774CD2">
        <w:rPr>
          <w:szCs w:val="20"/>
        </w:rPr>
        <w:t xml:space="preserve"> </w:t>
      </w:r>
      <w:r w:rsidRPr="00774CD2">
        <w:rPr>
          <w:w w:val="106"/>
          <w:szCs w:val="20"/>
        </w:rPr>
        <w:t>l</w:t>
      </w:r>
      <w:r w:rsidRPr="00774CD2">
        <w:rPr>
          <w:spacing w:val="-7"/>
          <w:w w:val="106"/>
          <w:szCs w:val="20"/>
        </w:rPr>
        <w:t>a</w:t>
      </w:r>
      <w:r w:rsidRPr="00774CD2">
        <w:rPr>
          <w:spacing w:val="-6"/>
          <w:w w:val="104"/>
          <w:szCs w:val="20"/>
        </w:rPr>
        <w:t>y</w:t>
      </w:r>
      <w:r w:rsidRPr="00774CD2">
        <w:rPr>
          <w:w w:val="106"/>
          <w:szCs w:val="20"/>
        </w:rPr>
        <w:t>er</w:t>
      </w:r>
      <w:r w:rsidRPr="00774CD2">
        <w:rPr>
          <w:szCs w:val="20"/>
        </w:rPr>
        <w:t xml:space="preserve"> </w:t>
      </w:r>
      <w:r w:rsidRPr="00774CD2">
        <w:rPr>
          <w:w w:val="95"/>
          <w:szCs w:val="20"/>
        </w:rPr>
        <w:t>of</w:t>
      </w:r>
      <w:r w:rsidRPr="00774CD2">
        <w:rPr>
          <w:szCs w:val="20"/>
        </w:rPr>
        <w:t xml:space="preserve"> </w:t>
      </w:r>
      <w:r w:rsidRPr="00774CD2">
        <w:rPr>
          <w:spacing w:val="6"/>
          <w:w w:val="110"/>
          <w:szCs w:val="20"/>
        </w:rPr>
        <w:t>p</w:t>
      </w:r>
      <w:r w:rsidRPr="00774CD2">
        <w:rPr>
          <w:w w:val="101"/>
          <w:szCs w:val="20"/>
        </w:rPr>
        <w:t>oly</w:t>
      </w:r>
      <w:r w:rsidRPr="00774CD2">
        <w:rPr>
          <w:szCs w:val="20"/>
        </w:rPr>
        <w:t xml:space="preserve"> </w:t>
      </w:r>
      <w:r w:rsidRPr="00774CD2">
        <w:rPr>
          <w:w w:val="109"/>
          <w:szCs w:val="20"/>
        </w:rPr>
        <w:t>(</w:t>
      </w:r>
      <w:proofErr w:type="spellStart"/>
      <w:r w:rsidRPr="00774CD2">
        <w:rPr>
          <w:w w:val="109"/>
          <w:szCs w:val="20"/>
        </w:rPr>
        <w:t>dimet</w:t>
      </w:r>
      <w:r w:rsidRPr="00774CD2">
        <w:rPr>
          <w:spacing w:val="-7"/>
          <w:w w:val="109"/>
          <w:szCs w:val="20"/>
        </w:rPr>
        <w:t>h</w:t>
      </w:r>
      <w:r w:rsidRPr="00774CD2">
        <w:rPr>
          <w:w w:val="101"/>
          <w:szCs w:val="20"/>
        </w:rPr>
        <w:t>yl</w:t>
      </w:r>
      <w:r w:rsidRPr="00774CD2">
        <w:rPr>
          <w:w w:val="105"/>
          <w:szCs w:val="20"/>
        </w:rPr>
        <w:t>siloxane</w:t>
      </w:r>
      <w:proofErr w:type="spellEnd"/>
      <w:r w:rsidRPr="00774CD2">
        <w:rPr>
          <w:w w:val="105"/>
          <w:szCs w:val="20"/>
        </w:rPr>
        <w:t xml:space="preserve">) (PDMS, </w:t>
      </w:r>
      <w:proofErr w:type="spellStart"/>
      <w:r w:rsidRPr="00774CD2">
        <w:rPr>
          <w:w w:val="105"/>
          <w:szCs w:val="20"/>
        </w:rPr>
        <w:t>Sylgard</w:t>
      </w:r>
      <w:proofErr w:type="spellEnd"/>
      <w:r w:rsidRPr="00774CD2">
        <w:rPr>
          <w:w w:val="105"/>
          <w:szCs w:val="20"/>
        </w:rPr>
        <w:t xml:space="preserve"> 184, </w:t>
      </w:r>
      <w:r w:rsidRPr="00774CD2">
        <w:rPr>
          <w:spacing w:val="-3"/>
          <w:w w:val="105"/>
          <w:szCs w:val="20"/>
        </w:rPr>
        <w:t xml:space="preserve">Dow </w:t>
      </w:r>
      <w:r w:rsidRPr="00774CD2">
        <w:rPr>
          <w:w w:val="105"/>
          <w:szCs w:val="20"/>
        </w:rPr>
        <w:t xml:space="preserve">Corning Corp., USA), attached to a </w:t>
      </w:r>
      <w:r w:rsidRPr="00774CD2">
        <w:rPr>
          <w:spacing w:val="-3"/>
          <w:w w:val="105"/>
          <w:szCs w:val="20"/>
        </w:rPr>
        <w:t xml:space="preserve">cover </w:t>
      </w:r>
      <w:r w:rsidRPr="00774CD2">
        <w:rPr>
          <w:w w:val="105"/>
          <w:szCs w:val="20"/>
        </w:rPr>
        <w:t xml:space="preserve">glass (thickness: 150 </w:t>
      </w:r>
      <w:r w:rsidRPr="00774CD2">
        <w:rPr>
          <w:i/>
          <w:w w:val="105"/>
          <w:szCs w:val="20"/>
        </w:rPr>
        <w:t>µ</w:t>
      </w:r>
      <w:r w:rsidRPr="00774CD2">
        <w:rPr>
          <w:w w:val="105"/>
          <w:szCs w:val="20"/>
        </w:rPr>
        <w:t xml:space="preserve">m, size: 24 mm x 60 mm). The PDMS </w:t>
      </w:r>
      <w:r w:rsidRPr="00774CD2">
        <w:rPr>
          <w:spacing w:val="-3"/>
          <w:w w:val="105"/>
          <w:szCs w:val="20"/>
        </w:rPr>
        <w:t xml:space="preserve">layer was </w:t>
      </w:r>
      <w:r w:rsidRPr="00774CD2">
        <w:rPr>
          <w:w w:val="105"/>
          <w:szCs w:val="20"/>
        </w:rPr>
        <w:t xml:space="preserve">casted from its respective mold that </w:t>
      </w:r>
      <w:r w:rsidRPr="00774CD2">
        <w:rPr>
          <w:spacing w:val="-3"/>
          <w:w w:val="105"/>
          <w:szCs w:val="20"/>
        </w:rPr>
        <w:t xml:space="preserve">was </w:t>
      </w:r>
      <w:r w:rsidRPr="00774CD2">
        <w:rPr>
          <w:w w:val="105"/>
          <w:szCs w:val="20"/>
        </w:rPr>
        <w:t xml:space="preserve">fabricated </w:t>
      </w:r>
      <w:r w:rsidRPr="00774CD2">
        <w:rPr>
          <w:spacing w:val="-3"/>
          <w:w w:val="105"/>
          <w:szCs w:val="20"/>
        </w:rPr>
        <w:t xml:space="preserve">by </w:t>
      </w:r>
      <w:r w:rsidRPr="00774CD2">
        <w:rPr>
          <w:w w:val="105"/>
          <w:szCs w:val="20"/>
        </w:rPr>
        <w:t>using well established photolithographic and dry etching processes on 4</w:t>
      </w:r>
      <w:r w:rsidR="00C007BD">
        <w:rPr>
          <w:w w:val="105"/>
          <w:szCs w:val="20"/>
        </w:rPr>
        <w:t>-</w:t>
      </w:r>
      <w:r w:rsidRPr="00774CD2">
        <w:rPr>
          <w:w w:val="105"/>
          <w:szCs w:val="20"/>
        </w:rPr>
        <w:t xml:space="preserve">inch silicon wafers. The first </w:t>
      </w:r>
      <w:r w:rsidRPr="00774CD2">
        <w:rPr>
          <w:spacing w:val="-3"/>
          <w:w w:val="105"/>
          <w:szCs w:val="20"/>
        </w:rPr>
        <w:t xml:space="preserve">layer was </w:t>
      </w:r>
      <w:r w:rsidRPr="00774CD2">
        <w:rPr>
          <w:w w:val="105"/>
          <w:szCs w:val="20"/>
        </w:rPr>
        <w:t xml:space="preserve">fabricated </w:t>
      </w:r>
      <w:r w:rsidRPr="00774CD2">
        <w:rPr>
          <w:spacing w:val="-3"/>
          <w:w w:val="105"/>
          <w:szCs w:val="20"/>
        </w:rPr>
        <w:t xml:space="preserve">by </w:t>
      </w:r>
      <w:r w:rsidRPr="00774CD2">
        <w:rPr>
          <w:w w:val="105"/>
          <w:szCs w:val="20"/>
        </w:rPr>
        <w:t>patterning of a dry etching mask using ma-P 1240 photoresist (micro resist technology GmbH, Berlin-</w:t>
      </w:r>
      <w:proofErr w:type="spellStart"/>
      <w:r w:rsidRPr="00774CD2">
        <w:rPr>
          <w:w w:val="105"/>
          <w:szCs w:val="20"/>
        </w:rPr>
        <w:t>K</w:t>
      </w:r>
      <w:r w:rsidR="00B815A5">
        <w:rPr>
          <w:w w:val="105"/>
          <w:szCs w:val="20"/>
        </w:rPr>
        <w:t>ö</w:t>
      </w:r>
      <w:r w:rsidRPr="00774CD2">
        <w:rPr>
          <w:w w:val="105"/>
          <w:szCs w:val="20"/>
        </w:rPr>
        <w:t>penick</w:t>
      </w:r>
      <w:proofErr w:type="spellEnd"/>
      <w:r w:rsidRPr="00774CD2">
        <w:rPr>
          <w:w w:val="105"/>
          <w:szCs w:val="20"/>
        </w:rPr>
        <w:t xml:space="preserve">, Germany) according to the </w:t>
      </w:r>
      <w:r w:rsidR="00C007BD" w:rsidRPr="00BB2120">
        <w:rPr>
          <w:color w:val="FF0000"/>
          <w:w w:val="105"/>
          <w:szCs w:val="20"/>
        </w:rPr>
        <w:t>manufacturer’s</w:t>
      </w:r>
      <w:r w:rsidRPr="00774CD2">
        <w:rPr>
          <w:w w:val="105"/>
          <w:szCs w:val="20"/>
        </w:rPr>
        <w:t xml:space="preserve"> instructions. Dry etching </w:t>
      </w:r>
      <w:r w:rsidRPr="00774CD2">
        <w:rPr>
          <w:spacing w:val="-3"/>
          <w:w w:val="105"/>
          <w:szCs w:val="20"/>
        </w:rPr>
        <w:t xml:space="preserve">was </w:t>
      </w:r>
      <w:r w:rsidRPr="00774CD2">
        <w:rPr>
          <w:w w:val="105"/>
          <w:szCs w:val="20"/>
        </w:rPr>
        <w:t xml:space="preserve">performed on an </w:t>
      </w:r>
      <w:proofErr w:type="spellStart"/>
      <w:r w:rsidRPr="00774CD2">
        <w:rPr>
          <w:w w:val="105"/>
          <w:szCs w:val="20"/>
        </w:rPr>
        <w:t>Ionfab</w:t>
      </w:r>
      <w:proofErr w:type="spellEnd"/>
      <w:r w:rsidRPr="00774CD2">
        <w:rPr>
          <w:w w:val="105"/>
          <w:szCs w:val="20"/>
        </w:rPr>
        <w:t xml:space="preserve"> 300 (Oxford instruments, Abingdon, United Kingdom). The thickness of the first </w:t>
      </w:r>
      <w:r w:rsidRPr="00774CD2">
        <w:rPr>
          <w:spacing w:val="-3"/>
          <w:w w:val="105"/>
          <w:szCs w:val="20"/>
        </w:rPr>
        <w:t xml:space="preserve">layer </w:t>
      </w:r>
      <w:r w:rsidRPr="00774CD2">
        <w:rPr>
          <w:w w:val="105"/>
          <w:szCs w:val="20"/>
        </w:rPr>
        <w:t xml:space="preserve">defines the gap between the glass and the clamping </w:t>
      </w:r>
      <w:proofErr w:type="gramStart"/>
      <w:r w:rsidRPr="00774CD2">
        <w:rPr>
          <w:w w:val="105"/>
          <w:szCs w:val="20"/>
        </w:rPr>
        <w:t>pad, and</w:t>
      </w:r>
      <w:proofErr w:type="gramEnd"/>
      <w:r w:rsidRPr="00774CD2">
        <w:rPr>
          <w:w w:val="105"/>
          <w:szCs w:val="20"/>
        </w:rPr>
        <w:t xml:space="preserve"> </w:t>
      </w:r>
      <w:r w:rsidRPr="00774CD2">
        <w:rPr>
          <w:spacing w:val="-3"/>
          <w:w w:val="105"/>
          <w:szCs w:val="20"/>
        </w:rPr>
        <w:t xml:space="preserve">was </w:t>
      </w:r>
      <w:r w:rsidRPr="00774CD2">
        <w:rPr>
          <w:w w:val="105"/>
          <w:szCs w:val="20"/>
        </w:rPr>
        <w:t xml:space="preserve">kept at 3.75 </w:t>
      </w:r>
      <w:r w:rsidRPr="00774CD2">
        <w:rPr>
          <w:i/>
          <w:w w:val="105"/>
          <w:szCs w:val="20"/>
        </w:rPr>
        <w:t>µ</w:t>
      </w:r>
      <w:r w:rsidRPr="00774CD2">
        <w:rPr>
          <w:w w:val="105"/>
          <w:szCs w:val="20"/>
        </w:rPr>
        <w:t xml:space="preserve">m for </w:t>
      </w:r>
      <w:r w:rsidRPr="00B815A5">
        <w:rPr>
          <w:i/>
          <w:iCs/>
          <w:w w:val="105"/>
          <w:szCs w:val="20"/>
        </w:rPr>
        <w:t>S. cerevisiae</w:t>
      </w:r>
      <w:r w:rsidRPr="00774CD2">
        <w:rPr>
          <w:w w:val="105"/>
          <w:szCs w:val="20"/>
        </w:rPr>
        <w:t xml:space="preserve">. Three </w:t>
      </w:r>
      <w:r w:rsidRPr="00774CD2">
        <w:rPr>
          <w:spacing w:val="-3"/>
          <w:w w:val="105"/>
          <w:szCs w:val="20"/>
        </w:rPr>
        <w:t xml:space="preserve">layers </w:t>
      </w:r>
      <w:r w:rsidRPr="00774CD2">
        <w:rPr>
          <w:w w:val="105"/>
          <w:szCs w:val="20"/>
        </w:rPr>
        <w:t xml:space="preserve">of SU-8 were patterned on top of the dry etched silicon substrate to complete the microfluidic design. </w:t>
      </w:r>
      <w:r w:rsidRPr="00774CD2">
        <w:rPr>
          <w:spacing w:val="-9"/>
          <w:w w:val="105"/>
          <w:szCs w:val="20"/>
        </w:rPr>
        <w:t xml:space="preserve">We </w:t>
      </w:r>
      <w:r w:rsidRPr="00774CD2">
        <w:rPr>
          <w:w w:val="105"/>
          <w:szCs w:val="20"/>
        </w:rPr>
        <w:t>followed the manufacturers datasheet (</w:t>
      </w:r>
      <w:proofErr w:type="spellStart"/>
      <w:r w:rsidRPr="00774CD2">
        <w:rPr>
          <w:w w:val="105"/>
          <w:szCs w:val="20"/>
        </w:rPr>
        <w:t>Microchem</w:t>
      </w:r>
      <w:proofErr w:type="spellEnd"/>
      <w:r w:rsidRPr="00774CD2">
        <w:rPr>
          <w:w w:val="105"/>
          <w:szCs w:val="20"/>
        </w:rPr>
        <w:t xml:space="preserve"> </w:t>
      </w:r>
      <w:proofErr w:type="spellStart"/>
      <w:proofErr w:type="gramStart"/>
      <w:r w:rsidRPr="00774CD2">
        <w:rPr>
          <w:w w:val="105"/>
          <w:szCs w:val="20"/>
        </w:rPr>
        <w:t>Corp.,Westborough</w:t>
      </w:r>
      <w:proofErr w:type="spellEnd"/>
      <w:proofErr w:type="gramEnd"/>
      <w:r w:rsidRPr="00774CD2">
        <w:rPr>
          <w:w w:val="105"/>
          <w:szCs w:val="20"/>
        </w:rPr>
        <w:t xml:space="preserve">, USA) to structure each of the SU-8 layers. In brief, SU-8 </w:t>
      </w:r>
      <w:r w:rsidRPr="00774CD2">
        <w:rPr>
          <w:spacing w:val="-3"/>
          <w:w w:val="105"/>
          <w:szCs w:val="20"/>
        </w:rPr>
        <w:t xml:space="preserve">was </w:t>
      </w:r>
      <w:r w:rsidRPr="00774CD2">
        <w:rPr>
          <w:w w:val="105"/>
          <w:szCs w:val="20"/>
        </w:rPr>
        <w:t>spin-coated at the desired thickness and soft-baked</w:t>
      </w:r>
      <w:r w:rsidRPr="00774CD2">
        <w:rPr>
          <w:szCs w:val="20"/>
        </w:rPr>
        <w:t xml:space="preserve"> </w:t>
      </w:r>
      <w:r w:rsidRPr="00774CD2">
        <w:rPr>
          <w:w w:val="105"/>
          <w:szCs w:val="20"/>
        </w:rPr>
        <w:t xml:space="preserve">on a hotplate. The SU-8 </w:t>
      </w:r>
      <w:r w:rsidRPr="00774CD2">
        <w:rPr>
          <w:spacing w:val="-3"/>
          <w:w w:val="105"/>
          <w:szCs w:val="20"/>
        </w:rPr>
        <w:t xml:space="preserve">was </w:t>
      </w:r>
      <w:r w:rsidRPr="00774CD2">
        <w:rPr>
          <w:w w:val="105"/>
          <w:szCs w:val="20"/>
        </w:rPr>
        <w:t>then exposed through a transparency mask (</w:t>
      </w:r>
      <w:proofErr w:type="spellStart"/>
      <w:r w:rsidRPr="00774CD2">
        <w:rPr>
          <w:w w:val="105"/>
          <w:szCs w:val="20"/>
        </w:rPr>
        <w:t>Selba</w:t>
      </w:r>
      <w:proofErr w:type="spellEnd"/>
      <w:r w:rsidRPr="00774CD2">
        <w:rPr>
          <w:w w:val="105"/>
          <w:szCs w:val="20"/>
        </w:rPr>
        <w:t xml:space="preserve"> S.A., </w:t>
      </w:r>
      <w:proofErr w:type="spellStart"/>
      <w:r w:rsidRPr="00774CD2">
        <w:rPr>
          <w:spacing w:val="-3"/>
          <w:w w:val="105"/>
          <w:szCs w:val="20"/>
        </w:rPr>
        <w:t>Versoix</w:t>
      </w:r>
      <w:proofErr w:type="spellEnd"/>
      <w:r w:rsidRPr="00774CD2">
        <w:rPr>
          <w:spacing w:val="-3"/>
          <w:w w:val="105"/>
          <w:szCs w:val="20"/>
        </w:rPr>
        <w:t xml:space="preserve">, </w:t>
      </w:r>
      <w:r w:rsidRPr="00774CD2">
        <w:rPr>
          <w:w w:val="105"/>
          <w:szCs w:val="20"/>
        </w:rPr>
        <w:t xml:space="preserve">Switzerland) using a UV mask aligner (MA/BA8-Gen3 mask aligner, SUSS </w:t>
      </w:r>
      <w:proofErr w:type="spellStart"/>
      <w:r w:rsidRPr="00774CD2">
        <w:rPr>
          <w:spacing w:val="-3"/>
          <w:w w:val="105"/>
          <w:szCs w:val="20"/>
        </w:rPr>
        <w:t>MicroTec</w:t>
      </w:r>
      <w:proofErr w:type="spellEnd"/>
      <w:r w:rsidRPr="00774CD2">
        <w:rPr>
          <w:spacing w:val="-3"/>
          <w:w w:val="105"/>
          <w:szCs w:val="20"/>
        </w:rPr>
        <w:t xml:space="preserve"> AG, </w:t>
      </w:r>
      <w:proofErr w:type="spellStart"/>
      <w:r w:rsidRPr="00774CD2">
        <w:rPr>
          <w:w w:val="105"/>
          <w:szCs w:val="20"/>
        </w:rPr>
        <w:t>Garching</w:t>
      </w:r>
      <w:proofErr w:type="spellEnd"/>
      <w:r w:rsidRPr="00774CD2">
        <w:rPr>
          <w:w w:val="105"/>
          <w:szCs w:val="20"/>
        </w:rPr>
        <w:t xml:space="preserve">, Germany) and baked on a hotplate for cross-linking. Unexposed SU-8 </w:t>
      </w:r>
      <w:r w:rsidRPr="00774CD2">
        <w:rPr>
          <w:spacing w:val="-3"/>
          <w:w w:val="105"/>
          <w:szCs w:val="20"/>
        </w:rPr>
        <w:t xml:space="preserve">was </w:t>
      </w:r>
      <w:r w:rsidRPr="00774CD2">
        <w:rPr>
          <w:w w:val="105"/>
          <w:szCs w:val="20"/>
        </w:rPr>
        <w:t>removed in the SU-8 developer. The molds were coated with trichloro(1H,1H,2H,2H-perfluoro-</w:t>
      </w:r>
      <w:proofErr w:type="gramStart"/>
      <w:r w:rsidRPr="00774CD2">
        <w:rPr>
          <w:w w:val="105"/>
          <w:szCs w:val="20"/>
        </w:rPr>
        <w:t>octyl)silane</w:t>
      </w:r>
      <w:proofErr w:type="gramEnd"/>
      <w:r w:rsidRPr="00774CD2">
        <w:rPr>
          <w:w w:val="105"/>
          <w:szCs w:val="20"/>
        </w:rPr>
        <w:t xml:space="preserve"> (Sigma-Aldrich, Switzerland) in a vapor </w:t>
      </w:r>
      <w:proofErr w:type="spellStart"/>
      <w:r w:rsidRPr="00774CD2">
        <w:rPr>
          <w:w w:val="105"/>
          <w:szCs w:val="20"/>
        </w:rPr>
        <w:t>silanization</w:t>
      </w:r>
      <w:proofErr w:type="spellEnd"/>
      <w:r w:rsidRPr="00774CD2">
        <w:rPr>
          <w:w w:val="105"/>
          <w:szCs w:val="20"/>
        </w:rPr>
        <w:t xml:space="preserve"> process. 25g of freshly mixed </w:t>
      </w:r>
      <w:r w:rsidR="00C007BD" w:rsidRPr="00BB2120">
        <w:rPr>
          <w:color w:val="FF0000"/>
          <w:w w:val="105"/>
          <w:szCs w:val="20"/>
        </w:rPr>
        <w:t xml:space="preserve">(1:10 ratio) </w:t>
      </w:r>
      <w:r w:rsidRPr="00774CD2">
        <w:rPr>
          <w:w w:val="105"/>
          <w:szCs w:val="20"/>
        </w:rPr>
        <w:t xml:space="preserve">and degassed PDMS </w:t>
      </w:r>
      <w:r w:rsidRPr="00774CD2">
        <w:rPr>
          <w:spacing w:val="-3"/>
          <w:w w:val="105"/>
          <w:szCs w:val="20"/>
        </w:rPr>
        <w:t xml:space="preserve">was </w:t>
      </w:r>
      <w:r w:rsidRPr="00774CD2">
        <w:rPr>
          <w:w w:val="105"/>
          <w:szCs w:val="20"/>
        </w:rPr>
        <w:t xml:space="preserve">poured onto the mold. After curing in a convection </w:t>
      </w:r>
      <w:r w:rsidRPr="00774CD2">
        <w:rPr>
          <w:spacing w:val="-4"/>
          <w:w w:val="105"/>
          <w:szCs w:val="20"/>
        </w:rPr>
        <w:t xml:space="preserve">oven </w:t>
      </w:r>
      <w:r w:rsidRPr="00774CD2">
        <w:rPr>
          <w:w w:val="105"/>
          <w:szCs w:val="20"/>
        </w:rPr>
        <w:t xml:space="preserve">at </w:t>
      </w:r>
      <w:r w:rsidRPr="00774CD2">
        <w:rPr>
          <w:spacing w:val="2"/>
          <w:w w:val="105"/>
          <w:szCs w:val="20"/>
        </w:rPr>
        <w:t>80</w:t>
      </w:r>
      <w:r w:rsidRPr="00774CD2">
        <w:rPr>
          <w:i/>
          <w:spacing w:val="2"/>
          <w:w w:val="105"/>
          <w:position w:val="8"/>
          <w:szCs w:val="20"/>
        </w:rPr>
        <w:t>◦</w:t>
      </w:r>
      <w:r w:rsidRPr="00774CD2">
        <w:rPr>
          <w:spacing w:val="2"/>
          <w:w w:val="105"/>
          <w:szCs w:val="20"/>
        </w:rPr>
        <w:t xml:space="preserve">C </w:t>
      </w:r>
      <w:r w:rsidRPr="00774CD2">
        <w:rPr>
          <w:w w:val="105"/>
          <w:szCs w:val="20"/>
        </w:rPr>
        <w:t xml:space="preserve">for at least 2 hours, the PDMS </w:t>
      </w:r>
      <w:r w:rsidRPr="00774CD2">
        <w:rPr>
          <w:spacing w:val="-3"/>
          <w:w w:val="105"/>
          <w:szCs w:val="20"/>
        </w:rPr>
        <w:t xml:space="preserve">was </w:t>
      </w:r>
      <w:r w:rsidRPr="00774CD2">
        <w:rPr>
          <w:w w:val="105"/>
          <w:szCs w:val="20"/>
        </w:rPr>
        <w:t>removed from the silicon wafer. Single chips were cut from the PDMS sheet and access holes were punched at inlet and outlet sites.</w:t>
      </w:r>
    </w:p>
    <w:p w14:paraId="4A342E29" w14:textId="77777777" w:rsidR="00746B17" w:rsidRPr="00774CD2" w:rsidRDefault="00746B17" w:rsidP="00746B17">
      <w:pPr>
        <w:pStyle w:val="BodyText"/>
        <w:spacing w:before="10" w:line="360" w:lineRule="auto"/>
        <w:ind w:right="-97"/>
        <w:rPr>
          <w:szCs w:val="20"/>
        </w:rPr>
      </w:pPr>
    </w:p>
    <w:p w14:paraId="4EDBC704" w14:textId="77777777" w:rsidR="00746B17" w:rsidRDefault="00746B17" w:rsidP="00746B17">
      <w:pPr>
        <w:pStyle w:val="Heading2"/>
        <w:spacing w:line="360" w:lineRule="auto"/>
        <w:ind w:left="0" w:right="-97"/>
      </w:pPr>
      <w:r>
        <w:rPr>
          <w:w w:val="110"/>
        </w:rPr>
        <w:t>Setup of microfluidic imaging experiments</w:t>
      </w:r>
    </w:p>
    <w:p w14:paraId="606EC269" w14:textId="3532E3C7" w:rsidR="00746B17" w:rsidRPr="00774CD2" w:rsidRDefault="00746B17" w:rsidP="00746B17">
      <w:pPr>
        <w:pStyle w:val="BodyText"/>
        <w:spacing w:before="154" w:line="360" w:lineRule="auto"/>
        <w:ind w:right="-97"/>
        <w:jc w:val="both"/>
        <w:rPr>
          <w:szCs w:val="20"/>
        </w:rPr>
      </w:pPr>
      <w:r w:rsidRPr="00774CD2">
        <w:rPr>
          <w:w w:val="105"/>
          <w:szCs w:val="20"/>
        </w:rPr>
        <w:t>The cells were inoculated in 5 mL of CSM media (lacking the appropriate amino</w:t>
      </w:r>
      <w:r w:rsidRPr="00774CD2">
        <w:rPr>
          <w:spacing w:val="36"/>
          <w:w w:val="105"/>
          <w:szCs w:val="20"/>
        </w:rPr>
        <w:t xml:space="preserve"> </w:t>
      </w:r>
      <w:r w:rsidRPr="00774CD2">
        <w:rPr>
          <w:w w:val="105"/>
          <w:szCs w:val="20"/>
        </w:rPr>
        <w:t>acids</w:t>
      </w:r>
      <w:r w:rsidRPr="00774CD2">
        <w:rPr>
          <w:spacing w:val="36"/>
          <w:w w:val="105"/>
          <w:szCs w:val="20"/>
        </w:rPr>
        <w:t xml:space="preserve"> </w:t>
      </w:r>
      <w:r w:rsidRPr="00774CD2">
        <w:rPr>
          <w:w w:val="105"/>
          <w:szCs w:val="20"/>
        </w:rPr>
        <w:t>for</w:t>
      </w:r>
      <w:r w:rsidRPr="00774CD2">
        <w:rPr>
          <w:spacing w:val="36"/>
          <w:w w:val="105"/>
          <w:szCs w:val="20"/>
        </w:rPr>
        <w:t xml:space="preserve"> </w:t>
      </w:r>
      <w:r w:rsidRPr="00774CD2">
        <w:rPr>
          <w:w w:val="105"/>
          <w:szCs w:val="20"/>
        </w:rPr>
        <w:t>auxotrophic</w:t>
      </w:r>
      <w:r w:rsidRPr="00774CD2">
        <w:rPr>
          <w:spacing w:val="37"/>
          <w:w w:val="105"/>
          <w:szCs w:val="20"/>
        </w:rPr>
        <w:t xml:space="preserve"> </w:t>
      </w:r>
      <w:r w:rsidRPr="00774CD2">
        <w:rPr>
          <w:w w:val="105"/>
          <w:szCs w:val="20"/>
        </w:rPr>
        <w:t>selection)</w:t>
      </w:r>
      <w:r w:rsidRPr="00774CD2">
        <w:rPr>
          <w:spacing w:val="36"/>
          <w:w w:val="105"/>
          <w:szCs w:val="20"/>
        </w:rPr>
        <w:t xml:space="preserve"> </w:t>
      </w:r>
      <w:r w:rsidRPr="00774CD2">
        <w:rPr>
          <w:w w:val="105"/>
          <w:szCs w:val="20"/>
        </w:rPr>
        <w:t>supplemented</w:t>
      </w:r>
      <w:r w:rsidRPr="00774CD2">
        <w:rPr>
          <w:spacing w:val="36"/>
          <w:w w:val="105"/>
          <w:szCs w:val="20"/>
        </w:rPr>
        <w:t xml:space="preserve"> </w:t>
      </w:r>
      <w:r w:rsidRPr="00774CD2">
        <w:rPr>
          <w:w w:val="105"/>
          <w:szCs w:val="20"/>
        </w:rPr>
        <w:t>with</w:t>
      </w:r>
      <w:r w:rsidRPr="00774CD2">
        <w:rPr>
          <w:spacing w:val="36"/>
          <w:w w:val="105"/>
          <w:szCs w:val="20"/>
        </w:rPr>
        <w:t xml:space="preserve"> </w:t>
      </w:r>
      <w:r w:rsidRPr="00774CD2">
        <w:rPr>
          <w:w w:val="105"/>
          <w:szCs w:val="20"/>
        </w:rPr>
        <w:t>3%</w:t>
      </w:r>
      <w:r w:rsidRPr="00774CD2">
        <w:rPr>
          <w:spacing w:val="36"/>
          <w:w w:val="105"/>
          <w:szCs w:val="20"/>
        </w:rPr>
        <w:t xml:space="preserve"> </w:t>
      </w:r>
      <w:r w:rsidRPr="00774CD2">
        <w:rPr>
          <w:w w:val="105"/>
          <w:szCs w:val="20"/>
        </w:rPr>
        <w:t>ethanol</w:t>
      </w:r>
      <w:r w:rsidRPr="00774CD2">
        <w:rPr>
          <w:spacing w:val="36"/>
          <w:w w:val="105"/>
          <w:szCs w:val="20"/>
        </w:rPr>
        <w:t xml:space="preserve"> </w:t>
      </w:r>
      <w:r w:rsidRPr="00774CD2">
        <w:rPr>
          <w:w w:val="105"/>
          <w:szCs w:val="20"/>
        </w:rPr>
        <w:t>and</w:t>
      </w:r>
      <w:r w:rsidRPr="00774CD2">
        <w:rPr>
          <w:szCs w:val="20"/>
        </w:rPr>
        <w:t xml:space="preserve"> </w:t>
      </w:r>
      <w:r w:rsidRPr="00774CD2">
        <w:rPr>
          <w:w w:val="110"/>
          <w:szCs w:val="20"/>
        </w:rPr>
        <w:t xml:space="preserve">0.05 % glucose from freshly streaked (2-4 days old) plates and incubated in a shaker at 270 rpm and </w:t>
      </w:r>
      <w:r w:rsidRPr="00774CD2">
        <w:rPr>
          <w:spacing w:val="2"/>
          <w:w w:val="110"/>
          <w:szCs w:val="20"/>
        </w:rPr>
        <w:t>30</w:t>
      </w:r>
      <w:r w:rsidRPr="00774CD2">
        <w:rPr>
          <w:i/>
          <w:spacing w:val="2"/>
          <w:w w:val="110"/>
          <w:position w:val="8"/>
          <w:szCs w:val="20"/>
        </w:rPr>
        <w:t>◦</w:t>
      </w:r>
      <w:r w:rsidRPr="00774CD2">
        <w:rPr>
          <w:spacing w:val="2"/>
          <w:w w:val="110"/>
          <w:szCs w:val="20"/>
        </w:rPr>
        <w:t xml:space="preserve">C </w:t>
      </w:r>
      <w:r w:rsidRPr="00774CD2">
        <w:rPr>
          <w:w w:val="110"/>
          <w:szCs w:val="20"/>
        </w:rPr>
        <w:t xml:space="preserve">for at least 8 </w:t>
      </w:r>
      <w:r w:rsidRPr="00774CD2">
        <w:rPr>
          <w:w w:val="110"/>
          <w:szCs w:val="20"/>
        </w:rPr>
        <w:lastRenderedPageBreak/>
        <w:t xml:space="preserve">hours on the </w:t>
      </w:r>
      <w:r w:rsidRPr="00774CD2">
        <w:rPr>
          <w:spacing w:val="-3"/>
          <w:w w:val="110"/>
          <w:szCs w:val="20"/>
        </w:rPr>
        <w:t xml:space="preserve">day </w:t>
      </w:r>
      <w:r w:rsidRPr="00774CD2">
        <w:rPr>
          <w:w w:val="110"/>
          <w:szCs w:val="20"/>
        </w:rPr>
        <w:t>before the experiment. In the evening cells were diluted to OD</w:t>
      </w:r>
      <w:r w:rsidRPr="00774CD2">
        <w:rPr>
          <w:w w:val="110"/>
          <w:position w:val="-2"/>
          <w:szCs w:val="20"/>
        </w:rPr>
        <w:t xml:space="preserve">600 </w:t>
      </w:r>
      <w:r w:rsidRPr="00774CD2">
        <w:rPr>
          <w:w w:val="110"/>
          <w:szCs w:val="20"/>
        </w:rPr>
        <w:t xml:space="preserve">0.5 or 1 in fresh media for overnight incubation. On the next morning, the cell concentration </w:t>
      </w:r>
      <w:r w:rsidRPr="00774CD2">
        <w:rPr>
          <w:spacing w:val="-3"/>
          <w:w w:val="110"/>
          <w:szCs w:val="20"/>
        </w:rPr>
        <w:t xml:space="preserve">was </w:t>
      </w:r>
      <w:r w:rsidRPr="00774CD2">
        <w:rPr>
          <w:w w:val="110"/>
          <w:szCs w:val="20"/>
        </w:rPr>
        <w:t xml:space="preserve">measured using a Z2 Coulter Counter (Beckman Coulter, </w:t>
      </w:r>
      <w:proofErr w:type="spellStart"/>
      <w:r w:rsidRPr="00774CD2">
        <w:rPr>
          <w:w w:val="110"/>
          <w:szCs w:val="20"/>
        </w:rPr>
        <w:t>Nyon</w:t>
      </w:r>
      <w:proofErr w:type="spellEnd"/>
      <w:r w:rsidRPr="00774CD2">
        <w:rPr>
          <w:w w:val="110"/>
          <w:szCs w:val="20"/>
        </w:rPr>
        <w:t>, Switzerland). Typical cell concentrations ranged from 5 to 15*10</w:t>
      </w:r>
      <w:r w:rsidRPr="00774CD2">
        <w:rPr>
          <w:w w:val="110"/>
          <w:position w:val="8"/>
          <w:szCs w:val="20"/>
        </w:rPr>
        <w:t xml:space="preserve">6 </w:t>
      </w:r>
      <w:r w:rsidRPr="00774CD2">
        <w:rPr>
          <w:w w:val="110"/>
          <w:szCs w:val="20"/>
        </w:rPr>
        <w:t xml:space="preserve">cells/ml. 1 ml of culture </w:t>
      </w:r>
      <w:r w:rsidRPr="00774CD2">
        <w:rPr>
          <w:spacing w:val="-3"/>
          <w:w w:val="110"/>
          <w:szCs w:val="20"/>
        </w:rPr>
        <w:t xml:space="preserve">was </w:t>
      </w:r>
      <w:r w:rsidRPr="00774CD2">
        <w:rPr>
          <w:w w:val="110"/>
          <w:szCs w:val="20"/>
        </w:rPr>
        <w:t xml:space="preserve">transferred to a 1.5 ml tube and spun at 1000 g for 2 </w:t>
      </w:r>
      <w:r w:rsidR="00B815A5">
        <w:rPr>
          <w:w w:val="110"/>
          <w:szCs w:val="20"/>
        </w:rPr>
        <w:t>min</w:t>
      </w:r>
      <w:r w:rsidRPr="00774CD2">
        <w:rPr>
          <w:w w:val="110"/>
          <w:szCs w:val="20"/>
        </w:rPr>
        <w:t xml:space="preserve"> and the appropriate amount of supernatant </w:t>
      </w:r>
      <w:r w:rsidRPr="00774CD2">
        <w:rPr>
          <w:spacing w:val="-3"/>
          <w:w w:val="110"/>
          <w:szCs w:val="20"/>
        </w:rPr>
        <w:t xml:space="preserve">was </w:t>
      </w:r>
      <w:r w:rsidRPr="00774CD2">
        <w:rPr>
          <w:w w:val="110"/>
          <w:szCs w:val="20"/>
        </w:rPr>
        <w:t>removed to yield a final cell concentration of 20*10</w:t>
      </w:r>
      <w:r w:rsidRPr="00774CD2">
        <w:rPr>
          <w:w w:val="110"/>
          <w:position w:val="8"/>
          <w:szCs w:val="20"/>
        </w:rPr>
        <w:t xml:space="preserve">6 </w:t>
      </w:r>
      <w:r w:rsidRPr="00774CD2">
        <w:rPr>
          <w:w w:val="110"/>
          <w:szCs w:val="20"/>
        </w:rPr>
        <w:t xml:space="preserve">cells/ml. The cells were suspended in the remaining media using a </w:t>
      </w:r>
      <w:r w:rsidRPr="00774CD2">
        <w:rPr>
          <w:spacing w:val="-4"/>
          <w:w w:val="110"/>
          <w:szCs w:val="20"/>
        </w:rPr>
        <w:t xml:space="preserve">Vortex </w:t>
      </w:r>
      <w:r w:rsidRPr="00774CD2">
        <w:rPr>
          <w:w w:val="110"/>
          <w:szCs w:val="20"/>
        </w:rPr>
        <w:t xml:space="preserve">Genie 2 (Scientific industries, New </w:t>
      </w:r>
      <w:r w:rsidRPr="00774CD2">
        <w:rPr>
          <w:spacing w:val="-4"/>
          <w:w w:val="110"/>
          <w:szCs w:val="20"/>
        </w:rPr>
        <w:t xml:space="preserve">York, </w:t>
      </w:r>
      <w:r w:rsidRPr="00774CD2">
        <w:rPr>
          <w:w w:val="110"/>
          <w:szCs w:val="20"/>
        </w:rPr>
        <w:t>USA) for 10 sec at speed setting 4. The microfluidic PDMS device and a glass slide (thickness 150-</w:t>
      </w:r>
      <w:r w:rsidRPr="00774CD2">
        <w:rPr>
          <w:i/>
          <w:w w:val="110"/>
          <w:szCs w:val="20"/>
        </w:rPr>
        <w:t>µ</w:t>
      </w:r>
      <w:r w:rsidRPr="00774CD2">
        <w:rPr>
          <w:w w:val="110"/>
          <w:szCs w:val="20"/>
        </w:rPr>
        <w:t xml:space="preserve">m, 24 mm x 60 mm) were rinsed with acetone, isopropanol, deionized water and dried using a nitrogen gun. Both were then placed in a sterile cell culture </w:t>
      </w:r>
      <w:r w:rsidRPr="00774CD2">
        <w:rPr>
          <w:spacing w:val="3"/>
          <w:w w:val="110"/>
          <w:szCs w:val="20"/>
        </w:rPr>
        <w:t xml:space="preserve">hood </w:t>
      </w:r>
      <w:r w:rsidRPr="00774CD2">
        <w:rPr>
          <w:w w:val="110"/>
          <w:szCs w:val="20"/>
        </w:rPr>
        <w:t xml:space="preserve">for chip loading. 0.4 </w:t>
      </w:r>
      <w:r w:rsidRPr="00774CD2">
        <w:rPr>
          <w:i/>
          <w:w w:val="110"/>
          <w:szCs w:val="20"/>
        </w:rPr>
        <w:t>µ</w:t>
      </w:r>
      <w:r w:rsidRPr="00774CD2">
        <w:rPr>
          <w:w w:val="110"/>
          <w:szCs w:val="20"/>
        </w:rPr>
        <w:t xml:space="preserve">l of cell solution </w:t>
      </w:r>
      <w:r w:rsidRPr="00774CD2">
        <w:rPr>
          <w:spacing w:val="-3"/>
          <w:w w:val="110"/>
          <w:szCs w:val="20"/>
        </w:rPr>
        <w:t xml:space="preserve">was </w:t>
      </w:r>
      <w:r w:rsidRPr="00774CD2">
        <w:rPr>
          <w:w w:val="110"/>
          <w:szCs w:val="20"/>
        </w:rPr>
        <w:t xml:space="preserve">transferred onto each culturing area </w:t>
      </w:r>
      <w:r w:rsidRPr="00774CD2">
        <w:rPr>
          <w:spacing w:val="-3"/>
          <w:w w:val="110"/>
          <w:szCs w:val="20"/>
        </w:rPr>
        <w:t xml:space="preserve">by </w:t>
      </w:r>
      <w:r w:rsidRPr="00774CD2">
        <w:rPr>
          <w:w w:val="110"/>
          <w:szCs w:val="20"/>
        </w:rPr>
        <w:t xml:space="preserve">using a conventional pipette. The </w:t>
      </w:r>
      <w:r w:rsidRPr="00774CD2">
        <w:rPr>
          <w:spacing w:val="-3"/>
          <w:w w:val="110"/>
          <w:szCs w:val="20"/>
        </w:rPr>
        <w:t xml:space="preserve">cover </w:t>
      </w:r>
      <w:r w:rsidRPr="00774CD2">
        <w:rPr>
          <w:w w:val="110"/>
          <w:szCs w:val="20"/>
        </w:rPr>
        <w:t xml:space="preserve">glass was placed on top and slightly pressed down onto the PDMS. Due to the adhesion forces between PDMS and glass, a reversible bond was formed. The device </w:t>
      </w:r>
      <w:r w:rsidRPr="00774CD2">
        <w:rPr>
          <w:spacing w:val="-3"/>
          <w:w w:val="110"/>
          <w:szCs w:val="20"/>
        </w:rPr>
        <w:t xml:space="preserve">was </w:t>
      </w:r>
      <w:r w:rsidRPr="00774CD2">
        <w:rPr>
          <w:w w:val="110"/>
          <w:szCs w:val="20"/>
        </w:rPr>
        <w:t xml:space="preserve">then transferred to the microscope. First, the vacuum channel </w:t>
      </w:r>
      <w:r w:rsidRPr="00774CD2">
        <w:rPr>
          <w:spacing w:val="-3"/>
          <w:w w:val="110"/>
          <w:szCs w:val="20"/>
        </w:rPr>
        <w:t xml:space="preserve">was </w:t>
      </w:r>
      <w:r w:rsidRPr="00774CD2">
        <w:rPr>
          <w:w w:val="110"/>
          <w:szCs w:val="20"/>
        </w:rPr>
        <w:t xml:space="preserve">attached to the in-house </w:t>
      </w:r>
      <w:r w:rsidRPr="00774CD2">
        <w:rPr>
          <w:spacing w:val="-3"/>
          <w:w w:val="110"/>
          <w:szCs w:val="20"/>
        </w:rPr>
        <w:t xml:space="preserve">vacuum </w:t>
      </w:r>
      <w:r w:rsidRPr="00774CD2">
        <w:rPr>
          <w:w w:val="110"/>
          <w:szCs w:val="20"/>
        </w:rPr>
        <w:t>supply to facilitate adhesion of the PDMS chip to the glass slide. Next, the outlet tubing and the first inlet tubing of the syringe filled with the ethanol</w:t>
      </w:r>
      <w:r w:rsidR="00BB2120">
        <w:rPr>
          <w:w w:val="110"/>
          <w:szCs w:val="20"/>
        </w:rPr>
        <w:t>-</w:t>
      </w:r>
      <w:r w:rsidRPr="00774CD2">
        <w:rPr>
          <w:w w:val="110"/>
          <w:szCs w:val="20"/>
        </w:rPr>
        <w:t xml:space="preserve">containing media was attached and the flow through the device (10 </w:t>
      </w:r>
      <w:r w:rsidRPr="00774CD2">
        <w:rPr>
          <w:i/>
          <w:w w:val="110"/>
          <w:szCs w:val="20"/>
        </w:rPr>
        <w:t>µ</w:t>
      </w:r>
      <w:r w:rsidRPr="00774CD2">
        <w:rPr>
          <w:w w:val="110"/>
          <w:szCs w:val="20"/>
        </w:rPr>
        <w:t xml:space="preserve">l/min) </w:t>
      </w:r>
      <w:r w:rsidRPr="00774CD2">
        <w:rPr>
          <w:spacing w:val="-3"/>
          <w:w w:val="110"/>
          <w:szCs w:val="20"/>
        </w:rPr>
        <w:t xml:space="preserve">was </w:t>
      </w:r>
      <w:r w:rsidRPr="00774CD2">
        <w:rPr>
          <w:w w:val="110"/>
          <w:szCs w:val="20"/>
        </w:rPr>
        <w:t xml:space="preserve">started. </w:t>
      </w:r>
      <w:r w:rsidRPr="00774CD2">
        <w:rPr>
          <w:spacing w:val="-10"/>
          <w:w w:val="110"/>
          <w:szCs w:val="20"/>
        </w:rPr>
        <w:t xml:space="preserve">We </w:t>
      </w:r>
      <w:r w:rsidRPr="00774CD2">
        <w:rPr>
          <w:w w:val="110"/>
          <w:szCs w:val="20"/>
        </w:rPr>
        <w:t>waited for the device to fill with media and for ethanol</w:t>
      </w:r>
      <w:r w:rsidR="00BB2120">
        <w:rPr>
          <w:w w:val="110"/>
          <w:szCs w:val="20"/>
        </w:rPr>
        <w:t>-</w:t>
      </w:r>
      <w:r w:rsidRPr="00774CD2">
        <w:rPr>
          <w:w w:val="110"/>
          <w:szCs w:val="20"/>
        </w:rPr>
        <w:t>containing media to emerge from the second inlet. Only</w:t>
      </w:r>
      <w:r w:rsidRPr="00774CD2">
        <w:rPr>
          <w:spacing w:val="14"/>
          <w:w w:val="110"/>
          <w:szCs w:val="20"/>
        </w:rPr>
        <w:t xml:space="preserve"> </w:t>
      </w:r>
      <w:r w:rsidRPr="00774CD2">
        <w:rPr>
          <w:w w:val="110"/>
          <w:szCs w:val="20"/>
        </w:rPr>
        <w:t>then</w:t>
      </w:r>
      <w:r w:rsidRPr="00774CD2">
        <w:rPr>
          <w:spacing w:val="-12"/>
          <w:w w:val="110"/>
          <w:szCs w:val="20"/>
        </w:rPr>
        <w:t xml:space="preserve"> </w:t>
      </w:r>
      <w:r w:rsidRPr="00774CD2">
        <w:rPr>
          <w:spacing w:val="-4"/>
          <w:w w:val="110"/>
          <w:szCs w:val="20"/>
        </w:rPr>
        <w:t>we</w:t>
      </w:r>
      <w:r w:rsidRPr="00774CD2">
        <w:rPr>
          <w:szCs w:val="20"/>
        </w:rPr>
        <w:t xml:space="preserve"> </w:t>
      </w:r>
      <w:r w:rsidRPr="00774CD2">
        <w:rPr>
          <w:w w:val="110"/>
          <w:szCs w:val="20"/>
        </w:rPr>
        <w:t xml:space="preserve">did attach the second inlet tubing of the syringe filled with the hexose containing media. </w:t>
      </w:r>
      <w:r w:rsidRPr="00774CD2">
        <w:rPr>
          <w:spacing w:val="-9"/>
          <w:w w:val="110"/>
          <w:szCs w:val="20"/>
        </w:rPr>
        <w:t xml:space="preserve">We </w:t>
      </w:r>
      <w:r w:rsidRPr="00774CD2">
        <w:rPr>
          <w:w w:val="110"/>
          <w:szCs w:val="20"/>
        </w:rPr>
        <w:t xml:space="preserve">raised the flow of the ethanol syringe to 50 </w:t>
      </w:r>
      <w:r w:rsidRPr="00774CD2">
        <w:rPr>
          <w:i/>
          <w:w w:val="110"/>
          <w:szCs w:val="20"/>
        </w:rPr>
        <w:t>µ</w:t>
      </w:r>
      <w:r w:rsidRPr="00774CD2">
        <w:rPr>
          <w:w w:val="110"/>
          <w:szCs w:val="20"/>
        </w:rPr>
        <w:t xml:space="preserve">l/min and applied a negative flow of -10 </w:t>
      </w:r>
      <w:r w:rsidRPr="00774CD2">
        <w:rPr>
          <w:i/>
          <w:w w:val="110"/>
          <w:szCs w:val="20"/>
        </w:rPr>
        <w:t>µ</w:t>
      </w:r>
      <w:r w:rsidRPr="00774CD2">
        <w:rPr>
          <w:w w:val="110"/>
          <w:szCs w:val="20"/>
        </w:rPr>
        <w:t xml:space="preserve">l/min for 10 </w:t>
      </w:r>
      <w:r w:rsidR="00B815A5">
        <w:rPr>
          <w:w w:val="110"/>
          <w:szCs w:val="20"/>
        </w:rPr>
        <w:t>min</w:t>
      </w:r>
      <w:r w:rsidRPr="00774CD2">
        <w:rPr>
          <w:w w:val="110"/>
          <w:szCs w:val="20"/>
        </w:rPr>
        <w:t xml:space="preserve"> on the hexose syringe to prime the tubing of the hexose syringe with ethanol</w:t>
      </w:r>
      <w:r w:rsidR="00BB2120">
        <w:rPr>
          <w:w w:val="110"/>
          <w:szCs w:val="20"/>
        </w:rPr>
        <w:t>-</w:t>
      </w:r>
      <w:r w:rsidRPr="00774CD2">
        <w:rPr>
          <w:w w:val="110"/>
          <w:szCs w:val="20"/>
        </w:rPr>
        <w:t>containing media and prevent leakage of hexose containing media into the chip.</w:t>
      </w:r>
      <w:r w:rsidRPr="00774CD2">
        <w:rPr>
          <w:spacing w:val="-15"/>
          <w:w w:val="110"/>
          <w:szCs w:val="20"/>
        </w:rPr>
        <w:t xml:space="preserve"> </w:t>
      </w:r>
      <w:r w:rsidRPr="00774CD2">
        <w:rPr>
          <w:w w:val="110"/>
          <w:szCs w:val="20"/>
        </w:rPr>
        <w:t>After</w:t>
      </w:r>
      <w:r w:rsidRPr="00774CD2">
        <w:rPr>
          <w:szCs w:val="20"/>
        </w:rPr>
        <w:t xml:space="preserve"> </w:t>
      </w:r>
      <w:r w:rsidRPr="00774CD2">
        <w:rPr>
          <w:w w:val="105"/>
          <w:szCs w:val="20"/>
        </w:rPr>
        <w:t>that</w:t>
      </w:r>
      <w:r w:rsidR="00BB2120">
        <w:rPr>
          <w:w w:val="105"/>
          <w:szCs w:val="20"/>
        </w:rPr>
        <w:t>,</w:t>
      </w:r>
      <w:r w:rsidRPr="00774CD2">
        <w:rPr>
          <w:w w:val="105"/>
          <w:szCs w:val="20"/>
        </w:rPr>
        <w:t xml:space="preserve"> the flow on the ethanol and hexose syringes </w:t>
      </w:r>
      <w:r w:rsidRPr="00774CD2">
        <w:rPr>
          <w:spacing w:val="-3"/>
          <w:w w:val="105"/>
          <w:szCs w:val="20"/>
        </w:rPr>
        <w:t xml:space="preserve">was </w:t>
      </w:r>
      <w:r w:rsidRPr="00774CD2">
        <w:rPr>
          <w:w w:val="105"/>
          <w:szCs w:val="20"/>
        </w:rPr>
        <w:t xml:space="preserve">set to 10 </w:t>
      </w:r>
      <w:r w:rsidRPr="00774CD2">
        <w:rPr>
          <w:i/>
          <w:w w:val="105"/>
          <w:szCs w:val="20"/>
        </w:rPr>
        <w:t>µ</w:t>
      </w:r>
      <w:r w:rsidRPr="00774CD2">
        <w:rPr>
          <w:w w:val="105"/>
          <w:szCs w:val="20"/>
        </w:rPr>
        <w:t xml:space="preserve">l/min and 0 </w:t>
      </w:r>
      <w:r w:rsidRPr="00774CD2">
        <w:rPr>
          <w:i/>
          <w:w w:val="105"/>
          <w:szCs w:val="20"/>
        </w:rPr>
        <w:t>µ</w:t>
      </w:r>
      <w:r w:rsidRPr="00774CD2">
        <w:rPr>
          <w:w w:val="105"/>
          <w:szCs w:val="20"/>
        </w:rPr>
        <w:t xml:space="preserve">l/min, respectively. Bubbles introduced during loading were removed in less than 1 </w:t>
      </w:r>
      <w:r w:rsidR="00B815A5">
        <w:rPr>
          <w:w w:val="105"/>
          <w:szCs w:val="20"/>
        </w:rPr>
        <w:t>h</w:t>
      </w:r>
      <w:r w:rsidRPr="00774CD2">
        <w:rPr>
          <w:w w:val="105"/>
          <w:szCs w:val="20"/>
        </w:rPr>
        <w:t xml:space="preserve">. The microfluidic device </w:t>
      </w:r>
      <w:r w:rsidRPr="00774CD2">
        <w:rPr>
          <w:spacing w:val="-3"/>
          <w:w w:val="105"/>
          <w:szCs w:val="20"/>
        </w:rPr>
        <w:t xml:space="preserve">was </w:t>
      </w:r>
      <w:r w:rsidRPr="00774CD2">
        <w:rPr>
          <w:w w:val="105"/>
          <w:szCs w:val="20"/>
        </w:rPr>
        <w:t xml:space="preserve">placed in a custom-made chip holder and fixed using nail polish (Maybelline, </w:t>
      </w:r>
      <w:proofErr w:type="spellStart"/>
      <w:r w:rsidRPr="00774CD2">
        <w:rPr>
          <w:w w:val="105"/>
          <w:szCs w:val="20"/>
        </w:rPr>
        <w:t>L’Oreal</w:t>
      </w:r>
      <w:proofErr w:type="spellEnd"/>
      <w:r w:rsidRPr="00774CD2">
        <w:rPr>
          <w:w w:val="105"/>
          <w:szCs w:val="20"/>
        </w:rPr>
        <w:t xml:space="preserve"> Suisse S.A, </w:t>
      </w:r>
      <w:r w:rsidRPr="00774CD2">
        <w:rPr>
          <w:spacing w:val="-3"/>
          <w:w w:val="105"/>
          <w:szCs w:val="20"/>
        </w:rPr>
        <w:t xml:space="preserve">Vernier, </w:t>
      </w:r>
      <w:r w:rsidRPr="00774CD2">
        <w:rPr>
          <w:w w:val="105"/>
          <w:szCs w:val="20"/>
        </w:rPr>
        <w:t xml:space="preserve">Switzerland). A detailed protocol on </w:t>
      </w:r>
      <w:r w:rsidRPr="00774CD2">
        <w:rPr>
          <w:spacing w:val="-3"/>
          <w:w w:val="105"/>
          <w:szCs w:val="20"/>
        </w:rPr>
        <w:t xml:space="preserve">how </w:t>
      </w:r>
      <w:r w:rsidRPr="00774CD2">
        <w:rPr>
          <w:w w:val="105"/>
          <w:szCs w:val="20"/>
        </w:rPr>
        <w:t xml:space="preserve">to set up this microfluidic device and </w:t>
      </w:r>
      <w:r w:rsidRPr="00774CD2">
        <w:rPr>
          <w:spacing w:val="-3"/>
          <w:w w:val="105"/>
          <w:szCs w:val="20"/>
        </w:rPr>
        <w:t xml:space="preserve">how </w:t>
      </w:r>
      <w:r w:rsidRPr="00774CD2">
        <w:rPr>
          <w:w w:val="105"/>
          <w:szCs w:val="20"/>
        </w:rPr>
        <w:t xml:space="preserve">it can </w:t>
      </w:r>
      <w:r w:rsidRPr="00774CD2">
        <w:rPr>
          <w:spacing w:val="3"/>
          <w:w w:val="105"/>
          <w:szCs w:val="20"/>
        </w:rPr>
        <w:t xml:space="preserve">be </w:t>
      </w:r>
      <w:r w:rsidRPr="00774CD2">
        <w:rPr>
          <w:w w:val="105"/>
          <w:szCs w:val="20"/>
        </w:rPr>
        <w:t>re-used several times has been published recently</w:t>
      </w:r>
      <w:r w:rsidR="00C007BD">
        <w:rPr>
          <w:w w:val="105"/>
          <w:szCs w:val="20"/>
        </w:rPr>
        <w:t xml:space="preserve"> </w:t>
      </w:r>
      <w:r w:rsidRPr="00774CD2">
        <w:rPr>
          <w:w w:val="105"/>
          <w:szCs w:val="20"/>
        </w:rPr>
        <w:fldChar w:fldCharType="begin" w:fldLock="1"/>
      </w:r>
      <w:r w:rsidR="00707D3C">
        <w:rPr>
          <w:w w:val="105"/>
          <w:szCs w:val="20"/>
        </w:rPr>
        <w:instrText>ADDIN CSL_CITATION {"citationItems":[{"id":"ITEM-1","itemData":{"DOI":"10.1016/j.cell.2013.01.002","ISBN":"978-1-4939-7305-7","ISSN":"00928674","PMID":"29043647","abstract":"Time-lapse fluorescence imaging of yeast cells allows the study of multiple fluorescent targets in single cells, but is often hampered by the tedious cultivation using agar pads or glass bottom wells. Here, we describe the fabrication and operation of a microfluidic device for long-term imaging of yeast cells under constant or changing media conditions. The device allows acquisition of high quality images as cells are fixed in a two-dimensional imaging plane. Four yeast strains can be analyzed simultaneously over several days while up to four different media can be flushed through the chip. The microfluidic device does not rely on specialized equipment for its operation. To illustrate the use of the chip in DNA damage research, we show how common readouts for DNA damage or genomic instability behave upon induction with genotoxic chemicals (MMS, HU) or induction of a single double-strand break using induced CRISPR-Cas9 expression.","author":[{"dropping-particle":"","family":"Schmidt","given":"Gregor W","non-dropping-particle":"","parse-names":false,"suffix":""},{"dropping-particle":"","family":"Frey","given":"Olivier","non-dropping-particle":"","parse-names":false,"suffix":""},{"dropping-particle":"","family":"Rudolf","given":"Fabian","non-dropping-particle":"","parse-names":false,"suffix":""}],"container-title":"Methods Mol. Biol.","id":"ITEM-1","issued":{"date-parts":[["2018"]]},"page":"537-555","title":"The CellClamper: A Convenient Microfluidic Device for Time-Lapse Imaging of Yeast","type":"article-journal","volume":"1672"},"uris":["http://www.mendeley.com/documents/?uuid=73a1bc33-4cc0-4137-9e65-1e39212d3982"]}],"mendeley":{"formattedCitation":"(Schmidt, Frey, and Rudolf 2018)","plainTextFormattedCitation":"(Schmidt, Frey, and Rudolf 2018)","previouslyFormattedCitation":"(Schmidt, Frey, and Rudolf 2018)"},"properties":{"noteIndex":0},"schema":"https://github.com/citation-style-language/schema/raw/master/csl-citation.json"}</w:instrText>
      </w:r>
      <w:r w:rsidRPr="00774CD2">
        <w:rPr>
          <w:w w:val="105"/>
          <w:szCs w:val="20"/>
        </w:rPr>
        <w:fldChar w:fldCharType="separate"/>
      </w:r>
      <w:r w:rsidRPr="00746B17">
        <w:rPr>
          <w:noProof/>
          <w:w w:val="105"/>
          <w:szCs w:val="20"/>
        </w:rPr>
        <w:t>(Schmidt, Frey, and Rudolf 2018)</w:t>
      </w:r>
      <w:r w:rsidRPr="00774CD2">
        <w:rPr>
          <w:w w:val="105"/>
          <w:szCs w:val="20"/>
        </w:rPr>
        <w:fldChar w:fldCharType="end"/>
      </w:r>
      <w:r w:rsidRPr="00774CD2">
        <w:rPr>
          <w:w w:val="105"/>
          <w:szCs w:val="20"/>
        </w:rPr>
        <w:t>. Microfluidic syringe pumps (</w:t>
      </w:r>
      <w:proofErr w:type="spellStart"/>
      <w:r w:rsidRPr="00774CD2">
        <w:rPr>
          <w:w w:val="105"/>
          <w:szCs w:val="20"/>
        </w:rPr>
        <w:t>Cetoni</w:t>
      </w:r>
      <w:proofErr w:type="spellEnd"/>
      <w:r w:rsidRPr="00774CD2">
        <w:rPr>
          <w:w w:val="105"/>
          <w:szCs w:val="20"/>
        </w:rPr>
        <w:t xml:space="preserve"> GmbH, </w:t>
      </w:r>
      <w:proofErr w:type="spellStart"/>
      <w:r w:rsidRPr="00774CD2">
        <w:rPr>
          <w:w w:val="105"/>
          <w:szCs w:val="20"/>
        </w:rPr>
        <w:t>Korbussen</w:t>
      </w:r>
      <w:proofErr w:type="spellEnd"/>
      <w:r w:rsidRPr="00774CD2">
        <w:rPr>
          <w:w w:val="105"/>
          <w:szCs w:val="20"/>
        </w:rPr>
        <w:t xml:space="preserve">, Germany) were used for continuous perfusion and media switching. The microfluidic pumps were controlled through </w:t>
      </w:r>
      <w:proofErr w:type="spellStart"/>
      <w:r w:rsidR="00BB2120" w:rsidRPr="00774CD2">
        <w:rPr>
          <w:w w:val="105"/>
          <w:szCs w:val="20"/>
        </w:rPr>
        <w:t>YouScope</w:t>
      </w:r>
      <w:proofErr w:type="spellEnd"/>
      <w:r w:rsidR="00C007BD">
        <w:rPr>
          <w:w w:val="105"/>
          <w:szCs w:val="20"/>
        </w:rPr>
        <w:t xml:space="preserve"> </w:t>
      </w:r>
      <w:r w:rsidRPr="00774CD2">
        <w:rPr>
          <w:w w:val="105"/>
          <w:szCs w:val="20"/>
        </w:rPr>
        <w:fldChar w:fldCharType="begin" w:fldLock="1"/>
      </w:r>
      <w:r w:rsidR="00707D3C">
        <w:rPr>
          <w:w w:val="105"/>
          <w:szCs w:val="20"/>
        </w:rPr>
        <w:instrText>ADDIN CSL_CITATION {"citationItems":[{"id":"ITEM-1","itemData":{"DOI":"10.1002/0471142727.mb1421s98","ISBN":"0471142727","ISSN":"19343639","PMID":"22470060","abstract":"Complex microscopy protocols, e.g., to dynamically track multiple signals in living cells under different conditions, are becoming more common. However, the implementation of complex protocols on modern, motorized microscopes often requires their reformulation into low-level machine language. This recoding is a time-consuming and error-prone task that often requires advanced programming skills. This unit describes how to use the high level, open-source microscope control platform YouScope to implement complex measurement protocols. Three protocols detail how to install and configure YouScope on a motorized microscope, how to use YouScope to quickly assess the quality of a sample, and how to set up imaging protocols for cells in a microplate. In addition to these protocols, descriptions are given for the use of various other tools YouScope provides to successfully accomplish various microscopy tasks.","author":[{"dropping-particle":"","family":"Lang","given":"Moritz","non-dropping-particle":"","parse-names":false,"suffix":""},{"dropping-particle":"","family":"Rudolf","given":"Fabian","non-dropping-particle":"","parse-names":false,"suffix":""},{"dropping-particle":"","family":"Stelling","given":"Jörg","non-dropping-particle":"","parse-names":false,"suffix":""}],"container-title":"Current Protocols in Molecular Biology","edition":"2012/04/04","id":"ITEM-1","issue":"SUPPL.98","issued":{"date-parts":[["2012"]]},"page":"Unit 14.21.1--23","title":"Use of youscope to implement systematic microscopy protocols","type":"article-journal","volume":"1"},"uris":["http://www.mendeley.com/documents/?uuid=8d3d54ea-4b73-4507-882e-da89c82f95e1"]}],"mendeley":{"formattedCitation":"(Lang, Rudolf, and Stelling 2012)","manualFormatting":"(Lang, Rudolf and Stelling 2012)","plainTextFormattedCitation":"(Lang, Rudolf, and Stelling 2012)","previouslyFormattedCitation":"(Lang, Rudolf, and Stelling 2012)"},"properties":{"noteIndex":0},"schema":"https://github.com/citation-style-language/schema/raw/master/csl-citation.json"}</w:instrText>
      </w:r>
      <w:r w:rsidRPr="00774CD2">
        <w:rPr>
          <w:w w:val="105"/>
          <w:szCs w:val="20"/>
        </w:rPr>
        <w:fldChar w:fldCharType="separate"/>
      </w:r>
      <w:r w:rsidRPr="00774CD2">
        <w:rPr>
          <w:noProof/>
          <w:w w:val="105"/>
          <w:szCs w:val="20"/>
        </w:rPr>
        <w:t>(Lang, Rudolf</w:t>
      </w:r>
      <w:r w:rsidR="00BB2120">
        <w:rPr>
          <w:noProof/>
          <w:w w:val="105"/>
          <w:szCs w:val="20"/>
        </w:rPr>
        <w:t xml:space="preserve"> </w:t>
      </w:r>
      <w:r w:rsidRPr="00774CD2">
        <w:rPr>
          <w:noProof/>
          <w:w w:val="105"/>
          <w:szCs w:val="20"/>
        </w:rPr>
        <w:t>and Stelling 2012)</w:t>
      </w:r>
      <w:r w:rsidRPr="00774CD2">
        <w:rPr>
          <w:w w:val="105"/>
          <w:szCs w:val="20"/>
        </w:rPr>
        <w:fldChar w:fldCharType="end"/>
      </w:r>
      <w:r w:rsidRPr="00774CD2">
        <w:rPr>
          <w:w w:val="105"/>
          <w:szCs w:val="20"/>
        </w:rPr>
        <w:t>. The flow profile</w:t>
      </w:r>
      <w:r w:rsidR="00C007BD">
        <w:rPr>
          <w:w w:val="105"/>
          <w:szCs w:val="20"/>
        </w:rPr>
        <w:t xml:space="preserve"> </w:t>
      </w:r>
      <w:r w:rsidR="00C007BD" w:rsidRPr="00BB2120">
        <w:rPr>
          <w:color w:val="FF0000"/>
          <w:w w:val="105"/>
          <w:szCs w:val="20"/>
        </w:rPr>
        <w:t>for the syringe pumps during media shift experiments in the microfluidic long-term culture of yeast</w:t>
      </w:r>
      <w:r w:rsidRPr="00774CD2">
        <w:rPr>
          <w:w w:val="105"/>
          <w:szCs w:val="20"/>
        </w:rPr>
        <w:t xml:space="preserve"> was programmed as follows</w:t>
      </w:r>
      <w:r w:rsidR="00C007BD">
        <w:rPr>
          <w:w w:val="105"/>
          <w:szCs w:val="20"/>
        </w:rPr>
        <w:t>:</w:t>
      </w:r>
    </w:p>
    <w:p w14:paraId="14252DCF" w14:textId="77777777" w:rsidR="00746B17" w:rsidRPr="00774CD2" w:rsidRDefault="00746B17" w:rsidP="00746B17">
      <w:pPr>
        <w:pStyle w:val="BodyText"/>
        <w:spacing w:before="11" w:line="360" w:lineRule="auto"/>
        <w:ind w:right="-97"/>
        <w:rPr>
          <w:szCs w:val="20"/>
        </w:rPr>
      </w:pPr>
    </w:p>
    <w:tbl>
      <w:tblPr>
        <w:tblW w:w="0" w:type="auto"/>
        <w:tblInd w:w="1259"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736"/>
        <w:gridCol w:w="2675"/>
        <w:gridCol w:w="2597"/>
      </w:tblGrid>
      <w:tr w:rsidR="00746B17" w:rsidRPr="00190F35" w14:paraId="03E8EFD9" w14:textId="77777777" w:rsidTr="00BB2120">
        <w:trPr>
          <w:trHeight w:hRule="exact" w:val="630"/>
        </w:trPr>
        <w:tc>
          <w:tcPr>
            <w:tcW w:w="736" w:type="dxa"/>
            <w:tcBorders>
              <w:bottom w:val="single" w:sz="3" w:space="0" w:color="000000"/>
            </w:tcBorders>
          </w:tcPr>
          <w:p w14:paraId="715B14BF" w14:textId="77777777" w:rsidR="00746B17" w:rsidRPr="00BB2120" w:rsidRDefault="00746B17" w:rsidP="00BB2120">
            <w:pPr>
              <w:pStyle w:val="TableParagraph"/>
              <w:spacing w:line="360" w:lineRule="auto"/>
              <w:ind w:right="-97" w:hanging="7"/>
              <w:jc w:val="center"/>
              <w:rPr>
                <w:b/>
                <w:sz w:val="18"/>
                <w:szCs w:val="18"/>
              </w:rPr>
            </w:pPr>
            <w:r w:rsidRPr="00BB2120">
              <w:rPr>
                <w:b/>
                <w:w w:val="105"/>
                <w:sz w:val="18"/>
                <w:szCs w:val="18"/>
              </w:rPr>
              <w:t>Time</w:t>
            </w:r>
          </w:p>
          <w:p w14:paraId="4E37C637" w14:textId="77777777" w:rsidR="00746B17" w:rsidRPr="00BB2120" w:rsidRDefault="00746B17" w:rsidP="00BB2120">
            <w:pPr>
              <w:pStyle w:val="TableParagraph"/>
              <w:spacing w:before="18" w:line="360" w:lineRule="auto"/>
              <w:ind w:right="-97"/>
              <w:jc w:val="center"/>
              <w:rPr>
                <w:b/>
                <w:sz w:val="18"/>
                <w:szCs w:val="18"/>
              </w:rPr>
            </w:pPr>
            <w:r w:rsidRPr="00BB2120">
              <w:rPr>
                <w:b/>
                <w:sz w:val="18"/>
                <w:szCs w:val="18"/>
              </w:rPr>
              <w:t>[min]</w:t>
            </w:r>
          </w:p>
        </w:tc>
        <w:tc>
          <w:tcPr>
            <w:tcW w:w="2675" w:type="dxa"/>
            <w:tcBorders>
              <w:bottom w:val="single" w:sz="3" w:space="0" w:color="000000"/>
            </w:tcBorders>
          </w:tcPr>
          <w:p w14:paraId="4CBC1C4C" w14:textId="77777777" w:rsidR="00746B17" w:rsidRPr="00BB2120" w:rsidRDefault="00746B17">
            <w:pPr>
              <w:pStyle w:val="TableParagraph"/>
              <w:spacing w:line="360" w:lineRule="auto"/>
              <w:ind w:right="-97"/>
              <w:jc w:val="center"/>
              <w:rPr>
                <w:b/>
                <w:sz w:val="18"/>
                <w:szCs w:val="18"/>
              </w:rPr>
            </w:pPr>
            <w:r w:rsidRPr="00BB2120">
              <w:rPr>
                <w:b/>
                <w:w w:val="110"/>
                <w:sz w:val="18"/>
                <w:szCs w:val="18"/>
              </w:rPr>
              <w:t>Flow rate ethanol syringe</w:t>
            </w:r>
          </w:p>
          <w:p w14:paraId="67967429" w14:textId="77777777" w:rsidR="00746B17" w:rsidRPr="00BB2120" w:rsidRDefault="00746B17">
            <w:pPr>
              <w:pStyle w:val="TableParagraph"/>
              <w:spacing w:before="17" w:line="360" w:lineRule="auto"/>
              <w:ind w:right="-97"/>
              <w:jc w:val="center"/>
              <w:rPr>
                <w:b/>
                <w:sz w:val="18"/>
                <w:szCs w:val="18"/>
              </w:rPr>
            </w:pPr>
            <w:r w:rsidRPr="00BB2120">
              <w:rPr>
                <w:b/>
                <w:w w:val="105"/>
                <w:sz w:val="18"/>
                <w:szCs w:val="18"/>
              </w:rPr>
              <w:t>[</w:t>
            </w:r>
            <w:r w:rsidRPr="00BB2120">
              <w:rPr>
                <w:b/>
                <w:i/>
                <w:w w:val="105"/>
                <w:sz w:val="18"/>
                <w:szCs w:val="18"/>
              </w:rPr>
              <w:t>µ</w:t>
            </w:r>
            <w:r w:rsidRPr="00BB2120">
              <w:rPr>
                <w:b/>
                <w:w w:val="105"/>
                <w:sz w:val="18"/>
                <w:szCs w:val="18"/>
              </w:rPr>
              <w:t>l/min]</w:t>
            </w:r>
          </w:p>
        </w:tc>
        <w:tc>
          <w:tcPr>
            <w:tcW w:w="2597" w:type="dxa"/>
            <w:tcBorders>
              <w:bottom w:val="single" w:sz="3" w:space="0" w:color="000000"/>
            </w:tcBorders>
          </w:tcPr>
          <w:p w14:paraId="11F33FF5" w14:textId="77777777" w:rsidR="00746B17" w:rsidRPr="00BB2120" w:rsidRDefault="00746B17">
            <w:pPr>
              <w:pStyle w:val="TableParagraph"/>
              <w:spacing w:line="360" w:lineRule="auto"/>
              <w:ind w:right="-97"/>
              <w:jc w:val="center"/>
              <w:rPr>
                <w:b/>
                <w:sz w:val="18"/>
                <w:szCs w:val="18"/>
              </w:rPr>
            </w:pPr>
            <w:r w:rsidRPr="00BB2120">
              <w:rPr>
                <w:b/>
                <w:w w:val="105"/>
                <w:sz w:val="18"/>
                <w:szCs w:val="18"/>
              </w:rPr>
              <w:t>Flow rate hexose syringe</w:t>
            </w:r>
          </w:p>
          <w:p w14:paraId="3BE96588" w14:textId="77777777" w:rsidR="00746B17" w:rsidRPr="00BB2120" w:rsidRDefault="00746B17">
            <w:pPr>
              <w:pStyle w:val="TableParagraph"/>
              <w:spacing w:before="17" w:line="360" w:lineRule="auto"/>
              <w:ind w:right="-97"/>
              <w:jc w:val="center"/>
              <w:rPr>
                <w:b/>
                <w:sz w:val="18"/>
                <w:szCs w:val="18"/>
              </w:rPr>
            </w:pPr>
            <w:r w:rsidRPr="00BB2120">
              <w:rPr>
                <w:b/>
                <w:w w:val="105"/>
                <w:sz w:val="18"/>
                <w:szCs w:val="18"/>
              </w:rPr>
              <w:t>[</w:t>
            </w:r>
            <w:r w:rsidRPr="00BB2120">
              <w:rPr>
                <w:b/>
                <w:i/>
                <w:w w:val="105"/>
                <w:sz w:val="18"/>
                <w:szCs w:val="18"/>
              </w:rPr>
              <w:t>µ</w:t>
            </w:r>
            <w:r w:rsidRPr="00BB2120">
              <w:rPr>
                <w:b/>
                <w:w w:val="105"/>
                <w:sz w:val="18"/>
                <w:szCs w:val="18"/>
              </w:rPr>
              <w:t>l/min]</w:t>
            </w:r>
          </w:p>
        </w:tc>
      </w:tr>
      <w:tr w:rsidR="00746B17" w:rsidRPr="00190F35" w14:paraId="5612E8D8" w14:textId="77777777" w:rsidTr="001B2E27">
        <w:trPr>
          <w:trHeight w:hRule="exact" w:val="275"/>
        </w:trPr>
        <w:tc>
          <w:tcPr>
            <w:tcW w:w="736" w:type="dxa"/>
            <w:tcBorders>
              <w:top w:val="single" w:sz="3" w:space="0" w:color="000000"/>
            </w:tcBorders>
          </w:tcPr>
          <w:p w14:paraId="1A45F85B" w14:textId="77777777" w:rsidR="00746B17" w:rsidRPr="00BB2120" w:rsidRDefault="00746B17">
            <w:pPr>
              <w:pStyle w:val="TableParagraph"/>
              <w:spacing w:line="360" w:lineRule="auto"/>
              <w:ind w:right="-97"/>
              <w:jc w:val="center"/>
              <w:rPr>
                <w:sz w:val="18"/>
                <w:szCs w:val="18"/>
              </w:rPr>
            </w:pPr>
            <w:r w:rsidRPr="00BB2120">
              <w:rPr>
                <w:sz w:val="18"/>
                <w:szCs w:val="18"/>
              </w:rPr>
              <w:t>-240</w:t>
            </w:r>
          </w:p>
        </w:tc>
        <w:tc>
          <w:tcPr>
            <w:tcW w:w="2675" w:type="dxa"/>
            <w:tcBorders>
              <w:top w:val="single" w:sz="3" w:space="0" w:color="000000"/>
            </w:tcBorders>
          </w:tcPr>
          <w:p w14:paraId="09556818" w14:textId="77777777" w:rsidR="00746B17" w:rsidRPr="00BB2120" w:rsidRDefault="00746B17">
            <w:pPr>
              <w:pStyle w:val="TableParagraph"/>
              <w:spacing w:line="360" w:lineRule="auto"/>
              <w:ind w:right="-97"/>
              <w:jc w:val="center"/>
              <w:rPr>
                <w:sz w:val="18"/>
                <w:szCs w:val="18"/>
              </w:rPr>
            </w:pPr>
            <w:r w:rsidRPr="00BB2120">
              <w:rPr>
                <w:sz w:val="18"/>
                <w:szCs w:val="18"/>
              </w:rPr>
              <w:t>10</w:t>
            </w:r>
          </w:p>
        </w:tc>
        <w:tc>
          <w:tcPr>
            <w:tcW w:w="2597" w:type="dxa"/>
            <w:tcBorders>
              <w:top w:val="single" w:sz="3" w:space="0" w:color="000000"/>
            </w:tcBorders>
          </w:tcPr>
          <w:p w14:paraId="2C871A91" w14:textId="77777777" w:rsidR="00746B17" w:rsidRPr="00BB2120" w:rsidRDefault="00746B17">
            <w:pPr>
              <w:pStyle w:val="TableParagraph"/>
              <w:spacing w:line="360" w:lineRule="auto"/>
              <w:ind w:right="-97"/>
              <w:jc w:val="center"/>
              <w:rPr>
                <w:sz w:val="18"/>
                <w:szCs w:val="18"/>
              </w:rPr>
            </w:pPr>
            <w:r w:rsidRPr="00BB2120">
              <w:rPr>
                <w:w w:val="99"/>
                <w:sz w:val="18"/>
                <w:szCs w:val="18"/>
              </w:rPr>
              <w:t>0</w:t>
            </w:r>
          </w:p>
        </w:tc>
      </w:tr>
      <w:tr w:rsidR="00746B17" w:rsidRPr="00190F35" w14:paraId="3F2E9657" w14:textId="77777777" w:rsidTr="001B2E27">
        <w:trPr>
          <w:trHeight w:hRule="exact" w:val="271"/>
        </w:trPr>
        <w:tc>
          <w:tcPr>
            <w:tcW w:w="736" w:type="dxa"/>
          </w:tcPr>
          <w:p w14:paraId="2E7B7AD7" w14:textId="77777777" w:rsidR="00746B17" w:rsidRPr="00BB2120" w:rsidRDefault="00746B17">
            <w:pPr>
              <w:pStyle w:val="TableParagraph"/>
              <w:spacing w:line="360" w:lineRule="auto"/>
              <w:ind w:right="-97"/>
              <w:jc w:val="center"/>
              <w:rPr>
                <w:sz w:val="18"/>
                <w:szCs w:val="18"/>
              </w:rPr>
            </w:pPr>
            <w:r w:rsidRPr="00BB2120">
              <w:rPr>
                <w:w w:val="99"/>
                <w:sz w:val="18"/>
                <w:szCs w:val="18"/>
              </w:rPr>
              <w:t>0</w:t>
            </w:r>
          </w:p>
        </w:tc>
        <w:tc>
          <w:tcPr>
            <w:tcW w:w="2675" w:type="dxa"/>
          </w:tcPr>
          <w:p w14:paraId="522451D0" w14:textId="77777777" w:rsidR="00746B17" w:rsidRPr="00BB2120" w:rsidRDefault="00746B17">
            <w:pPr>
              <w:pStyle w:val="TableParagraph"/>
              <w:spacing w:line="360" w:lineRule="auto"/>
              <w:ind w:right="-97"/>
              <w:jc w:val="center"/>
              <w:rPr>
                <w:sz w:val="18"/>
                <w:szCs w:val="18"/>
              </w:rPr>
            </w:pPr>
            <w:r w:rsidRPr="00BB2120">
              <w:rPr>
                <w:w w:val="99"/>
                <w:sz w:val="18"/>
                <w:szCs w:val="18"/>
              </w:rPr>
              <w:t>0</w:t>
            </w:r>
          </w:p>
        </w:tc>
        <w:tc>
          <w:tcPr>
            <w:tcW w:w="2597" w:type="dxa"/>
          </w:tcPr>
          <w:p w14:paraId="56636BE2" w14:textId="77777777" w:rsidR="00746B17" w:rsidRPr="00BB2120" w:rsidRDefault="00746B17">
            <w:pPr>
              <w:pStyle w:val="TableParagraph"/>
              <w:spacing w:line="360" w:lineRule="auto"/>
              <w:ind w:right="-97"/>
              <w:jc w:val="center"/>
              <w:rPr>
                <w:sz w:val="18"/>
                <w:szCs w:val="18"/>
              </w:rPr>
            </w:pPr>
            <w:r w:rsidRPr="00BB2120">
              <w:rPr>
                <w:sz w:val="18"/>
                <w:szCs w:val="18"/>
              </w:rPr>
              <w:t>50</w:t>
            </w:r>
          </w:p>
        </w:tc>
      </w:tr>
      <w:tr w:rsidR="00746B17" w:rsidRPr="00190F35" w14:paraId="2DB4A55F" w14:textId="77777777" w:rsidTr="001B2E27">
        <w:trPr>
          <w:trHeight w:hRule="exact" w:val="271"/>
        </w:trPr>
        <w:tc>
          <w:tcPr>
            <w:tcW w:w="736" w:type="dxa"/>
          </w:tcPr>
          <w:p w14:paraId="794A6E41" w14:textId="53D11B8F" w:rsidR="00746B17" w:rsidRPr="00BB2120" w:rsidRDefault="00746B17">
            <w:pPr>
              <w:pStyle w:val="TableParagraph"/>
              <w:spacing w:line="360" w:lineRule="auto"/>
              <w:ind w:right="-97"/>
              <w:jc w:val="center"/>
              <w:rPr>
                <w:sz w:val="18"/>
                <w:szCs w:val="18"/>
              </w:rPr>
            </w:pPr>
            <w:r w:rsidRPr="00BB2120">
              <w:rPr>
                <w:sz w:val="18"/>
                <w:szCs w:val="18"/>
              </w:rPr>
              <w:t>1</w:t>
            </w:r>
            <w:r w:rsidR="00C007BD" w:rsidRPr="00BB2120">
              <w:rPr>
                <w:sz w:val="18"/>
                <w:szCs w:val="18"/>
              </w:rPr>
              <w:t>0</w:t>
            </w:r>
          </w:p>
        </w:tc>
        <w:tc>
          <w:tcPr>
            <w:tcW w:w="2675" w:type="dxa"/>
          </w:tcPr>
          <w:p w14:paraId="3774ADF9" w14:textId="77777777" w:rsidR="00746B17" w:rsidRPr="00BB2120" w:rsidRDefault="00746B17">
            <w:pPr>
              <w:pStyle w:val="TableParagraph"/>
              <w:spacing w:line="360" w:lineRule="auto"/>
              <w:ind w:right="-97"/>
              <w:jc w:val="center"/>
              <w:rPr>
                <w:sz w:val="18"/>
                <w:szCs w:val="18"/>
              </w:rPr>
            </w:pPr>
            <w:r w:rsidRPr="00BB2120">
              <w:rPr>
                <w:w w:val="99"/>
                <w:sz w:val="18"/>
                <w:szCs w:val="18"/>
              </w:rPr>
              <w:t>0</w:t>
            </w:r>
          </w:p>
        </w:tc>
        <w:tc>
          <w:tcPr>
            <w:tcW w:w="2597" w:type="dxa"/>
          </w:tcPr>
          <w:p w14:paraId="1242F4C3" w14:textId="77777777" w:rsidR="00746B17" w:rsidRPr="00BB2120" w:rsidRDefault="00746B17">
            <w:pPr>
              <w:pStyle w:val="TableParagraph"/>
              <w:spacing w:line="360" w:lineRule="auto"/>
              <w:ind w:right="-97"/>
              <w:jc w:val="center"/>
              <w:rPr>
                <w:sz w:val="18"/>
                <w:szCs w:val="18"/>
              </w:rPr>
            </w:pPr>
            <w:r w:rsidRPr="00BB2120">
              <w:rPr>
                <w:sz w:val="18"/>
                <w:szCs w:val="18"/>
              </w:rPr>
              <w:t>10</w:t>
            </w:r>
          </w:p>
        </w:tc>
      </w:tr>
      <w:tr w:rsidR="00746B17" w:rsidRPr="00190F35" w14:paraId="27FB1E84" w14:textId="77777777" w:rsidTr="001B2E27">
        <w:trPr>
          <w:trHeight w:hRule="exact" w:val="271"/>
        </w:trPr>
        <w:tc>
          <w:tcPr>
            <w:tcW w:w="736" w:type="dxa"/>
          </w:tcPr>
          <w:p w14:paraId="063900C3" w14:textId="77777777" w:rsidR="00746B17" w:rsidRPr="00BB2120" w:rsidRDefault="00746B17">
            <w:pPr>
              <w:pStyle w:val="TableParagraph"/>
              <w:spacing w:line="360" w:lineRule="auto"/>
              <w:ind w:right="-97"/>
              <w:jc w:val="center"/>
              <w:rPr>
                <w:sz w:val="18"/>
                <w:szCs w:val="18"/>
              </w:rPr>
            </w:pPr>
            <w:r w:rsidRPr="00BB2120">
              <w:rPr>
                <w:sz w:val="18"/>
                <w:szCs w:val="18"/>
              </w:rPr>
              <w:lastRenderedPageBreak/>
              <w:t>480</w:t>
            </w:r>
          </w:p>
        </w:tc>
        <w:tc>
          <w:tcPr>
            <w:tcW w:w="2675" w:type="dxa"/>
          </w:tcPr>
          <w:p w14:paraId="53DEE4BF" w14:textId="77777777" w:rsidR="00746B17" w:rsidRPr="00BB2120" w:rsidRDefault="00746B17">
            <w:pPr>
              <w:pStyle w:val="TableParagraph"/>
              <w:spacing w:line="360" w:lineRule="auto"/>
              <w:ind w:right="-97"/>
              <w:jc w:val="center"/>
              <w:rPr>
                <w:sz w:val="18"/>
                <w:szCs w:val="18"/>
              </w:rPr>
            </w:pPr>
            <w:r w:rsidRPr="00BB2120">
              <w:rPr>
                <w:sz w:val="18"/>
                <w:szCs w:val="18"/>
              </w:rPr>
              <w:t>50</w:t>
            </w:r>
          </w:p>
        </w:tc>
        <w:tc>
          <w:tcPr>
            <w:tcW w:w="2597" w:type="dxa"/>
          </w:tcPr>
          <w:p w14:paraId="28FA5E29" w14:textId="77777777" w:rsidR="00746B17" w:rsidRPr="00BB2120" w:rsidRDefault="00746B17">
            <w:pPr>
              <w:pStyle w:val="TableParagraph"/>
              <w:spacing w:line="360" w:lineRule="auto"/>
              <w:ind w:right="-97"/>
              <w:jc w:val="center"/>
              <w:rPr>
                <w:sz w:val="18"/>
                <w:szCs w:val="18"/>
              </w:rPr>
            </w:pPr>
            <w:r w:rsidRPr="00BB2120">
              <w:rPr>
                <w:sz w:val="18"/>
                <w:szCs w:val="18"/>
              </w:rPr>
              <w:t>-10</w:t>
            </w:r>
          </w:p>
        </w:tc>
      </w:tr>
      <w:tr w:rsidR="00746B17" w:rsidRPr="00190F35" w14:paraId="3F7F1CA1" w14:textId="77777777" w:rsidTr="001B2E27">
        <w:trPr>
          <w:trHeight w:hRule="exact" w:val="245"/>
        </w:trPr>
        <w:tc>
          <w:tcPr>
            <w:tcW w:w="736" w:type="dxa"/>
          </w:tcPr>
          <w:p w14:paraId="67CE7CB3" w14:textId="77777777" w:rsidR="00746B17" w:rsidRPr="00BB2120" w:rsidRDefault="00746B17">
            <w:pPr>
              <w:pStyle w:val="TableParagraph"/>
              <w:spacing w:line="360" w:lineRule="auto"/>
              <w:ind w:right="-97"/>
              <w:jc w:val="center"/>
              <w:rPr>
                <w:sz w:val="18"/>
                <w:szCs w:val="18"/>
              </w:rPr>
            </w:pPr>
            <w:r w:rsidRPr="00BB2120">
              <w:rPr>
                <w:sz w:val="18"/>
                <w:szCs w:val="18"/>
              </w:rPr>
              <w:t>490</w:t>
            </w:r>
          </w:p>
        </w:tc>
        <w:tc>
          <w:tcPr>
            <w:tcW w:w="2675" w:type="dxa"/>
          </w:tcPr>
          <w:p w14:paraId="7792DB8E" w14:textId="77777777" w:rsidR="00746B17" w:rsidRPr="00BB2120" w:rsidRDefault="00746B17">
            <w:pPr>
              <w:pStyle w:val="TableParagraph"/>
              <w:spacing w:line="360" w:lineRule="auto"/>
              <w:ind w:right="-97"/>
              <w:jc w:val="center"/>
              <w:rPr>
                <w:sz w:val="18"/>
                <w:szCs w:val="18"/>
              </w:rPr>
            </w:pPr>
            <w:r w:rsidRPr="00BB2120">
              <w:rPr>
                <w:sz w:val="18"/>
                <w:szCs w:val="18"/>
              </w:rPr>
              <w:t>10</w:t>
            </w:r>
          </w:p>
        </w:tc>
        <w:tc>
          <w:tcPr>
            <w:tcW w:w="2597" w:type="dxa"/>
          </w:tcPr>
          <w:p w14:paraId="57FDD271" w14:textId="77777777" w:rsidR="00746B17" w:rsidRPr="00BB2120" w:rsidRDefault="00746B17">
            <w:pPr>
              <w:pStyle w:val="TableParagraph"/>
              <w:spacing w:line="360" w:lineRule="auto"/>
              <w:ind w:right="-97"/>
              <w:jc w:val="center"/>
              <w:rPr>
                <w:sz w:val="18"/>
                <w:szCs w:val="18"/>
              </w:rPr>
            </w:pPr>
            <w:r w:rsidRPr="00BB2120">
              <w:rPr>
                <w:w w:val="99"/>
                <w:sz w:val="18"/>
                <w:szCs w:val="18"/>
              </w:rPr>
              <w:t>0</w:t>
            </w:r>
          </w:p>
        </w:tc>
      </w:tr>
    </w:tbl>
    <w:p w14:paraId="0A7A35B1" w14:textId="77777777" w:rsidR="00746B17" w:rsidRPr="00774CD2" w:rsidRDefault="00746B17" w:rsidP="00746B17">
      <w:pPr>
        <w:pStyle w:val="BodyText"/>
        <w:spacing w:before="2" w:line="360" w:lineRule="auto"/>
        <w:ind w:right="-97"/>
        <w:rPr>
          <w:szCs w:val="20"/>
        </w:rPr>
      </w:pPr>
    </w:p>
    <w:p w14:paraId="2F00163D" w14:textId="6AADF3C4" w:rsidR="00BB2120" w:rsidRDefault="00746B17" w:rsidP="00BB2120">
      <w:pPr>
        <w:rPr>
          <w:color w:val="FF0000"/>
          <w:w w:val="105"/>
        </w:rPr>
      </w:pPr>
      <w:r w:rsidRPr="00774CD2">
        <w:rPr>
          <w:w w:val="105"/>
        </w:rPr>
        <w:t xml:space="preserve">The time is given relative to the time point of media shift as throughout the </w:t>
      </w:r>
      <w:proofErr w:type="spellStart"/>
      <w:r w:rsidRPr="00774CD2">
        <w:rPr>
          <w:w w:val="105"/>
        </w:rPr>
        <w:t>the</w:t>
      </w:r>
      <w:proofErr w:type="spellEnd"/>
      <w:r w:rsidRPr="00774CD2">
        <w:rPr>
          <w:w w:val="105"/>
        </w:rPr>
        <w:t xml:space="preserve"> </w:t>
      </w:r>
      <w:r w:rsidR="00BB2120" w:rsidRPr="00956751">
        <w:rPr>
          <w:bCs/>
          <w:w w:val="105"/>
        </w:rPr>
        <w:t>paper.</w:t>
      </w:r>
      <w:r w:rsidR="00BB2120" w:rsidRPr="00956751">
        <w:rPr>
          <w:color w:val="FF0000"/>
          <w:w w:val="105"/>
        </w:rPr>
        <w:t xml:space="preserve"> </w:t>
      </w:r>
    </w:p>
    <w:p w14:paraId="67F8D3EE" w14:textId="77777777" w:rsidR="00956751" w:rsidRPr="00956751" w:rsidRDefault="00956751" w:rsidP="00BB2120">
      <w:pPr>
        <w:rPr>
          <w:color w:val="FF0000"/>
          <w:w w:val="105"/>
        </w:rPr>
      </w:pPr>
    </w:p>
    <w:p w14:paraId="627ED011" w14:textId="1CEC442C" w:rsidR="000E0DC9" w:rsidRPr="00BB2120" w:rsidRDefault="00BB2120" w:rsidP="00BB2120">
      <w:pPr>
        <w:pStyle w:val="Heading2"/>
        <w:ind w:left="0"/>
        <w:rPr>
          <w:color w:val="FF0000"/>
          <w:w w:val="105"/>
        </w:rPr>
      </w:pPr>
      <w:r w:rsidRPr="00BB2120">
        <w:rPr>
          <w:color w:val="FF0000"/>
          <w:w w:val="105"/>
        </w:rPr>
        <w:t>Spotting</w:t>
      </w:r>
      <w:r w:rsidR="000E0DC9" w:rsidRPr="00BB2120">
        <w:rPr>
          <w:color w:val="FF0000"/>
          <w:w w:val="105"/>
        </w:rPr>
        <w:t xml:space="preserve"> assay</w:t>
      </w:r>
    </w:p>
    <w:p w14:paraId="7FDA4D86" w14:textId="77777777" w:rsidR="000E0DC9" w:rsidRPr="00BB2120" w:rsidRDefault="000E0DC9" w:rsidP="00BB2120">
      <w:pPr>
        <w:pStyle w:val="BodyText"/>
        <w:rPr>
          <w:color w:val="FF0000"/>
        </w:rPr>
      </w:pPr>
    </w:p>
    <w:p w14:paraId="1F92B498" w14:textId="20387529" w:rsidR="00746B17" w:rsidRPr="00EE3515" w:rsidRDefault="009B1ED4" w:rsidP="004517AF">
      <w:pPr>
        <w:pStyle w:val="BodyText"/>
        <w:spacing w:line="360" w:lineRule="auto"/>
        <w:jc w:val="both"/>
      </w:pPr>
      <w:r>
        <w:rPr>
          <w:color w:val="FF0000"/>
        </w:rPr>
        <w:t>C</w:t>
      </w:r>
      <w:r w:rsidR="000E0DC9" w:rsidRPr="00BB2120">
        <w:rPr>
          <w:color w:val="FF0000"/>
        </w:rPr>
        <w:t xml:space="preserve">ells were inoculated in 5 mL of CSM media (lacking amino acids for auxotrophic selection) supplemented with 2% ethanol and 0.05 % glucose from freshly streaked (2-4 days old) plates and incubated in a shaker at 270 rpm and 30°C for at least 8 </w:t>
      </w:r>
      <w:r>
        <w:rPr>
          <w:color w:val="FF0000"/>
        </w:rPr>
        <w:t>h</w:t>
      </w:r>
      <w:r w:rsidR="000E0DC9" w:rsidRPr="00BB2120">
        <w:rPr>
          <w:color w:val="FF0000"/>
        </w:rPr>
        <w:t xml:space="preserve"> on the day before the experiment. In the evening cells were diluted to OD</w:t>
      </w:r>
      <w:r w:rsidR="000E0DC9" w:rsidRPr="009B1ED4">
        <w:rPr>
          <w:color w:val="FF0000"/>
          <w:vertAlign w:val="subscript"/>
        </w:rPr>
        <w:t>600</w:t>
      </w:r>
      <w:r w:rsidR="000E0DC9" w:rsidRPr="00BB2120">
        <w:rPr>
          <w:color w:val="FF0000"/>
        </w:rPr>
        <w:t xml:space="preserve"> 0.5 in 5 mL of fresh media for overnight incubation. On the morning of the next day</w:t>
      </w:r>
      <w:r w:rsidR="00BB2120">
        <w:rPr>
          <w:color w:val="FF0000"/>
        </w:rPr>
        <w:t>,</w:t>
      </w:r>
      <w:r w:rsidR="000E0DC9" w:rsidRPr="00BB2120">
        <w:rPr>
          <w:color w:val="FF0000"/>
        </w:rPr>
        <w:t xml:space="preserve"> the OD</w:t>
      </w:r>
      <w:r w:rsidR="000E0DC9" w:rsidRPr="009B1ED4">
        <w:rPr>
          <w:color w:val="FF0000"/>
          <w:vertAlign w:val="subscript"/>
        </w:rPr>
        <w:t>600</w:t>
      </w:r>
      <w:r w:rsidR="000E0DC9" w:rsidRPr="00BB2120">
        <w:rPr>
          <w:color w:val="FF0000"/>
        </w:rPr>
        <w:t xml:space="preserve"> typically ranged from 2.6 to 5.8. The OD</w:t>
      </w:r>
      <w:r w:rsidR="000E0DC9" w:rsidRPr="009B1ED4">
        <w:rPr>
          <w:color w:val="FF0000"/>
          <w:vertAlign w:val="subscript"/>
        </w:rPr>
        <w:t>600</w:t>
      </w:r>
      <w:r w:rsidR="000E0DC9" w:rsidRPr="00BB2120">
        <w:rPr>
          <w:color w:val="FF0000"/>
        </w:rPr>
        <w:t xml:space="preserve"> was adjusted to 1 for each strain by adding CSM media (lacking amino acids for auxotrophic selection) supplemented with only 2% ethanol. A 3-fold </w:t>
      </w:r>
      <w:r w:rsidR="00C85F67" w:rsidRPr="00BB2120">
        <w:rPr>
          <w:color w:val="FF0000"/>
        </w:rPr>
        <w:t xml:space="preserve">serial </w:t>
      </w:r>
      <w:r w:rsidR="000E0DC9" w:rsidRPr="00BB2120">
        <w:rPr>
          <w:color w:val="FF0000"/>
        </w:rPr>
        <w:t xml:space="preserve">dilution of the </w:t>
      </w:r>
      <w:r w:rsidR="00C85F67" w:rsidRPr="00BB2120">
        <w:rPr>
          <w:color w:val="FF0000"/>
        </w:rPr>
        <w:t>OD adjusted cultures was prepared in a 96-well plate using CSM media (lacking amino acids for auxotrophic selection) supplemented with only 2% ethanol as the diluent. 5µl of diluted culture were spotted onto agar plates with CSM media supplemented with 2% hexose. The plates were incubated at 30°C for two days before pictures were taken.</w:t>
      </w:r>
      <w:r w:rsidR="00746B17" w:rsidRPr="00EE3515">
        <w:br w:type="page"/>
      </w:r>
    </w:p>
    <w:p w14:paraId="5A26E630" w14:textId="5764B155" w:rsidR="00746B17" w:rsidRDefault="00746B17" w:rsidP="00BB2120">
      <w:pPr>
        <w:pStyle w:val="Heading1"/>
        <w:ind w:left="0"/>
      </w:pPr>
      <w:r>
        <w:lastRenderedPageBreak/>
        <w:t>Supplementary tables</w:t>
      </w:r>
    </w:p>
    <w:p w14:paraId="404A7897" w14:textId="77777777" w:rsidR="0085220B" w:rsidRDefault="0085220B" w:rsidP="00BB2120">
      <w:pPr>
        <w:pStyle w:val="Heading2"/>
        <w:ind w:left="0"/>
      </w:pPr>
    </w:p>
    <w:p w14:paraId="182428F5" w14:textId="70F6FF4F" w:rsidR="0085220B" w:rsidRPr="00BB2120" w:rsidRDefault="0085220B" w:rsidP="00BB2120">
      <w:pPr>
        <w:pStyle w:val="Heading2"/>
        <w:ind w:left="0"/>
        <w:rPr>
          <w:color w:val="FF0000"/>
        </w:rPr>
      </w:pPr>
      <w:bookmarkStart w:id="1" w:name="_Hlk43903021"/>
      <w:r w:rsidRPr="00BB2120">
        <w:rPr>
          <w:color w:val="FF0000"/>
        </w:rPr>
        <w:t>Supplementary table 1: Yeast strains used in this study</w:t>
      </w:r>
    </w:p>
    <w:bookmarkEnd w:id="1"/>
    <w:p w14:paraId="337A7818" w14:textId="77777777" w:rsidR="001E67EA" w:rsidRPr="00BB2120" w:rsidRDefault="001E67EA" w:rsidP="00BB2120">
      <w:pPr>
        <w:pStyle w:val="Heading1"/>
        <w:ind w:left="0"/>
        <w:rPr>
          <w:color w:val="FF0000"/>
        </w:rPr>
      </w:pPr>
    </w:p>
    <w:tbl>
      <w:tblPr>
        <w:tblStyle w:val="GridTable1Light1"/>
        <w:tblW w:w="0" w:type="auto"/>
        <w:tblLook w:val="04A0" w:firstRow="1" w:lastRow="0" w:firstColumn="1" w:lastColumn="0" w:noHBand="0" w:noVBand="1"/>
      </w:tblPr>
      <w:tblGrid>
        <w:gridCol w:w="1020"/>
        <w:gridCol w:w="4222"/>
        <w:gridCol w:w="2622"/>
        <w:gridCol w:w="1146"/>
      </w:tblGrid>
      <w:tr w:rsidR="00707D3C" w:rsidRPr="00B375E2" w14:paraId="53BDDCEB" w14:textId="6803273A" w:rsidTr="00707D3C">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20" w:type="dxa"/>
            <w:noWrap/>
            <w:hideMark/>
          </w:tcPr>
          <w:p w14:paraId="21599768" w14:textId="77777777" w:rsidR="00707D3C" w:rsidRPr="00C556C4" w:rsidRDefault="00707D3C" w:rsidP="001B2E27">
            <w:pPr>
              <w:widowControl/>
              <w:autoSpaceDE/>
              <w:autoSpaceDN/>
              <w:rPr>
                <w:color w:val="000000"/>
                <w:sz w:val="18"/>
                <w:szCs w:val="18"/>
                <w:lang w:val="sv-SE" w:eastAsia="en-GB"/>
              </w:rPr>
            </w:pPr>
            <w:r w:rsidRPr="00C556C4">
              <w:rPr>
                <w:color w:val="000000"/>
                <w:sz w:val="18"/>
                <w:szCs w:val="18"/>
                <w:lang w:eastAsia="en-GB"/>
              </w:rPr>
              <w:t xml:space="preserve">Name </w:t>
            </w:r>
          </w:p>
        </w:tc>
        <w:tc>
          <w:tcPr>
            <w:tcW w:w="4222" w:type="dxa"/>
            <w:noWrap/>
            <w:hideMark/>
          </w:tcPr>
          <w:p w14:paraId="05122DB4" w14:textId="77777777" w:rsidR="00707D3C" w:rsidRPr="00C556C4" w:rsidRDefault="00707D3C" w:rsidP="001B2E27">
            <w:pPr>
              <w:widowControl/>
              <w:autoSpaceDE/>
              <w:autoSpaceDN/>
              <w:cnfStyle w:val="100000000000" w:firstRow="1" w:lastRow="0" w:firstColumn="0" w:lastColumn="0" w:oddVBand="0" w:evenVBand="0" w:oddHBand="0" w:evenHBand="0" w:firstRowFirstColumn="0" w:firstRowLastColumn="0" w:lastRowFirstColumn="0" w:lastRowLastColumn="0"/>
              <w:rPr>
                <w:color w:val="000000"/>
                <w:sz w:val="18"/>
                <w:szCs w:val="18"/>
                <w:lang w:val="sv-SE" w:eastAsia="en-GB"/>
              </w:rPr>
            </w:pPr>
            <w:r w:rsidRPr="00C556C4">
              <w:rPr>
                <w:color w:val="000000"/>
                <w:sz w:val="18"/>
                <w:szCs w:val="18"/>
                <w:lang w:eastAsia="en-GB"/>
              </w:rPr>
              <w:t>Description</w:t>
            </w:r>
          </w:p>
        </w:tc>
        <w:tc>
          <w:tcPr>
            <w:tcW w:w="2622" w:type="dxa"/>
            <w:noWrap/>
            <w:hideMark/>
          </w:tcPr>
          <w:p w14:paraId="256FF95B" w14:textId="77777777" w:rsidR="00707D3C" w:rsidRPr="00C556C4" w:rsidRDefault="00707D3C" w:rsidP="001B2E27">
            <w:pPr>
              <w:widowControl/>
              <w:autoSpaceDE/>
              <w:autoSpaceDN/>
              <w:cnfStyle w:val="100000000000" w:firstRow="1" w:lastRow="0" w:firstColumn="0" w:lastColumn="0" w:oddVBand="0" w:evenVBand="0" w:oddHBand="0" w:evenHBand="0" w:firstRowFirstColumn="0" w:firstRowLastColumn="0" w:lastRowFirstColumn="0" w:lastRowLastColumn="0"/>
              <w:rPr>
                <w:color w:val="000000"/>
                <w:sz w:val="18"/>
                <w:szCs w:val="18"/>
                <w:lang w:val="sv-SE" w:eastAsia="en-GB"/>
              </w:rPr>
            </w:pPr>
            <w:r w:rsidRPr="00C556C4">
              <w:rPr>
                <w:color w:val="000000"/>
                <w:sz w:val="18"/>
                <w:szCs w:val="18"/>
                <w:lang w:eastAsia="en-GB"/>
              </w:rPr>
              <w:t>Genotype</w:t>
            </w:r>
          </w:p>
        </w:tc>
        <w:tc>
          <w:tcPr>
            <w:tcW w:w="1146" w:type="dxa"/>
          </w:tcPr>
          <w:p w14:paraId="5C04B934" w14:textId="2CC12827" w:rsidR="00707D3C" w:rsidRPr="00707D3C" w:rsidRDefault="00707D3C" w:rsidP="001B2E27">
            <w:pPr>
              <w:widowControl/>
              <w:autoSpaceDE/>
              <w:autoSpaceDN/>
              <w:cnfStyle w:val="100000000000" w:firstRow="1" w:lastRow="0" w:firstColumn="0" w:lastColumn="0" w:oddVBand="0" w:evenVBand="0" w:oddHBand="0" w:evenHBand="0" w:firstRowFirstColumn="0" w:firstRowLastColumn="0" w:lastRowFirstColumn="0" w:lastRowLastColumn="0"/>
              <w:rPr>
                <w:color w:val="FF0000"/>
                <w:sz w:val="18"/>
                <w:szCs w:val="18"/>
                <w:lang w:eastAsia="en-GB"/>
              </w:rPr>
            </w:pPr>
            <w:r w:rsidRPr="00707D3C">
              <w:rPr>
                <w:color w:val="FF0000"/>
                <w:sz w:val="18"/>
                <w:szCs w:val="18"/>
                <w:lang w:eastAsia="en-GB"/>
              </w:rPr>
              <w:t>Source</w:t>
            </w:r>
          </w:p>
        </w:tc>
      </w:tr>
      <w:tr w:rsidR="00707D3C" w:rsidRPr="00B375E2" w14:paraId="6A8EC626" w14:textId="3C41F7A0" w:rsidTr="00707D3C">
        <w:trPr>
          <w:trHeight w:val="320"/>
        </w:trPr>
        <w:tc>
          <w:tcPr>
            <w:cnfStyle w:val="001000000000" w:firstRow="0" w:lastRow="0" w:firstColumn="1" w:lastColumn="0" w:oddVBand="0" w:evenVBand="0" w:oddHBand="0" w:evenHBand="0" w:firstRowFirstColumn="0" w:firstRowLastColumn="0" w:lastRowFirstColumn="0" w:lastRowLastColumn="0"/>
            <w:tcW w:w="1020" w:type="dxa"/>
            <w:noWrap/>
            <w:hideMark/>
          </w:tcPr>
          <w:p w14:paraId="35D0FA70" w14:textId="77777777" w:rsidR="00707D3C" w:rsidRPr="00C556C4" w:rsidRDefault="00707D3C" w:rsidP="001B2E27">
            <w:pPr>
              <w:widowControl/>
              <w:autoSpaceDE/>
              <w:autoSpaceDN/>
              <w:rPr>
                <w:color w:val="000000"/>
                <w:sz w:val="18"/>
                <w:szCs w:val="18"/>
                <w:lang w:val="sv-SE" w:eastAsia="en-GB"/>
              </w:rPr>
            </w:pPr>
            <w:r w:rsidRPr="00C556C4">
              <w:rPr>
                <w:color w:val="000000"/>
                <w:sz w:val="18"/>
                <w:szCs w:val="18"/>
                <w:lang w:eastAsia="en-GB"/>
              </w:rPr>
              <w:t xml:space="preserve">YSH202 </w:t>
            </w:r>
          </w:p>
        </w:tc>
        <w:tc>
          <w:tcPr>
            <w:tcW w:w="4222" w:type="dxa"/>
            <w:noWrap/>
            <w:hideMark/>
          </w:tcPr>
          <w:p w14:paraId="2D247713" w14:textId="77777777" w:rsidR="00707D3C" w:rsidRPr="00C556C4"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C556C4">
              <w:rPr>
                <w:color w:val="000000"/>
                <w:sz w:val="18"/>
                <w:szCs w:val="18"/>
                <w:lang w:val="sv-SE" w:eastAsia="en-GB"/>
              </w:rPr>
              <w:t>W303-1A</w:t>
            </w:r>
          </w:p>
        </w:tc>
        <w:tc>
          <w:tcPr>
            <w:tcW w:w="2622" w:type="dxa"/>
            <w:noWrap/>
            <w:hideMark/>
          </w:tcPr>
          <w:p w14:paraId="6AF8EC51" w14:textId="395FE3F3" w:rsidR="00707D3C" w:rsidRPr="009B1ED4"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i/>
                <w:iCs/>
                <w:color w:val="000000"/>
                <w:sz w:val="18"/>
                <w:szCs w:val="18"/>
                <w:lang w:eastAsia="en-GB"/>
              </w:rPr>
            </w:pPr>
            <w:proofErr w:type="spellStart"/>
            <w:r w:rsidRPr="009B1ED4">
              <w:rPr>
                <w:i/>
                <w:iCs/>
                <w:color w:val="000000"/>
                <w:sz w:val="18"/>
                <w:szCs w:val="18"/>
                <w:lang w:eastAsia="en-GB"/>
              </w:rPr>
              <w:t>MATa</w:t>
            </w:r>
            <w:proofErr w:type="spellEnd"/>
            <w:r w:rsidRPr="009B1ED4">
              <w:rPr>
                <w:i/>
                <w:iCs/>
                <w:color w:val="000000"/>
                <w:sz w:val="18"/>
                <w:szCs w:val="18"/>
                <w:lang w:eastAsia="en-GB"/>
              </w:rPr>
              <w:t xml:space="preserve"> leu2</w:t>
            </w:r>
            <w:r w:rsidR="009B1ED4" w:rsidRPr="009B1ED4">
              <w:rPr>
                <w:i/>
                <w:iCs/>
                <w:color w:val="000000"/>
                <w:sz w:val="18"/>
                <w:szCs w:val="18"/>
                <w:lang w:eastAsia="en-GB"/>
              </w:rPr>
              <w:t>-</w:t>
            </w:r>
            <w:r w:rsidRPr="009B1ED4">
              <w:rPr>
                <w:i/>
                <w:iCs/>
                <w:color w:val="000000"/>
                <w:sz w:val="18"/>
                <w:szCs w:val="18"/>
                <w:lang w:eastAsia="en-GB"/>
              </w:rPr>
              <w:t>3/112 ura3</w:t>
            </w:r>
            <w:r w:rsidR="009B1ED4" w:rsidRPr="009B1ED4">
              <w:rPr>
                <w:i/>
                <w:iCs/>
                <w:color w:val="000000"/>
                <w:sz w:val="18"/>
                <w:szCs w:val="18"/>
                <w:lang w:eastAsia="en-GB"/>
              </w:rPr>
              <w:t>-</w:t>
            </w:r>
            <w:r w:rsidRPr="009B1ED4">
              <w:rPr>
                <w:i/>
                <w:iCs/>
                <w:color w:val="000000"/>
                <w:sz w:val="18"/>
                <w:szCs w:val="18"/>
                <w:lang w:eastAsia="en-GB"/>
              </w:rPr>
              <w:t>1 trp1</w:t>
            </w:r>
            <w:r w:rsidR="009B1ED4" w:rsidRPr="009B1ED4">
              <w:rPr>
                <w:i/>
                <w:iCs/>
                <w:color w:val="000000"/>
                <w:sz w:val="18"/>
                <w:szCs w:val="18"/>
                <w:lang w:eastAsia="en-GB"/>
              </w:rPr>
              <w:t>-</w:t>
            </w:r>
            <w:r w:rsidRPr="009B1ED4">
              <w:rPr>
                <w:i/>
                <w:iCs/>
                <w:color w:val="000000"/>
                <w:sz w:val="18"/>
                <w:szCs w:val="18"/>
                <w:lang w:eastAsia="en-GB"/>
              </w:rPr>
              <w:t>1 his3</w:t>
            </w:r>
            <w:r w:rsidR="009B1ED4" w:rsidRPr="009B1ED4">
              <w:rPr>
                <w:i/>
                <w:iCs/>
                <w:color w:val="000000"/>
                <w:sz w:val="18"/>
                <w:szCs w:val="18"/>
                <w:lang w:eastAsia="en-GB"/>
              </w:rPr>
              <w:t>-</w:t>
            </w:r>
            <w:r w:rsidRPr="009B1ED4">
              <w:rPr>
                <w:i/>
                <w:iCs/>
                <w:color w:val="000000"/>
                <w:sz w:val="18"/>
                <w:szCs w:val="18"/>
                <w:lang w:eastAsia="en-GB"/>
              </w:rPr>
              <w:t>11/15 ade2</w:t>
            </w:r>
            <w:r w:rsidR="009B1ED4" w:rsidRPr="009B1ED4">
              <w:rPr>
                <w:i/>
                <w:iCs/>
                <w:color w:val="000000"/>
                <w:sz w:val="18"/>
                <w:szCs w:val="18"/>
                <w:lang w:eastAsia="en-GB"/>
              </w:rPr>
              <w:t>-</w:t>
            </w:r>
            <w:r w:rsidRPr="009B1ED4">
              <w:rPr>
                <w:i/>
                <w:iCs/>
                <w:color w:val="000000"/>
                <w:sz w:val="18"/>
                <w:szCs w:val="18"/>
                <w:lang w:eastAsia="en-GB"/>
              </w:rPr>
              <w:t>1 c</w:t>
            </w:r>
            <w:r w:rsidRPr="009B1ED4">
              <w:rPr>
                <w:i/>
                <w:iCs/>
                <w:color w:val="FF0000"/>
                <w:sz w:val="18"/>
                <w:szCs w:val="18"/>
                <w:lang w:eastAsia="en-GB"/>
              </w:rPr>
              <w:t>an1</w:t>
            </w:r>
            <w:r w:rsidR="009B1ED4" w:rsidRPr="009B1ED4">
              <w:rPr>
                <w:i/>
                <w:iCs/>
                <w:color w:val="FF0000"/>
                <w:sz w:val="18"/>
                <w:szCs w:val="18"/>
                <w:lang w:eastAsia="en-GB"/>
              </w:rPr>
              <w:t>-</w:t>
            </w:r>
            <w:r w:rsidRPr="009B1ED4">
              <w:rPr>
                <w:i/>
                <w:iCs/>
                <w:color w:val="FF0000"/>
                <w:sz w:val="18"/>
                <w:szCs w:val="18"/>
                <w:lang w:eastAsia="en-GB"/>
              </w:rPr>
              <w:t>100 GAL SUC2</w:t>
            </w:r>
          </w:p>
        </w:tc>
        <w:tc>
          <w:tcPr>
            <w:tcW w:w="1146" w:type="dxa"/>
          </w:tcPr>
          <w:p w14:paraId="49C59901" w14:textId="2644B3FF" w:rsidR="00707D3C" w:rsidRPr="00707D3C"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FF0000"/>
                <w:sz w:val="18"/>
                <w:szCs w:val="18"/>
                <w:lang w:val="sv-SE" w:eastAsia="en-GB"/>
              </w:rPr>
            </w:pPr>
            <w:r w:rsidRPr="00707D3C">
              <w:rPr>
                <w:color w:val="FF0000"/>
                <w:sz w:val="18"/>
                <w:szCs w:val="18"/>
                <w:lang w:val="sv-SE" w:eastAsia="en-GB"/>
              </w:rPr>
              <w:fldChar w:fldCharType="begin" w:fldLock="1"/>
            </w:r>
            <w:r w:rsidRPr="00707D3C">
              <w:rPr>
                <w:color w:val="FF0000"/>
                <w:sz w:val="18"/>
                <w:szCs w:val="18"/>
                <w:lang w:val="sv-SE" w:eastAsia="en-GB"/>
              </w:rPr>
              <w:instrText>ADDIN CSL_CITATION {"citationItems":[{"id":"ITEM-1","itemData":{"DOI":"10.1016/0092-8674(89)90584-9","ISBN":"0092-8674 (Print)$\\$r0092-8674 (Linking)","ISSN":"00928674","PMID":"2645056","abstract":"We have examined the effect of RNA polymerase II-dependent transcription on recombination between directly repeated sequences of the GAL10 gene in S. cerevisiae. Direct repeat recombination leading either to plasmid loss or conversion was examined in isogenic strains containing null mutations in the positive activator, GAL4, or the repressor, GAL80. A 15-fold increase in the rate of plasmid loss is observed in cells constitutively expressing the construct compared with cells that are not. Conversion events that retain the integrated plasmid are not stimulated by expression of the repeats. Northern analysis of strains containing plasmid inserts with various promoter mutations suggests that the stimulation in recombination is mediated by events initiating within the integrated plasmid sequences. ©1989.","author":[{"dropping-particle":"","family":"Thomas","given":"Barbara J","non-dropping-particle":"","parse-names":false,"suffix":""},{"dropping-particle":"","family":"Rothstein","given":"Rodney","non-dropping-particle":"","parse-names":false,"suffix":""}],"container-title":"Cell","id":"ITEM-1","issue":"4","issued":{"date-parts":[["1989"]]},"page":"619-630","title":"Elevated recombination rates in transcriptionally active DNA","type":"article-journal","volume":"56"},"uris":["http://www.mendeley.com/documents/?uuid=e04790ed-88a6-4bde-8245-cbe0ee04d207"]}],"mendeley":{"formattedCitation":"(Thomas and Rothstein 1989)","plainTextFormattedCitation":"(Thomas and Rothstein 1989)","previouslyFormattedCitation":"(Thomas and Rothstein 1989)"},"properties":{"noteIndex":0},"schema":"https://github.com/citation-style-language/schema/raw/master/csl-citation.json"}</w:instrText>
            </w:r>
            <w:r w:rsidRPr="00707D3C">
              <w:rPr>
                <w:color w:val="FF0000"/>
                <w:sz w:val="18"/>
                <w:szCs w:val="18"/>
                <w:lang w:val="sv-SE" w:eastAsia="en-GB"/>
              </w:rPr>
              <w:fldChar w:fldCharType="separate"/>
            </w:r>
            <w:r w:rsidRPr="00707D3C">
              <w:rPr>
                <w:noProof/>
                <w:color w:val="FF0000"/>
                <w:sz w:val="18"/>
                <w:szCs w:val="18"/>
                <w:lang w:val="sv-SE" w:eastAsia="en-GB"/>
              </w:rPr>
              <w:t>(Thomas and Rothstein 1989)</w:t>
            </w:r>
            <w:r w:rsidRPr="00707D3C">
              <w:rPr>
                <w:color w:val="FF0000"/>
                <w:sz w:val="18"/>
                <w:szCs w:val="18"/>
                <w:lang w:val="sv-SE" w:eastAsia="en-GB"/>
              </w:rPr>
              <w:fldChar w:fldCharType="end"/>
            </w:r>
          </w:p>
        </w:tc>
      </w:tr>
      <w:tr w:rsidR="00707D3C" w:rsidRPr="00B375E2" w14:paraId="2D4105E1" w14:textId="3C8B9A13" w:rsidTr="00707D3C">
        <w:trPr>
          <w:trHeight w:val="320"/>
        </w:trPr>
        <w:tc>
          <w:tcPr>
            <w:cnfStyle w:val="001000000000" w:firstRow="0" w:lastRow="0" w:firstColumn="1" w:lastColumn="0" w:oddVBand="0" w:evenVBand="0" w:oddHBand="0" w:evenHBand="0" w:firstRowFirstColumn="0" w:firstRowLastColumn="0" w:lastRowFirstColumn="0" w:lastRowLastColumn="0"/>
            <w:tcW w:w="1020" w:type="dxa"/>
            <w:noWrap/>
            <w:hideMark/>
          </w:tcPr>
          <w:p w14:paraId="0254A136" w14:textId="77777777" w:rsidR="00707D3C" w:rsidRPr="00C556C4" w:rsidRDefault="00707D3C" w:rsidP="001B2E27">
            <w:pPr>
              <w:widowControl/>
              <w:autoSpaceDE/>
              <w:autoSpaceDN/>
              <w:rPr>
                <w:color w:val="000000"/>
                <w:sz w:val="18"/>
                <w:szCs w:val="18"/>
                <w:lang w:val="sv-SE" w:eastAsia="en-GB"/>
              </w:rPr>
            </w:pPr>
            <w:r w:rsidRPr="00C556C4">
              <w:rPr>
                <w:color w:val="000000"/>
                <w:sz w:val="18"/>
                <w:szCs w:val="18"/>
                <w:lang w:eastAsia="en-GB"/>
              </w:rPr>
              <w:t xml:space="preserve">YSH297 </w:t>
            </w:r>
          </w:p>
        </w:tc>
        <w:tc>
          <w:tcPr>
            <w:tcW w:w="4222" w:type="dxa"/>
            <w:noWrap/>
            <w:hideMark/>
          </w:tcPr>
          <w:p w14:paraId="03B93C55" w14:textId="77777777" w:rsidR="00707D3C" w:rsidRPr="00C556C4"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i/>
                <w:iCs/>
                <w:color w:val="000000"/>
                <w:sz w:val="18"/>
                <w:szCs w:val="18"/>
                <w:lang w:val="sv-SE" w:eastAsia="en-GB"/>
              </w:rPr>
            </w:pPr>
            <w:r w:rsidRPr="00C556C4">
              <w:rPr>
                <w:i/>
                <w:iCs/>
                <w:color w:val="000000"/>
                <w:sz w:val="18"/>
                <w:szCs w:val="18"/>
                <w:lang w:eastAsia="en-GB"/>
              </w:rPr>
              <w:t>hxk1∆</w:t>
            </w:r>
          </w:p>
        </w:tc>
        <w:tc>
          <w:tcPr>
            <w:tcW w:w="2622" w:type="dxa"/>
            <w:noWrap/>
            <w:hideMark/>
          </w:tcPr>
          <w:p w14:paraId="744C46B2" w14:textId="7F038A2C" w:rsidR="00707D3C" w:rsidRPr="00C556C4"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C556C4">
              <w:rPr>
                <w:color w:val="000000"/>
                <w:sz w:val="18"/>
                <w:szCs w:val="18"/>
                <w:lang w:eastAsia="en-GB"/>
              </w:rPr>
              <w:t xml:space="preserve">YSH202, </w:t>
            </w:r>
            <w:r w:rsidRPr="009B1ED4">
              <w:rPr>
                <w:i/>
                <w:iCs/>
                <w:color w:val="000000"/>
                <w:sz w:val="18"/>
                <w:szCs w:val="18"/>
                <w:lang w:eastAsia="en-GB"/>
              </w:rPr>
              <w:t>hxk1</w:t>
            </w:r>
            <w:proofErr w:type="gramStart"/>
            <w:r w:rsidR="009B1ED4" w:rsidRPr="009B1ED4">
              <w:rPr>
                <w:i/>
                <w:iCs/>
                <w:color w:val="000000"/>
                <w:sz w:val="18"/>
                <w:szCs w:val="18"/>
                <w:lang w:eastAsia="en-GB"/>
              </w:rPr>
              <w:t>Δ</w:t>
            </w:r>
            <w:r w:rsidRPr="009B1ED4">
              <w:rPr>
                <w:i/>
                <w:iCs/>
                <w:color w:val="000000"/>
                <w:sz w:val="18"/>
                <w:szCs w:val="18"/>
                <w:lang w:eastAsia="en-GB"/>
              </w:rPr>
              <w:t>::</w:t>
            </w:r>
            <w:proofErr w:type="gramEnd"/>
            <w:r w:rsidRPr="009B1ED4">
              <w:rPr>
                <w:i/>
                <w:iCs/>
                <w:color w:val="000000"/>
                <w:sz w:val="18"/>
                <w:szCs w:val="18"/>
                <w:lang w:eastAsia="en-GB"/>
              </w:rPr>
              <w:t>HIS3</w:t>
            </w:r>
          </w:p>
        </w:tc>
        <w:tc>
          <w:tcPr>
            <w:tcW w:w="1146" w:type="dxa"/>
          </w:tcPr>
          <w:p w14:paraId="52A29528" w14:textId="21AD2E6A" w:rsidR="00707D3C" w:rsidRPr="00707D3C"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FF0000"/>
                <w:sz w:val="18"/>
                <w:szCs w:val="18"/>
                <w:lang w:eastAsia="en-GB"/>
              </w:rPr>
            </w:pPr>
            <w:r w:rsidRPr="00707D3C">
              <w:rPr>
                <w:color w:val="FF0000"/>
                <w:sz w:val="18"/>
                <w:szCs w:val="18"/>
                <w:lang w:eastAsia="en-GB"/>
              </w:rPr>
              <w:fldChar w:fldCharType="begin" w:fldLock="1"/>
            </w:r>
            <w:r w:rsidRPr="00707D3C">
              <w:rPr>
                <w:color w:val="FF0000"/>
                <w:sz w:val="18"/>
                <w:szCs w:val="18"/>
                <w:lang w:eastAsia="en-GB"/>
              </w:rPr>
              <w:instrText>ADDIN CSL_CITATION {"citationItems":[{"id":"ITEM-1","itemData":{"DOI":"10.1007/BF00310888","ISBN":"0172-8083 (Print)","ISSN":"01728083","PMID":"8467527","abstract":"Yeast cells defective in the GGS1 (FDP1/BYP1) gene are unable to adapt to fermentative metabolism. When glucose is added to derepressed ggs1 cells, growth is arrested due to an overloading of glycolysis with sugar phosphates which eventually leads to a depletion of phosphate in the cytosol. Ggs1 mutants lack all glucose-induced regulatory effects investigated so far. We reduced hexokinase activity in ggs1 strains by deleting the gene HXK2 encoding hexokinase PII. The double mutant ggs1 delta, hxk2 delta grew on glucose. This is in agreement with the idea that an inability of the ggs1 mutants to regulate the initiation of glycolysis causes the growth deficiency. However, the ggs1 delta, hxk2 delta double mutant still displayed a high level of glucose-6-phosphate as well as the rapid appearance of free intracellular glucose. This is consistent with our previous model suggesting an involvement of GGS1 in transport-associated sugar phosphorylation. Glucose induction of pyruvate decarboxylase, glucose-induced cAMP-signalling, glucose-induced inactivation of fructose-1,6-bisphosphatase, and glucose-induced activation of the potassium transport system, all deficient in ggs1 mutants, were restored by the deletion of HXK2. However, both the ggs1 delta and the ggs1 delta, hk2 delta mutant lack detectable trehalose and trehalose-6-phosphate synthase activity. Trehalose is undetectable even in ggs1 delta strains with strongly reduced activity of protein kinase A which normally causes a very high trehalose content. These data fit with the recent cloning of GGS1 as a subunit of the trehalose-6-phosphate synthase/phosphatase complex.","author":[{"dropping-particle":"","family":"Hohmann","given":"Stefan","non-dropping-particle":"","parse-names":false,"suffix":""},{"dropping-particle":"","family":"Neves","given":"Maria José","non-dropping-particle":"","parse-names":false,"suffix":""},{"dropping-particle":"","family":"Koning","given":"Wim","non-dropping-particle":"de","parse-names":false,"suffix":""},{"dropping-particle":"","family":"Alijo","given":"Rafael","non-dropping-particle":"","parse-names":false,"suffix":""},{"dropping-particle":"","family":"Ramos","given":"José","non-dropping-particle":"","parse-names":false,"suffix":""},{"dropping-particle":"","family":"Thevelein","given":"Johan M","non-dropping-particle":"","parse-names":false,"suffix":""}],"container-title":"Current Genetics","id":"ITEM-1","issue":"4","issued":{"date-parts":[["1993"]]},"page":"281-289","title":"The growth and signalling defects of the ggs1 (fdp1/byp1) deletion mutant on glucose are suppressed by a deletion of the gene encoding hexokinase PII","type":"article-journal","volume":"23"},"uris":["http://www.mendeley.com/documents/?uuid=c373bc2e-1665-49ec-bdce-e8bd48ffb6ea"]}],"mendeley":{"formattedCitation":"(Hohmann et al. 1993)","plainTextFormattedCitation":"(Hohmann et al. 1993)"},"properties":{"noteIndex":0},"schema":"https://github.com/citation-style-language/schema/raw/master/csl-citation.json"}</w:instrText>
            </w:r>
            <w:r w:rsidRPr="00707D3C">
              <w:rPr>
                <w:color w:val="FF0000"/>
                <w:sz w:val="18"/>
                <w:szCs w:val="18"/>
                <w:lang w:eastAsia="en-GB"/>
              </w:rPr>
              <w:fldChar w:fldCharType="separate"/>
            </w:r>
            <w:r w:rsidRPr="00707D3C">
              <w:rPr>
                <w:noProof/>
                <w:color w:val="FF0000"/>
                <w:sz w:val="18"/>
                <w:szCs w:val="18"/>
                <w:lang w:eastAsia="en-GB"/>
              </w:rPr>
              <w:t>(Hohmann et al. 1993)</w:t>
            </w:r>
            <w:r w:rsidRPr="00707D3C">
              <w:rPr>
                <w:color w:val="FF0000"/>
                <w:sz w:val="18"/>
                <w:szCs w:val="18"/>
                <w:lang w:eastAsia="en-GB"/>
              </w:rPr>
              <w:fldChar w:fldCharType="end"/>
            </w:r>
          </w:p>
        </w:tc>
      </w:tr>
      <w:tr w:rsidR="00707D3C" w:rsidRPr="00B375E2" w14:paraId="505A97D3" w14:textId="4240F998" w:rsidTr="00707D3C">
        <w:trPr>
          <w:trHeight w:val="320"/>
        </w:trPr>
        <w:tc>
          <w:tcPr>
            <w:cnfStyle w:val="001000000000" w:firstRow="0" w:lastRow="0" w:firstColumn="1" w:lastColumn="0" w:oddVBand="0" w:evenVBand="0" w:oddHBand="0" w:evenHBand="0" w:firstRowFirstColumn="0" w:firstRowLastColumn="0" w:lastRowFirstColumn="0" w:lastRowLastColumn="0"/>
            <w:tcW w:w="1020" w:type="dxa"/>
            <w:noWrap/>
            <w:hideMark/>
          </w:tcPr>
          <w:p w14:paraId="328B5098" w14:textId="77777777" w:rsidR="00707D3C" w:rsidRPr="00707D3C" w:rsidRDefault="00707D3C" w:rsidP="001B2E27">
            <w:pPr>
              <w:widowControl/>
              <w:autoSpaceDE/>
              <w:autoSpaceDN/>
              <w:rPr>
                <w:color w:val="000000"/>
                <w:sz w:val="18"/>
                <w:szCs w:val="18"/>
                <w:lang w:eastAsia="en-GB"/>
              </w:rPr>
            </w:pPr>
            <w:r w:rsidRPr="00C556C4">
              <w:rPr>
                <w:color w:val="000000"/>
                <w:sz w:val="18"/>
                <w:szCs w:val="18"/>
                <w:lang w:eastAsia="en-GB"/>
              </w:rPr>
              <w:t xml:space="preserve">YSH310 </w:t>
            </w:r>
          </w:p>
        </w:tc>
        <w:tc>
          <w:tcPr>
            <w:tcW w:w="4222" w:type="dxa"/>
            <w:noWrap/>
            <w:hideMark/>
          </w:tcPr>
          <w:p w14:paraId="259FB87A" w14:textId="77777777" w:rsidR="00707D3C" w:rsidRPr="00707D3C"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i/>
                <w:iCs/>
                <w:color w:val="000000"/>
                <w:sz w:val="18"/>
                <w:szCs w:val="18"/>
                <w:lang w:eastAsia="en-GB"/>
              </w:rPr>
            </w:pPr>
            <w:r w:rsidRPr="00C556C4">
              <w:rPr>
                <w:i/>
                <w:iCs/>
                <w:color w:val="000000"/>
                <w:sz w:val="18"/>
                <w:szCs w:val="18"/>
                <w:lang w:eastAsia="en-GB"/>
              </w:rPr>
              <w:t>hxk2∆</w:t>
            </w:r>
          </w:p>
        </w:tc>
        <w:tc>
          <w:tcPr>
            <w:tcW w:w="2622" w:type="dxa"/>
            <w:noWrap/>
            <w:hideMark/>
          </w:tcPr>
          <w:p w14:paraId="7B74F151" w14:textId="2540A2A3" w:rsidR="00707D3C" w:rsidRPr="00707D3C"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707D3C">
              <w:rPr>
                <w:color w:val="000000"/>
                <w:sz w:val="18"/>
                <w:szCs w:val="18"/>
                <w:lang w:eastAsia="en-GB"/>
              </w:rPr>
              <w:t xml:space="preserve">YSH202, </w:t>
            </w:r>
            <w:r w:rsidRPr="009B1ED4">
              <w:rPr>
                <w:i/>
                <w:iCs/>
                <w:color w:val="000000"/>
                <w:sz w:val="18"/>
                <w:szCs w:val="18"/>
                <w:lang w:eastAsia="en-GB"/>
              </w:rPr>
              <w:t>hxk2</w:t>
            </w:r>
            <w:proofErr w:type="gramStart"/>
            <w:r w:rsidR="009B1ED4" w:rsidRPr="009B1ED4">
              <w:rPr>
                <w:i/>
                <w:iCs/>
                <w:color w:val="000000"/>
                <w:sz w:val="18"/>
                <w:szCs w:val="18"/>
                <w:lang w:eastAsia="en-GB"/>
              </w:rPr>
              <w:t>Δ</w:t>
            </w:r>
            <w:r w:rsidRPr="009B1ED4">
              <w:rPr>
                <w:i/>
                <w:iCs/>
                <w:color w:val="000000"/>
                <w:sz w:val="18"/>
                <w:szCs w:val="18"/>
                <w:lang w:eastAsia="en-GB"/>
              </w:rPr>
              <w:t>::</w:t>
            </w:r>
            <w:proofErr w:type="gramEnd"/>
            <w:r w:rsidRPr="009B1ED4">
              <w:rPr>
                <w:i/>
                <w:iCs/>
                <w:color w:val="000000"/>
                <w:sz w:val="18"/>
                <w:szCs w:val="18"/>
                <w:lang w:eastAsia="en-GB"/>
              </w:rPr>
              <w:t>LEU2</w:t>
            </w:r>
          </w:p>
        </w:tc>
        <w:tc>
          <w:tcPr>
            <w:tcW w:w="1146" w:type="dxa"/>
          </w:tcPr>
          <w:p w14:paraId="51B422CB" w14:textId="654486E6" w:rsidR="00707D3C" w:rsidRPr="00707D3C"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FF0000"/>
                <w:sz w:val="18"/>
                <w:szCs w:val="18"/>
                <w:lang w:eastAsia="en-GB"/>
              </w:rPr>
            </w:pPr>
            <w:r w:rsidRPr="00707D3C">
              <w:rPr>
                <w:color w:val="FF0000"/>
                <w:sz w:val="18"/>
                <w:szCs w:val="18"/>
                <w:lang w:eastAsia="en-GB"/>
              </w:rPr>
              <w:fldChar w:fldCharType="begin" w:fldLock="1"/>
            </w:r>
            <w:r w:rsidRPr="00707D3C">
              <w:rPr>
                <w:color w:val="FF0000"/>
                <w:sz w:val="18"/>
                <w:szCs w:val="18"/>
                <w:lang w:eastAsia="en-GB"/>
              </w:rPr>
              <w:instrText>ADDIN CSL_CITATION {"citationItems":[{"id":"ITEM-1","itemData":{"DOI":"10.1007/BF00310888","ISBN":"0172-8083 (Print)","ISSN":"01728083","PMID":"8467527","abstract":"Yeast cells defective in the GGS1 (FDP1/BYP1) gene are unable to adapt to fermentative metabolism. When glucose is added to derepressed ggs1 cells, growth is arrested due to an overloading of glycolysis with sugar phosphates which eventually leads to a depletion of phosphate in the cytosol. Ggs1 mutants lack all glucose-induced regulatory effects investigated so far. We reduced hexokinase activity in ggs1 strains by deleting the gene HXK2 encoding hexokinase PII. The double mutant ggs1 delta, hxk2 delta grew on glucose. This is in agreement with the idea that an inability of the ggs1 mutants to regulate the initiation of glycolysis causes the growth deficiency. However, the ggs1 delta, hxk2 delta double mutant still displayed a high level of glucose-6-phosphate as well as the rapid appearance of free intracellular glucose. This is consistent with our previous model suggesting an involvement of GGS1 in transport-associated sugar phosphorylation. Glucose induction of pyruvate decarboxylase, glucose-induced cAMP-signalling, glucose-induced inactivation of fructose-1,6-bisphosphatase, and glucose-induced activation of the potassium transport system, all deficient in ggs1 mutants, were restored by the deletion of HXK2. However, both the ggs1 delta and the ggs1 delta, hk2 delta mutant lack detectable trehalose and trehalose-6-phosphate synthase activity. Trehalose is undetectable even in ggs1 delta strains with strongly reduced activity of protein kinase A which normally causes a very high trehalose content. These data fit with the recent cloning of GGS1 as a subunit of the trehalose-6-phosphate synthase/phosphatase complex.","author":[{"dropping-particle":"","family":"Hohmann","given":"Stefan","non-dropping-particle":"","parse-names":false,"suffix":""},{"dropping-particle":"","family":"Neves","given":"Maria José","non-dropping-particle":"","parse-names":false,"suffix":""},{"dropping-particle":"","family":"Koning","given":"Wim","non-dropping-particle":"de","parse-names":false,"suffix":""},{"dropping-particle":"","family":"Alijo","given":"Rafael","non-dropping-particle":"","parse-names":false,"suffix":""},{"dropping-particle":"","family":"Ramos","given":"José","non-dropping-particle":"","parse-names":false,"suffix":""},{"dropping-particle":"","family":"Thevelein","given":"Johan M","non-dropping-particle":"","parse-names":false,"suffix":""}],"container-title":"Current Genetics","id":"ITEM-1","issue":"4","issued":{"date-parts":[["1993"]]},"page":"281-289","title":"The growth and signalling defects of the ggs1 (fdp1/byp1) deletion mutant on glucose are suppressed by a deletion of the gene encoding hexokinase PII","type":"article-journal","volume":"23"},"uris":["http://www.mendeley.com/documents/?uuid=c373bc2e-1665-49ec-bdce-e8bd48ffb6ea"]}],"mendeley":{"formattedCitation":"(Hohmann et al. 1993)","plainTextFormattedCitation":"(Hohmann et al. 1993)"},"properties":{"noteIndex":0},"schema":"https://github.com/citation-style-language/schema/raw/master/csl-citation.json"}</w:instrText>
            </w:r>
            <w:r w:rsidRPr="00707D3C">
              <w:rPr>
                <w:color w:val="FF0000"/>
                <w:sz w:val="18"/>
                <w:szCs w:val="18"/>
                <w:lang w:eastAsia="en-GB"/>
              </w:rPr>
              <w:fldChar w:fldCharType="separate"/>
            </w:r>
            <w:r w:rsidRPr="00707D3C">
              <w:rPr>
                <w:noProof/>
                <w:color w:val="FF0000"/>
                <w:sz w:val="18"/>
                <w:szCs w:val="18"/>
                <w:lang w:eastAsia="en-GB"/>
              </w:rPr>
              <w:t>(Hohmann et al. 1993)</w:t>
            </w:r>
            <w:r w:rsidRPr="00707D3C">
              <w:rPr>
                <w:color w:val="FF0000"/>
                <w:sz w:val="18"/>
                <w:szCs w:val="18"/>
                <w:lang w:eastAsia="en-GB"/>
              </w:rPr>
              <w:fldChar w:fldCharType="end"/>
            </w:r>
          </w:p>
        </w:tc>
      </w:tr>
      <w:tr w:rsidR="00707D3C" w:rsidRPr="00B375E2" w14:paraId="2218D201" w14:textId="06A7B924" w:rsidTr="00707D3C">
        <w:trPr>
          <w:trHeight w:val="320"/>
        </w:trPr>
        <w:tc>
          <w:tcPr>
            <w:cnfStyle w:val="001000000000" w:firstRow="0" w:lastRow="0" w:firstColumn="1" w:lastColumn="0" w:oddVBand="0" w:evenVBand="0" w:oddHBand="0" w:evenHBand="0" w:firstRowFirstColumn="0" w:firstRowLastColumn="0" w:lastRowFirstColumn="0" w:lastRowLastColumn="0"/>
            <w:tcW w:w="1020" w:type="dxa"/>
            <w:noWrap/>
            <w:hideMark/>
          </w:tcPr>
          <w:p w14:paraId="3E7F6CF8" w14:textId="77777777" w:rsidR="00707D3C" w:rsidRPr="00707D3C" w:rsidRDefault="00707D3C" w:rsidP="001B2E27">
            <w:pPr>
              <w:widowControl/>
              <w:autoSpaceDE/>
              <w:autoSpaceDN/>
              <w:rPr>
                <w:color w:val="000000"/>
                <w:sz w:val="18"/>
                <w:szCs w:val="18"/>
                <w:lang w:eastAsia="en-GB"/>
              </w:rPr>
            </w:pPr>
            <w:r w:rsidRPr="00C556C4">
              <w:rPr>
                <w:color w:val="000000"/>
                <w:sz w:val="18"/>
                <w:szCs w:val="18"/>
                <w:lang w:eastAsia="en-GB"/>
              </w:rPr>
              <w:t xml:space="preserve">YSH327 </w:t>
            </w:r>
          </w:p>
        </w:tc>
        <w:tc>
          <w:tcPr>
            <w:tcW w:w="4222" w:type="dxa"/>
            <w:noWrap/>
            <w:hideMark/>
          </w:tcPr>
          <w:p w14:paraId="39842E7A" w14:textId="77777777" w:rsidR="00707D3C" w:rsidRPr="00707D3C"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i/>
                <w:iCs/>
                <w:color w:val="000000"/>
                <w:sz w:val="18"/>
                <w:szCs w:val="18"/>
                <w:lang w:eastAsia="en-GB"/>
              </w:rPr>
            </w:pPr>
            <w:r w:rsidRPr="00C556C4">
              <w:rPr>
                <w:i/>
                <w:iCs/>
                <w:color w:val="000000"/>
                <w:sz w:val="18"/>
                <w:szCs w:val="18"/>
                <w:lang w:eastAsia="en-GB"/>
              </w:rPr>
              <w:t>hxk1∆hxk2∆</w:t>
            </w:r>
          </w:p>
        </w:tc>
        <w:tc>
          <w:tcPr>
            <w:tcW w:w="2622" w:type="dxa"/>
            <w:noWrap/>
            <w:hideMark/>
          </w:tcPr>
          <w:p w14:paraId="1EF7C3A2" w14:textId="09713C8C" w:rsidR="00707D3C" w:rsidRPr="00C556C4"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C556C4">
              <w:rPr>
                <w:color w:val="000000"/>
                <w:sz w:val="18"/>
                <w:szCs w:val="18"/>
                <w:lang w:eastAsia="en-GB"/>
              </w:rPr>
              <w:t xml:space="preserve">YSH202, </w:t>
            </w:r>
            <w:r w:rsidRPr="009B1ED4">
              <w:rPr>
                <w:i/>
                <w:iCs/>
                <w:color w:val="000000"/>
                <w:sz w:val="18"/>
                <w:szCs w:val="18"/>
                <w:lang w:eastAsia="en-GB"/>
              </w:rPr>
              <w:t>hxk1</w:t>
            </w:r>
            <w:proofErr w:type="gramStart"/>
            <w:r w:rsidR="009B1ED4" w:rsidRPr="009B1ED4">
              <w:rPr>
                <w:i/>
                <w:iCs/>
                <w:color w:val="000000"/>
                <w:sz w:val="18"/>
                <w:szCs w:val="18"/>
                <w:lang w:eastAsia="en-GB"/>
              </w:rPr>
              <w:t>Δ</w:t>
            </w:r>
            <w:r w:rsidRPr="009B1ED4">
              <w:rPr>
                <w:i/>
                <w:iCs/>
                <w:color w:val="000000"/>
                <w:sz w:val="18"/>
                <w:szCs w:val="18"/>
                <w:lang w:eastAsia="en-GB"/>
              </w:rPr>
              <w:t>::</w:t>
            </w:r>
            <w:proofErr w:type="gramEnd"/>
            <w:r w:rsidRPr="009B1ED4">
              <w:rPr>
                <w:i/>
                <w:iCs/>
                <w:color w:val="000000"/>
                <w:sz w:val="18"/>
                <w:szCs w:val="18"/>
                <w:lang w:eastAsia="en-GB"/>
              </w:rPr>
              <w:t>HIS3 hxk2</w:t>
            </w:r>
            <w:r w:rsidR="009B1ED4" w:rsidRPr="009B1ED4">
              <w:rPr>
                <w:i/>
                <w:iCs/>
                <w:color w:val="000000"/>
                <w:sz w:val="18"/>
                <w:szCs w:val="18"/>
                <w:lang w:eastAsia="en-GB"/>
              </w:rPr>
              <w:t>Δ</w:t>
            </w:r>
            <w:r w:rsidRPr="009B1ED4">
              <w:rPr>
                <w:i/>
                <w:iCs/>
                <w:color w:val="000000"/>
                <w:sz w:val="18"/>
                <w:szCs w:val="18"/>
                <w:lang w:eastAsia="en-GB"/>
              </w:rPr>
              <w:t>::LEU2</w:t>
            </w:r>
            <w:r w:rsidRPr="00C556C4">
              <w:rPr>
                <w:color w:val="000000"/>
                <w:sz w:val="18"/>
                <w:szCs w:val="18"/>
                <w:lang w:eastAsia="en-GB"/>
              </w:rPr>
              <w:t xml:space="preserve"> </w:t>
            </w:r>
          </w:p>
        </w:tc>
        <w:tc>
          <w:tcPr>
            <w:tcW w:w="1146" w:type="dxa"/>
          </w:tcPr>
          <w:p w14:paraId="6B764310" w14:textId="10F82383" w:rsidR="00707D3C" w:rsidRPr="00707D3C"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FF0000"/>
                <w:sz w:val="18"/>
                <w:szCs w:val="18"/>
                <w:lang w:eastAsia="en-GB"/>
              </w:rPr>
            </w:pPr>
            <w:r w:rsidRPr="00707D3C">
              <w:rPr>
                <w:color w:val="FF0000"/>
                <w:sz w:val="18"/>
                <w:szCs w:val="18"/>
                <w:lang w:eastAsia="en-GB"/>
              </w:rPr>
              <w:fldChar w:fldCharType="begin" w:fldLock="1"/>
            </w:r>
            <w:r w:rsidRPr="00707D3C">
              <w:rPr>
                <w:color w:val="FF0000"/>
                <w:sz w:val="18"/>
                <w:szCs w:val="18"/>
                <w:lang w:eastAsia="en-GB"/>
              </w:rPr>
              <w:instrText>ADDIN CSL_CITATION {"citationItems":[{"id":"ITEM-1","itemData":{"DOI":"10.1007/BF00310888","ISBN":"0172-8083 (Print)","ISSN":"01728083","PMID":"8467527","abstract":"Yeast cells defective in the GGS1 (FDP1/BYP1) gene are unable to adapt to fermentative metabolism. When glucose is added to derepressed ggs1 cells, growth is arrested due to an overloading of glycolysis with sugar phosphates which eventually leads to a depletion of phosphate in the cytosol. Ggs1 mutants lack all glucose-induced regulatory effects investigated so far. We reduced hexokinase activity in ggs1 strains by deleting the gene HXK2 encoding hexokinase PII. The double mutant ggs1 delta, hxk2 delta grew on glucose. This is in agreement with the idea that an inability of the ggs1 mutants to regulate the initiation of glycolysis causes the growth deficiency. However, the ggs1 delta, hxk2 delta double mutant still displayed a high level of glucose-6-phosphate as well as the rapid appearance of free intracellular glucose. This is consistent with our previous model suggesting an involvement of GGS1 in transport-associated sugar phosphorylation. Glucose induction of pyruvate decarboxylase, glucose-induced cAMP-signalling, glucose-induced inactivation of fructose-1,6-bisphosphatase, and glucose-induced activation of the potassium transport system, all deficient in ggs1 mutants, were restored by the deletion of HXK2. However, both the ggs1 delta and the ggs1 delta, hk2 delta mutant lack detectable trehalose and trehalose-6-phosphate synthase activity. Trehalose is undetectable even in ggs1 delta strains with strongly reduced activity of protein kinase A which normally causes a very high trehalose content. These data fit with the recent cloning of GGS1 as a subunit of the trehalose-6-phosphate synthase/phosphatase complex.","author":[{"dropping-particle":"","family":"Hohmann","given":"Stefan","non-dropping-particle":"","parse-names":false,"suffix":""},{"dropping-particle":"","family":"Neves","given":"Maria José","non-dropping-particle":"","parse-names":false,"suffix":""},{"dropping-particle":"","family":"Koning","given":"Wim","non-dropping-particle":"de","parse-names":false,"suffix":""},{"dropping-particle":"","family":"Alijo","given":"Rafael","non-dropping-particle":"","parse-names":false,"suffix":""},{"dropping-particle":"","family":"Ramos","given":"José","non-dropping-particle":"","parse-names":false,"suffix":""},{"dropping-particle":"","family":"Thevelein","given":"Johan M","non-dropping-particle":"","parse-names":false,"suffix":""}],"container-title":"Current Genetics","id":"ITEM-1","issue":"4","issued":{"date-parts":[["1993"]]},"page":"281-289","title":"The growth and signalling defects of the ggs1 (fdp1/byp1) deletion mutant on glucose are suppressed by a deletion of the gene encoding hexokinase PII","type":"article-journal","volume":"23"},"uris":["http://www.mendeley.com/documents/?uuid=c373bc2e-1665-49ec-bdce-e8bd48ffb6ea"]}],"mendeley":{"formattedCitation":"(Hohmann et al. 1993)","plainTextFormattedCitation":"(Hohmann et al. 1993)"},"properties":{"noteIndex":0},"schema":"https://github.com/citation-style-language/schema/raw/master/csl-citation.json"}</w:instrText>
            </w:r>
            <w:r w:rsidRPr="00707D3C">
              <w:rPr>
                <w:color w:val="FF0000"/>
                <w:sz w:val="18"/>
                <w:szCs w:val="18"/>
                <w:lang w:eastAsia="en-GB"/>
              </w:rPr>
              <w:fldChar w:fldCharType="separate"/>
            </w:r>
            <w:r w:rsidRPr="00707D3C">
              <w:rPr>
                <w:noProof/>
                <w:color w:val="FF0000"/>
                <w:sz w:val="18"/>
                <w:szCs w:val="18"/>
                <w:lang w:eastAsia="en-GB"/>
              </w:rPr>
              <w:t>(Hohmann et al. 1993)</w:t>
            </w:r>
            <w:r w:rsidRPr="00707D3C">
              <w:rPr>
                <w:color w:val="FF0000"/>
                <w:sz w:val="18"/>
                <w:szCs w:val="18"/>
                <w:lang w:eastAsia="en-GB"/>
              </w:rPr>
              <w:fldChar w:fldCharType="end"/>
            </w:r>
          </w:p>
        </w:tc>
      </w:tr>
      <w:tr w:rsidR="00707D3C" w:rsidRPr="00707D3C" w14:paraId="62F79298" w14:textId="32F7A45D" w:rsidTr="00707D3C">
        <w:trPr>
          <w:trHeight w:val="320"/>
        </w:trPr>
        <w:tc>
          <w:tcPr>
            <w:cnfStyle w:val="001000000000" w:firstRow="0" w:lastRow="0" w:firstColumn="1" w:lastColumn="0" w:oddVBand="0" w:evenVBand="0" w:oddHBand="0" w:evenHBand="0" w:firstRowFirstColumn="0" w:firstRowLastColumn="0" w:lastRowFirstColumn="0" w:lastRowLastColumn="0"/>
            <w:tcW w:w="1020" w:type="dxa"/>
            <w:noWrap/>
            <w:hideMark/>
          </w:tcPr>
          <w:p w14:paraId="2D3D3406" w14:textId="77777777" w:rsidR="00707D3C" w:rsidRPr="00707D3C" w:rsidRDefault="00707D3C" w:rsidP="001B2E27">
            <w:pPr>
              <w:widowControl/>
              <w:autoSpaceDE/>
              <w:autoSpaceDN/>
              <w:rPr>
                <w:color w:val="000000"/>
                <w:sz w:val="18"/>
                <w:szCs w:val="18"/>
                <w:lang w:eastAsia="en-GB"/>
              </w:rPr>
            </w:pPr>
            <w:r w:rsidRPr="00C556C4">
              <w:rPr>
                <w:color w:val="000000"/>
                <w:sz w:val="18"/>
                <w:szCs w:val="18"/>
                <w:lang w:eastAsia="en-GB"/>
              </w:rPr>
              <w:t xml:space="preserve">FRY2166 </w:t>
            </w:r>
          </w:p>
        </w:tc>
        <w:tc>
          <w:tcPr>
            <w:tcW w:w="4222" w:type="dxa"/>
            <w:noWrap/>
            <w:hideMark/>
          </w:tcPr>
          <w:p w14:paraId="2001A4D8" w14:textId="77777777" w:rsidR="00707D3C" w:rsidRPr="00707D3C"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707D3C">
              <w:rPr>
                <w:color w:val="000000"/>
                <w:sz w:val="18"/>
                <w:szCs w:val="18"/>
                <w:lang w:eastAsia="en-GB"/>
              </w:rPr>
              <w:t>Nrd1-mCherry, Mig1-GFP</w:t>
            </w:r>
          </w:p>
        </w:tc>
        <w:tc>
          <w:tcPr>
            <w:tcW w:w="2622" w:type="dxa"/>
            <w:noWrap/>
            <w:hideMark/>
          </w:tcPr>
          <w:p w14:paraId="7A1DC410" w14:textId="561EA5B2" w:rsidR="00707D3C" w:rsidRPr="00C148BD"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C148BD">
              <w:rPr>
                <w:color w:val="000000"/>
                <w:sz w:val="18"/>
                <w:szCs w:val="18"/>
                <w:lang w:eastAsia="en-GB"/>
              </w:rPr>
              <w:t xml:space="preserve">YSH202, </w:t>
            </w:r>
            <w:r w:rsidRPr="00C148BD">
              <w:rPr>
                <w:i/>
                <w:iCs/>
                <w:color w:val="000000"/>
                <w:sz w:val="18"/>
                <w:szCs w:val="18"/>
                <w:lang w:eastAsia="en-GB"/>
              </w:rPr>
              <w:t>N</w:t>
            </w:r>
            <w:r w:rsidR="009B1ED4" w:rsidRPr="00C148BD">
              <w:rPr>
                <w:i/>
                <w:iCs/>
                <w:color w:val="000000"/>
                <w:sz w:val="18"/>
                <w:szCs w:val="18"/>
                <w:lang w:eastAsia="en-GB"/>
              </w:rPr>
              <w:t>RD</w:t>
            </w:r>
            <w:r w:rsidRPr="00C148BD">
              <w:rPr>
                <w:i/>
                <w:iCs/>
                <w:color w:val="000000"/>
                <w:sz w:val="18"/>
                <w:szCs w:val="18"/>
                <w:lang w:eastAsia="en-GB"/>
              </w:rPr>
              <w:t>1-</w:t>
            </w:r>
            <w:proofErr w:type="gramStart"/>
            <w:r w:rsidRPr="00C148BD">
              <w:rPr>
                <w:i/>
                <w:iCs/>
                <w:color w:val="000000"/>
                <w:sz w:val="18"/>
                <w:szCs w:val="18"/>
                <w:lang w:eastAsia="en-GB"/>
              </w:rPr>
              <w:t>mCherry::</w:t>
            </w:r>
            <w:proofErr w:type="spellStart"/>
            <w:proofErr w:type="gramEnd"/>
            <w:r w:rsidRPr="00C148BD">
              <w:rPr>
                <w:i/>
                <w:iCs/>
                <w:color w:val="000000"/>
                <w:sz w:val="18"/>
                <w:szCs w:val="18"/>
                <w:lang w:eastAsia="en-GB"/>
              </w:rPr>
              <w:t>H</w:t>
            </w:r>
            <w:r w:rsidR="009B1ED4" w:rsidRPr="00C148BD">
              <w:rPr>
                <w:i/>
                <w:iCs/>
                <w:color w:val="000000"/>
                <w:sz w:val="18"/>
                <w:szCs w:val="18"/>
                <w:lang w:eastAsia="en-GB"/>
              </w:rPr>
              <w:t>yg</w:t>
            </w:r>
            <w:proofErr w:type="spellEnd"/>
            <w:r w:rsidRPr="00C148BD">
              <w:rPr>
                <w:i/>
                <w:iCs/>
                <w:color w:val="000000"/>
                <w:sz w:val="18"/>
                <w:szCs w:val="18"/>
                <w:lang w:eastAsia="en-GB"/>
              </w:rPr>
              <w:t xml:space="preserve"> M</w:t>
            </w:r>
            <w:r w:rsidR="009B1ED4" w:rsidRPr="00C148BD">
              <w:rPr>
                <w:i/>
                <w:iCs/>
                <w:color w:val="000000"/>
                <w:sz w:val="18"/>
                <w:szCs w:val="18"/>
                <w:lang w:eastAsia="en-GB"/>
              </w:rPr>
              <w:t>IG</w:t>
            </w:r>
            <w:r w:rsidRPr="00C148BD">
              <w:rPr>
                <w:i/>
                <w:iCs/>
                <w:color w:val="000000"/>
                <w:sz w:val="18"/>
                <w:szCs w:val="18"/>
                <w:lang w:eastAsia="en-GB"/>
              </w:rPr>
              <w:t>1-GFP::</w:t>
            </w:r>
            <w:proofErr w:type="spellStart"/>
            <w:r w:rsidRPr="00C148BD">
              <w:rPr>
                <w:i/>
                <w:iCs/>
                <w:color w:val="000000"/>
                <w:sz w:val="18"/>
                <w:szCs w:val="18"/>
                <w:lang w:eastAsia="en-GB"/>
              </w:rPr>
              <w:t>K</w:t>
            </w:r>
            <w:r w:rsidRPr="00C148BD">
              <w:rPr>
                <w:i/>
                <w:iCs/>
                <w:color w:val="FF0000"/>
                <w:sz w:val="18"/>
                <w:szCs w:val="18"/>
                <w:lang w:eastAsia="en-GB"/>
              </w:rPr>
              <w:t>anMX</w:t>
            </w:r>
            <w:proofErr w:type="spellEnd"/>
          </w:p>
        </w:tc>
        <w:tc>
          <w:tcPr>
            <w:tcW w:w="1146" w:type="dxa"/>
          </w:tcPr>
          <w:p w14:paraId="61695ED2" w14:textId="131A34CA" w:rsidR="00707D3C" w:rsidRPr="00C148BD"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FF0000"/>
                <w:sz w:val="18"/>
                <w:szCs w:val="18"/>
                <w:lang w:eastAsia="en-GB"/>
              </w:rPr>
            </w:pPr>
            <w:r w:rsidRPr="00C148BD">
              <w:rPr>
                <w:color w:val="FF0000"/>
                <w:sz w:val="18"/>
                <w:szCs w:val="18"/>
                <w:lang w:eastAsia="en-GB"/>
              </w:rPr>
              <w:t>This study</w:t>
            </w:r>
          </w:p>
        </w:tc>
      </w:tr>
      <w:tr w:rsidR="00707D3C" w:rsidRPr="00707D3C" w14:paraId="1DBD5E6F" w14:textId="226792BB" w:rsidTr="00707D3C">
        <w:trPr>
          <w:trHeight w:val="320"/>
        </w:trPr>
        <w:tc>
          <w:tcPr>
            <w:cnfStyle w:val="001000000000" w:firstRow="0" w:lastRow="0" w:firstColumn="1" w:lastColumn="0" w:oddVBand="0" w:evenVBand="0" w:oddHBand="0" w:evenHBand="0" w:firstRowFirstColumn="0" w:firstRowLastColumn="0" w:lastRowFirstColumn="0" w:lastRowLastColumn="0"/>
            <w:tcW w:w="1020" w:type="dxa"/>
            <w:noWrap/>
            <w:hideMark/>
          </w:tcPr>
          <w:p w14:paraId="4EBFC9ED" w14:textId="77777777" w:rsidR="00707D3C" w:rsidRPr="00707D3C" w:rsidRDefault="00707D3C" w:rsidP="001B2E27">
            <w:pPr>
              <w:widowControl/>
              <w:autoSpaceDE/>
              <w:autoSpaceDN/>
              <w:rPr>
                <w:color w:val="000000"/>
                <w:sz w:val="18"/>
                <w:szCs w:val="18"/>
                <w:lang w:eastAsia="en-GB"/>
              </w:rPr>
            </w:pPr>
            <w:r w:rsidRPr="00C556C4">
              <w:rPr>
                <w:color w:val="000000"/>
                <w:sz w:val="18"/>
                <w:szCs w:val="18"/>
                <w:lang w:eastAsia="en-GB"/>
              </w:rPr>
              <w:t>FRY2167</w:t>
            </w:r>
          </w:p>
        </w:tc>
        <w:tc>
          <w:tcPr>
            <w:tcW w:w="4222" w:type="dxa"/>
            <w:noWrap/>
            <w:hideMark/>
          </w:tcPr>
          <w:p w14:paraId="2EB27AD7" w14:textId="77777777" w:rsidR="00707D3C" w:rsidRPr="00707D3C"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C556C4">
              <w:rPr>
                <w:i/>
                <w:iCs/>
                <w:color w:val="000000"/>
                <w:sz w:val="18"/>
                <w:szCs w:val="18"/>
                <w:lang w:eastAsia="en-GB"/>
              </w:rPr>
              <w:t>hxk1∆,</w:t>
            </w:r>
            <w:r w:rsidRPr="00C556C4">
              <w:rPr>
                <w:color w:val="000000"/>
                <w:sz w:val="18"/>
                <w:szCs w:val="18"/>
                <w:lang w:eastAsia="en-GB"/>
              </w:rPr>
              <w:t xml:space="preserve"> Nrd1-mCherry, Mig1-GFP</w:t>
            </w:r>
          </w:p>
        </w:tc>
        <w:tc>
          <w:tcPr>
            <w:tcW w:w="2622" w:type="dxa"/>
            <w:noWrap/>
            <w:hideMark/>
          </w:tcPr>
          <w:p w14:paraId="101F599C" w14:textId="55AD9786" w:rsidR="00707D3C" w:rsidRPr="00C148BD"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C148BD">
              <w:rPr>
                <w:color w:val="000000"/>
                <w:sz w:val="18"/>
                <w:szCs w:val="18"/>
                <w:lang w:eastAsia="en-GB"/>
              </w:rPr>
              <w:t xml:space="preserve">YSH297, </w:t>
            </w:r>
            <w:r w:rsidRPr="00C148BD">
              <w:rPr>
                <w:i/>
                <w:iCs/>
                <w:color w:val="000000"/>
                <w:sz w:val="18"/>
                <w:szCs w:val="18"/>
                <w:lang w:eastAsia="en-GB"/>
              </w:rPr>
              <w:t>N</w:t>
            </w:r>
            <w:r w:rsidR="009B1ED4" w:rsidRPr="00C148BD">
              <w:rPr>
                <w:i/>
                <w:iCs/>
                <w:color w:val="000000"/>
                <w:sz w:val="18"/>
                <w:szCs w:val="18"/>
                <w:lang w:eastAsia="en-GB"/>
              </w:rPr>
              <w:t>RD</w:t>
            </w:r>
            <w:r w:rsidRPr="00C148BD">
              <w:rPr>
                <w:i/>
                <w:iCs/>
                <w:color w:val="000000"/>
                <w:sz w:val="18"/>
                <w:szCs w:val="18"/>
                <w:lang w:eastAsia="en-GB"/>
              </w:rPr>
              <w:t>1-</w:t>
            </w:r>
            <w:proofErr w:type="gramStart"/>
            <w:r w:rsidRPr="00C148BD">
              <w:rPr>
                <w:i/>
                <w:iCs/>
                <w:color w:val="000000"/>
                <w:sz w:val="18"/>
                <w:szCs w:val="18"/>
                <w:lang w:eastAsia="en-GB"/>
              </w:rPr>
              <w:t>mCherry::</w:t>
            </w:r>
            <w:proofErr w:type="spellStart"/>
            <w:proofErr w:type="gramEnd"/>
            <w:r w:rsidRPr="00C148BD">
              <w:rPr>
                <w:i/>
                <w:iCs/>
                <w:color w:val="000000"/>
                <w:sz w:val="18"/>
                <w:szCs w:val="18"/>
                <w:lang w:eastAsia="en-GB"/>
              </w:rPr>
              <w:t>Hyg</w:t>
            </w:r>
            <w:proofErr w:type="spellEnd"/>
            <w:r w:rsidRPr="00C148BD">
              <w:rPr>
                <w:i/>
                <w:iCs/>
                <w:color w:val="000000"/>
                <w:sz w:val="18"/>
                <w:szCs w:val="18"/>
                <w:lang w:eastAsia="en-GB"/>
              </w:rPr>
              <w:t xml:space="preserve"> M</w:t>
            </w:r>
            <w:r w:rsidR="009B1ED4" w:rsidRPr="00C148BD">
              <w:rPr>
                <w:i/>
                <w:iCs/>
                <w:color w:val="000000"/>
                <w:sz w:val="18"/>
                <w:szCs w:val="18"/>
                <w:lang w:eastAsia="en-GB"/>
              </w:rPr>
              <w:t>IG</w:t>
            </w:r>
            <w:r w:rsidRPr="00C148BD">
              <w:rPr>
                <w:i/>
                <w:iCs/>
                <w:color w:val="000000"/>
                <w:sz w:val="18"/>
                <w:szCs w:val="18"/>
                <w:lang w:eastAsia="en-GB"/>
              </w:rPr>
              <w:t>1-GFP::</w:t>
            </w:r>
            <w:proofErr w:type="spellStart"/>
            <w:r w:rsidRPr="00C148BD">
              <w:rPr>
                <w:i/>
                <w:iCs/>
                <w:color w:val="000000"/>
                <w:sz w:val="18"/>
                <w:szCs w:val="18"/>
                <w:lang w:eastAsia="en-GB"/>
              </w:rPr>
              <w:t>Kan</w:t>
            </w:r>
            <w:r w:rsidRPr="00C148BD">
              <w:rPr>
                <w:i/>
                <w:iCs/>
                <w:color w:val="FF0000"/>
                <w:sz w:val="18"/>
                <w:szCs w:val="18"/>
                <w:lang w:eastAsia="en-GB"/>
              </w:rPr>
              <w:t>MX</w:t>
            </w:r>
            <w:proofErr w:type="spellEnd"/>
          </w:p>
        </w:tc>
        <w:tc>
          <w:tcPr>
            <w:tcW w:w="1146" w:type="dxa"/>
          </w:tcPr>
          <w:p w14:paraId="7A74CDBF" w14:textId="40130A94" w:rsidR="00707D3C" w:rsidRPr="00C148BD"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FF0000"/>
                <w:sz w:val="18"/>
                <w:szCs w:val="18"/>
                <w:lang w:eastAsia="en-GB"/>
              </w:rPr>
            </w:pPr>
            <w:r w:rsidRPr="00C148BD">
              <w:rPr>
                <w:color w:val="FF0000"/>
                <w:sz w:val="18"/>
                <w:szCs w:val="18"/>
                <w:lang w:eastAsia="en-GB"/>
              </w:rPr>
              <w:t>This study</w:t>
            </w:r>
          </w:p>
        </w:tc>
      </w:tr>
      <w:tr w:rsidR="00707D3C" w:rsidRPr="00707D3C" w14:paraId="312D22F5" w14:textId="6E0612F8" w:rsidTr="00707D3C">
        <w:trPr>
          <w:trHeight w:val="320"/>
        </w:trPr>
        <w:tc>
          <w:tcPr>
            <w:cnfStyle w:val="001000000000" w:firstRow="0" w:lastRow="0" w:firstColumn="1" w:lastColumn="0" w:oddVBand="0" w:evenVBand="0" w:oddHBand="0" w:evenHBand="0" w:firstRowFirstColumn="0" w:firstRowLastColumn="0" w:lastRowFirstColumn="0" w:lastRowLastColumn="0"/>
            <w:tcW w:w="1020" w:type="dxa"/>
            <w:noWrap/>
            <w:hideMark/>
          </w:tcPr>
          <w:p w14:paraId="04DC9AF9" w14:textId="77777777" w:rsidR="00707D3C" w:rsidRPr="00707D3C" w:rsidRDefault="00707D3C" w:rsidP="001B2E27">
            <w:pPr>
              <w:widowControl/>
              <w:autoSpaceDE/>
              <w:autoSpaceDN/>
              <w:rPr>
                <w:color w:val="000000"/>
                <w:sz w:val="18"/>
                <w:szCs w:val="18"/>
                <w:lang w:eastAsia="en-GB"/>
              </w:rPr>
            </w:pPr>
            <w:r w:rsidRPr="00C148BD">
              <w:rPr>
                <w:color w:val="000000"/>
                <w:sz w:val="18"/>
                <w:szCs w:val="18"/>
                <w:lang w:eastAsia="en-GB"/>
              </w:rPr>
              <w:t xml:space="preserve"> </w:t>
            </w:r>
            <w:r w:rsidRPr="00C556C4">
              <w:rPr>
                <w:color w:val="000000"/>
                <w:sz w:val="18"/>
                <w:szCs w:val="18"/>
                <w:lang w:eastAsia="en-GB"/>
              </w:rPr>
              <w:t>FRY2168</w:t>
            </w:r>
          </w:p>
        </w:tc>
        <w:tc>
          <w:tcPr>
            <w:tcW w:w="4222" w:type="dxa"/>
            <w:noWrap/>
            <w:hideMark/>
          </w:tcPr>
          <w:p w14:paraId="1E320359" w14:textId="77777777" w:rsidR="00707D3C" w:rsidRPr="00707D3C"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C556C4">
              <w:rPr>
                <w:i/>
                <w:iCs/>
                <w:color w:val="000000"/>
                <w:sz w:val="18"/>
                <w:szCs w:val="18"/>
                <w:lang w:eastAsia="en-GB"/>
              </w:rPr>
              <w:t>hxk2∆,</w:t>
            </w:r>
            <w:r w:rsidRPr="00C556C4">
              <w:rPr>
                <w:color w:val="000000"/>
                <w:sz w:val="18"/>
                <w:szCs w:val="18"/>
                <w:lang w:eastAsia="en-GB"/>
              </w:rPr>
              <w:t xml:space="preserve"> Nrd1-mCherry, Mig1-GFP</w:t>
            </w:r>
          </w:p>
        </w:tc>
        <w:tc>
          <w:tcPr>
            <w:tcW w:w="2622" w:type="dxa"/>
            <w:noWrap/>
            <w:hideMark/>
          </w:tcPr>
          <w:p w14:paraId="7FB72C58" w14:textId="504A22A2" w:rsidR="00707D3C" w:rsidRPr="00C148BD"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C148BD">
              <w:rPr>
                <w:color w:val="000000"/>
                <w:sz w:val="18"/>
                <w:szCs w:val="18"/>
                <w:lang w:eastAsia="en-GB"/>
              </w:rPr>
              <w:t xml:space="preserve">YSH310, </w:t>
            </w:r>
            <w:r w:rsidRPr="00C148BD">
              <w:rPr>
                <w:i/>
                <w:iCs/>
                <w:color w:val="000000"/>
                <w:sz w:val="18"/>
                <w:szCs w:val="18"/>
                <w:lang w:eastAsia="en-GB"/>
              </w:rPr>
              <w:t>N</w:t>
            </w:r>
            <w:r w:rsidR="009B1ED4" w:rsidRPr="00C148BD">
              <w:rPr>
                <w:i/>
                <w:iCs/>
                <w:color w:val="000000"/>
                <w:sz w:val="18"/>
                <w:szCs w:val="18"/>
                <w:lang w:eastAsia="en-GB"/>
              </w:rPr>
              <w:t>RD</w:t>
            </w:r>
            <w:r w:rsidRPr="00C148BD">
              <w:rPr>
                <w:i/>
                <w:iCs/>
                <w:color w:val="000000"/>
                <w:sz w:val="18"/>
                <w:szCs w:val="18"/>
                <w:lang w:eastAsia="en-GB"/>
              </w:rPr>
              <w:t>1-</w:t>
            </w:r>
            <w:proofErr w:type="gramStart"/>
            <w:r w:rsidRPr="00C148BD">
              <w:rPr>
                <w:i/>
                <w:iCs/>
                <w:color w:val="000000"/>
                <w:sz w:val="18"/>
                <w:szCs w:val="18"/>
                <w:lang w:eastAsia="en-GB"/>
              </w:rPr>
              <w:t>mCherry::</w:t>
            </w:r>
            <w:proofErr w:type="spellStart"/>
            <w:proofErr w:type="gramEnd"/>
            <w:r w:rsidRPr="00C148BD">
              <w:rPr>
                <w:i/>
                <w:iCs/>
                <w:color w:val="000000"/>
                <w:sz w:val="18"/>
                <w:szCs w:val="18"/>
                <w:lang w:eastAsia="en-GB"/>
              </w:rPr>
              <w:t>Hyg</w:t>
            </w:r>
            <w:proofErr w:type="spellEnd"/>
            <w:r w:rsidRPr="00C148BD">
              <w:rPr>
                <w:i/>
                <w:iCs/>
                <w:color w:val="000000"/>
                <w:sz w:val="18"/>
                <w:szCs w:val="18"/>
                <w:lang w:eastAsia="en-GB"/>
              </w:rPr>
              <w:t xml:space="preserve"> M</w:t>
            </w:r>
            <w:r w:rsidR="009B1ED4" w:rsidRPr="00C148BD">
              <w:rPr>
                <w:i/>
                <w:iCs/>
                <w:color w:val="000000"/>
                <w:sz w:val="18"/>
                <w:szCs w:val="18"/>
                <w:lang w:eastAsia="en-GB"/>
              </w:rPr>
              <w:t>IG</w:t>
            </w:r>
            <w:r w:rsidRPr="00C148BD">
              <w:rPr>
                <w:i/>
                <w:iCs/>
                <w:color w:val="000000"/>
                <w:sz w:val="18"/>
                <w:szCs w:val="18"/>
                <w:lang w:eastAsia="en-GB"/>
              </w:rPr>
              <w:t>1-GFP::</w:t>
            </w:r>
            <w:proofErr w:type="spellStart"/>
            <w:r w:rsidRPr="00C148BD">
              <w:rPr>
                <w:i/>
                <w:iCs/>
                <w:color w:val="000000"/>
                <w:sz w:val="18"/>
                <w:szCs w:val="18"/>
                <w:lang w:eastAsia="en-GB"/>
              </w:rPr>
              <w:t>K</w:t>
            </w:r>
            <w:r w:rsidRPr="00C148BD">
              <w:rPr>
                <w:i/>
                <w:iCs/>
                <w:color w:val="FF0000"/>
                <w:sz w:val="18"/>
                <w:szCs w:val="18"/>
                <w:lang w:eastAsia="en-GB"/>
              </w:rPr>
              <w:t>anMX</w:t>
            </w:r>
            <w:proofErr w:type="spellEnd"/>
          </w:p>
        </w:tc>
        <w:tc>
          <w:tcPr>
            <w:tcW w:w="1146" w:type="dxa"/>
          </w:tcPr>
          <w:p w14:paraId="7A129439" w14:textId="3B0332BD" w:rsidR="00707D3C" w:rsidRPr="00C148BD"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FF0000"/>
                <w:sz w:val="18"/>
                <w:szCs w:val="18"/>
                <w:lang w:eastAsia="en-GB"/>
              </w:rPr>
            </w:pPr>
            <w:r w:rsidRPr="00C148BD">
              <w:rPr>
                <w:color w:val="FF0000"/>
                <w:sz w:val="18"/>
                <w:szCs w:val="18"/>
                <w:lang w:eastAsia="en-GB"/>
              </w:rPr>
              <w:t>This study</w:t>
            </w:r>
          </w:p>
        </w:tc>
      </w:tr>
      <w:tr w:rsidR="00707D3C" w:rsidRPr="00707D3C" w14:paraId="7F33983B" w14:textId="35CD50B5" w:rsidTr="00707D3C">
        <w:trPr>
          <w:trHeight w:val="320"/>
        </w:trPr>
        <w:tc>
          <w:tcPr>
            <w:cnfStyle w:val="001000000000" w:firstRow="0" w:lastRow="0" w:firstColumn="1" w:lastColumn="0" w:oddVBand="0" w:evenVBand="0" w:oddHBand="0" w:evenHBand="0" w:firstRowFirstColumn="0" w:firstRowLastColumn="0" w:lastRowFirstColumn="0" w:lastRowLastColumn="0"/>
            <w:tcW w:w="1020" w:type="dxa"/>
            <w:noWrap/>
            <w:hideMark/>
          </w:tcPr>
          <w:p w14:paraId="2BA2D591" w14:textId="77777777" w:rsidR="00707D3C" w:rsidRPr="00707D3C" w:rsidRDefault="00707D3C" w:rsidP="001B2E27">
            <w:pPr>
              <w:widowControl/>
              <w:autoSpaceDE/>
              <w:autoSpaceDN/>
              <w:rPr>
                <w:color w:val="000000"/>
                <w:sz w:val="18"/>
                <w:szCs w:val="18"/>
                <w:lang w:eastAsia="en-GB"/>
              </w:rPr>
            </w:pPr>
            <w:r w:rsidRPr="00C148BD">
              <w:rPr>
                <w:color w:val="000000"/>
                <w:sz w:val="18"/>
                <w:szCs w:val="18"/>
                <w:lang w:eastAsia="en-GB"/>
              </w:rPr>
              <w:t xml:space="preserve"> </w:t>
            </w:r>
            <w:r w:rsidRPr="00C556C4">
              <w:rPr>
                <w:color w:val="000000"/>
                <w:sz w:val="18"/>
                <w:szCs w:val="18"/>
                <w:lang w:eastAsia="en-GB"/>
              </w:rPr>
              <w:t xml:space="preserve">FRY2169 </w:t>
            </w:r>
          </w:p>
        </w:tc>
        <w:tc>
          <w:tcPr>
            <w:tcW w:w="4222" w:type="dxa"/>
            <w:noWrap/>
            <w:hideMark/>
          </w:tcPr>
          <w:p w14:paraId="20E7D6DF" w14:textId="77777777" w:rsidR="00707D3C" w:rsidRPr="00707D3C"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707D3C">
              <w:rPr>
                <w:i/>
                <w:iCs/>
                <w:color w:val="000000"/>
                <w:sz w:val="18"/>
                <w:szCs w:val="18"/>
                <w:lang w:eastAsia="en-GB"/>
              </w:rPr>
              <w:t>hxk1∆hxk2∆,</w:t>
            </w:r>
            <w:r w:rsidRPr="00707D3C">
              <w:rPr>
                <w:color w:val="000000"/>
                <w:sz w:val="18"/>
                <w:szCs w:val="18"/>
                <w:lang w:eastAsia="en-GB"/>
              </w:rPr>
              <w:t xml:space="preserve"> Nrd1-mCherry, Mig1-GFP</w:t>
            </w:r>
          </w:p>
        </w:tc>
        <w:tc>
          <w:tcPr>
            <w:tcW w:w="2622" w:type="dxa"/>
            <w:noWrap/>
            <w:hideMark/>
          </w:tcPr>
          <w:p w14:paraId="792AEF84" w14:textId="6A01694F" w:rsidR="00707D3C" w:rsidRPr="00C148BD"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C148BD">
              <w:rPr>
                <w:color w:val="000000"/>
                <w:sz w:val="18"/>
                <w:szCs w:val="18"/>
                <w:lang w:eastAsia="en-GB"/>
              </w:rPr>
              <w:t xml:space="preserve">YSH327, </w:t>
            </w:r>
            <w:r w:rsidRPr="00C148BD">
              <w:rPr>
                <w:i/>
                <w:iCs/>
                <w:color w:val="000000"/>
                <w:sz w:val="18"/>
                <w:szCs w:val="18"/>
                <w:lang w:eastAsia="en-GB"/>
              </w:rPr>
              <w:t>N</w:t>
            </w:r>
            <w:r w:rsidR="009B1ED4" w:rsidRPr="00C148BD">
              <w:rPr>
                <w:i/>
                <w:iCs/>
                <w:color w:val="000000"/>
                <w:sz w:val="18"/>
                <w:szCs w:val="18"/>
                <w:lang w:eastAsia="en-GB"/>
              </w:rPr>
              <w:t>RD</w:t>
            </w:r>
            <w:r w:rsidRPr="00C148BD">
              <w:rPr>
                <w:i/>
                <w:iCs/>
                <w:color w:val="000000"/>
                <w:sz w:val="18"/>
                <w:szCs w:val="18"/>
                <w:lang w:eastAsia="en-GB"/>
              </w:rPr>
              <w:t>1-</w:t>
            </w:r>
            <w:proofErr w:type="gramStart"/>
            <w:r w:rsidRPr="00C148BD">
              <w:rPr>
                <w:i/>
                <w:iCs/>
                <w:color w:val="000000"/>
                <w:sz w:val="18"/>
                <w:szCs w:val="18"/>
                <w:lang w:eastAsia="en-GB"/>
              </w:rPr>
              <w:t>mCherry::</w:t>
            </w:r>
            <w:proofErr w:type="spellStart"/>
            <w:proofErr w:type="gramEnd"/>
            <w:r w:rsidRPr="00C148BD">
              <w:rPr>
                <w:i/>
                <w:iCs/>
                <w:color w:val="000000"/>
                <w:sz w:val="18"/>
                <w:szCs w:val="18"/>
                <w:lang w:eastAsia="en-GB"/>
              </w:rPr>
              <w:t>Hyg</w:t>
            </w:r>
            <w:proofErr w:type="spellEnd"/>
            <w:r w:rsidRPr="00C148BD">
              <w:rPr>
                <w:i/>
                <w:iCs/>
                <w:color w:val="000000"/>
                <w:sz w:val="18"/>
                <w:szCs w:val="18"/>
                <w:lang w:eastAsia="en-GB"/>
              </w:rPr>
              <w:t xml:space="preserve"> M</w:t>
            </w:r>
            <w:r w:rsidR="009B1ED4" w:rsidRPr="00C148BD">
              <w:rPr>
                <w:i/>
                <w:iCs/>
                <w:color w:val="000000"/>
                <w:sz w:val="18"/>
                <w:szCs w:val="18"/>
                <w:lang w:eastAsia="en-GB"/>
              </w:rPr>
              <w:t>IG</w:t>
            </w:r>
            <w:r w:rsidRPr="00C148BD">
              <w:rPr>
                <w:i/>
                <w:iCs/>
                <w:color w:val="000000"/>
                <w:sz w:val="18"/>
                <w:szCs w:val="18"/>
                <w:lang w:eastAsia="en-GB"/>
              </w:rPr>
              <w:t>1-GFP::</w:t>
            </w:r>
            <w:proofErr w:type="spellStart"/>
            <w:r w:rsidRPr="00C148BD">
              <w:rPr>
                <w:i/>
                <w:iCs/>
                <w:color w:val="000000"/>
                <w:sz w:val="18"/>
                <w:szCs w:val="18"/>
                <w:lang w:eastAsia="en-GB"/>
              </w:rPr>
              <w:t>Kan</w:t>
            </w:r>
            <w:r w:rsidRPr="00C148BD">
              <w:rPr>
                <w:i/>
                <w:iCs/>
                <w:color w:val="FF0000"/>
                <w:sz w:val="18"/>
                <w:szCs w:val="18"/>
                <w:lang w:eastAsia="en-GB"/>
              </w:rPr>
              <w:t>MX</w:t>
            </w:r>
            <w:proofErr w:type="spellEnd"/>
          </w:p>
        </w:tc>
        <w:tc>
          <w:tcPr>
            <w:tcW w:w="1146" w:type="dxa"/>
          </w:tcPr>
          <w:p w14:paraId="209E0F4A" w14:textId="73D2751C" w:rsidR="00707D3C" w:rsidRPr="00707D3C"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FF0000"/>
                <w:sz w:val="18"/>
                <w:szCs w:val="18"/>
                <w:lang w:eastAsia="en-GB"/>
              </w:rPr>
            </w:pPr>
            <w:r w:rsidRPr="00C148BD">
              <w:rPr>
                <w:color w:val="FF0000"/>
                <w:sz w:val="18"/>
                <w:szCs w:val="18"/>
                <w:lang w:eastAsia="en-GB"/>
              </w:rPr>
              <w:t>This study</w:t>
            </w:r>
          </w:p>
        </w:tc>
      </w:tr>
      <w:tr w:rsidR="00707D3C" w:rsidRPr="00B375E2" w14:paraId="61AB8CB9" w14:textId="6ABD540F" w:rsidTr="00707D3C">
        <w:trPr>
          <w:trHeight w:val="320"/>
        </w:trPr>
        <w:tc>
          <w:tcPr>
            <w:cnfStyle w:val="001000000000" w:firstRow="0" w:lastRow="0" w:firstColumn="1" w:lastColumn="0" w:oddVBand="0" w:evenVBand="0" w:oddHBand="0" w:evenHBand="0" w:firstRowFirstColumn="0" w:firstRowLastColumn="0" w:lastRowFirstColumn="0" w:lastRowLastColumn="0"/>
            <w:tcW w:w="1020" w:type="dxa"/>
            <w:noWrap/>
            <w:hideMark/>
          </w:tcPr>
          <w:p w14:paraId="7964043E" w14:textId="77777777" w:rsidR="00707D3C" w:rsidRPr="00707D3C" w:rsidRDefault="00707D3C" w:rsidP="001B2E27">
            <w:pPr>
              <w:widowControl/>
              <w:autoSpaceDE/>
              <w:autoSpaceDN/>
              <w:rPr>
                <w:color w:val="000000"/>
                <w:sz w:val="18"/>
                <w:szCs w:val="18"/>
                <w:lang w:eastAsia="en-GB"/>
              </w:rPr>
            </w:pPr>
            <w:r w:rsidRPr="00C556C4">
              <w:rPr>
                <w:color w:val="000000"/>
                <w:sz w:val="18"/>
                <w:szCs w:val="18"/>
                <w:lang w:eastAsia="en-GB"/>
              </w:rPr>
              <w:t xml:space="preserve">FRY2279 </w:t>
            </w:r>
          </w:p>
        </w:tc>
        <w:tc>
          <w:tcPr>
            <w:tcW w:w="4222" w:type="dxa"/>
            <w:noWrap/>
            <w:hideMark/>
          </w:tcPr>
          <w:p w14:paraId="0D03C59F" w14:textId="77777777" w:rsidR="00707D3C" w:rsidRPr="00707D3C"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707D3C">
              <w:rPr>
                <w:i/>
                <w:iCs/>
                <w:color w:val="000000"/>
                <w:sz w:val="18"/>
                <w:szCs w:val="18"/>
                <w:lang w:eastAsia="en-GB"/>
              </w:rPr>
              <w:t>hxk1∆hxk2∆,</w:t>
            </w:r>
            <w:r w:rsidRPr="00707D3C">
              <w:rPr>
                <w:color w:val="000000"/>
                <w:sz w:val="18"/>
                <w:szCs w:val="18"/>
                <w:lang w:eastAsia="en-GB"/>
              </w:rPr>
              <w:t xml:space="preserve"> Nrd1-mCherry, Mig1-GFP, </w:t>
            </w:r>
            <w:r w:rsidRPr="009B1ED4">
              <w:rPr>
                <w:i/>
                <w:iCs/>
                <w:color w:val="000000"/>
                <w:sz w:val="18"/>
                <w:szCs w:val="18"/>
                <w:lang w:eastAsia="en-GB"/>
              </w:rPr>
              <w:t>TDH3</w:t>
            </w:r>
            <w:r w:rsidRPr="00707D3C">
              <w:rPr>
                <w:color w:val="000000"/>
                <w:sz w:val="18"/>
                <w:szCs w:val="18"/>
                <w:lang w:eastAsia="en-GB"/>
              </w:rPr>
              <w:t>p-MCS-</w:t>
            </w:r>
            <w:r w:rsidRPr="009B1ED4">
              <w:rPr>
                <w:i/>
                <w:iCs/>
                <w:color w:val="000000"/>
                <w:sz w:val="18"/>
                <w:szCs w:val="18"/>
                <w:lang w:eastAsia="en-GB"/>
              </w:rPr>
              <w:t>CYC1</w:t>
            </w:r>
            <w:r w:rsidRPr="00707D3C">
              <w:rPr>
                <w:color w:val="000000"/>
                <w:sz w:val="18"/>
                <w:szCs w:val="18"/>
                <w:lang w:eastAsia="en-GB"/>
              </w:rPr>
              <w:t xml:space="preserve">t, </w:t>
            </w:r>
            <w:r w:rsidRPr="009B1ED4">
              <w:rPr>
                <w:i/>
                <w:iCs/>
                <w:color w:val="000000"/>
                <w:sz w:val="18"/>
                <w:szCs w:val="18"/>
                <w:lang w:eastAsia="en-GB"/>
              </w:rPr>
              <w:t>TDH3</w:t>
            </w:r>
            <w:r w:rsidRPr="00707D3C">
              <w:rPr>
                <w:color w:val="000000"/>
                <w:sz w:val="18"/>
                <w:szCs w:val="18"/>
                <w:lang w:eastAsia="en-GB"/>
              </w:rPr>
              <w:t>p-mAmetrine-CYC1t</w:t>
            </w:r>
          </w:p>
        </w:tc>
        <w:tc>
          <w:tcPr>
            <w:tcW w:w="2622" w:type="dxa"/>
            <w:noWrap/>
            <w:hideMark/>
          </w:tcPr>
          <w:p w14:paraId="64C12B6B" w14:textId="0CDB7CE2" w:rsidR="00707D3C" w:rsidRPr="00707D3C"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C556C4">
              <w:rPr>
                <w:color w:val="000000"/>
                <w:sz w:val="18"/>
                <w:szCs w:val="18"/>
                <w:lang w:eastAsia="en-GB"/>
              </w:rPr>
              <w:t>FRY2169</w:t>
            </w:r>
            <w:r w:rsidR="009B1ED4">
              <w:rPr>
                <w:color w:val="000000"/>
                <w:sz w:val="18"/>
                <w:szCs w:val="18"/>
                <w:lang w:eastAsia="en-GB"/>
              </w:rPr>
              <w:t xml:space="preserve"> transformed with p</w:t>
            </w:r>
            <w:r w:rsidRPr="00C556C4">
              <w:rPr>
                <w:color w:val="000000"/>
                <w:sz w:val="18"/>
                <w:szCs w:val="18"/>
                <w:lang w:eastAsia="en-GB"/>
              </w:rPr>
              <w:t>FRP2137</w:t>
            </w:r>
          </w:p>
        </w:tc>
        <w:tc>
          <w:tcPr>
            <w:tcW w:w="1146" w:type="dxa"/>
          </w:tcPr>
          <w:p w14:paraId="7C4EBCE8" w14:textId="6BE3B4F2" w:rsidR="00707D3C" w:rsidRPr="00707D3C"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FF0000"/>
                <w:sz w:val="18"/>
                <w:szCs w:val="18"/>
                <w:lang w:eastAsia="en-GB"/>
              </w:rPr>
            </w:pPr>
            <w:r w:rsidRPr="00C148BD">
              <w:rPr>
                <w:color w:val="FF0000"/>
                <w:sz w:val="18"/>
                <w:szCs w:val="18"/>
                <w:lang w:eastAsia="en-GB"/>
              </w:rPr>
              <w:t>This study</w:t>
            </w:r>
          </w:p>
        </w:tc>
      </w:tr>
      <w:tr w:rsidR="00707D3C" w:rsidRPr="00B375E2" w14:paraId="4EA51987" w14:textId="73B1FAFA" w:rsidTr="00707D3C">
        <w:trPr>
          <w:trHeight w:val="320"/>
        </w:trPr>
        <w:tc>
          <w:tcPr>
            <w:cnfStyle w:val="001000000000" w:firstRow="0" w:lastRow="0" w:firstColumn="1" w:lastColumn="0" w:oddVBand="0" w:evenVBand="0" w:oddHBand="0" w:evenHBand="0" w:firstRowFirstColumn="0" w:firstRowLastColumn="0" w:lastRowFirstColumn="0" w:lastRowLastColumn="0"/>
            <w:tcW w:w="1020" w:type="dxa"/>
            <w:noWrap/>
            <w:hideMark/>
          </w:tcPr>
          <w:p w14:paraId="0D4281C8" w14:textId="77777777" w:rsidR="00707D3C" w:rsidRPr="00707D3C" w:rsidRDefault="00707D3C" w:rsidP="001B2E27">
            <w:pPr>
              <w:widowControl/>
              <w:autoSpaceDE/>
              <w:autoSpaceDN/>
              <w:rPr>
                <w:color w:val="000000"/>
                <w:sz w:val="18"/>
                <w:szCs w:val="18"/>
                <w:lang w:eastAsia="en-GB"/>
              </w:rPr>
            </w:pPr>
            <w:r w:rsidRPr="00C556C4">
              <w:rPr>
                <w:color w:val="000000"/>
                <w:sz w:val="18"/>
                <w:szCs w:val="18"/>
                <w:lang w:eastAsia="en-GB"/>
              </w:rPr>
              <w:t xml:space="preserve">FRY2280 </w:t>
            </w:r>
          </w:p>
        </w:tc>
        <w:tc>
          <w:tcPr>
            <w:tcW w:w="4222" w:type="dxa"/>
            <w:noWrap/>
            <w:hideMark/>
          </w:tcPr>
          <w:p w14:paraId="4B7990B3" w14:textId="6C571583" w:rsidR="00707D3C" w:rsidRPr="00707D3C"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707D3C">
              <w:rPr>
                <w:i/>
                <w:iCs/>
                <w:color w:val="000000"/>
                <w:sz w:val="18"/>
                <w:szCs w:val="18"/>
                <w:lang w:eastAsia="en-GB"/>
              </w:rPr>
              <w:t>hxk1∆hxk2∆,</w:t>
            </w:r>
            <w:r w:rsidRPr="00707D3C">
              <w:rPr>
                <w:color w:val="000000"/>
                <w:sz w:val="18"/>
                <w:szCs w:val="18"/>
                <w:lang w:eastAsia="en-GB"/>
              </w:rPr>
              <w:t xml:space="preserve"> Nrd1-mCherry, Mig1-GFP, </w:t>
            </w:r>
            <w:r w:rsidRPr="009B1ED4">
              <w:rPr>
                <w:i/>
                <w:iCs/>
                <w:color w:val="000000"/>
                <w:sz w:val="18"/>
                <w:szCs w:val="18"/>
                <w:lang w:eastAsia="en-GB"/>
              </w:rPr>
              <w:t>TDH3</w:t>
            </w:r>
            <w:r w:rsidRPr="00707D3C">
              <w:rPr>
                <w:color w:val="000000"/>
                <w:sz w:val="18"/>
                <w:szCs w:val="18"/>
                <w:lang w:eastAsia="en-GB"/>
              </w:rPr>
              <w:t>p-</w:t>
            </w:r>
            <w:r w:rsidR="009B1ED4">
              <w:rPr>
                <w:i/>
                <w:iCs/>
                <w:color w:val="000000"/>
                <w:sz w:val="18"/>
                <w:szCs w:val="18"/>
                <w:lang w:eastAsia="en-GB"/>
              </w:rPr>
              <w:t>HXK1</w:t>
            </w:r>
            <w:r w:rsidRPr="00707D3C">
              <w:rPr>
                <w:color w:val="000000"/>
                <w:sz w:val="18"/>
                <w:szCs w:val="18"/>
                <w:lang w:eastAsia="en-GB"/>
              </w:rPr>
              <w:t>-</w:t>
            </w:r>
            <w:r w:rsidRPr="009B1ED4">
              <w:rPr>
                <w:i/>
                <w:iCs/>
                <w:color w:val="000000"/>
                <w:sz w:val="18"/>
                <w:szCs w:val="18"/>
                <w:lang w:eastAsia="en-GB"/>
              </w:rPr>
              <w:t>CYC1</w:t>
            </w:r>
            <w:r w:rsidRPr="00707D3C">
              <w:rPr>
                <w:color w:val="000000"/>
                <w:sz w:val="18"/>
                <w:szCs w:val="18"/>
                <w:lang w:eastAsia="en-GB"/>
              </w:rPr>
              <w:t xml:space="preserve">t, </w:t>
            </w:r>
            <w:r w:rsidRPr="009B1ED4">
              <w:rPr>
                <w:i/>
                <w:iCs/>
                <w:color w:val="000000"/>
                <w:sz w:val="18"/>
                <w:szCs w:val="18"/>
                <w:lang w:eastAsia="en-GB"/>
              </w:rPr>
              <w:t>TDH3</w:t>
            </w:r>
            <w:r w:rsidRPr="00707D3C">
              <w:rPr>
                <w:color w:val="000000"/>
                <w:sz w:val="18"/>
                <w:szCs w:val="18"/>
                <w:lang w:eastAsia="en-GB"/>
              </w:rPr>
              <w:t>p-mAmetrine-</w:t>
            </w:r>
            <w:r w:rsidRPr="009B1ED4">
              <w:rPr>
                <w:i/>
                <w:iCs/>
                <w:color w:val="000000"/>
                <w:sz w:val="18"/>
                <w:szCs w:val="18"/>
                <w:lang w:eastAsia="en-GB"/>
              </w:rPr>
              <w:t>CYC1</w:t>
            </w:r>
            <w:r w:rsidRPr="00707D3C">
              <w:rPr>
                <w:color w:val="000000"/>
                <w:sz w:val="18"/>
                <w:szCs w:val="18"/>
                <w:lang w:eastAsia="en-GB"/>
              </w:rPr>
              <w:t>t</w:t>
            </w:r>
          </w:p>
        </w:tc>
        <w:tc>
          <w:tcPr>
            <w:tcW w:w="2622" w:type="dxa"/>
            <w:noWrap/>
            <w:hideMark/>
          </w:tcPr>
          <w:p w14:paraId="11B101F7" w14:textId="0B8C9619" w:rsidR="00707D3C" w:rsidRPr="00707D3C"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707D3C">
              <w:rPr>
                <w:color w:val="000000"/>
                <w:sz w:val="18"/>
                <w:szCs w:val="18"/>
                <w:lang w:eastAsia="en-GB"/>
              </w:rPr>
              <w:t>FRY2169</w:t>
            </w:r>
            <w:r w:rsidR="009B1ED4">
              <w:rPr>
                <w:color w:val="000000"/>
                <w:sz w:val="18"/>
                <w:szCs w:val="18"/>
                <w:lang w:eastAsia="en-GB"/>
              </w:rPr>
              <w:t xml:space="preserve"> </w:t>
            </w:r>
            <w:proofErr w:type="gramStart"/>
            <w:r w:rsidR="009B1ED4">
              <w:rPr>
                <w:color w:val="000000"/>
                <w:sz w:val="18"/>
                <w:szCs w:val="18"/>
                <w:lang w:eastAsia="en-GB"/>
              </w:rPr>
              <w:t>transformed  with</w:t>
            </w:r>
            <w:proofErr w:type="gramEnd"/>
            <w:r w:rsidR="009B1ED4">
              <w:rPr>
                <w:color w:val="000000"/>
                <w:sz w:val="18"/>
                <w:szCs w:val="18"/>
                <w:lang w:eastAsia="en-GB"/>
              </w:rPr>
              <w:t xml:space="preserve"> p</w:t>
            </w:r>
            <w:r w:rsidRPr="00707D3C">
              <w:rPr>
                <w:color w:val="000000"/>
                <w:sz w:val="18"/>
                <w:szCs w:val="18"/>
                <w:lang w:eastAsia="en-GB"/>
              </w:rPr>
              <w:t>FRP2138</w:t>
            </w:r>
          </w:p>
        </w:tc>
        <w:tc>
          <w:tcPr>
            <w:tcW w:w="1146" w:type="dxa"/>
          </w:tcPr>
          <w:p w14:paraId="0DF63BD7" w14:textId="19A198D5" w:rsidR="00707D3C" w:rsidRPr="00707D3C"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FF0000"/>
                <w:sz w:val="18"/>
                <w:szCs w:val="18"/>
                <w:lang w:eastAsia="en-GB"/>
              </w:rPr>
            </w:pPr>
            <w:r w:rsidRPr="00C148BD">
              <w:rPr>
                <w:color w:val="FF0000"/>
                <w:sz w:val="18"/>
                <w:szCs w:val="18"/>
                <w:lang w:eastAsia="en-GB"/>
              </w:rPr>
              <w:t>This study</w:t>
            </w:r>
          </w:p>
        </w:tc>
      </w:tr>
      <w:tr w:rsidR="00707D3C" w:rsidRPr="00B375E2" w14:paraId="2FF6DC2B" w14:textId="3A6253B0" w:rsidTr="00707D3C">
        <w:trPr>
          <w:trHeight w:val="320"/>
        </w:trPr>
        <w:tc>
          <w:tcPr>
            <w:cnfStyle w:val="001000000000" w:firstRow="0" w:lastRow="0" w:firstColumn="1" w:lastColumn="0" w:oddVBand="0" w:evenVBand="0" w:oddHBand="0" w:evenHBand="0" w:firstRowFirstColumn="0" w:firstRowLastColumn="0" w:lastRowFirstColumn="0" w:lastRowLastColumn="0"/>
            <w:tcW w:w="1020" w:type="dxa"/>
            <w:noWrap/>
            <w:hideMark/>
          </w:tcPr>
          <w:p w14:paraId="2ED11DBF" w14:textId="77777777" w:rsidR="00707D3C" w:rsidRPr="00707D3C" w:rsidRDefault="00707D3C" w:rsidP="001B2E27">
            <w:pPr>
              <w:widowControl/>
              <w:autoSpaceDE/>
              <w:autoSpaceDN/>
              <w:rPr>
                <w:color w:val="000000"/>
                <w:sz w:val="18"/>
                <w:szCs w:val="18"/>
                <w:lang w:eastAsia="en-GB"/>
              </w:rPr>
            </w:pPr>
            <w:r w:rsidRPr="00C556C4">
              <w:rPr>
                <w:color w:val="000000"/>
                <w:sz w:val="18"/>
                <w:szCs w:val="18"/>
                <w:lang w:eastAsia="en-GB"/>
              </w:rPr>
              <w:t xml:space="preserve">FRY2281 </w:t>
            </w:r>
          </w:p>
        </w:tc>
        <w:tc>
          <w:tcPr>
            <w:tcW w:w="4222" w:type="dxa"/>
            <w:noWrap/>
            <w:hideMark/>
          </w:tcPr>
          <w:p w14:paraId="276EE9BA" w14:textId="0A0624F9" w:rsidR="00707D3C" w:rsidRPr="00707D3C"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707D3C">
              <w:rPr>
                <w:i/>
                <w:iCs/>
                <w:color w:val="000000"/>
                <w:sz w:val="18"/>
                <w:szCs w:val="18"/>
                <w:lang w:eastAsia="en-GB"/>
              </w:rPr>
              <w:t>hxk1∆hxk2∆,</w:t>
            </w:r>
            <w:r w:rsidRPr="00707D3C">
              <w:rPr>
                <w:color w:val="000000"/>
                <w:sz w:val="18"/>
                <w:szCs w:val="18"/>
                <w:lang w:eastAsia="en-GB"/>
              </w:rPr>
              <w:t xml:space="preserve"> Nrd1-mCherry, Mig1-GFP, </w:t>
            </w:r>
            <w:r w:rsidRPr="009B1ED4">
              <w:rPr>
                <w:i/>
                <w:iCs/>
                <w:color w:val="000000"/>
                <w:sz w:val="18"/>
                <w:szCs w:val="18"/>
                <w:lang w:eastAsia="en-GB"/>
              </w:rPr>
              <w:t>TDH3</w:t>
            </w:r>
            <w:r w:rsidRPr="00707D3C">
              <w:rPr>
                <w:color w:val="000000"/>
                <w:sz w:val="18"/>
                <w:szCs w:val="18"/>
                <w:lang w:eastAsia="en-GB"/>
              </w:rPr>
              <w:t>p-</w:t>
            </w:r>
            <w:r w:rsidR="009B1ED4" w:rsidRPr="009B1ED4">
              <w:rPr>
                <w:i/>
                <w:iCs/>
                <w:color w:val="000000"/>
                <w:sz w:val="18"/>
                <w:szCs w:val="18"/>
                <w:lang w:eastAsia="en-GB"/>
              </w:rPr>
              <w:t>HXK2</w:t>
            </w:r>
            <w:r w:rsidRPr="00707D3C">
              <w:rPr>
                <w:color w:val="000000"/>
                <w:sz w:val="18"/>
                <w:szCs w:val="18"/>
                <w:lang w:eastAsia="en-GB"/>
              </w:rPr>
              <w:t>-</w:t>
            </w:r>
            <w:r w:rsidRPr="009B1ED4">
              <w:rPr>
                <w:i/>
                <w:iCs/>
                <w:color w:val="000000"/>
                <w:sz w:val="18"/>
                <w:szCs w:val="18"/>
                <w:lang w:eastAsia="en-GB"/>
              </w:rPr>
              <w:t>CYC1</w:t>
            </w:r>
            <w:r w:rsidRPr="00707D3C">
              <w:rPr>
                <w:color w:val="000000"/>
                <w:sz w:val="18"/>
                <w:szCs w:val="18"/>
                <w:lang w:eastAsia="en-GB"/>
              </w:rPr>
              <w:t xml:space="preserve">t, </w:t>
            </w:r>
            <w:r w:rsidRPr="009B1ED4">
              <w:rPr>
                <w:i/>
                <w:iCs/>
                <w:color w:val="000000"/>
                <w:sz w:val="18"/>
                <w:szCs w:val="18"/>
                <w:lang w:eastAsia="en-GB"/>
              </w:rPr>
              <w:t>TDH3</w:t>
            </w:r>
            <w:r w:rsidRPr="00707D3C">
              <w:rPr>
                <w:color w:val="000000"/>
                <w:sz w:val="18"/>
                <w:szCs w:val="18"/>
                <w:lang w:eastAsia="en-GB"/>
              </w:rPr>
              <w:t>p-mAmetrine-</w:t>
            </w:r>
            <w:r w:rsidRPr="00EC4148">
              <w:rPr>
                <w:i/>
                <w:iCs/>
                <w:color w:val="000000"/>
                <w:sz w:val="18"/>
                <w:szCs w:val="18"/>
                <w:lang w:eastAsia="en-GB"/>
              </w:rPr>
              <w:t>CYC1</w:t>
            </w:r>
            <w:r w:rsidRPr="00707D3C">
              <w:rPr>
                <w:color w:val="000000"/>
                <w:sz w:val="18"/>
                <w:szCs w:val="18"/>
                <w:lang w:eastAsia="en-GB"/>
              </w:rPr>
              <w:t>t</w:t>
            </w:r>
          </w:p>
        </w:tc>
        <w:tc>
          <w:tcPr>
            <w:tcW w:w="2622" w:type="dxa"/>
            <w:noWrap/>
            <w:hideMark/>
          </w:tcPr>
          <w:p w14:paraId="65094708" w14:textId="75F3B979" w:rsidR="00707D3C" w:rsidRPr="00707D3C"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707D3C">
              <w:rPr>
                <w:color w:val="000000"/>
                <w:sz w:val="18"/>
                <w:szCs w:val="18"/>
                <w:lang w:eastAsia="en-GB"/>
              </w:rPr>
              <w:t>FRY2169</w:t>
            </w:r>
            <w:r w:rsidR="009B1ED4">
              <w:rPr>
                <w:color w:val="000000"/>
                <w:sz w:val="18"/>
                <w:szCs w:val="18"/>
                <w:lang w:eastAsia="en-GB"/>
              </w:rPr>
              <w:t xml:space="preserve"> transformed with p</w:t>
            </w:r>
            <w:r w:rsidRPr="00707D3C">
              <w:rPr>
                <w:color w:val="000000"/>
                <w:sz w:val="18"/>
                <w:szCs w:val="18"/>
                <w:lang w:eastAsia="en-GB"/>
              </w:rPr>
              <w:t>FRP2139</w:t>
            </w:r>
          </w:p>
        </w:tc>
        <w:tc>
          <w:tcPr>
            <w:tcW w:w="1146" w:type="dxa"/>
          </w:tcPr>
          <w:p w14:paraId="693163B2" w14:textId="6770F307" w:rsidR="00707D3C" w:rsidRPr="00707D3C"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FF0000"/>
                <w:sz w:val="18"/>
                <w:szCs w:val="18"/>
                <w:lang w:eastAsia="en-GB"/>
              </w:rPr>
            </w:pPr>
            <w:r w:rsidRPr="00C148BD">
              <w:rPr>
                <w:color w:val="FF0000"/>
                <w:sz w:val="18"/>
                <w:szCs w:val="18"/>
                <w:lang w:eastAsia="en-GB"/>
              </w:rPr>
              <w:t>This study</w:t>
            </w:r>
          </w:p>
        </w:tc>
      </w:tr>
      <w:tr w:rsidR="00707D3C" w:rsidRPr="00B375E2" w14:paraId="6019ED67" w14:textId="26CA9EEC" w:rsidTr="00707D3C">
        <w:trPr>
          <w:trHeight w:val="320"/>
        </w:trPr>
        <w:tc>
          <w:tcPr>
            <w:cnfStyle w:val="001000000000" w:firstRow="0" w:lastRow="0" w:firstColumn="1" w:lastColumn="0" w:oddVBand="0" w:evenVBand="0" w:oddHBand="0" w:evenHBand="0" w:firstRowFirstColumn="0" w:firstRowLastColumn="0" w:lastRowFirstColumn="0" w:lastRowLastColumn="0"/>
            <w:tcW w:w="1020" w:type="dxa"/>
            <w:noWrap/>
            <w:hideMark/>
          </w:tcPr>
          <w:p w14:paraId="2C69246E" w14:textId="77777777" w:rsidR="00707D3C" w:rsidRPr="00707D3C" w:rsidRDefault="00707D3C" w:rsidP="001B2E27">
            <w:pPr>
              <w:widowControl/>
              <w:autoSpaceDE/>
              <w:autoSpaceDN/>
              <w:rPr>
                <w:color w:val="000000"/>
                <w:sz w:val="18"/>
                <w:szCs w:val="18"/>
                <w:lang w:eastAsia="en-GB"/>
              </w:rPr>
            </w:pPr>
            <w:r w:rsidRPr="00C556C4">
              <w:rPr>
                <w:color w:val="000000"/>
                <w:sz w:val="18"/>
                <w:szCs w:val="18"/>
                <w:lang w:eastAsia="en-GB"/>
              </w:rPr>
              <w:t xml:space="preserve">FRY2282 </w:t>
            </w:r>
          </w:p>
        </w:tc>
        <w:tc>
          <w:tcPr>
            <w:tcW w:w="4222" w:type="dxa"/>
            <w:noWrap/>
            <w:hideMark/>
          </w:tcPr>
          <w:p w14:paraId="58A75C63" w14:textId="6C65ED74" w:rsidR="00707D3C" w:rsidRPr="00707D3C"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707D3C">
              <w:rPr>
                <w:i/>
                <w:iCs/>
                <w:color w:val="000000"/>
                <w:sz w:val="18"/>
                <w:szCs w:val="18"/>
                <w:lang w:eastAsia="en-GB"/>
              </w:rPr>
              <w:t>hxk1∆hxk2∆,</w:t>
            </w:r>
            <w:r w:rsidRPr="00707D3C">
              <w:rPr>
                <w:color w:val="000000"/>
                <w:sz w:val="18"/>
                <w:szCs w:val="18"/>
                <w:lang w:eastAsia="en-GB"/>
              </w:rPr>
              <w:t xml:space="preserve"> Nrd1-mCherry, Mig1-GFP, </w:t>
            </w:r>
            <w:r w:rsidRPr="00EC4148">
              <w:rPr>
                <w:i/>
                <w:iCs/>
                <w:color w:val="000000"/>
                <w:sz w:val="18"/>
                <w:szCs w:val="18"/>
                <w:lang w:eastAsia="en-GB"/>
              </w:rPr>
              <w:t>TDH3</w:t>
            </w:r>
            <w:r w:rsidRPr="00707D3C">
              <w:rPr>
                <w:color w:val="000000"/>
                <w:sz w:val="18"/>
                <w:szCs w:val="18"/>
                <w:lang w:eastAsia="en-GB"/>
              </w:rPr>
              <w:t>p-</w:t>
            </w:r>
            <w:r w:rsidR="00EC4148" w:rsidRPr="00EC4148">
              <w:rPr>
                <w:i/>
                <w:iCs/>
                <w:color w:val="000000"/>
                <w:sz w:val="18"/>
                <w:szCs w:val="18"/>
                <w:lang w:eastAsia="en-GB"/>
              </w:rPr>
              <w:t>GLK1</w:t>
            </w:r>
            <w:r w:rsidRPr="00707D3C">
              <w:rPr>
                <w:color w:val="000000"/>
                <w:sz w:val="18"/>
                <w:szCs w:val="18"/>
                <w:lang w:eastAsia="en-GB"/>
              </w:rPr>
              <w:t>-</w:t>
            </w:r>
            <w:r w:rsidRPr="00EC4148">
              <w:rPr>
                <w:i/>
                <w:iCs/>
                <w:color w:val="000000"/>
                <w:sz w:val="18"/>
                <w:szCs w:val="18"/>
                <w:lang w:eastAsia="en-GB"/>
              </w:rPr>
              <w:t>CYC1</w:t>
            </w:r>
            <w:r w:rsidRPr="00707D3C">
              <w:rPr>
                <w:color w:val="000000"/>
                <w:sz w:val="18"/>
                <w:szCs w:val="18"/>
                <w:lang w:eastAsia="en-GB"/>
              </w:rPr>
              <w:t xml:space="preserve">t, </w:t>
            </w:r>
            <w:r w:rsidRPr="00EC4148">
              <w:rPr>
                <w:i/>
                <w:iCs/>
                <w:color w:val="000000"/>
                <w:sz w:val="18"/>
                <w:szCs w:val="18"/>
                <w:lang w:eastAsia="en-GB"/>
              </w:rPr>
              <w:t>TDH3</w:t>
            </w:r>
            <w:r w:rsidRPr="00707D3C">
              <w:rPr>
                <w:color w:val="000000"/>
                <w:sz w:val="18"/>
                <w:szCs w:val="18"/>
                <w:lang w:eastAsia="en-GB"/>
              </w:rPr>
              <w:t>p-mAmetrine-</w:t>
            </w:r>
            <w:r w:rsidRPr="00EC4148">
              <w:rPr>
                <w:i/>
                <w:iCs/>
                <w:color w:val="000000"/>
                <w:sz w:val="18"/>
                <w:szCs w:val="18"/>
                <w:lang w:eastAsia="en-GB"/>
              </w:rPr>
              <w:t>CYC1</w:t>
            </w:r>
            <w:r w:rsidRPr="00707D3C">
              <w:rPr>
                <w:color w:val="000000"/>
                <w:sz w:val="18"/>
                <w:szCs w:val="18"/>
                <w:lang w:eastAsia="en-GB"/>
              </w:rPr>
              <w:t>t</w:t>
            </w:r>
          </w:p>
        </w:tc>
        <w:tc>
          <w:tcPr>
            <w:tcW w:w="2622" w:type="dxa"/>
            <w:noWrap/>
            <w:hideMark/>
          </w:tcPr>
          <w:p w14:paraId="2790264C" w14:textId="21C8FA84" w:rsidR="00707D3C" w:rsidRPr="00707D3C"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707D3C">
              <w:rPr>
                <w:color w:val="000000"/>
                <w:sz w:val="18"/>
                <w:szCs w:val="18"/>
                <w:lang w:eastAsia="en-GB"/>
              </w:rPr>
              <w:t>FRY2169</w:t>
            </w:r>
            <w:r w:rsidR="009B1ED4">
              <w:rPr>
                <w:color w:val="000000"/>
                <w:sz w:val="18"/>
                <w:szCs w:val="18"/>
                <w:lang w:eastAsia="en-GB"/>
              </w:rPr>
              <w:t xml:space="preserve"> transformed with </w:t>
            </w:r>
            <w:r w:rsidRPr="00707D3C">
              <w:rPr>
                <w:color w:val="000000"/>
                <w:sz w:val="18"/>
                <w:szCs w:val="18"/>
                <w:lang w:eastAsia="en-GB"/>
              </w:rPr>
              <w:t>FRP2140</w:t>
            </w:r>
          </w:p>
        </w:tc>
        <w:tc>
          <w:tcPr>
            <w:tcW w:w="1146" w:type="dxa"/>
          </w:tcPr>
          <w:p w14:paraId="463F95DB" w14:textId="7328309A" w:rsidR="00707D3C" w:rsidRPr="00707D3C"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FF0000"/>
                <w:sz w:val="18"/>
                <w:szCs w:val="18"/>
                <w:lang w:eastAsia="en-GB"/>
              </w:rPr>
            </w:pPr>
            <w:r w:rsidRPr="00C148BD">
              <w:rPr>
                <w:color w:val="FF0000"/>
                <w:sz w:val="18"/>
                <w:szCs w:val="18"/>
                <w:lang w:eastAsia="en-GB"/>
              </w:rPr>
              <w:t>This study</w:t>
            </w:r>
          </w:p>
        </w:tc>
      </w:tr>
      <w:tr w:rsidR="00707D3C" w:rsidRPr="0085220B" w14:paraId="1E21919F" w14:textId="1064CF66" w:rsidTr="00707D3C">
        <w:trPr>
          <w:trHeight w:val="320"/>
        </w:trPr>
        <w:tc>
          <w:tcPr>
            <w:cnfStyle w:val="001000000000" w:firstRow="0" w:lastRow="0" w:firstColumn="1" w:lastColumn="0" w:oddVBand="0" w:evenVBand="0" w:oddHBand="0" w:evenHBand="0" w:firstRowFirstColumn="0" w:firstRowLastColumn="0" w:lastRowFirstColumn="0" w:lastRowLastColumn="0"/>
            <w:tcW w:w="1020" w:type="dxa"/>
            <w:noWrap/>
            <w:hideMark/>
          </w:tcPr>
          <w:p w14:paraId="5DB5604F" w14:textId="77777777" w:rsidR="00707D3C" w:rsidRPr="00707D3C" w:rsidRDefault="00707D3C" w:rsidP="001B2E27">
            <w:pPr>
              <w:widowControl/>
              <w:autoSpaceDE/>
              <w:autoSpaceDN/>
              <w:rPr>
                <w:color w:val="000000"/>
                <w:sz w:val="18"/>
                <w:szCs w:val="18"/>
                <w:lang w:eastAsia="en-GB"/>
              </w:rPr>
            </w:pPr>
            <w:r w:rsidRPr="00C556C4">
              <w:rPr>
                <w:color w:val="000000"/>
                <w:sz w:val="18"/>
                <w:szCs w:val="18"/>
                <w:lang w:eastAsia="en-GB"/>
              </w:rPr>
              <w:t xml:space="preserve">FRY2325 </w:t>
            </w:r>
          </w:p>
        </w:tc>
        <w:tc>
          <w:tcPr>
            <w:tcW w:w="4222" w:type="dxa"/>
            <w:noWrap/>
            <w:hideMark/>
          </w:tcPr>
          <w:p w14:paraId="123C9304" w14:textId="77777777" w:rsidR="00707D3C" w:rsidRPr="00707D3C"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EC4148">
              <w:rPr>
                <w:i/>
                <w:iCs/>
                <w:color w:val="000000"/>
                <w:sz w:val="18"/>
                <w:szCs w:val="18"/>
                <w:lang w:eastAsia="en-GB"/>
              </w:rPr>
              <w:t>HXK1</w:t>
            </w:r>
            <w:r w:rsidRPr="00C556C4">
              <w:rPr>
                <w:color w:val="000000"/>
                <w:sz w:val="18"/>
                <w:szCs w:val="18"/>
                <w:lang w:eastAsia="en-GB"/>
              </w:rPr>
              <w:t>p-Citrine-</w:t>
            </w:r>
            <w:r w:rsidRPr="00EC4148">
              <w:rPr>
                <w:i/>
                <w:iCs/>
                <w:color w:val="000000"/>
                <w:sz w:val="18"/>
                <w:szCs w:val="18"/>
                <w:lang w:eastAsia="en-GB"/>
              </w:rPr>
              <w:t>ACT1</w:t>
            </w:r>
            <w:r w:rsidRPr="00C556C4">
              <w:rPr>
                <w:color w:val="000000"/>
                <w:sz w:val="18"/>
                <w:szCs w:val="18"/>
                <w:lang w:eastAsia="en-GB"/>
              </w:rPr>
              <w:t xml:space="preserve">t </w:t>
            </w:r>
          </w:p>
        </w:tc>
        <w:tc>
          <w:tcPr>
            <w:tcW w:w="2622" w:type="dxa"/>
            <w:noWrap/>
            <w:hideMark/>
          </w:tcPr>
          <w:p w14:paraId="38E0AB8A" w14:textId="61F77DE9" w:rsidR="00707D3C" w:rsidRPr="00BB2120" w:rsidRDefault="00707D3C">
            <w:pPr>
              <w:widowControl/>
              <w:autoSpaceDE/>
              <w:autoSpaceDN/>
              <w:cnfStyle w:val="000000000000" w:firstRow="0" w:lastRow="0" w:firstColumn="0" w:lastColumn="0" w:oddVBand="0" w:evenVBand="0" w:oddHBand="0" w:evenHBand="0" w:firstRowFirstColumn="0" w:firstRowLastColumn="0" w:lastRowFirstColumn="0" w:lastRowLastColumn="0"/>
              <w:rPr>
                <w:color w:val="000000"/>
                <w:sz w:val="18"/>
                <w:szCs w:val="18"/>
                <w:lang w:val="en-GB" w:eastAsia="en-GB"/>
              </w:rPr>
            </w:pPr>
            <w:r w:rsidRPr="00BB2120">
              <w:rPr>
                <w:color w:val="FF0000"/>
                <w:sz w:val="18"/>
                <w:szCs w:val="18"/>
                <w:lang w:eastAsia="en-GB"/>
              </w:rPr>
              <w:t xml:space="preserve">YSH202, </w:t>
            </w:r>
            <w:r w:rsidRPr="009B1ED4">
              <w:rPr>
                <w:i/>
                <w:iCs/>
                <w:color w:val="FF0000"/>
                <w:sz w:val="18"/>
                <w:szCs w:val="18"/>
                <w:lang w:eastAsia="en-GB"/>
              </w:rPr>
              <w:t>HXK1</w:t>
            </w:r>
            <w:r w:rsidRPr="00BB2120">
              <w:rPr>
                <w:color w:val="FF0000"/>
                <w:sz w:val="18"/>
                <w:szCs w:val="18"/>
                <w:lang w:eastAsia="en-GB"/>
              </w:rPr>
              <w:t xml:space="preserve">p-Citrine(A206K) </w:t>
            </w:r>
            <w:proofErr w:type="spellStart"/>
            <w:r w:rsidRPr="00BB2120">
              <w:rPr>
                <w:color w:val="FF0000"/>
                <w:sz w:val="18"/>
                <w:szCs w:val="18"/>
                <w:lang w:eastAsia="en-GB"/>
              </w:rPr>
              <w:t>BamHIlin</w:t>
            </w:r>
            <w:proofErr w:type="spellEnd"/>
            <w:r>
              <w:t xml:space="preserve"> </w:t>
            </w:r>
            <w:proofErr w:type="spellStart"/>
            <w:r w:rsidRPr="00707D3C">
              <w:rPr>
                <w:color w:val="FF0000"/>
                <w:sz w:val="18"/>
                <w:szCs w:val="18"/>
                <w:lang w:eastAsia="en-GB"/>
              </w:rPr>
              <w:t>ker</w:t>
            </w:r>
            <w:proofErr w:type="spellEnd"/>
            <w:r w:rsidRPr="00707D3C">
              <w:rPr>
                <w:color w:val="FF0000"/>
                <w:sz w:val="18"/>
                <w:szCs w:val="18"/>
                <w:lang w:eastAsia="en-GB"/>
              </w:rPr>
              <w:t>\Adh1tail-</w:t>
            </w:r>
            <w:r w:rsidRPr="00EC4148">
              <w:rPr>
                <w:i/>
                <w:iCs/>
                <w:color w:val="FF0000"/>
                <w:sz w:val="18"/>
                <w:szCs w:val="18"/>
                <w:lang w:eastAsia="en-GB"/>
              </w:rPr>
              <w:t>ACT1</w:t>
            </w:r>
            <w:proofErr w:type="gramStart"/>
            <w:r w:rsidRPr="00707D3C">
              <w:rPr>
                <w:color w:val="FF0000"/>
                <w:sz w:val="18"/>
                <w:szCs w:val="18"/>
                <w:lang w:eastAsia="en-GB"/>
              </w:rPr>
              <w:t>t::</w:t>
            </w:r>
            <w:proofErr w:type="gramEnd"/>
            <w:r w:rsidRPr="00EC4148">
              <w:rPr>
                <w:i/>
                <w:iCs/>
                <w:color w:val="FF0000"/>
                <w:sz w:val="18"/>
                <w:szCs w:val="18"/>
                <w:lang w:eastAsia="en-GB"/>
              </w:rPr>
              <w:t>URA3</w:t>
            </w:r>
          </w:p>
        </w:tc>
        <w:tc>
          <w:tcPr>
            <w:tcW w:w="1146" w:type="dxa"/>
          </w:tcPr>
          <w:p w14:paraId="0675318F" w14:textId="6E300A2B" w:rsidR="00707D3C" w:rsidRPr="00707D3C" w:rsidRDefault="00707D3C">
            <w:pPr>
              <w:widowControl/>
              <w:autoSpaceDE/>
              <w:autoSpaceDN/>
              <w:cnfStyle w:val="000000000000" w:firstRow="0" w:lastRow="0" w:firstColumn="0" w:lastColumn="0" w:oddVBand="0" w:evenVBand="0" w:oddHBand="0" w:evenHBand="0" w:firstRowFirstColumn="0" w:firstRowLastColumn="0" w:lastRowFirstColumn="0" w:lastRowLastColumn="0"/>
              <w:rPr>
                <w:color w:val="FF0000"/>
                <w:sz w:val="18"/>
                <w:szCs w:val="18"/>
                <w:lang w:eastAsia="en-GB"/>
              </w:rPr>
            </w:pPr>
            <w:r w:rsidRPr="00C148BD">
              <w:rPr>
                <w:color w:val="FF0000"/>
                <w:sz w:val="18"/>
                <w:szCs w:val="18"/>
                <w:lang w:eastAsia="en-GB"/>
              </w:rPr>
              <w:t>This study</w:t>
            </w:r>
          </w:p>
        </w:tc>
      </w:tr>
      <w:tr w:rsidR="00707D3C" w:rsidRPr="00B375E2" w14:paraId="168C0AD3" w14:textId="58FAE296" w:rsidTr="00707D3C">
        <w:trPr>
          <w:trHeight w:val="320"/>
        </w:trPr>
        <w:tc>
          <w:tcPr>
            <w:cnfStyle w:val="001000000000" w:firstRow="0" w:lastRow="0" w:firstColumn="1" w:lastColumn="0" w:oddVBand="0" w:evenVBand="0" w:oddHBand="0" w:evenHBand="0" w:firstRowFirstColumn="0" w:firstRowLastColumn="0" w:lastRowFirstColumn="0" w:lastRowLastColumn="0"/>
            <w:tcW w:w="1020" w:type="dxa"/>
            <w:noWrap/>
            <w:hideMark/>
          </w:tcPr>
          <w:p w14:paraId="08DC34FE" w14:textId="77777777" w:rsidR="00707D3C" w:rsidRPr="00707D3C" w:rsidRDefault="00707D3C" w:rsidP="001B2E27">
            <w:pPr>
              <w:widowControl/>
              <w:autoSpaceDE/>
              <w:autoSpaceDN/>
              <w:rPr>
                <w:color w:val="000000"/>
                <w:sz w:val="18"/>
                <w:szCs w:val="18"/>
                <w:lang w:eastAsia="en-GB"/>
              </w:rPr>
            </w:pPr>
            <w:r w:rsidRPr="00C556C4">
              <w:rPr>
                <w:color w:val="000000"/>
                <w:sz w:val="18"/>
                <w:szCs w:val="18"/>
                <w:lang w:eastAsia="en-GB"/>
              </w:rPr>
              <w:t xml:space="preserve">FRY2328 </w:t>
            </w:r>
          </w:p>
        </w:tc>
        <w:tc>
          <w:tcPr>
            <w:tcW w:w="4222" w:type="dxa"/>
            <w:noWrap/>
            <w:hideMark/>
          </w:tcPr>
          <w:p w14:paraId="02E9988B" w14:textId="77777777" w:rsidR="00707D3C" w:rsidRPr="00707D3C"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C556C4">
              <w:rPr>
                <w:i/>
                <w:iCs/>
                <w:color w:val="000000"/>
                <w:sz w:val="18"/>
                <w:szCs w:val="18"/>
                <w:lang w:eastAsia="en-GB"/>
              </w:rPr>
              <w:t>hxk1∆,</w:t>
            </w:r>
            <w:r w:rsidRPr="00C556C4">
              <w:rPr>
                <w:color w:val="000000"/>
                <w:sz w:val="18"/>
                <w:szCs w:val="18"/>
                <w:lang w:eastAsia="en-GB"/>
              </w:rPr>
              <w:t xml:space="preserve"> </w:t>
            </w:r>
            <w:r w:rsidRPr="00EC4148">
              <w:rPr>
                <w:i/>
                <w:iCs/>
                <w:color w:val="000000"/>
                <w:sz w:val="18"/>
                <w:szCs w:val="18"/>
                <w:lang w:eastAsia="en-GB"/>
              </w:rPr>
              <w:t>HXK1</w:t>
            </w:r>
            <w:r w:rsidRPr="00C556C4">
              <w:rPr>
                <w:color w:val="000000"/>
                <w:sz w:val="18"/>
                <w:szCs w:val="18"/>
                <w:lang w:eastAsia="en-GB"/>
              </w:rPr>
              <w:t>p-Citrine-</w:t>
            </w:r>
            <w:r w:rsidRPr="00EC4148">
              <w:rPr>
                <w:i/>
                <w:iCs/>
                <w:color w:val="000000"/>
                <w:sz w:val="18"/>
                <w:szCs w:val="18"/>
                <w:lang w:eastAsia="en-GB"/>
              </w:rPr>
              <w:t>ACT1</w:t>
            </w:r>
            <w:r w:rsidRPr="00C556C4">
              <w:rPr>
                <w:color w:val="000000"/>
                <w:sz w:val="18"/>
                <w:szCs w:val="18"/>
                <w:lang w:eastAsia="en-GB"/>
              </w:rPr>
              <w:t>t</w:t>
            </w:r>
          </w:p>
        </w:tc>
        <w:tc>
          <w:tcPr>
            <w:tcW w:w="2622" w:type="dxa"/>
            <w:noWrap/>
            <w:hideMark/>
          </w:tcPr>
          <w:p w14:paraId="568DBCAD" w14:textId="635FB2F7" w:rsidR="00707D3C" w:rsidRPr="00C556C4"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C556C4">
              <w:rPr>
                <w:color w:val="000000"/>
                <w:sz w:val="18"/>
                <w:szCs w:val="18"/>
                <w:lang w:eastAsia="en-GB"/>
              </w:rPr>
              <w:t xml:space="preserve">YSH297, </w:t>
            </w:r>
            <w:r w:rsidRPr="00EC4148">
              <w:rPr>
                <w:i/>
                <w:iCs/>
                <w:color w:val="000000"/>
                <w:sz w:val="18"/>
                <w:szCs w:val="18"/>
                <w:lang w:eastAsia="en-GB"/>
              </w:rPr>
              <w:t>HXK1</w:t>
            </w:r>
            <w:r w:rsidRPr="00C556C4">
              <w:rPr>
                <w:color w:val="000000"/>
                <w:sz w:val="18"/>
                <w:szCs w:val="18"/>
                <w:lang w:eastAsia="en-GB"/>
              </w:rPr>
              <w:t xml:space="preserve">p-Citrine(A206K) </w:t>
            </w:r>
            <w:proofErr w:type="spellStart"/>
            <w:r w:rsidRPr="00C556C4">
              <w:rPr>
                <w:color w:val="000000"/>
                <w:sz w:val="18"/>
                <w:szCs w:val="18"/>
                <w:lang w:eastAsia="en-GB"/>
              </w:rPr>
              <w:t>BamHIlin</w:t>
            </w:r>
            <w:proofErr w:type="spellEnd"/>
            <w:r w:rsidRPr="00707D3C">
              <w:rPr>
                <w:color w:val="FF0000"/>
                <w:sz w:val="18"/>
                <w:szCs w:val="18"/>
                <w:lang w:eastAsia="en-GB"/>
              </w:rPr>
              <w:t xml:space="preserve"> </w:t>
            </w:r>
            <w:proofErr w:type="spellStart"/>
            <w:r w:rsidRPr="00707D3C">
              <w:rPr>
                <w:color w:val="FF0000"/>
                <w:sz w:val="18"/>
                <w:szCs w:val="18"/>
                <w:lang w:eastAsia="en-GB"/>
              </w:rPr>
              <w:t>ker</w:t>
            </w:r>
            <w:proofErr w:type="spellEnd"/>
            <w:r w:rsidRPr="00707D3C">
              <w:rPr>
                <w:color w:val="FF0000"/>
                <w:sz w:val="18"/>
                <w:szCs w:val="18"/>
                <w:lang w:eastAsia="en-GB"/>
              </w:rPr>
              <w:t>\Adh1tail-</w:t>
            </w:r>
            <w:r w:rsidRPr="00EC4148">
              <w:rPr>
                <w:i/>
                <w:iCs/>
                <w:color w:val="FF0000"/>
                <w:sz w:val="18"/>
                <w:szCs w:val="18"/>
                <w:lang w:eastAsia="en-GB"/>
              </w:rPr>
              <w:t>ACT1</w:t>
            </w:r>
            <w:proofErr w:type="gramStart"/>
            <w:r w:rsidRPr="00707D3C">
              <w:rPr>
                <w:color w:val="FF0000"/>
                <w:sz w:val="18"/>
                <w:szCs w:val="18"/>
                <w:lang w:eastAsia="en-GB"/>
              </w:rPr>
              <w:t>t::</w:t>
            </w:r>
            <w:proofErr w:type="gramEnd"/>
            <w:r w:rsidRPr="00EC4148">
              <w:rPr>
                <w:i/>
                <w:iCs/>
                <w:color w:val="FF0000"/>
                <w:sz w:val="18"/>
                <w:szCs w:val="18"/>
                <w:lang w:eastAsia="en-GB"/>
              </w:rPr>
              <w:t>URA3</w:t>
            </w:r>
          </w:p>
        </w:tc>
        <w:tc>
          <w:tcPr>
            <w:tcW w:w="1146" w:type="dxa"/>
          </w:tcPr>
          <w:p w14:paraId="2BD371B4" w14:textId="44031014" w:rsidR="00707D3C" w:rsidRPr="00707D3C"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FF0000"/>
                <w:sz w:val="18"/>
                <w:szCs w:val="18"/>
                <w:lang w:eastAsia="en-GB"/>
              </w:rPr>
            </w:pPr>
            <w:r w:rsidRPr="00C148BD">
              <w:rPr>
                <w:color w:val="FF0000"/>
                <w:sz w:val="18"/>
                <w:szCs w:val="18"/>
                <w:lang w:eastAsia="en-GB"/>
              </w:rPr>
              <w:t>This study</w:t>
            </w:r>
          </w:p>
        </w:tc>
      </w:tr>
      <w:tr w:rsidR="00707D3C" w:rsidRPr="00B375E2" w14:paraId="4EC038E4" w14:textId="69BDDEBB" w:rsidTr="00707D3C">
        <w:trPr>
          <w:trHeight w:val="320"/>
        </w:trPr>
        <w:tc>
          <w:tcPr>
            <w:cnfStyle w:val="001000000000" w:firstRow="0" w:lastRow="0" w:firstColumn="1" w:lastColumn="0" w:oddVBand="0" w:evenVBand="0" w:oddHBand="0" w:evenHBand="0" w:firstRowFirstColumn="0" w:firstRowLastColumn="0" w:lastRowFirstColumn="0" w:lastRowLastColumn="0"/>
            <w:tcW w:w="1020" w:type="dxa"/>
            <w:noWrap/>
            <w:hideMark/>
          </w:tcPr>
          <w:p w14:paraId="15880032" w14:textId="77777777" w:rsidR="00707D3C" w:rsidRPr="00707D3C" w:rsidRDefault="00707D3C" w:rsidP="001B2E27">
            <w:pPr>
              <w:widowControl/>
              <w:autoSpaceDE/>
              <w:autoSpaceDN/>
              <w:rPr>
                <w:color w:val="000000"/>
                <w:sz w:val="18"/>
                <w:szCs w:val="18"/>
                <w:lang w:eastAsia="en-GB"/>
              </w:rPr>
            </w:pPr>
            <w:r w:rsidRPr="00C556C4">
              <w:rPr>
                <w:color w:val="000000"/>
                <w:sz w:val="18"/>
                <w:szCs w:val="18"/>
                <w:lang w:eastAsia="en-GB"/>
              </w:rPr>
              <w:t>FRY2331</w:t>
            </w:r>
          </w:p>
        </w:tc>
        <w:tc>
          <w:tcPr>
            <w:tcW w:w="4222" w:type="dxa"/>
            <w:noWrap/>
            <w:hideMark/>
          </w:tcPr>
          <w:p w14:paraId="1D7C32D7" w14:textId="77777777" w:rsidR="00707D3C" w:rsidRPr="00707D3C"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C556C4">
              <w:rPr>
                <w:i/>
                <w:iCs/>
                <w:color w:val="000000"/>
                <w:sz w:val="18"/>
                <w:szCs w:val="18"/>
                <w:lang w:eastAsia="en-GB"/>
              </w:rPr>
              <w:t>hxk2∆,</w:t>
            </w:r>
            <w:r w:rsidRPr="00C556C4">
              <w:rPr>
                <w:color w:val="000000"/>
                <w:sz w:val="18"/>
                <w:szCs w:val="18"/>
                <w:lang w:eastAsia="en-GB"/>
              </w:rPr>
              <w:t xml:space="preserve"> </w:t>
            </w:r>
            <w:r w:rsidRPr="00EC4148">
              <w:rPr>
                <w:i/>
                <w:iCs/>
                <w:color w:val="000000"/>
                <w:sz w:val="18"/>
                <w:szCs w:val="18"/>
                <w:lang w:eastAsia="en-GB"/>
              </w:rPr>
              <w:t>HXK1</w:t>
            </w:r>
            <w:r w:rsidRPr="00C556C4">
              <w:rPr>
                <w:color w:val="000000"/>
                <w:sz w:val="18"/>
                <w:szCs w:val="18"/>
                <w:lang w:eastAsia="en-GB"/>
              </w:rPr>
              <w:t>p-Citrine-</w:t>
            </w:r>
            <w:r w:rsidRPr="00EC4148">
              <w:rPr>
                <w:i/>
                <w:iCs/>
                <w:color w:val="000000"/>
                <w:sz w:val="18"/>
                <w:szCs w:val="18"/>
                <w:lang w:eastAsia="en-GB"/>
              </w:rPr>
              <w:t>ACT1</w:t>
            </w:r>
            <w:r w:rsidRPr="00C556C4">
              <w:rPr>
                <w:color w:val="000000"/>
                <w:sz w:val="18"/>
                <w:szCs w:val="18"/>
                <w:lang w:eastAsia="en-GB"/>
              </w:rPr>
              <w:t>t</w:t>
            </w:r>
          </w:p>
        </w:tc>
        <w:tc>
          <w:tcPr>
            <w:tcW w:w="2622" w:type="dxa"/>
            <w:noWrap/>
            <w:hideMark/>
          </w:tcPr>
          <w:p w14:paraId="40B7302E" w14:textId="62520764" w:rsidR="00707D3C" w:rsidRPr="00C556C4"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C556C4">
              <w:rPr>
                <w:color w:val="000000"/>
                <w:sz w:val="18"/>
                <w:szCs w:val="18"/>
                <w:lang w:eastAsia="en-GB"/>
              </w:rPr>
              <w:t xml:space="preserve">YSH310, </w:t>
            </w:r>
            <w:r w:rsidRPr="00EC4148">
              <w:rPr>
                <w:i/>
                <w:iCs/>
                <w:color w:val="000000"/>
                <w:sz w:val="18"/>
                <w:szCs w:val="18"/>
                <w:lang w:eastAsia="en-GB"/>
              </w:rPr>
              <w:t>HXK1</w:t>
            </w:r>
            <w:r w:rsidRPr="00C556C4">
              <w:rPr>
                <w:color w:val="000000"/>
                <w:sz w:val="18"/>
                <w:szCs w:val="18"/>
                <w:lang w:eastAsia="en-GB"/>
              </w:rPr>
              <w:t xml:space="preserve">p-Citrine(A206K) </w:t>
            </w:r>
            <w:proofErr w:type="spellStart"/>
            <w:r w:rsidRPr="00C556C4">
              <w:rPr>
                <w:color w:val="000000"/>
                <w:sz w:val="18"/>
                <w:szCs w:val="18"/>
                <w:lang w:eastAsia="en-GB"/>
              </w:rPr>
              <w:t>BamHIlin</w:t>
            </w:r>
            <w:proofErr w:type="spellEnd"/>
            <w:r w:rsidRPr="00707D3C">
              <w:rPr>
                <w:color w:val="FF0000"/>
                <w:sz w:val="18"/>
                <w:szCs w:val="18"/>
                <w:lang w:eastAsia="en-GB"/>
              </w:rPr>
              <w:t xml:space="preserve"> </w:t>
            </w:r>
            <w:proofErr w:type="spellStart"/>
            <w:r w:rsidRPr="00707D3C">
              <w:rPr>
                <w:color w:val="FF0000"/>
                <w:sz w:val="18"/>
                <w:szCs w:val="18"/>
                <w:lang w:eastAsia="en-GB"/>
              </w:rPr>
              <w:t>ker</w:t>
            </w:r>
            <w:proofErr w:type="spellEnd"/>
            <w:r w:rsidRPr="00707D3C">
              <w:rPr>
                <w:color w:val="FF0000"/>
                <w:sz w:val="18"/>
                <w:szCs w:val="18"/>
                <w:lang w:eastAsia="en-GB"/>
              </w:rPr>
              <w:t>\Adh1tail-</w:t>
            </w:r>
            <w:r w:rsidRPr="00EC4148">
              <w:rPr>
                <w:i/>
                <w:iCs/>
                <w:color w:val="FF0000"/>
                <w:sz w:val="18"/>
                <w:szCs w:val="18"/>
                <w:lang w:eastAsia="en-GB"/>
              </w:rPr>
              <w:t>ACT1</w:t>
            </w:r>
            <w:proofErr w:type="gramStart"/>
            <w:r w:rsidRPr="00707D3C">
              <w:rPr>
                <w:color w:val="FF0000"/>
                <w:sz w:val="18"/>
                <w:szCs w:val="18"/>
                <w:lang w:eastAsia="en-GB"/>
              </w:rPr>
              <w:t>t::</w:t>
            </w:r>
            <w:proofErr w:type="gramEnd"/>
            <w:r w:rsidRPr="00EC4148">
              <w:rPr>
                <w:i/>
                <w:iCs/>
                <w:color w:val="FF0000"/>
                <w:sz w:val="18"/>
                <w:szCs w:val="18"/>
                <w:lang w:eastAsia="en-GB"/>
              </w:rPr>
              <w:t>URA3</w:t>
            </w:r>
          </w:p>
        </w:tc>
        <w:tc>
          <w:tcPr>
            <w:tcW w:w="1146" w:type="dxa"/>
          </w:tcPr>
          <w:p w14:paraId="34168BB1" w14:textId="448C9DDE" w:rsidR="00707D3C" w:rsidRPr="00707D3C"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FF0000"/>
                <w:sz w:val="18"/>
                <w:szCs w:val="18"/>
                <w:lang w:eastAsia="en-GB"/>
              </w:rPr>
            </w:pPr>
            <w:r w:rsidRPr="00C148BD">
              <w:rPr>
                <w:color w:val="FF0000"/>
                <w:sz w:val="18"/>
                <w:szCs w:val="18"/>
                <w:lang w:eastAsia="en-GB"/>
              </w:rPr>
              <w:t>This study</w:t>
            </w:r>
          </w:p>
        </w:tc>
      </w:tr>
      <w:tr w:rsidR="00707D3C" w:rsidRPr="00B375E2" w14:paraId="20C923E2" w14:textId="5FF9E462" w:rsidTr="00707D3C">
        <w:trPr>
          <w:trHeight w:val="320"/>
        </w:trPr>
        <w:tc>
          <w:tcPr>
            <w:cnfStyle w:val="001000000000" w:firstRow="0" w:lastRow="0" w:firstColumn="1" w:lastColumn="0" w:oddVBand="0" w:evenVBand="0" w:oddHBand="0" w:evenHBand="0" w:firstRowFirstColumn="0" w:firstRowLastColumn="0" w:lastRowFirstColumn="0" w:lastRowLastColumn="0"/>
            <w:tcW w:w="1020" w:type="dxa"/>
            <w:noWrap/>
            <w:hideMark/>
          </w:tcPr>
          <w:p w14:paraId="3F53570C" w14:textId="77777777" w:rsidR="00707D3C" w:rsidRPr="00707D3C" w:rsidRDefault="00707D3C" w:rsidP="001B2E27">
            <w:pPr>
              <w:widowControl/>
              <w:autoSpaceDE/>
              <w:autoSpaceDN/>
              <w:rPr>
                <w:color w:val="000000"/>
                <w:sz w:val="18"/>
                <w:szCs w:val="18"/>
                <w:lang w:eastAsia="en-GB"/>
              </w:rPr>
            </w:pPr>
            <w:r w:rsidRPr="00C556C4">
              <w:rPr>
                <w:color w:val="000000"/>
                <w:sz w:val="18"/>
                <w:szCs w:val="18"/>
                <w:lang w:eastAsia="en-GB"/>
              </w:rPr>
              <w:t xml:space="preserve"> FRY2334 </w:t>
            </w:r>
          </w:p>
        </w:tc>
        <w:tc>
          <w:tcPr>
            <w:tcW w:w="4222" w:type="dxa"/>
            <w:noWrap/>
            <w:hideMark/>
          </w:tcPr>
          <w:p w14:paraId="7B3F477D" w14:textId="77777777" w:rsidR="00707D3C" w:rsidRPr="00C556C4"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C556C4">
              <w:rPr>
                <w:i/>
                <w:iCs/>
                <w:color w:val="000000"/>
                <w:sz w:val="18"/>
                <w:szCs w:val="18"/>
                <w:lang w:eastAsia="en-GB"/>
              </w:rPr>
              <w:t>hxk1∆hxk2∆,</w:t>
            </w:r>
            <w:r w:rsidRPr="00C556C4">
              <w:rPr>
                <w:color w:val="000000"/>
                <w:sz w:val="18"/>
                <w:szCs w:val="18"/>
                <w:lang w:eastAsia="en-GB"/>
              </w:rPr>
              <w:t xml:space="preserve"> HXK1p-Citrine-ACT1t</w:t>
            </w:r>
          </w:p>
        </w:tc>
        <w:tc>
          <w:tcPr>
            <w:tcW w:w="2622" w:type="dxa"/>
            <w:noWrap/>
            <w:hideMark/>
          </w:tcPr>
          <w:p w14:paraId="45A68856" w14:textId="1588869E" w:rsidR="00707D3C" w:rsidRPr="00C556C4"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C556C4">
              <w:rPr>
                <w:color w:val="000000"/>
                <w:sz w:val="18"/>
                <w:szCs w:val="18"/>
                <w:lang w:eastAsia="en-GB"/>
              </w:rPr>
              <w:t xml:space="preserve">YSH327, HXK1p-Citrine(A206K) </w:t>
            </w:r>
            <w:proofErr w:type="spellStart"/>
            <w:r w:rsidRPr="00C556C4">
              <w:rPr>
                <w:color w:val="000000"/>
                <w:sz w:val="18"/>
                <w:szCs w:val="18"/>
                <w:lang w:eastAsia="en-GB"/>
              </w:rPr>
              <w:t>BamHIlin</w:t>
            </w:r>
            <w:proofErr w:type="spellEnd"/>
            <w:r w:rsidRPr="00707D3C">
              <w:rPr>
                <w:color w:val="FF0000"/>
                <w:sz w:val="18"/>
                <w:szCs w:val="18"/>
                <w:lang w:eastAsia="en-GB"/>
              </w:rPr>
              <w:t xml:space="preserve"> </w:t>
            </w:r>
            <w:proofErr w:type="spellStart"/>
            <w:r w:rsidRPr="00707D3C">
              <w:rPr>
                <w:color w:val="FF0000"/>
                <w:sz w:val="18"/>
                <w:szCs w:val="18"/>
                <w:lang w:eastAsia="en-GB"/>
              </w:rPr>
              <w:t>ker</w:t>
            </w:r>
            <w:proofErr w:type="spellEnd"/>
            <w:r w:rsidRPr="00707D3C">
              <w:rPr>
                <w:color w:val="FF0000"/>
                <w:sz w:val="18"/>
                <w:szCs w:val="18"/>
                <w:lang w:eastAsia="en-GB"/>
              </w:rPr>
              <w:t>\Adh1tail-ACT1</w:t>
            </w:r>
            <w:proofErr w:type="gramStart"/>
            <w:r w:rsidRPr="00707D3C">
              <w:rPr>
                <w:color w:val="FF0000"/>
                <w:sz w:val="18"/>
                <w:szCs w:val="18"/>
                <w:lang w:eastAsia="en-GB"/>
              </w:rPr>
              <w:t>t::</w:t>
            </w:r>
            <w:proofErr w:type="gramEnd"/>
            <w:r w:rsidRPr="00707D3C">
              <w:rPr>
                <w:color w:val="FF0000"/>
                <w:sz w:val="18"/>
                <w:szCs w:val="18"/>
                <w:lang w:eastAsia="en-GB"/>
              </w:rPr>
              <w:t>URA3</w:t>
            </w:r>
          </w:p>
        </w:tc>
        <w:tc>
          <w:tcPr>
            <w:tcW w:w="1146" w:type="dxa"/>
          </w:tcPr>
          <w:p w14:paraId="10BB70B3" w14:textId="619115E1" w:rsidR="00707D3C" w:rsidRPr="00707D3C"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FF0000"/>
                <w:sz w:val="18"/>
                <w:szCs w:val="18"/>
                <w:lang w:eastAsia="en-GB"/>
              </w:rPr>
            </w:pPr>
            <w:r w:rsidRPr="00C148BD">
              <w:rPr>
                <w:color w:val="FF0000"/>
                <w:sz w:val="18"/>
                <w:szCs w:val="18"/>
                <w:lang w:eastAsia="en-GB"/>
              </w:rPr>
              <w:t>This study</w:t>
            </w:r>
          </w:p>
        </w:tc>
      </w:tr>
      <w:tr w:rsidR="00707D3C" w:rsidRPr="00B375E2" w14:paraId="0D8991F1" w14:textId="01DF487D" w:rsidTr="00707D3C">
        <w:trPr>
          <w:trHeight w:val="320"/>
        </w:trPr>
        <w:tc>
          <w:tcPr>
            <w:cnfStyle w:val="001000000000" w:firstRow="0" w:lastRow="0" w:firstColumn="1" w:lastColumn="0" w:oddVBand="0" w:evenVBand="0" w:oddHBand="0" w:evenHBand="0" w:firstRowFirstColumn="0" w:firstRowLastColumn="0" w:lastRowFirstColumn="0" w:lastRowLastColumn="0"/>
            <w:tcW w:w="1020" w:type="dxa"/>
            <w:noWrap/>
            <w:hideMark/>
          </w:tcPr>
          <w:p w14:paraId="5F726A5E" w14:textId="77777777" w:rsidR="00707D3C" w:rsidRPr="00707D3C" w:rsidRDefault="00707D3C" w:rsidP="001B2E27">
            <w:pPr>
              <w:widowControl/>
              <w:autoSpaceDE/>
              <w:autoSpaceDN/>
              <w:rPr>
                <w:color w:val="000000"/>
                <w:sz w:val="18"/>
                <w:szCs w:val="18"/>
                <w:lang w:eastAsia="en-GB"/>
              </w:rPr>
            </w:pPr>
            <w:r w:rsidRPr="00C556C4">
              <w:rPr>
                <w:color w:val="000000"/>
                <w:sz w:val="18"/>
                <w:szCs w:val="18"/>
                <w:lang w:eastAsia="en-GB"/>
              </w:rPr>
              <w:t xml:space="preserve">FRY2326 </w:t>
            </w:r>
          </w:p>
        </w:tc>
        <w:tc>
          <w:tcPr>
            <w:tcW w:w="4222" w:type="dxa"/>
            <w:noWrap/>
            <w:hideMark/>
          </w:tcPr>
          <w:p w14:paraId="43678D1D" w14:textId="77777777" w:rsidR="00707D3C" w:rsidRPr="00707D3C"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EC4148">
              <w:rPr>
                <w:i/>
                <w:iCs/>
                <w:color w:val="000000"/>
                <w:sz w:val="18"/>
                <w:szCs w:val="18"/>
                <w:lang w:eastAsia="en-GB"/>
              </w:rPr>
              <w:t>SUC2</w:t>
            </w:r>
            <w:r w:rsidRPr="00707D3C">
              <w:rPr>
                <w:color w:val="000000"/>
                <w:sz w:val="18"/>
                <w:szCs w:val="18"/>
                <w:lang w:eastAsia="en-GB"/>
              </w:rPr>
              <w:t>p-Citrine-</w:t>
            </w:r>
            <w:r w:rsidRPr="00EC4148">
              <w:rPr>
                <w:i/>
                <w:iCs/>
                <w:color w:val="000000"/>
                <w:sz w:val="18"/>
                <w:szCs w:val="18"/>
                <w:lang w:eastAsia="en-GB"/>
              </w:rPr>
              <w:t>ACT1</w:t>
            </w:r>
            <w:r w:rsidRPr="00707D3C">
              <w:rPr>
                <w:color w:val="000000"/>
                <w:sz w:val="18"/>
                <w:szCs w:val="18"/>
                <w:lang w:eastAsia="en-GB"/>
              </w:rPr>
              <w:t xml:space="preserve">t </w:t>
            </w:r>
          </w:p>
        </w:tc>
        <w:tc>
          <w:tcPr>
            <w:tcW w:w="2622" w:type="dxa"/>
            <w:noWrap/>
            <w:hideMark/>
          </w:tcPr>
          <w:p w14:paraId="769D59C3" w14:textId="0B3773E1" w:rsidR="00707D3C" w:rsidRPr="00C556C4"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C556C4">
              <w:rPr>
                <w:color w:val="000000"/>
                <w:sz w:val="18"/>
                <w:szCs w:val="18"/>
                <w:lang w:eastAsia="en-GB"/>
              </w:rPr>
              <w:t xml:space="preserve">YSH202, </w:t>
            </w:r>
            <w:r w:rsidRPr="00EC4148">
              <w:rPr>
                <w:i/>
                <w:iCs/>
                <w:color w:val="000000"/>
                <w:sz w:val="18"/>
                <w:szCs w:val="18"/>
                <w:lang w:eastAsia="en-GB"/>
              </w:rPr>
              <w:t>SUC2</w:t>
            </w:r>
            <w:r w:rsidRPr="00C556C4">
              <w:rPr>
                <w:color w:val="000000"/>
                <w:sz w:val="18"/>
                <w:szCs w:val="18"/>
                <w:lang w:eastAsia="en-GB"/>
              </w:rPr>
              <w:t xml:space="preserve">p-Citrine(A206K) </w:t>
            </w:r>
            <w:proofErr w:type="spellStart"/>
            <w:r w:rsidRPr="00C556C4">
              <w:rPr>
                <w:color w:val="000000"/>
                <w:sz w:val="18"/>
                <w:szCs w:val="18"/>
                <w:lang w:eastAsia="en-GB"/>
              </w:rPr>
              <w:t>BamHIlin</w:t>
            </w:r>
            <w:proofErr w:type="spellEnd"/>
            <w:r w:rsidRPr="00707D3C">
              <w:rPr>
                <w:color w:val="FF0000"/>
                <w:sz w:val="18"/>
                <w:szCs w:val="18"/>
                <w:lang w:eastAsia="en-GB"/>
              </w:rPr>
              <w:t xml:space="preserve"> </w:t>
            </w:r>
            <w:proofErr w:type="spellStart"/>
            <w:r w:rsidRPr="00707D3C">
              <w:rPr>
                <w:color w:val="FF0000"/>
                <w:sz w:val="18"/>
                <w:szCs w:val="18"/>
                <w:lang w:eastAsia="en-GB"/>
              </w:rPr>
              <w:t>ker</w:t>
            </w:r>
            <w:proofErr w:type="spellEnd"/>
            <w:r w:rsidRPr="00707D3C">
              <w:rPr>
                <w:color w:val="FF0000"/>
                <w:sz w:val="18"/>
                <w:szCs w:val="18"/>
                <w:lang w:eastAsia="en-GB"/>
              </w:rPr>
              <w:t>\Adh1tail-</w:t>
            </w:r>
            <w:r w:rsidRPr="00EC4148">
              <w:rPr>
                <w:i/>
                <w:iCs/>
                <w:color w:val="FF0000"/>
                <w:sz w:val="18"/>
                <w:szCs w:val="18"/>
                <w:lang w:eastAsia="en-GB"/>
              </w:rPr>
              <w:t>ACT1</w:t>
            </w:r>
            <w:proofErr w:type="gramStart"/>
            <w:r w:rsidRPr="00707D3C">
              <w:rPr>
                <w:color w:val="FF0000"/>
                <w:sz w:val="18"/>
                <w:szCs w:val="18"/>
                <w:lang w:eastAsia="en-GB"/>
              </w:rPr>
              <w:t>t::</w:t>
            </w:r>
            <w:proofErr w:type="gramEnd"/>
            <w:r w:rsidRPr="00EC4148">
              <w:rPr>
                <w:i/>
                <w:iCs/>
                <w:color w:val="FF0000"/>
                <w:sz w:val="18"/>
                <w:szCs w:val="18"/>
                <w:lang w:eastAsia="en-GB"/>
              </w:rPr>
              <w:t>URA3</w:t>
            </w:r>
          </w:p>
        </w:tc>
        <w:tc>
          <w:tcPr>
            <w:tcW w:w="1146" w:type="dxa"/>
          </w:tcPr>
          <w:p w14:paraId="6DECA57F" w14:textId="1601367A" w:rsidR="00707D3C" w:rsidRPr="00707D3C"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FF0000"/>
                <w:sz w:val="18"/>
                <w:szCs w:val="18"/>
                <w:lang w:eastAsia="en-GB"/>
              </w:rPr>
            </w:pPr>
            <w:r w:rsidRPr="00C148BD">
              <w:rPr>
                <w:color w:val="FF0000"/>
                <w:sz w:val="18"/>
                <w:szCs w:val="18"/>
                <w:lang w:eastAsia="en-GB"/>
              </w:rPr>
              <w:t>This study</w:t>
            </w:r>
          </w:p>
        </w:tc>
      </w:tr>
      <w:tr w:rsidR="00707D3C" w:rsidRPr="00B375E2" w14:paraId="30A581D0" w14:textId="2A95DAEC" w:rsidTr="00707D3C">
        <w:trPr>
          <w:trHeight w:val="320"/>
        </w:trPr>
        <w:tc>
          <w:tcPr>
            <w:cnfStyle w:val="001000000000" w:firstRow="0" w:lastRow="0" w:firstColumn="1" w:lastColumn="0" w:oddVBand="0" w:evenVBand="0" w:oddHBand="0" w:evenHBand="0" w:firstRowFirstColumn="0" w:firstRowLastColumn="0" w:lastRowFirstColumn="0" w:lastRowLastColumn="0"/>
            <w:tcW w:w="1020" w:type="dxa"/>
            <w:noWrap/>
            <w:hideMark/>
          </w:tcPr>
          <w:p w14:paraId="71B08704" w14:textId="77777777" w:rsidR="00707D3C" w:rsidRPr="00707D3C" w:rsidRDefault="00707D3C" w:rsidP="001B2E27">
            <w:pPr>
              <w:widowControl/>
              <w:autoSpaceDE/>
              <w:autoSpaceDN/>
              <w:rPr>
                <w:color w:val="000000"/>
                <w:sz w:val="18"/>
                <w:szCs w:val="18"/>
                <w:lang w:eastAsia="en-GB"/>
              </w:rPr>
            </w:pPr>
            <w:r w:rsidRPr="00C556C4">
              <w:rPr>
                <w:color w:val="000000"/>
                <w:sz w:val="18"/>
                <w:szCs w:val="18"/>
                <w:lang w:eastAsia="en-GB"/>
              </w:rPr>
              <w:t xml:space="preserve">FRY2329 </w:t>
            </w:r>
          </w:p>
        </w:tc>
        <w:tc>
          <w:tcPr>
            <w:tcW w:w="4222" w:type="dxa"/>
            <w:noWrap/>
            <w:hideMark/>
          </w:tcPr>
          <w:p w14:paraId="1C3894B3" w14:textId="77777777" w:rsidR="00707D3C" w:rsidRPr="00707D3C"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C556C4">
              <w:rPr>
                <w:i/>
                <w:iCs/>
                <w:color w:val="000000"/>
                <w:sz w:val="18"/>
                <w:szCs w:val="18"/>
                <w:lang w:eastAsia="en-GB"/>
              </w:rPr>
              <w:t>hxk1∆,</w:t>
            </w:r>
            <w:r w:rsidRPr="00C556C4">
              <w:rPr>
                <w:color w:val="000000"/>
                <w:sz w:val="18"/>
                <w:szCs w:val="18"/>
                <w:lang w:eastAsia="en-GB"/>
              </w:rPr>
              <w:t xml:space="preserve"> </w:t>
            </w:r>
            <w:r w:rsidRPr="00EC4148">
              <w:rPr>
                <w:i/>
                <w:iCs/>
                <w:color w:val="000000"/>
                <w:sz w:val="18"/>
                <w:szCs w:val="18"/>
                <w:lang w:eastAsia="en-GB"/>
              </w:rPr>
              <w:t>SUC2</w:t>
            </w:r>
            <w:r w:rsidRPr="00C556C4">
              <w:rPr>
                <w:color w:val="000000"/>
                <w:sz w:val="18"/>
                <w:szCs w:val="18"/>
                <w:lang w:eastAsia="en-GB"/>
              </w:rPr>
              <w:t>p-Citrine-</w:t>
            </w:r>
            <w:r w:rsidRPr="00EC4148">
              <w:rPr>
                <w:i/>
                <w:iCs/>
                <w:color w:val="000000"/>
                <w:sz w:val="18"/>
                <w:szCs w:val="18"/>
                <w:lang w:eastAsia="en-GB"/>
              </w:rPr>
              <w:t>ACT1</w:t>
            </w:r>
            <w:r w:rsidRPr="00C556C4">
              <w:rPr>
                <w:color w:val="000000"/>
                <w:sz w:val="18"/>
                <w:szCs w:val="18"/>
                <w:lang w:eastAsia="en-GB"/>
              </w:rPr>
              <w:t>t</w:t>
            </w:r>
          </w:p>
        </w:tc>
        <w:tc>
          <w:tcPr>
            <w:tcW w:w="2622" w:type="dxa"/>
            <w:noWrap/>
            <w:hideMark/>
          </w:tcPr>
          <w:p w14:paraId="41AD4E66" w14:textId="687E0E15" w:rsidR="00707D3C" w:rsidRPr="00C556C4"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C556C4">
              <w:rPr>
                <w:color w:val="000000"/>
                <w:sz w:val="18"/>
                <w:szCs w:val="18"/>
                <w:lang w:eastAsia="en-GB"/>
              </w:rPr>
              <w:t xml:space="preserve">YSH297, </w:t>
            </w:r>
            <w:r w:rsidRPr="00EC4148">
              <w:rPr>
                <w:i/>
                <w:iCs/>
                <w:color w:val="000000"/>
                <w:sz w:val="18"/>
                <w:szCs w:val="18"/>
                <w:lang w:eastAsia="en-GB"/>
              </w:rPr>
              <w:t>SUC2</w:t>
            </w:r>
            <w:r w:rsidRPr="00C556C4">
              <w:rPr>
                <w:color w:val="000000"/>
                <w:sz w:val="18"/>
                <w:szCs w:val="18"/>
                <w:lang w:eastAsia="en-GB"/>
              </w:rPr>
              <w:t xml:space="preserve">p-Citrine(A206K) </w:t>
            </w:r>
            <w:proofErr w:type="spellStart"/>
            <w:r w:rsidRPr="00C556C4">
              <w:rPr>
                <w:color w:val="000000"/>
                <w:sz w:val="18"/>
                <w:szCs w:val="18"/>
                <w:lang w:eastAsia="en-GB"/>
              </w:rPr>
              <w:t>BamHIlin</w:t>
            </w:r>
            <w:proofErr w:type="spellEnd"/>
            <w:r w:rsidRPr="00707D3C">
              <w:rPr>
                <w:color w:val="FF0000"/>
                <w:sz w:val="18"/>
                <w:szCs w:val="18"/>
                <w:lang w:eastAsia="en-GB"/>
              </w:rPr>
              <w:t xml:space="preserve"> </w:t>
            </w:r>
            <w:proofErr w:type="spellStart"/>
            <w:r w:rsidRPr="00707D3C">
              <w:rPr>
                <w:color w:val="FF0000"/>
                <w:sz w:val="18"/>
                <w:szCs w:val="18"/>
                <w:lang w:eastAsia="en-GB"/>
              </w:rPr>
              <w:t>ker</w:t>
            </w:r>
            <w:proofErr w:type="spellEnd"/>
            <w:r w:rsidRPr="00707D3C">
              <w:rPr>
                <w:color w:val="FF0000"/>
                <w:sz w:val="18"/>
                <w:szCs w:val="18"/>
                <w:lang w:eastAsia="en-GB"/>
              </w:rPr>
              <w:t>\Adh1tail-</w:t>
            </w:r>
            <w:r w:rsidRPr="00EC4148">
              <w:rPr>
                <w:i/>
                <w:iCs/>
                <w:color w:val="FF0000"/>
                <w:sz w:val="18"/>
                <w:szCs w:val="18"/>
                <w:lang w:eastAsia="en-GB"/>
              </w:rPr>
              <w:t>ACT1</w:t>
            </w:r>
            <w:proofErr w:type="gramStart"/>
            <w:r w:rsidRPr="00707D3C">
              <w:rPr>
                <w:color w:val="FF0000"/>
                <w:sz w:val="18"/>
                <w:szCs w:val="18"/>
                <w:lang w:eastAsia="en-GB"/>
              </w:rPr>
              <w:t>t::</w:t>
            </w:r>
            <w:proofErr w:type="gramEnd"/>
            <w:r w:rsidRPr="00EC4148">
              <w:rPr>
                <w:i/>
                <w:iCs/>
                <w:color w:val="FF0000"/>
                <w:sz w:val="18"/>
                <w:szCs w:val="18"/>
                <w:lang w:eastAsia="en-GB"/>
              </w:rPr>
              <w:t>URA3</w:t>
            </w:r>
          </w:p>
        </w:tc>
        <w:tc>
          <w:tcPr>
            <w:tcW w:w="1146" w:type="dxa"/>
          </w:tcPr>
          <w:p w14:paraId="51FC5BC9" w14:textId="4793A2B6" w:rsidR="00707D3C" w:rsidRPr="00707D3C"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FF0000"/>
                <w:sz w:val="18"/>
                <w:szCs w:val="18"/>
                <w:lang w:eastAsia="en-GB"/>
              </w:rPr>
            </w:pPr>
            <w:proofErr w:type="spellStart"/>
            <w:r w:rsidRPr="00707D3C">
              <w:rPr>
                <w:color w:val="FF0000"/>
                <w:sz w:val="18"/>
                <w:szCs w:val="18"/>
                <w:lang w:val="sv-SE" w:eastAsia="en-GB"/>
              </w:rPr>
              <w:t>This</w:t>
            </w:r>
            <w:proofErr w:type="spellEnd"/>
            <w:r w:rsidRPr="00707D3C">
              <w:rPr>
                <w:color w:val="FF0000"/>
                <w:sz w:val="18"/>
                <w:szCs w:val="18"/>
                <w:lang w:val="sv-SE" w:eastAsia="en-GB"/>
              </w:rPr>
              <w:t xml:space="preserve"> </w:t>
            </w:r>
            <w:proofErr w:type="spellStart"/>
            <w:r w:rsidRPr="00707D3C">
              <w:rPr>
                <w:color w:val="FF0000"/>
                <w:sz w:val="18"/>
                <w:szCs w:val="18"/>
                <w:lang w:val="sv-SE" w:eastAsia="en-GB"/>
              </w:rPr>
              <w:t>study</w:t>
            </w:r>
            <w:proofErr w:type="spellEnd"/>
          </w:p>
        </w:tc>
      </w:tr>
      <w:tr w:rsidR="00707D3C" w:rsidRPr="00B375E2" w14:paraId="06F44192" w14:textId="595A15DE" w:rsidTr="00707D3C">
        <w:trPr>
          <w:trHeight w:val="320"/>
        </w:trPr>
        <w:tc>
          <w:tcPr>
            <w:cnfStyle w:val="001000000000" w:firstRow="0" w:lastRow="0" w:firstColumn="1" w:lastColumn="0" w:oddVBand="0" w:evenVBand="0" w:oddHBand="0" w:evenHBand="0" w:firstRowFirstColumn="0" w:firstRowLastColumn="0" w:lastRowFirstColumn="0" w:lastRowLastColumn="0"/>
            <w:tcW w:w="1020" w:type="dxa"/>
            <w:noWrap/>
            <w:hideMark/>
          </w:tcPr>
          <w:p w14:paraId="5871CB79" w14:textId="77777777" w:rsidR="00707D3C" w:rsidRPr="00707D3C" w:rsidRDefault="00707D3C" w:rsidP="001B2E27">
            <w:pPr>
              <w:widowControl/>
              <w:autoSpaceDE/>
              <w:autoSpaceDN/>
              <w:rPr>
                <w:color w:val="000000"/>
                <w:sz w:val="18"/>
                <w:szCs w:val="18"/>
                <w:lang w:eastAsia="en-GB"/>
              </w:rPr>
            </w:pPr>
            <w:r w:rsidRPr="00C556C4">
              <w:rPr>
                <w:color w:val="000000"/>
                <w:sz w:val="18"/>
                <w:szCs w:val="18"/>
                <w:lang w:eastAsia="en-GB"/>
              </w:rPr>
              <w:t>FRY2332</w:t>
            </w:r>
          </w:p>
        </w:tc>
        <w:tc>
          <w:tcPr>
            <w:tcW w:w="4222" w:type="dxa"/>
            <w:noWrap/>
            <w:hideMark/>
          </w:tcPr>
          <w:p w14:paraId="2097C2AA" w14:textId="77777777" w:rsidR="00707D3C" w:rsidRPr="00707D3C"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C556C4">
              <w:rPr>
                <w:i/>
                <w:iCs/>
                <w:color w:val="000000"/>
                <w:sz w:val="18"/>
                <w:szCs w:val="18"/>
                <w:lang w:eastAsia="en-GB"/>
              </w:rPr>
              <w:t>hxk2∆,</w:t>
            </w:r>
            <w:r w:rsidRPr="00C556C4">
              <w:rPr>
                <w:color w:val="000000"/>
                <w:sz w:val="18"/>
                <w:szCs w:val="18"/>
                <w:lang w:eastAsia="en-GB"/>
              </w:rPr>
              <w:t xml:space="preserve"> </w:t>
            </w:r>
            <w:r w:rsidRPr="00EC4148">
              <w:rPr>
                <w:i/>
                <w:iCs/>
                <w:color w:val="000000"/>
                <w:sz w:val="18"/>
                <w:szCs w:val="18"/>
                <w:lang w:eastAsia="en-GB"/>
              </w:rPr>
              <w:t>SUC2</w:t>
            </w:r>
            <w:r w:rsidRPr="00C556C4">
              <w:rPr>
                <w:color w:val="000000"/>
                <w:sz w:val="18"/>
                <w:szCs w:val="18"/>
                <w:lang w:eastAsia="en-GB"/>
              </w:rPr>
              <w:t>p-Citrine-</w:t>
            </w:r>
            <w:r w:rsidRPr="00EC4148">
              <w:rPr>
                <w:i/>
                <w:iCs/>
                <w:color w:val="000000"/>
                <w:sz w:val="18"/>
                <w:szCs w:val="18"/>
                <w:lang w:eastAsia="en-GB"/>
              </w:rPr>
              <w:t>ACT1</w:t>
            </w:r>
            <w:r w:rsidRPr="00C556C4">
              <w:rPr>
                <w:color w:val="000000"/>
                <w:sz w:val="18"/>
                <w:szCs w:val="18"/>
                <w:lang w:eastAsia="en-GB"/>
              </w:rPr>
              <w:t xml:space="preserve">t </w:t>
            </w:r>
          </w:p>
        </w:tc>
        <w:tc>
          <w:tcPr>
            <w:tcW w:w="2622" w:type="dxa"/>
            <w:noWrap/>
            <w:hideMark/>
          </w:tcPr>
          <w:p w14:paraId="7913C833" w14:textId="629DAEA3" w:rsidR="00707D3C" w:rsidRPr="00C556C4"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C556C4">
              <w:rPr>
                <w:color w:val="000000"/>
                <w:sz w:val="18"/>
                <w:szCs w:val="18"/>
                <w:lang w:eastAsia="en-GB"/>
              </w:rPr>
              <w:t xml:space="preserve">YSH310, </w:t>
            </w:r>
            <w:r w:rsidRPr="00EC4148">
              <w:rPr>
                <w:i/>
                <w:iCs/>
                <w:color w:val="000000"/>
                <w:sz w:val="18"/>
                <w:szCs w:val="18"/>
                <w:lang w:eastAsia="en-GB"/>
              </w:rPr>
              <w:t>SUC2</w:t>
            </w:r>
            <w:r w:rsidRPr="00C556C4">
              <w:rPr>
                <w:color w:val="000000"/>
                <w:sz w:val="18"/>
                <w:szCs w:val="18"/>
                <w:lang w:eastAsia="en-GB"/>
              </w:rPr>
              <w:t xml:space="preserve">p-Citrine(A206K) </w:t>
            </w:r>
            <w:proofErr w:type="spellStart"/>
            <w:r w:rsidRPr="00C556C4">
              <w:rPr>
                <w:color w:val="000000"/>
                <w:sz w:val="18"/>
                <w:szCs w:val="18"/>
                <w:lang w:eastAsia="en-GB"/>
              </w:rPr>
              <w:t>BamHIlin</w:t>
            </w:r>
            <w:proofErr w:type="spellEnd"/>
            <w:r w:rsidRPr="00707D3C">
              <w:rPr>
                <w:color w:val="FF0000"/>
                <w:sz w:val="18"/>
                <w:szCs w:val="18"/>
                <w:lang w:eastAsia="en-GB"/>
              </w:rPr>
              <w:t xml:space="preserve"> </w:t>
            </w:r>
            <w:proofErr w:type="spellStart"/>
            <w:r w:rsidRPr="00707D3C">
              <w:rPr>
                <w:color w:val="FF0000"/>
                <w:sz w:val="18"/>
                <w:szCs w:val="18"/>
                <w:lang w:eastAsia="en-GB"/>
              </w:rPr>
              <w:t>ker</w:t>
            </w:r>
            <w:proofErr w:type="spellEnd"/>
            <w:r w:rsidRPr="00707D3C">
              <w:rPr>
                <w:color w:val="FF0000"/>
                <w:sz w:val="18"/>
                <w:szCs w:val="18"/>
                <w:lang w:eastAsia="en-GB"/>
              </w:rPr>
              <w:t>\Adh1tail-</w:t>
            </w:r>
            <w:r w:rsidRPr="00EC4148">
              <w:rPr>
                <w:i/>
                <w:iCs/>
                <w:color w:val="FF0000"/>
                <w:sz w:val="18"/>
                <w:szCs w:val="18"/>
                <w:lang w:eastAsia="en-GB"/>
              </w:rPr>
              <w:t>ACT1</w:t>
            </w:r>
            <w:proofErr w:type="gramStart"/>
            <w:r w:rsidRPr="00707D3C">
              <w:rPr>
                <w:color w:val="FF0000"/>
                <w:sz w:val="18"/>
                <w:szCs w:val="18"/>
                <w:lang w:eastAsia="en-GB"/>
              </w:rPr>
              <w:t>t::</w:t>
            </w:r>
            <w:proofErr w:type="gramEnd"/>
            <w:r w:rsidRPr="00EC4148">
              <w:rPr>
                <w:i/>
                <w:iCs/>
                <w:color w:val="FF0000"/>
                <w:sz w:val="18"/>
                <w:szCs w:val="18"/>
                <w:lang w:eastAsia="en-GB"/>
              </w:rPr>
              <w:t>URA3</w:t>
            </w:r>
          </w:p>
        </w:tc>
        <w:tc>
          <w:tcPr>
            <w:tcW w:w="1146" w:type="dxa"/>
          </w:tcPr>
          <w:p w14:paraId="7005DC68" w14:textId="05D60965" w:rsidR="00707D3C" w:rsidRPr="00707D3C"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FF0000"/>
                <w:sz w:val="18"/>
                <w:szCs w:val="18"/>
                <w:lang w:eastAsia="en-GB"/>
              </w:rPr>
            </w:pPr>
            <w:proofErr w:type="spellStart"/>
            <w:r w:rsidRPr="00707D3C">
              <w:rPr>
                <w:color w:val="FF0000"/>
                <w:sz w:val="18"/>
                <w:szCs w:val="18"/>
                <w:lang w:val="sv-SE" w:eastAsia="en-GB"/>
              </w:rPr>
              <w:t>This</w:t>
            </w:r>
            <w:proofErr w:type="spellEnd"/>
            <w:r w:rsidRPr="00707D3C">
              <w:rPr>
                <w:color w:val="FF0000"/>
                <w:sz w:val="18"/>
                <w:szCs w:val="18"/>
                <w:lang w:val="sv-SE" w:eastAsia="en-GB"/>
              </w:rPr>
              <w:t xml:space="preserve"> </w:t>
            </w:r>
            <w:proofErr w:type="spellStart"/>
            <w:r w:rsidRPr="00707D3C">
              <w:rPr>
                <w:color w:val="FF0000"/>
                <w:sz w:val="18"/>
                <w:szCs w:val="18"/>
                <w:lang w:val="sv-SE" w:eastAsia="en-GB"/>
              </w:rPr>
              <w:t>study</w:t>
            </w:r>
            <w:proofErr w:type="spellEnd"/>
          </w:p>
        </w:tc>
      </w:tr>
      <w:tr w:rsidR="00707D3C" w:rsidRPr="00B375E2" w14:paraId="408176CB" w14:textId="2BE57E2A" w:rsidTr="00707D3C">
        <w:trPr>
          <w:trHeight w:val="320"/>
        </w:trPr>
        <w:tc>
          <w:tcPr>
            <w:cnfStyle w:val="001000000000" w:firstRow="0" w:lastRow="0" w:firstColumn="1" w:lastColumn="0" w:oddVBand="0" w:evenVBand="0" w:oddHBand="0" w:evenHBand="0" w:firstRowFirstColumn="0" w:firstRowLastColumn="0" w:lastRowFirstColumn="0" w:lastRowLastColumn="0"/>
            <w:tcW w:w="1020" w:type="dxa"/>
            <w:noWrap/>
            <w:hideMark/>
          </w:tcPr>
          <w:p w14:paraId="63842706" w14:textId="77777777" w:rsidR="00707D3C" w:rsidRPr="00707D3C" w:rsidRDefault="00707D3C" w:rsidP="001B2E27">
            <w:pPr>
              <w:widowControl/>
              <w:autoSpaceDE/>
              <w:autoSpaceDN/>
              <w:rPr>
                <w:color w:val="000000"/>
                <w:sz w:val="18"/>
                <w:szCs w:val="18"/>
                <w:lang w:eastAsia="en-GB"/>
              </w:rPr>
            </w:pPr>
            <w:r w:rsidRPr="00C556C4">
              <w:rPr>
                <w:color w:val="000000"/>
                <w:sz w:val="18"/>
                <w:szCs w:val="18"/>
                <w:lang w:eastAsia="en-GB"/>
              </w:rPr>
              <w:t xml:space="preserve">FRY2335 </w:t>
            </w:r>
          </w:p>
        </w:tc>
        <w:tc>
          <w:tcPr>
            <w:tcW w:w="4222" w:type="dxa"/>
            <w:noWrap/>
            <w:hideMark/>
          </w:tcPr>
          <w:p w14:paraId="5FD9F8BB" w14:textId="2DD6ECF5" w:rsidR="00707D3C" w:rsidRPr="00C556C4" w:rsidRDefault="00707D3C" w:rsidP="001B2E27">
            <w:pPr>
              <w:widowControl/>
              <w:autoSpaceDE/>
              <w:autoSpaceDN/>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C556C4">
              <w:rPr>
                <w:i/>
                <w:iCs/>
                <w:color w:val="000000"/>
                <w:sz w:val="18"/>
                <w:szCs w:val="18"/>
                <w:lang w:eastAsia="en-GB"/>
              </w:rPr>
              <w:t>hxk1∆hxk2∆,</w:t>
            </w:r>
            <w:r w:rsidRPr="00C556C4">
              <w:rPr>
                <w:color w:val="000000"/>
                <w:sz w:val="18"/>
                <w:szCs w:val="18"/>
                <w:lang w:eastAsia="en-GB"/>
              </w:rPr>
              <w:t xml:space="preserve"> </w:t>
            </w:r>
            <w:r w:rsidRPr="00EC4148">
              <w:rPr>
                <w:i/>
                <w:iCs/>
                <w:color w:val="000000"/>
                <w:sz w:val="18"/>
                <w:szCs w:val="18"/>
                <w:lang w:eastAsia="en-GB"/>
              </w:rPr>
              <w:t>SUC2</w:t>
            </w:r>
            <w:r w:rsidRPr="00C556C4">
              <w:rPr>
                <w:color w:val="000000"/>
                <w:sz w:val="18"/>
                <w:szCs w:val="18"/>
                <w:lang w:eastAsia="en-GB"/>
              </w:rPr>
              <w:t>p-Citrine-</w:t>
            </w:r>
            <w:r w:rsidRPr="00EC4148">
              <w:rPr>
                <w:i/>
                <w:iCs/>
                <w:color w:val="000000"/>
                <w:sz w:val="18"/>
                <w:szCs w:val="18"/>
                <w:lang w:eastAsia="en-GB"/>
              </w:rPr>
              <w:t>ACT1</w:t>
            </w:r>
            <w:r w:rsidRPr="00C556C4">
              <w:rPr>
                <w:color w:val="000000"/>
                <w:sz w:val="18"/>
                <w:szCs w:val="18"/>
                <w:lang w:eastAsia="en-GB"/>
              </w:rPr>
              <w:t xml:space="preserve">t </w:t>
            </w:r>
          </w:p>
        </w:tc>
        <w:tc>
          <w:tcPr>
            <w:tcW w:w="2622" w:type="dxa"/>
            <w:noWrap/>
            <w:hideMark/>
          </w:tcPr>
          <w:p w14:paraId="4827F8D2" w14:textId="2A308AB5" w:rsidR="00707D3C" w:rsidRPr="00C556C4" w:rsidRDefault="00707D3C" w:rsidP="001B2E27">
            <w:pPr>
              <w:keepNext/>
              <w:widowControl/>
              <w:autoSpaceDE/>
              <w:autoSpaceDN/>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C556C4">
              <w:rPr>
                <w:color w:val="000000"/>
                <w:sz w:val="18"/>
                <w:szCs w:val="18"/>
                <w:lang w:eastAsia="en-GB"/>
              </w:rPr>
              <w:t xml:space="preserve">YSH327, </w:t>
            </w:r>
            <w:r w:rsidRPr="00EC4148">
              <w:rPr>
                <w:i/>
                <w:iCs/>
                <w:color w:val="000000"/>
                <w:sz w:val="18"/>
                <w:szCs w:val="18"/>
                <w:lang w:eastAsia="en-GB"/>
              </w:rPr>
              <w:t>SUC2</w:t>
            </w:r>
            <w:r w:rsidRPr="00C556C4">
              <w:rPr>
                <w:color w:val="000000"/>
                <w:sz w:val="18"/>
                <w:szCs w:val="18"/>
                <w:lang w:eastAsia="en-GB"/>
              </w:rPr>
              <w:t xml:space="preserve">p-Citrine(A206K) </w:t>
            </w:r>
            <w:proofErr w:type="spellStart"/>
            <w:r w:rsidRPr="00C556C4">
              <w:rPr>
                <w:color w:val="000000"/>
                <w:sz w:val="18"/>
                <w:szCs w:val="18"/>
                <w:lang w:eastAsia="en-GB"/>
              </w:rPr>
              <w:t>BamHIlin</w:t>
            </w:r>
            <w:proofErr w:type="spellEnd"/>
            <w:r w:rsidRPr="00707D3C">
              <w:rPr>
                <w:color w:val="FF0000"/>
                <w:sz w:val="18"/>
                <w:szCs w:val="18"/>
                <w:lang w:eastAsia="en-GB"/>
              </w:rPr>
              <w:t xml:space="preserve"> </w:t>
            </w:r>
            <w:proofErr w:type="spellStart"/>
            <w:r w:rsidRPr="00707D3C">
              <w:rPr>
                <w:color w:val="FF0000"/>
                <w:sz w:val="18"/>
                <w:szCs w:val="18"/>
                <w:lang w:eastAsia="en-GB"/>
              </w:rPr>
              <w:t>ker</w:t>
            </w:r>
            <w:proofErr w:type="spellEnd"/>
            <w:r w:rsidRPr="00707D3C">
              <w:rPr>
                <w:color w:val="FF0000"/>
                <w:sz w:val="18"/>
                <w:szCs w:val="18"/>
                <w:lang w:eastAsia="en-GB"/>
              </w:rPr>
              <w:t>\Adh1tail-</w:t>
            </w:r>
            <w:r w:rsidRPr="00EC4148">
              <w:rPr>
                <w:i/>
                <w:iCs/>
                <w:color w:val="FF0000"/>
                <w:sz w:val="18"/>
                <w:szCs w:val="18"/>
                <w:lang w:eastAsia="en-GB"/>
              </w:rPr>
              <w:t>ACT1</w:t>
            </w:r>
            <w:proofErr w:type="gramStart"/>
            <w:r w:rsidRPr="00707D3C">
              <w:rPr>
                <w:color w:val="FF0000"/>
                <w:sz w:val="18"/>
                <w:szCs w:val="18"/>
                <w:lang w:eastAsia="en-GB"/>
              </w:rPr>
              <w:t>t::</w:t>
            </w:r>
            <w:proofErr w:type="gramEnd"/>
            <w:r w:rsidRPr="00EC4148">
              <w:rPr>
                <w:i/>
                <w:iCs/>
                <w:color w:val="FF0000"/>
                <w:sz w:val="18"/>
                <w:szCs w:val="18"/>
                <w:lang w:eastAsia="en-GB"/>
              </w:rPr>
              <w:t>URA3</w:t>
            </w:r>
            <w:r w:rsidRPr="00C556C4">
              <w:rPr>
                <w:color w:val="000000"/>
                <w:sz w:val="18"/>
                <w:szCs w:val="18"/>
                <w:lang w:eastAsia="en-GB"/>
              </w:rPr>
              <w:t xml:space="preserve"> </w:t>
            </w:r>
          </w:p>
        </w:tc>
        <w:tc>
          <w:tcPr>
            <w:tcW w:w="1146" w:type="dxa"/>
          </w:tcPr>
          <w:p w14:paraId="1E25D8D1" w14:textId="7F332308" w:rsidR="00707D3C" w:rsidRPr="00707D3C" w:rsidRDefault="00707D3C" w:rsidP="001B2E27">
            <w:pPr>
              <w:keepNext/>
              <w:widowControl/>
              <w:autoSpaceDE/>
              <w:autoSpaceDN/>
              <w:cnfStyle w:val="000000000000" w:firstRow="0" w:lastRow="0" w:firstColumn="0" w:lastColumn="0" w:oddVBand="0" w:evenVBand="0" w:oddHBand="0" w:evenHBand="0" w:firstRowFirstColumn="0" w:firstRowLastColumn="0" w:lastRowFirstColumn="0" w:lastRowLastColumn="0"/>
              <w:rPr>
                <w:color w:val="FF0000"/>
                <w:sz w:val="18"/>
                <w:szCs w:val="18"/>
                <w:lang w:eastAsia="en-GB"/>
              </w:rPr>
            </w:pPr>
            <w:proofErr w:type="spellStart"/>
            <w:r w:rsidRPr="00707D3C">
              <w:rPr>
                <w:color w:val="FF0000"/>
                <w:sz w:val="18"/>
                <w:szCs w:val="18"/>
                <w:lang w:val="sv-SE" w:eastAsia="en-GB"/>
              </w:rPr>
              <w:t>This</w:t>
            </w:r>
            <w:proofErr w:type="spellEnd"/>
            <w:r w:rsidRPr="00707D3C">
              <w:rPr>
                <w:color w:val="FF0000"/>
                <w:sz w:val="18"/>
                <w:szCs w:val="18"/>
                <w:lang w:val="sv-SE" w:eastAsia="en-GB"/>
              </w:rPr>
              <w:t xml:space="preserve"> </w:t>
            </w:r>
            <w:proofErr w:type="spellStart"/>
            <w:r w:rsidRPr="00707D3C">
              <w:rPr>
                <w:color w:val="FF0000"/>
                <w:sz w:val="18"/>
                <w:szCs w:val="18"/>
                <w:lang w:val="sv-SE" w:eastAsia="en-GB"/>
              </w:rPr>
              <w:t>study</w:t>
            </w:r>
            <w:proofErr w:type="spellEnd"/>
          </w:p>
        </w:tc>
      </w:tr>
    </w:tbl>
    <w:p w14:paraId="26E6254F" w14:textId="77777777" w:rsidR="00746B17" w:rsidRDefault="00746B17" w:rsidP="00746B17">
      <w:pPr>
        <w:rPr>
          <w:i/>
          <w:iCs/>
          <w:color w:val="44546A" w:themeColor="text2"/>
          <w:sz w:val="18"/>
          <w:szCs w:val="18"/>
        </w:rPr>
      </w:pPr>
      <w:r>
        <w:br w:type="page"/>
      </w:r>
    </w:p>
    <w:p w14:paraId="61923337" w14:textId="50A510C6" w:rsidR="00BB2120" w:rsidRPr="00C148BD" w:rsidRDefault="00BB2120" w:rsidP="00BB2120">
      <w:pPr>
        <w:pStyle w:val="Heading2"/>
        <w:ind w:left="0"/>
        <w:rPr>
          <w:color w:val="000000" w:themeColor="text1"/>
        </w:rPr>
      </w:pPr>
      <w:r w:rsidRPr="00C148BD">
        <w:rPr>
          <w:color w:val="000000" w:themeColor="text1"/>
        </w:rPr>
        <w:lastRenderedPageBreak/>
        <w:t>Supplementary table 2: Plasmids used in this study</w:t>
      </w:r>
    </w:p>
    <w:p w14:paraId="66320883" w14:textId="77777777" w:rsidR="00746B17" w:rsidRDefault="00746B17" w:rsidP="00746B17">
      <w:pPr>
        <w:pStyle w:val="Caption"/>
      </w:pPr>
    </w:p>
    <w:tbl>
      <w:tblPr>
        <w:tblStyle w:val="GridTable1Light1"/>
        <w:tblW w:w="0" w:type="auto"/>
        <w:tblLook w:val="04A0" w:firstRow="1" w:lastRow="0" w:firstColumn="1" w:lastColumn="0" w:noHBand="0" w:noVBand="1"/>
      </w:tblPr>
      <w:tblGrid>
        <w:gridCol w:w="1075"/>
        <w:gridCol w:w="1081"/>
        <w:gridCol w:w="3425"/>
        <w:gridCol w:w="1725"/>
        <w:gridCol w:w="1704"/>
      </w:tblGrid>
      <w:tr w:rsidR="00DF4521" w:rsidRPr="00A919F7" w14:paraId="0E248F11" w14:textId="77777777" w:rsidTr="00BB2120">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75" w:type="dxa"/>
            <w:noWrap/>
            <w:hideMark/>
          </w:tcPr>
          <w:p w14:paraId="287D6800" w14:textId="77777777" w:rsidR="00746B17" w:rsidRPr="00BB2120" w:rsidRDefault="00746B17" w:rsidP="00BB2120">
            <w:pPr>
              <w:widowControl/>
              <w:autoSpaceDE/>
              <w:autoSpaceDN/>
              <w:jc w:val="center"/>
              <w:rPr>
                <w:color w:val="000000"/>
                <w:sz w:val="18"/>
                <w:szCs w:val="18"/>
                <w:lang w:val="sv-SE" w:eastAsia="en-GB"/>
              </w:rPr>
            </w:pPr>
            <w:r w:rsidRPr="00BB2120">
              <w:rPr>
                <w:color w:val="000000"/>
                <w:sz w:val="18"/>
                <w:szCs w:val="18"/>
                <w:lang w:eastAsia="en-GB"/>
              </w:rPr>
              <w:t>Name</w:t>
            </w:r>
          </w:p>
        </w:tc>
        <w:tc>
          <w:tcPr>
            <w:tcW w:w="1081" w:type="dxa"/>
            <w:noWrap/>
            <w:hideMark/>
          </w:tcPr>
          <w:p w14:paraId="6E0B9CBE" w14:textId="77777777" w:rsidR="00746B17" w:rsidRPr="00BB2120" w:rsidRDefault="00746B17" w:rsidP="00BB2120">
            <w:pPr>
              <w:widowControl/>
              <w:autoSpaceDE/>
              <w:autoSpaceDN/>
              <w:jc w:val="center"/>
              <w:cnfStyle w:val="100000000000" w:firstRow="1" w:lastRow="0" w:firstColumn="0" w:lastColumn="0" w:oddVBand="0" w:evenVBand="0" w:oddHBand="0" w:evenHBand="0" w:firstRowFirstColumn="0" w:firstRowLastColumn="0" w:lastRowFirstColumn="0" w:lastRowLastColumn="0"/>
              <w:rPr>
                <w:color w:val="000000"/>
                <w:sz w:val="18"/>
                <w:szCs w:val="18"/>
                <w:lang w:val="sv-SE" w:eastAsia="en-GB"/>
              </w:rPr>
            </w:pPr>
            <w:r w:rsidRPr="00BB2120">
              <w:rPr>
                <w:color w:val="000000"/>
                <w:sz w:val="18"/>
                <w:szCs w:val="18"/>
                <w:lang w:eastAsia="en-GB"/>
              </w:rPr>
              <w:t>Backbone</w:t>
            </w:r>
          </w:p>
        </w:tc>
        <w:tc>
          <w:tcPr>
            <w:tcW w:w="3425" w:type="dxa"/>
            <w:noWrap/>
            <w:hideMark/>
          </w:tcPr>
          <w:p w14:paraId="4E890F92" w14:textId="77777777" w:rsidR="00746B17" w:rsidRPr="00BB2120" w:rsidRDefault="00746B17" w:rsidP="00BB2120">
            <w:pPr>
              <w:widowControl/>
              <w:autoSpaceDE/>
              <w:autoSpaceDN/>
              <w:jc w:val="center"/>
              <w:cnfStyle w:val="100000000000" w:firstRow="1" w:lastRow="0" w:firstColumn="0" w:lastColumn="0" w:oddVBand="0" w:evenVBand="0" w:oddHBand="0" w:evenHBand="0" w:firstRowFirstColumn="0" w:firstRowLastColumn="0" w:lastRowFirstColumn="0" w:lastRowLastColumn="0"/>
              <w:rPr>
                <w:color w:val="000000"/>
                <w:sz w:val="18"/>
                <w:szCs w:val="18"/>
                <w:lang w:val="sv-SE" w:eastAsia="en-GB"/>
              </w:rPr>
            </w:pPr>
            <w:proofErr w:type="spellStart"/>
            <w:r w:rsidRPr="00BB2120">
              <w:rPr>
                <w:color w:val="000000"/>
                <w:sz w:val="18"/>
                <w:szCs w:val="18"/>
                <w:lang w:val="sv-SE" w:eastAsia="en-GB"/>
              </w:rPr>
              <w:t>insert</w:t>
            </w:r>
            <w:proofErr w:type="spellEnd"/>
          </w:p>
        </w:tc>
        <w:tc>
          <w:tcPr>
            <w:tcW w:w="1725" w:type="dxa"/>
            <w:noWrap/>
            <w:hideMark/>
          </w:tcPr>
          <w:p w14:paraId="7B273944" w14:textId="77777777" w:rsidR="00746B17" w:rsidRPr="00BB2120" w:rsidRDefault="00746B17" w:rsidP="00BB2120">
            <w:pPr>
              <w:widowControl/>
              <w:autoSpaceDE/>
              <w:autoSpaceDN/>
              <w:jc w:val="center"/>
              <w:cnfStyle w:val="100000000000" w:firstRow="1" w:lastRow="0" w:firstColumn="0" w:lastColumn="0" w:oddVBand="0" w:evenVBand="0" w:oddHBand="0" w:evenHBand="0" w:firstRowFirstColumn="0" w:firstRowLastColumn="0" w:lastRowFirstColumn="0" w:lastRowLastColumn="0"/>
              <w:rPr>
                <w:color w:val="000000"/>
                <w:sz w:val="18"/>
                <w:szCs w:val="18"/>
                <w:lang w:val="sv-SE" w:eastAsia="en-GB"/>
              </w:rPr>
            </w:pPr>
            <w:proofErr w:type="spellStart"/>
            <w:r w:rsidRPr="00BB2120">
              <w:rPr>
                <w:color w:val="000000"/>
                <w:sz w:val="18"/>
                <w:szCs w:val="18"/>
                <w:lang w:val="sv-SE" w:eastAsia="en-GB"/>
              </w:rPr>
              <w:t>Selection</w:t>
            </w:r>
            <w:proofErr w:type="spellEnd"/>
            <w:r w:rsidRPr="00BB2120">
              <w:rPr>
                <w:color w:val="000000"/>
                <w:sz w:val="18"/>
                <w:szCs w:val="18"/>
                <w:lang w:val="sv-SE" w:eastAsia="en-GB"/>
              </w:rPr>
              <w:t xml:space="preserve"> Marker</w:t>
            </w:r>
          </w:p>
        </w:tc>
        <w:tc>
          <w:tcPr>
            <w:tcW w:w="1704" w:type="dxa"/>
            <w:noWrap/>
            <w:hideMark/>
          </w:tcPr>
          <w:p w14:paraId="2ACCCEC1" w14:textId="77777777" w:rsidR="00746B17" w:rsidRPr="00BB2120" w:rsidRDefault="00746B17" w:rsidP="00BB2120">
            <w:pPr>
              <w:widowControl/>
              <w:autoSpaceDE/>
              <w:autoSpaceDN/>
              <w:jc w:val="center"/>
              <w:cnfStyle w:val="100000000000" w:firstRow="1" w:lastRow="0" w:firstColumn="0" w:lastColumn="0" w:oddVBand="0" w:evenVBand="0" w:oddHBand="0" w:evenHBand="0" w:firstRowFirstColumn="0" w:firstRowLastColumn="0" w:lastRowFirstColumn="0" w:lastRowLastColumn="0"/>
              <w:rPr>
                <w:color w:val="000000"/>
                <w:sz w:val="18"/>
                <w:szCs w:val="18"/>
                <w:lang w:val="sv-SE" w:eastAsia="en-GB"/>
              </w:rPr>
            </w:pPr>
            <w:r w:rsidRPr="00BB2120">
              <w:rPr>
                <w:color w:val="000000"/>
                <w:sz w:val="18"/>
                <w:szCs w:val="18"/>
                <w:lang w:val="sv-SE" w:eastAsia="en-GB"/>
              </w:rPr>
              <w:t>Source</w:t>
            </w:r>
          </w:p>
        </w:tc>
      </w:tr>
      <w:tr w:rsidR="00DF4521" w:rsidRPr="00A919F7" w14:paraId="0FF24862" w14:textId="77777777" w:rsidTr="00BB2120">
        <w:trPr>
          <w:trHeight w:val="320"/>
        </w:trPr>
        <w:tc>
          <w:tcPr>
            <w:cnfStyle w:val="001000000000" w:firstRow="0" w:lastRow="0" w:firstColumn="1" w:lastColumn="0" w:oddVBand="0" w:evenVBand="0" w:oddHBand="0" w:evenHBand="0" w:firstRowFirstColumn="0" w:firstRowLastColumn="0" w:lastRowFirstColumn="0" w:lastRowLastColumn="0"/>
            <w:tcW w:w="1075" w:type="dxa"/>
            <w:noWrap/>
            <w:hideMark/>
          </w:tcPr>
          <w:p w14:paraId="2B91478F" w14:textId="77777777" w:rsidR="00746B17" w:rsidRPr="00BB2120" w:rsidRDefault="00746B17" w:rsidP="00BB2120">
            <w:pPr>
              <w:widowControl/>
              <w:autoSpaceDE/>
              <w:autoSpaceDN/>
              <w:jc w:val="center"/>
              <w:rPr>
                <w:color w:val="000000"/>
                <w:sz w:val="18"/>
                <w:szCs w:val="18"/>
                <w:lang w:val="sv-SE" w:eastAsia="en-GB"/>
              </w:rPr>
            </w:pPr>
            <w:r w:rsidRPr="00BB2120">
              <w:rPr>
                <w:color w:val="000000"/>
                <w:sz w:val="18"/>
                <w:szCs w:val="18"/>
                <w:lang w:eastAsia="en-GB"/>
              </w:rPr>
              <w:t>p414GPD</w:t>
            </w:r>
          </w:p>
        </w:tc>
        <w:tc>
          <w:tcPr>
            <w:tcW w:w="1081" w:type="dxa"/>
            <w:noWrap/>
            <w:hideMark/>
          </w:tcPr>
          <w:p w14:paraId="7F72FE41" w14:textId="77777777"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BB2120">
              <w:rPr>
                <w:color w:val="000000"/>
                <w:sz w:val="18"/>
                <w:szCs w:val="18"/>
                <w:lang w:eastAsia="en-GB"/>
              </w:rPr>
              <w:t>p414GPD</w:t>
            </w:r>
          </w:p>
        </w:tc>
        <w:tc>
          <w:tcPr>
            <w:tcW w:w="3425" w:type="dxa"/>
            <w:noWrap/>
            <w:hideMark/>
          </w:tcPr>
          <w:p w14:paraId="7991047D" w14:textId="77777777"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EC4148">
              <w:rPr>
                <w:i/>
                <w:iCs/>
                <w:color w:val="000000"/>
                <w:sz w:val="18"/>
                <w:szCs w:val="18"/>
                <w:lang w:eastAsia="en-GB"/>
              </w:rPr>
              <w:t>TDH3</w:t>
            </w:r>
            <w:r w:rsidRPr="00BB2120">
              <w:rPr>
                <w:color w:val="000000"/>
                <w:sz w:val="18"/>
                <w:szCs w:val="18"/>
                <w:lang w:eastAsia="en-GB"/>
              </w:rPr>
              <w:t>p-MCS-</w:t>
            </w:r>
            <w:r w:rsidRPr="00EC4148">
              <w:rPr>
                <w:i/>
                <w:iCs/>
                <w:color w:val="000000"/>
                <w:sz w:val="18"/>
                <w:szCs w:val="18"/>
                <w:lang w:eastAsia="en-GB"/>
              </w:rPr>
              <w:t>CYC1</w:t>
            </w:r>
            <w:r w:rsidRPr="00BB2120">
              <w:rPr>
                <w:color w:val="000000"/>
                <w:sz w:val="18"/>
                <w:szCs w:val="18"/>
                <w:lang w:eastAsia="en-GB"/>
              </w:rPr>
              <w:t>t</w:t>
            </w:r>
          </w:p>
        </w:tc>
        <w:tc>
          <w:tcPr>
            <w:tcW w:w="1725" w:type="dxa"/>
            <w:noWrap/>
            <w:hideMark/>
          </w:tcPr>
          <w:p w14:paraId="4B66196F" w14:textId="77777777" w:rsidR="00746B17" w:rsidRPr="00EC4148"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i/>
                <w:iCs/>
                <w:color w:val="000000"/>
                <w:sz w:val="18"/>
                <w:szCs w:val="18"/>
                <w:lang w:val="sv-SE" w:eastAsia="en-GB"/>
              </w:rPr>
            </w:pPr>
            <w:r w:rsidRPr="00EC4148">
              <w:rPr>
                <w:i/>
                <w:iCs/>
                <w:color w:val="000000"/>
                <w:sz w:val="18"/>
                <w:szCs w:val="18"/>
                <w:lang w:val="sv-SE" w:eastAsia="en-GB"/>
              </w:rPr>
              <w:t>TRP1</w:t>
            </w:r>
          </w:p>
        </w:tc>
        <w:tc>
          <w:tcPr>
            <w:tcW w:w="1704" w:type="dxa"/>
            <w:noWrap/>
            <w:hideMark/>
          </w:tcPr>
          <w:p w14:paraId="26EA9210" w14:textId="77777777"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BB2120">
              <w:rPr>
                <w:color w:val="000000"/>
                <w:sz w:val="18"/>
                <w:szCs w:val="18"/>
                <w:lang w:val="sv-SE" w:eastAsia="en-GB"/>
              </w:rPr>
              <w:fldChar w:fldCharType="begin" w:fldLock="1"/>
            </w:r>
            <w:r w:rsidRPr="00BB2120">
              <w:rPr>
                <w:color w:val="000000"/>
                <w:sz w:val="18"/>
                <w:szCs w:val="18"/>
                <w:lang w:val="sv-SE" w:eastAsia="en-GB"/>
              </w:rPr>
              <w:instrText>ADDIN CSL_CITATION {"citationItems":[{"id":"ITEM-1","itemData":{"DOI":"10.1016/0378-1119(95)00037-7","ISBN":"0378-1119 (Print)","ISSN":"03781119","PMID":"7737504","abstract":"An expression system for Saccharomyces cerevisiae (Sc) has been developed which, depending on the chosen vector, allows the constitutive expression of proteins at different levels over a range of three orders of magnitude and in different genetic backgrounds. The expression system is comprised of cassettes composed of a weak CYC1 promoter, the ADH promoter or the stronger TEF and GPD promoters, flanked by a cloning array and the CYC1 terminator. The multiple cloning array based on pBIISK (Stratagene) provides six to nine unique restriction sites, which facilitates the cloning of genes and allows for the directed cloning of cDNAs by the widely used ZAP system (Stratagene). Expression cassettes were placed into both the centromeric and 2?? plasmids of the pRS series [Sikorski and Hieter, Genetics 122 (1989) 19-27; Christianson et al., Gene 110 (1992) 119-122] containing HIS3, TRP1, LEU2 or URA3 markers. The 32 expression vectors created by this strategy provide a powerful tool for the convenient cloning and the controlled expression of genes or cDNAs in nearly every genetic background of the currently used Sc strains. ?? 1995.","author":[{"dropping-particle":"","family":"Mumberg","given":"Dominik","non-dropping-particle":"","parse-names":false,"suffix":""},{"dropping-particle":"","family":"Müller","given":"Rolf","non-dropping-particle":"","parse-names":false,"suffix":""},{"dropping-particle":"","family":"Funk","given":"Martin","non-dropping-particle":"","parse-names":false,"suffix":""}],"container-title":"Gene","id":"ITEM-1","issue":"1","issued":{"date-parts":[["1995","4"]]},"page":"119-122","title":"Yeast vectors for the controlled expression of heterologous proteins in different genetic backgrounds","type":"article-journal","volume":"156"},"uris":["http://www.mendeley.com/documents/?uuid=2946e889-b74f-4c1a-b84c-c207a122e700"]}],"mendeley":{"formattedCitation":"(Mumberg, Müller, and Funk 1995)","plainTextFormattedCitation":"(Mumberg, Müller, and Funk 1995)","previouslyFormattedCitation":"(Mumberg, Müller, and Funk 1995)"},"properties":{"noteIndex":0},"schema":"https://github.com/citation-style-language/schema/raw/master/csl-citation.json"}</w:instrText>
            </w:r>
            <w:r w:rsidRPr="00BB2120">
              <w:rPr>
                <w:color w:val="000000"/>
                <w:sz w:val="18"/>
                <w:szCs w:val="18"/>
                <w:lang w:val="sv-SE" w:eastAsia="en-GB"/>
              </w:rPr>
              <w:fldChar w:fldCharType="separate"/>
            </w:r>
            <w:r w:rsidRPr="00BB2120">
              <w:rPr>
                <w:noProof/>
                <w:color w:val="000000"/>
                <w:sz w:val="18"/>
                <w:szCs w:val="18"/>
                <w:lang w:val="sv-SE" w:eastAsia="en-GB"/>
              </w:rPr>
              <w:t>(Mumberg, Müller, and Funk 1995)</w:t>
            </w:r>
            <w:r w:rsidRPr="00BB2120">
              <w:rPr>
                <w:color w:val="000000"/>
                <w:sz w:val="18"/>
                <w:szCs w:val="18"/>
                <w:lang w:val="sv-SE" w:eastAsia="en-GB"/>
              </w:rPr>
              <w:fldChar w:fldCharType="end"/>
            </w:r>
          </w:p>
        </w:tc>
      </w:tr>
      <w:tr w:rsidR="00DF4521" w:rsidRPr="00A919F7" w14:paraId="41B626EE" w14:textId="77777777" w:rsidTr="00BB2120">
        <w:trPr>
          <w:trHeight w:val="320"/>
        </w:trPr>
        <w:tc>
          <w:tcPr>
            <w:cnfStyle w:val="001000000000" w:firstRow="0" w:lastRow="0" w:firstColumn="1" w:lastColumn="0" w:oddVBand="0" w:evenVBand="0" w:oddHBand="0" w:evenHBand="0" w:firstRowFirstColumn="0" w:firstRowLastColumn="0" w:lastRowFirstColumn="0" w:lastRowLastColumn="0"/>
            <w:tcW w:w="1075" w:type="dxa"/>
            <w:noWrap/>
            <w:hideMark/>
          </w:tcPr>
          <w:p w14:paraId="5CCF7F89" w14:textId="1D5374E7" w:rsidR="00746B17" w:rsidRPr="00BB2120" w:rsidRDefault="00EC4148" w:rsidP="00BB2120">
            <w:pPr>
              <w:widowControl/>
              <w:autoSpaceDE/>
              <w:autoSpaceDN/>
              <w:jc w:val="center"/>
              <w:rPr>
                <w:color w:val="000000"/>
                <w:sz w:val="18"/>
                <w:szCs w:val="18"/>
                <w:lang w:val="sv-SE" w:eastAsia="en-GB"/>
              </w:rPr>
            </w:pPr>
            <w:r>
              <w:rPr>
                <w:color w:val="000000"/>
                <w:sz w:val="18"/>
                <w:szCs w:val="18"/>
                <w:lang w:eastAsia="en-GB"/>
              </w:rPr>
              <w:t>p</w:t>
            </w:r>
            <w:r w:rsidR="00746B17" w:rsidRPr="00BB2120">
              <w:rPr>
                <w:color w:val="000000"/>
                <w:sz w:val="18"/>
                <w:szCs w:val="18"/>
                <w:lang w:eastAsia="en-GB"/>
              </w:rPr>
              <w:t>FRP2095</w:t>
            </w:r>
          </w:p>
        </w:tc>
        <w:tc>
          <w:tcPr>
            <w:tcW w:w="1081" w:type="dxa"/>
            <w:noWrap/>
            <w:hideMark/>
          </w:tcPr>
          <w:p w14:paraId="1F5CA3DB" w14:textId="4924C48F"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BB2120">
              <w:rPr>
                <w:color w:val="000000"/>
                <w:sz w:val="18"/>
                <w:szCs w:val="18"/>
                <w:lang w:eastAsia="en-GB"/>
              </w:rPr>
              <w:t>p414GPD</w:t>
            </w:r>
          </w:p>
        </w:tc>
        <w:tc>
          <w:tcPr>
            <w:tcW w:w="3425" w:type="dxa"/>
            <w:noWrap/>
            <w:hideMark/>
          </w:tcPr>
          <w:p w14:paraId="4006D06A" w14:textId="68E128A3" w:rsidR="00746B17" w:rsidRPr="00EC4148"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i/>
                <w:iCs/>
                <w:color w:val="000000"/>
                <w:sz w:val="18"/>
                <w:szCs w:val="18"/>
                <w:lang w:val="sv-SE" w:eastAsia="en-GB"/>
              </w:rPr>
            </w:pPr>
            <w:r w:rsidRPr="00EC4148">
              <w:rPr>
                <w:i/>
                <w:iCs/>
                <w:color w:val="000000"/>
                <w:sz w:val="18"/>
                <w:szCs w:val="18"/>
                <w:lang w:val="sv-SE" w:eastAsia="en-GB"/>
              </w:rPr>
              <w:t>TDH3</w:t>
            </w:r>
            <w:r w:rsidRPr="00EC4148">
              <w:rPr>
                <w:color w:val="000000"/>
                <w:sz w:val="18"/>
                <w:szCs w:val="18"/>
                <w:lang w:val="sv-SE" w:eastAsia="en-GB"/>
              </w:rPr>
              <w:t>p</w:t>
            </w:r>
            <w:r w:rsidRPr="00EC4148">
              <w:rPr>
                <w:i/>
                <w:iCs/>
                <w:color w:val="000000"/>
                <w:sz w:val="18"/>
                <w:szCs w:val="18"/>
                <w:lang w:val="sv-SE" w:eastAsia="en-GB"/>
              </w:rPr>
              <w:t>-</w:t>
            </w:r>
            <w:r w:rsidR="00EC4148" w:rsidRPr="00EC4148">
              <w:rPr>
                <w:i/>
                <w:iCs/>
                <w:color w:val="000000"/>
                <w:sz w:val="18"/>
                <w:szCs w:val="18"/>
                <w:lang w:val="sv-SE" w:eastAsia="en-GB"/>
              </w:rPr>
              <w:t>HXK1</w:t>
            </w:r>
            <w:r w:rsidRPr="00EC4148">
              <w:rPr>
                <w:i/>
                <w:iCs/>
                <w:color w:val="000000"/>
                <w:sz w:val="18"/>
                <w:szCs w:val="18"/>
                <w:lang w:val="sv-SE" w:eastAsia="en-GB"/>
              </w:rPr>
              <w:t>-CYC1</w:t>
            </w:r>
            <w:r w:rsidRPr="00EC4148">
              <w:rPr>
                <w:color w:val="000000"/>
                <w:sz w:val="18"/>
                <w:szCs w:val="18"/>
                <w:lang w:val="sv-SE" w:eastAsia="en-GB"/>
              </w:rPr>
              <w:t>t</w:t>
            </w:r>
          </w:p>
        </w:tc>
        <w:tc>
          <w:tcPr>
            <w:tcW w:w="1725" w:type="dxa"/>
            <w:noWrap/>
            <w:hideMark/>
          </w:tcPr>
          <w:p w14:paraId="607653C3" w14:textId="77777777" w:rsidR="00746B17" w:rsidRPr="00EC4148"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i/>
                <w:iCs/>
                <w:color w:val="000000"/>
                <w:sz w:val="18"/>
                <w:szCs w:val="18"/>
                <w:lang w:val="sv-SE" w:eastAsia="en-GB"/>
              </w:rPr>
            </w:pPr>
            <w:r w:rsidRPr="00EC4148">
              <w:rPr>
                <w:i/>
                <w:iCs/>
                <w:color w:val="000000"/>
                <w:sz w:val="18"/>
                <w:szCs w:val="18"/>
                <w:lang w:val="sv-SE" w:eastAsia="en-GB"/>
              </w:rPr>
              <w:t>TRP1</w:t>
            </w:r>
          </w:p>
        </w:tc>
        <w:tc>
          <w:tcPr>
            <w:tcW w:w="1704" w:type="dxa"/>
            <w:noWrap/>
            <w:hideMark/>
          </w:tcPr>
          <w:p w14:paraId="36785734" w14:textId="77777777"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proofErr w:type="spellStart"/>
            <w:r w:rsidRPr="00BB2120">
              <w:rPr>
                <w:color w:val="000000"/>
                <w:sz w:val="18"/>
                <w:szCs w:val="18"/>
                <w:lang w:val="sv-SE" w:eastAsia="en-GB"/>
              </w:rPr>
              <w:t>this</w:t>
            </w:r>
            <w:proofErr w:type="spellEnd"/>
            <w:r w:rsidRPr="00BB2120">
              <w:rPr>
                <w:color w:val="000000"/>
                <w:sz w:val="18"/>
                <w:szCs w:val="18"/>
                <w:lang w:val="sv-SE" w:eastAsia="en-GB"/>
              </w:rPr>
              <w:t xml:space="preserve"> </w:t>
            </w:r>
            <w:proofErr w:type="spellStart"/>
            <w:r w:rsidRPr="00BB2120">
              <w:rPr>
                <w:color w:val="000000"/>
                <w:sz w:val="18"/>
                <w:szCs w:val="18"/>
                <w:lang w:val="sv-SE" w:eastAsia="en-GB"/>
              </w:rPr>
              <w:t>study</w:t>
            </w:r>
            <w:proofErr w:type="spellEnd"/>
          </w:p>
        </w:tc>
      </w:tr>
      <w:tr w:rsidR="00DF4521" w:rsidRPr="00A919F7" w14:paraId="26B9BE62" w14:textId="77777777" w:rsidTr="00BB2120">
        <w:trPr>
          <w:trHeight w:val="320"/>
        </w:trPr>
        <w:tc>
          <w:tcPr>
            <w:cnfStyle w:val="001000000000" w:firstRow="0" w:lastRow="0" w:firstColumn="1" w:lastColumn="0" w:oddVBand="0" w:evenVBand="0" w:oddHBand="0" w:evenHBand="0" w:firstRowFirstColumn="0" w:firstRowLastColumn="0" w:lastRowFirstColumn="0" w:lastRowLastColumn="0"/>
            <w:tcW w:w="1075" w:type="dxa"/>
            <w:noWrap/>
            <w:hideMark/>
          </w:tcPr>
          <w:p w14:paraId="0400456B" w14:textId="25B87BD7" w:rsidR="00746B17" w:rsidRPr="00BB2120" w:rsidRDefault="00EC4148" w:rsidP="00BB2120">
            <w:pPr>
              <w:widowControl/>
              <w:autoSpaceDE/>
              <w:autoSpaceDN/>
              <w:jc w:val="center"/>
              <w:rPr>
                <w:color w:val="000000"/>
                <w:sz w:val="18"/>
                <w:szCs w:val="18"/>
                <w:lang w:val="sv-SE" w:eastAsia="en-GB"/>
              </w:rPr>
            </w:pPr>
            <w:r>
              <w:rPr>
                <w:color w:val="000000"/>
                <w:sz w:val="18"/>
                <w:szCs w:val="18"/>
                <w:lang w:eastAsia="en-GB"/>
              </w:rPr>
              <w:t>p</w:t>
            </w:r>
            <w:r w:rsidR="00746B17" w:rsidRPr="00BB2120">
              <w:rPr>
                <w:color w:val="000000"/>
                <w:sz w:val="18"/>
                <w:szCs w:val="18"/>
                <w:lang w:eastAsia="en-GB"/>
              </w:rPr>
              <w:t>FRP2096</w:t>
            </w:r>
          </w:p>
        </w:tc>
        <w:tc>
          <w:tcPr>
            <w:tcW w:w="1081" w:type="dxa"/>
            <w:noWrap/>
            <w:hideMark/>
          </w:tcPr>
          <w:p w14:paraId="1973BBE4" w14:textId="77777777"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BB2120">
              <w:rPr>
                <w:color w:val="000000"/>
                <w:sz w:val="18"/>
                <w:szCs w:val="18"/>
                <w:lang w:eastAsia="en-GB"/>
              </w:rPr>
              <w:t>p414GPD</w:t>
            </w:r>
          </w:p>
        </w:tc>
        <w:tc>
          <w:tcPr>
            <w:tcW w:w="3425" w:type="dxa"/>
            <w:noWrap/>
            <w:hideMark/>
          </w:tcPr>
          <w:p w14:paraId="07FBDF24" w14:textId="768E834F"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EC4148">
              <w:rPr>
                <w:i/>
                <w:iCs/>
                <w:color w:val="000000"/>
                <w:sz w:val="18"/>
                <w:szCs w:val="18"/>
                <w:lang w:val="sv-SE" w:eastAsia="en-GB"/>
              </w:rPr>
              <w:t>TDH3</w:t>
            </w:r>
            <w:r w:rsidRPr="00BB2120">
              <w:rPr>
                <w:color w:val="000000"/>
                <w:sz w:val="18"/>
                <w:szCs w:val="18"/>
                <w:lang w:val="sv-SE" w:eastAsia="en-GB"/>
              </w:rPr>
              <w:t>p-</w:t>
            </w:r>
            <w:r w:rsidR="00EC4148" w:rsidRPr="00EC4148">
              <w:rPr>
                <w:i/>
                <w:iCs/>
                <w:color w:val="000000"/>
                <w:sz w:val="18"/>
                <w:szCs w:val="18"/>
                <w:lang w:val="sv-SE" w:eastAsia="en-GB"/>
              </w:rPr>
              <w:t>HXK2</w:t>
            </w:r>
            <w:r w:rsidRPr="00BB2120">
              <w:rPr>
                <w:color w:val="000000"/>
                <w:sz w:val="18"/>
                <w:szCs w:val="18"/>
                <w:lang w:val="sv-SE" w:eastAsia="en-GB"/>
              </w:rPr>
              <w:t>-</w:t>
            </w:r>
            <w:r w:rsidRPr="00EC4148">
              <w:rPr>
                <w:i/>
                <w:iCs/>
                <w:color w:val="000000"/>
                <w:sz w:val="18"/>
                <w:szCs w:val="18"/>
                <w:lang w:val="sv-SE" w:eastAsia="en-GB"/>
              </w:rPr>
              <w:t>CYC1</w:t>
            </w:r>
            <w:r w:rsidRPr="00BB2120">
              <w:rPr>
                <w:color w:val="000000"/>
                <w:sz w:val="18"/>
                <w:szCs w:val="18"/>
                <w:lang w:val="sv-SE" w:eastAsia="en-GB"/>
              </w:rPr>
              <w:t>t</w:t>
            </w:r>
          </w:p>
        </w:tc>
        <w:tc>
          <w:tcPr>
            <w:tcW w:w="1725" w:type="dxa"/>
            <w:noWrap/>
            <w:hideMark/>
          </w:tcPr>
          <w:p w14:paraId="64AC1C3A" w14:textId="77777777" w:rsidR="00746B17" w:rsidRPr="00EC4148"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i/>
                <w:iCs/>
                <w:color w:val="000000"/>
                <w:sz w:val="18"/>
                <w:szCs w:val="18"/>
                <w:lang w:val="sv-SE" w:eastAsia="en-GB"/>
              </w:rPr>
            </w:pPr>
            <w:r w:rsidRPr="00EC4148">
              <w:rPr>
                <w:i/>
                <w:iCs/>
                <w:color w:val="000000"/>
                <w:sz w:val="18"/>
                <w:szCs w:val="18"/>
                <w:lang w:val="sv-SE" w:eastAsia="en-GB"/>
              </w:rPr>
              <w:t>TRP1</w:t>
            </w:r>
          </w:p>
        </w:tc>
        <w:tc>
          <w:tcPr>
            <w:tcW w:w="1704" w:type="dxa"/>
            <w:noWrap/>
            <w:hideMark/>
          </w:tcPr>
          <w:p w14:paraId="39C3C718" w14:textId="77777777"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proofErr w:type="spellStart"/>
            <w:r w:rsidRPr="00BB2120">
              <w:rPr>
                <w:color w:val="000000"/>
                <w:sz w:val="18"/>
                <w:szCs w:val="18"/>
                <w:lang w:val="sv-SE" w:eastAsia="en-GB"/>
              </w:rPr>
              <w:t>this</w:t>
            </w:r>
            <w:proofErr w:type="spellEnd"/>
            <w:r w:rsidRPr="00BB2120">
              <w:rPr>
                <w:color w:val="000000"/>
                <w:sz w:val="18"/>
                <w:szCs w:val="18"/>
                <w:lang w:val="sv-SE" w:eastAsia="en-GB"/>
              </w:rPr>
              <w:t xml:space="preserve"> </w:t>
            </w:r>
            <w:proofErr w:type="spellStart"/>
            <w:r w:rsidRPr="00BB2120">
              <w:rPr>
                <w:color w:val="000000"/>
                <w:sz w:val="18"/>
                <w:szCs w:val="18"/>
                <w:lang w:val="sv-SE" w:eastAsia="en-GB"/>
              </w:rPr>
              <w:t>study</w:t>
            </w:r>
            <w:proofErr w:type="spellEnd"/>
          </w:p>
        </w:tc>
      </w:tr>
      <w:tr w:rsidR="00DF4521" w:rsidRPr="00A919F7" w14:paraId="1729FCEA" w14:textId="77777777" w:rsidTr="00BB2120">
        <w:trPr>
          <w:trHeight w:val="320"/>
        </w:trPr>
        <w:tc>
          <w:tcPr>
            <w:cnfStyle w:val="001000000000" w:firstRow="0" w:lastRow="0" w:firstColumn="1" w:lastColumn="0" w:oddVBand="0" w:evenVBand="0" w:oddHBand="0" w:evenHBand="0" w:firstRowFirstColumn="0" w:firstRowLastColumn="0" w:lastRowFirstColumn="0" w:lastRowLastColumn="0"/>
            <w:tcW w:w="1075" w:type="dxa"/>
            <w:noWrap/>
            <w:hideMark/>
          </w:tcPr>
          <w:p w14:paraId="3EC98733" w14:textId="3173AA3E" w:rsidR="00746B17" w:rsidRPr="00BB2120" w:rsidRDefault="00EC4148" w:rsidP="00BB2120">
            <w:pPr>
              <w:widowControl/>
              <w:autoSpaceDE/>
              <w:autoSpaceDN/>
              <w:jc w:val="center"/>
              <w:rPr>
                <w:color w:val="000000"/>
                <w:sz w:val="18"/>
                <w:szCs w:val="18"/>
                <w:lang w:val="sv-SE" w:eastAsia="en-GB"/>
              </w:rPr>
            </w:pPr>
            <w:r>
              <w:rPr>
                <w:color w:val="000000"/>
                <w:sz w:val="18"/>
                <w:szCs w:val="18"/>
                <w:lang w:eastAsia="en-GB"/>
              </w:rPr>
              <w:t>p</w:t>
            </w:r>
            <w:r w:rsidR="00746B17" w:rsidRPr="00BB2120">
              <w:rPr>
                <w:color w:val="000000"/>
                <w:sz w:val="18"/>
                <w:szCs w:val="18"/>
                <w:lang w:eastAsia="en-GB"/>
              </w:rPr>
              <w:t>FRP2097</w:t>
            </w:r>
          </w:p>
        </w:tc>
        <w:tc>
          <w:tcPr>
            <w:tcW w:w="1081" w:type="dxa"/>
            <w:noWrap/>
            <w:hideMark/>
          </w:tcPr>
          <w:p w14:paraId="545481F3" w14:textId="22958049"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BB2120">
              <w:rPr>
                <w:color w:val="000000"/>
                <w:sz w:val="18"/>
                <w:szCs w:val="18"/>
                <w:lang w:eastAsia="en-GB"/>
              </w:rPr>
              <w:t>p414GPD</w:t>
            </w:r>
          </w:p>
        </w:tc>
        <w:tc>
          <w:tcPr>
            <w:tcW w:w="3425" w:type="dxa"/>
            <w:noWrap/>
            <w:hideMark/>
          </w:tcPr>
          <w:p w14:paraId="490A19A0" w14:textId="5BE540B3"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EC4148">
              <w:rPr>
                <w:i/>
                <w:iCs/>
                <w:color w:val="000000"/>
                <w:sz w:val="18"/>
                <w:szCs w:val="18"/>
                <w:lang w:val="sv-SE" w:eastAsia="en-GB"/>
              </w:rPr>
              <w:t>TDH3</w:t>
            </w:r>
            <w:r w:rsidRPr="00BB2120">
              <w:rPr>
                <w:color w:val="000000"/>
                <w:sz w:val="18"/>
                <w:szCs w:val="18"/>
                <w:lang w:val="sv-SE" w:eastAsia="en-GB"/>
              </w:rPr>
              <w:t>p-</w:t>
            </w:r>
            <w:r w:rsidR="00EC4148">
              <w:rPr>
                <w:i/>
                <w:iCs/>
                <w:color w:val="000000"/>
                <w:sz w:val="18"/>
                <w:szCs w:val="18"/>
                <w:lang w:val="sv-SE" w:eastAsia="en-GB"/>
              </w:rPr>
              <w:t>GLK1</w:t>
            </w:r>
            <w:r w:rsidRPr="00BB2120">
              <w:rPr>
                <w:color w:val="000000"/>
                <w:sz w:val="18"/>
                <w:szCs w:val="18"/>
                <w:lang w:val="sv-SE" w:eastAsia="en-GB"/>
              </w:rPr>
              <w:t>-</w:t>
            </w:r>
            <w:r w:rsidRPr="00EC4148">
              <w:rPr>
                <w:i/>
                <w:iCs/>
                <w:color w:val="000000"/>
                <w:sz w:val="18"/>
                <w:szCs w:val="18"/>
                <w:lang w:val="sv-SE" w:eastAsia="en-GB"/>
              </w:rPr>
              <w:t>CYC1</w:t>
            </w:r>
            <w:r w:rsidRPr="00BB2120">
              <w:rPr>
                <w:color w:val="000000"/>
                <w:sz w:val="18"/>
                <w:szCs w:val="18"/>
                <w:lang w:val="sv-SE" w:eastAsia="en-GB"/>
              </w:rPr>
              <w:t>t</w:t>
            </w:r>
          </w:p>
        </w:tc>
        <w:tc>
          <w:tcPr>
            <w:tcW w:w="1725" w:type="dxa"/>
            <w:noWrap/>
            <w:hideMark/>
          </w:tcPr>
          <w:p w14:paraId="2385DA81" w14:textId="77777777" w:rsidR="00746B17" w:rsidRPr="00EC4148"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i/>
                <w:iCs/>
                <w:color w:val="000000"/>
                <w:sz w:val="18"/>
                <w:szCs w:val="18"/>
                <w:lang w:val="sv-SE" w:eastAsia="en-GB"/>
              </w:rPr>
            </w:pPr>
            <w:r w:rsidRPr="00EC4148">
              <w:rPr>
                <w:i/>
                <w:iCs/>
                <w:color w:val="000000"/>
                <w:sz w:val="18"/>
                <w:szCs w:val="18"/>
                <w:lang w:val="sv-SE" w:eastAsia="en-GB"/>
              </w:rPr>
              <w:t>TRP1</w:t>
            </w:r>
          </w:p>
        </w:tc>
        <w:tc>
          <w:tcPr>
            <w:tcW w:w="1704" w:type="dxa"/>
            <w:noWrap/>
            <w:hideMark/>
          </w:tcPr>
          <w:p w14:paraId="611C565C" w14:textId="77777777"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proofErr w:type="spellStart"/>
            <w:r w:rsidRPr="00BB2120">
              <w:rPr>
                <w:color w:val="000000"/>
                <w:sz w:val="18"/>
                <w:szCs w:val="18"/>
                <w:lang w:val="sv-SE" w:eastAsia="en-GB"/>
              </w:rPr>
              <w:t>this</w:t>
            </w:r>
            <w:proofErr w:type="spellEnd"/>
            <w:r w:rsidRPr="00BB2120">
              <w:rPr>
                <w:color w:val="000000"/>
                <w:sz w:val="18"/>
                <w:szCs w:val="18"/>
                <w:lang w:val="sv-SE" w:eastAsia="en-GB"/>
              </w:rPr>
              <w:t xml:space="preserve"> </w:t>
            </w:r>
            <w:proofErr w:type="spellStart"/>
            <w:r w:rsidRPr="00BB2120">
              <w:rPr>
                <w:color w:val="000000"/>
                <w:sz w:val="18"/>
                <w:szCs w:val="18"/>
                <w:lang w:val="sv-SE" w:eastAsia="en-GB"/>
              </w:rPr>
              <w:t>study</w:t>
            </w:r>
            <w:proofErr w:type="spellEnd"/>
          </w:p>
        </w:tc>
      </w:tr>
      <w:tr w:rsidR="00DF4521" w:rsidRPr="00A919F7" w14:paraId="4AA870C9" w14:textId="77777777" w:rsidTr="00BB2120">
        <w:trPr>
          <w:trHeight w:val="320"/>
        </w:trPr>
        <w:tc>
          <w:tcPr>
            <w:cnfStyle w:val="001000000000" w:firstRow="0" w:lastRow="0" w:firstColumn="1" w:lastColumn="0" w:oddVBand="0" w:evenVBand="0" w:oddHBand="0" w:evenHBand="0" w:firstRowFirstColumn="0" w:firstRowLastColumn="0" w:lastRowFirstColumn="0" w:lastRowLastColumn="0"/>
            <w:tcW w:w="1075" w:type="dxa"/>
            <w:noWrap/>
            <w:hideMark/>
          </w:tcPr>
          <w:p w14:paraId="40D8494A" w14:textId="3D56DCC6" w:rsidR="00746B17" w:rsidRPr="00BB2120" w:rsidRDefault="00EC4148" w:rsidP="00BB2120">
            <w:pPr>
              <w:widowControl/>
              <w:autoSpaceDE/>
              <w:autoSpaceDN/>
              <w:jc w:val="center"/>
              <w:rPr>
                <w:color w:val="000000"/>
                <w:sz w:val="18"/>
                <w:szCs w:val="18"/>
                <w:lang w:val="sv-SE" w:eastAsia="en-GB"/>
              </w:rPr>
            </w:pPr>
            <w:r>
              <w:rPr>
                <w:color w:val="000000"/>
                <w:sz w:val="18"/>
                <w:szCs w:val="18"/>
                <w:lang w:eastAsia="en-GB"/>
              </w:rPr>
              <w:t>p</w:t>
            </w:r>
            <w:r w:rsidR="00746B17" w:rsidRPr="00BB2120">
              <w:rPr>
                <w:color w:val="000000"/>
                <w:sz w:val="18"/>
                <w:szCs w:val="18"/>
                <w:lang w:eastAsia="en-GB"/>
              </w:rPr>
              <w:t>FRP2135</w:t>
            </w:r>
          </w:p>
        </w:tc>
        <w:tc>
          <w:tcPr>
            <w:tcW w:w="1081" w:type="dxa"/>
            <w:noWrap/>
            <w:hideMark/>
          </w:tcPr>
          <w:p w14:paraId="44808322" w14:textId="77777777"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BB2120">
              <w:rPr>
                <w:color w:val="000000"/>
                <w:sz w:val="18"/>
                <w:szCs w:val="18"/>
                <w:lang w:eastAsia="en-GB"/>
              </w:rPr>
              <w:t>pRG206</w:t>
            </w:r>
          </w:p>
        </w:tc>
        <w:tc>
          <w:tcPr>
            <w:tcW w:w="3425" w:type="dxa"/>
            <w:noWrap/>
            <w:hideMark/>
          </w:tcPr>
          <w:p w14:paraId="113394BC" w14:textId="57254303"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EC4148">
              <w:rPr>
                <w:i/>
                <w:iCs/>
                <w:color w:val="000000"/>
                <w:sz w:val="18"/>
                <w:szCs w:val="18"/>
                <w:lang w:eastAsia="en-GB"/>
              </w:rPr>
              <w:t>HXK1</w:t>
            </w:r>
            <w:r w:rsidRPr="00BB2120">
              <w:rPr>
                <w:color w:val="000000"/>
                <w:sz w:val="18"/>
                <w:szCs w:val="18"/>
                <w:lang w:eastAsia="en-GB"/>
              </w:rPr>
              <w:t xml:space="preserve">p-Citrine(A206K) </w:t>
            </w:r>
            <w:proofErr w:type="spellStart"/>
            <w:r w:rsidRPr="00BB2120">
              <w:rPr>
                <w:color w:val="000000"/>
                <w:sz w:val="18"/>
                <w:szCs w:val="18"/>
                <w:lang w:eastAsia="en-GB"/>
              </w:rPr>
              <w:t>BamHIlinker</w:t>
            </w:r>
            <w:proofErr w:type="spellEnd"/>
            <w:r w:rsidRPr="00BB2120">
              <w:rPr>
                <w:color w:val="000000"/>
                <w:sz w:val="18"/>
                <w:szCs w:val="18"/>
                <w:lang w:eastAsia="en-GB"/>
              </w:rPr>
              <w:t xml:space="preserve"> </w:t>
            </w:r>
            <w:r w:rsidRPr="00EC4148">
              <w:rPr>
                <w:i/>
                <w:iCs/>
                <w:color w:val="000000"/>
                <w:sz w:val="18"/>
                <w:szCs w:val="18"/>
                <w:lang w:eastAsia="en-GB"/>
              </w:rPr>
              <w:t>A</w:t>
            </w:r>
            <w:r w:rsidR="00EC4148" w:rsidRPr="00EC4148">
              <w:rPr>
                <w:i/>
                <w:iCs/>
                <w:color w:val="000000"/>
                <w:sz w:val="18"/>
                <w:szCs w:val="18"/>
                <w:lang w:eastAsia="en-GB"/>
              </w:rPr>
              <w:t>DH</w:t>
            </w:r>
            <w:r w:rsidRPr="00EC4148">
              <w:rPr>
                <w:i/>
                <w:iCs/>
                <w:color w:val="000000"/>
                <w:sz w:val="18"/>
                <w:szCs w:val="18"/>
                <w:lang w:eastAsia="en-GB"/>
              </w:rPr>
              <w:t>1</w:t>
            </w:r>
            <w:r w:rsidRPr="00BB2120">
              <w:rPr>
                <w:color w:val="000000"/>
                <w:sz w:val="18"/>
                <w:szCs w:val="18"/>
                <w:lang w:eastAsia="en-GB"/>
              </w:rPr>
              <w:t>tail-</w:t>
            </w:r>
            <w:r w:rsidRPr="00EC4148">
              <w:rPr>
                <w:i/>
                <w:iCs/>
                <w:color w:val="000000"/>
                <w:sz w:val="18"/>
                <w:szCs w:val="18"/>
                <w:lang w:eastAsia="en-GB"/>
              </w:rPr>
              <w:t>ACT1</w:t>
            </w:r>
            <w:r w:rsidRPr="00BB2120">
              <w:rPr>
                <w:color w:val="000000"/>
                <w:sz w:val="18"/>
                <w:szCs w:val="18"/>
                <w:lang w:eastAsia="en-GB"/>
              </w:rPr>
              <w:t>t</w:t>
            </w:r>
          </w:p>
        </w:tc>
        <w:tc>
          <w:tcPr>
            <w:tcW w:w="1725" w:type="dxa"/>
            <w:noWrap/>
            <w:hideMark/>
          </w:tcPr>
          <w:p w14:paraId="02DD9A8F" w14:textId="77777777" w:rsidR="00746B17" w:rsidRPr="00EC4148"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i/>
                <w:iCs/>
                <w:color w:val="000000"/>
                <w:sz w:val="18"/>
                <w:szCs w:val="18"/>
                <w:lang w:val="sv-SE" w:eastAsia="en-GB"/>
              </w:rPr>
            </w:pPr>
            <w:r w:rsidRPr="00EC4148">
              <w:rPr>
                <w:i/>
                <w:iCs/>
                <w:color w:val="000000"/>
                <w:sz w:val="18"/>
                <w:szCs w:val="18"/>
                <w:lang w:val="sv-SE" w:eastAsia="en-GB"/>
              </w:rPr>
              <w:t>URA</w:t>
            </w:r>
          </w:p>
        </w:tc>
        <w:tc>
          <w:tcPr>
            <w:tcW w:w="1704" w:type="dxa"/>
            <w:noWrap/>
            <w:hideMark/>
          </w:tcPr>
          <w:p w14:paraId="0A7F2483" w14:textId="77777777"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BB2120">
              <w:rPr>
                <w:color w:val="000000"/>
                <w:sz w:val="18"/>
                <w:szCs w:val="18"/>
                <w:lang w:eastAsia="en-GB"/>
              </w:rPr>
              <w:t xml:space="preserve">Backbone: </w:t>
            </w:r>
            <w:r w:rsidRPr="00BB2120">
              <w:rPr>
                <w:color w:val="000000"/>
                <w:sz w:val="18"/>
                <w:szCs w:val="18"/>
                <w:lang w:val="sv-SE" w:eastAsia="en-GB"/>
              </w:rPr>
              <w:fldChar w:fldCharType="begin" w:fldLock="1"/>
            </w:r>
            <w:r w:rsidRPr="00BB2120">
              <w:rPr>
                <w:color w:val="000000"/>
                <w:sz w:val="18"/>
                <w:szCs w:val="18"/>
                <w:lang w:eastAsia="en-GB"/>
              </w:rPr>
              <w:instrText>ADDIN CSL_CITATION {"citationItems":[{"id":"ITEM-1","itemData":{"DOI":"10.1002/yea","ISBN":"1097-0061 (Electronic)$\\$r0749-503X (Linking)","ISSN":"1097-0061","PMID":"19681174","abstract":"The construction of mitotically stable yeast strains for heterologous gene or pathway expression often requires chromosomal integration. However, transcription levels vary between different chromosome regions. We therefore characterized 20 different integration sites of the Sacchromyces cerevisiae genome by inserting lacZ as a reporter gene under the control of two different promoters and determining expression levels through enzyme activity measurement. An up to 8.7-fold difference was detected between the sites conferring lowest and highest expression, respectively. This opens the opportunity for modulating gene expression levels while retaining promoter and culture conditions.","author":[{"dropping-particle":"","family":"Gnuegge","given":"Robert","non-dropping-particle":"","parse-names":false,"suffix":""},{"dropping-particle":"","family":"Liphardt","given":"Thomas","non-dropping-particle":"","parse-names":false,"suffix":""},{"dropping-particle":"","family":"Rudolf","given":"Fabian","non-dropping-particle":"","parse-names":false,"suffix":""}],"container-title":"Yeast","id":"ITEM-1","issue":"3","issued":{"date-parts":[["2016"]]},"page":"83-98","title":"A shuttle vector series for precise genetic engineering of Saccharomyces cerevisiae","type":"article-journal","volume":"33"},"uris":["http://www.mendeley.com/documents/?uuid=7e3bd509-edfc-44f9-a724-da9d9ca02610"]}],"mendeley":{"formattedCitation":"(Gnuegge, Liphardt, and Rudolf 2016)","plainTextFormattedCitation":"(Gnuegge, Liphardt, and Rudolf 2016)","previouslyFormattedCitation":"(Gnuegge, Liphardt, and Rudolf 2016)"},"properties":{"noteIndex":0},"schema":"https://github.com/citation-style-language/schema/raw/master/csl-citation.json"}</w:instrText>
            </w:r>
            <w:r w:rsidRPr="00BB2120">
              <w:rPr>
                <w:color w:val="000000"/>
                <w:sz w:val="18"/>
                <w:szCs w:val="18"/>
                <w:lang w:val="sv-SE" w:eastAsia="en-GB"/>
              </w:rPr>
              <w:fldChar w:fldCharType="separate"/>
            </w:r>
            <w:r w:rsidRPr="00BB2120">
              <w:rPr>
                <w:noProof/>
                <w:color w:val="000000"/>
                <w:sz w:val="18"/>
                <w:szCs w:val="18"/>
                <w:lang w:eastAsia="en-GB"/>
              </w:rPr>
              <w:t>(Gnuegge, Liphardt, and Rudolf 2016)</w:t>
            </w:r>
            <w:r w:rsidRPr="00BB2120">
              <w:rPr>
                <w:color w:val="000000"/>
                <w:sz w:val="18"/>
                <w:szCs w:val="18"/>
                <w:lang w:val="sv-SE" w:eastAsia="en-GB"/>
              </w:rPr>
              <w:fldChar w:fldCharType="end"/>
            </w:r>
          </w:p>
        </w:tc>
      </w:tr>
      <w:tr w:rsidR="00DF4521" w:rsidRPr="00A919F7" w14:paraId="79EA8DF6" w14:textId="77777777" w:rsidTr="00BB2120">
        <w:trPr>
          <w:trHeight w:val="320"/>
        </w:trPr>
        <w:tc>
          <w:tcPr>
            <w:cnfStyle w:val="001000000000" w:firstRow="0" w:lastRow="0" w:firstColumn="1" w:lastColumn="0" w:oddVBand="0" w:evenVBand="0" w:oddHBand="0" w:evenHBand="0" w:firstRowFirstColumn="0" w:firstRowLastColumn="0" w:lastRowFirstColumn="0" w:lastRowLastColumn="0"/>
            <w:tcW w:w="1075" w:type="dxa"/>
            <w:noWrap/>
            <w:hideMark/>
          </w:tcPr>
          <w:p w14:paraId="3AFBAC85" w14:textId="48606003" w:rsidR="00746B17" w:rsidRPr="00BB2120" w:rsidRDefault="00EC4148" w:rsidP="00BB2120">
            <w:pPr>
              <w:widowControl/>
              <w:autoSpaceDE/>
              <w:autoSpaceDN/>
              <w:jc w:val="center"/>
              <w:rPr>
                <w:color w:val="000000"/>
                <w:sz w:val="18"/>
                <w:szCs w:val="18"/>
                <w:lang w:val="sv-SE" w:eastAsia="en-GB"/>
              </w:rPr>
            </w:pPr>
            <w:r>
              <w:rPr>
                <w:color w:val="000000"/>
                <w:sz w:val="18"/>
                <w:szCs w:val="18"/>
                <w:lang w:eastAsia="en-GB"/>
              </w:rPr>
              <w:t>p</w:t>
            </w:r>
            <w:r w:rsidR="00746B17" w:rsidRPr="00BB2120">
              <w:rPr>
                <w:color w:val="000000"/>
                <w:sz w:val="18"/>
                <w:szCs w:val="18"/>
                <w:lang w:eastAsia="en-GB"/>
              </w:rPr>
              <w:t>FRP2136</w:t>
            </w:r>
          </w:p>
        </w:tc>
        <w:tc>
          <w:tcPr>
            <w:tcW w:w="1081" w:type="dxa"/>
            <w:noWrap/>
            <w:hideMark/>
          </w:tcPr>
          <w:p w14:paraId="64164F3E" w14:textId="77777777"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BB2120">
              <w:rPr>
                <w:color w:val="000000"/>
                <w:sz w:val="18"/>
                <w:szCs w:val="18"/>
                <w:lang w:eastAsia="en-GB"/>
              </w:rPr>
              <w:t>pRG206</w:t>
            </w:r>
          </w:p>
        </w:tc>
        <w:tc>
          <w:tcPr>
            <w:tcW w:w="3425" w:type="dxa"/>
            <w:noWrap/>
            <w:hideMark/>
          </w:tcPr>
          <w:p w14:paraId="46EAF110" w14:textId="63B14889"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EC4148">
              <w:rPr>
                <w:i/>
                <w:iCs/>
                <w:color w:val="000000"/>
                <w:sz w:val="18"/>
                <w:szCs w:val="18"/>
                <w:lang w:eastAsia="en-GB"/>
              </w:rPr>
              <w:t>SUC2</w:t>
            </w:r>
            <w:r w:rsidRPr="00BB2120">
              <w:rPr>
                <w:color w:val="000000"/>
                <w:sz w:val="18"/>
                <w:szCs w:val="18"/>
                <w:lang w:eastAsia="en-GB"/>
              </w:rPr>
              <w:t xml:space="preserve">p-Citrine(A206K) </w:t>
            </w:r>
            <w:proofErr w:type="spellStart"/>
            <w:r w:rsidRPr="00BB2120">
              <w:rPr>
                <w:color w:val="000000"/>
                <w:sz w:val="18"/>
                <w:szCs w:val="18"/>
                <w:lang w:eastAsia="en-GB"/>
              </w:rPr>
              <w:t>BamHIlinker</w:t>
            </w:r>
            <w:proofErr w:type="spellEnd"/>
            <w:r w:rsidRPr="00BB2120">
              <w:rPr>
                <w:color w:val="000000"/>
                <w:sz w:val="18"/>
                <w:szCs w:val="18"/>
                <w:lang w:eastAsia="en-GB"/>
              </w:rPr>
              <w:t xml:space="preserve"> </w:t>
            </w:r>
            <w:r w:rsidRPr="00EC4148">
              <w:rPr>
                <w:i/>
                <w:iCs/>
                <w:color w:val="000000"/>
                <w:sz w:val="18"/>
                <w:szCs w:val="18"/>
                <w:lang w:eastAsia="en-GB"/>
              </w:rPr>
              <w:t>A</w:t>
            </w:r>
            <w:r w:rsidR="00EC4148" w:rsidRPr="00EC4148">
              <w:rPr>
                <w:i/>
                <w:iCs/>
                <w:color w:val="000000"/>
                <w:sz w:val="18"/>
                <w:szCs w:val="18"/>
                <w:lang w:eastAsia="en-GB"/>
              </w:rPr>
              <w:t>DH</w:t>
            </w:r>
            <w:r w:rsidRPr="00EC4148">
              <w:rPr>
                <w:i/>
                <w:iCs/>
                <w:color w:val="000000"/>
                <w:sz w:val="18"/>
                <w:szCs w:val="18"/>
                <w:lang w:eastAsia="en-GB"/>
              </w:rPr>
              <w:t>1</w:t>
            </w:r>
            <w:r w:rsidRPr="00BB2120">
              <w:rPr>
                <w:color w:val="000000"/>
                <w:sz w:val="18"/>
                <w:szCs w:val="18"/>
                <w:lang w:eastAsia="en-GB"/>
              </w:rPr>
              <w:t>tail-</w:t>
            </w:r>
            <w:r w:rsidRPr="00EC4148">
              <w:rPr>
                <w:i/>
                <w:iCs/>
                <w:color w:val="000000"/>
                <w:sz w:val="18"/>
                <w:szCs w:val="18"/>
                <w:lang w:eastAsia="en-GB"/>
              </w:rPr>
              <w:t>ACT1</w:t>
            </w:r>
            <w:r w:rsidRPr="00BB2120">
              <w:rPr>
                <w:color w:val="000000"/>
                <w:sz w:val="18"/>
                <w:szCs w:val="18"/>
                <w:lang w:eastAsia="en-GB"/>
              </w:rPr>
              <w:t>t</w:t>
            </w:r>
          </w:p>
        </w:tc>
        <w:tc>
          <w:tcPr>
            <w:tcW w:w="1725" w:type="dxa"/>
            <w:noWrap/>
            <w:hideMark/>
          </w:tcPr>
          <w:p w14:paraId="3E2ED019" w14:textId="77777777" w:rsidR="00746B17" w:rsidRPr="00EC4148"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i/>
                <w:iCs/>
                <w:color w:val="000000"/>
                <w:sz w:val="18"/>
                <w:szCs w:val="18"/>
                <w:lang w:val="sv-SE" w:eastAsia="en-GB"/>
              </w:rPr>
            </w:pPr>
            <w:r w:rsidRPr="00EC4148">
              <w:rPr>
                <w:i/>
                <w:iCs/>
                <w:color w:val="000000"/>
                <w:sz w:val="18"/>
                <w:szCs w:val="18"/>
                <w:lang w:val="sv-SE" w:eastAsia="en-GB"/>
              </w:rPr>
              <w:t>URA</w:t>
            </w:r>
          </w:p>
        </w:tc>
        <w:tc>
          <w:tcPr>
            <w:tcW w:w="1704" w:type="dxa"/>
            <w:noWrap/>
            <w:hideMark/>
          </w:tcPr>
          <w:p w14:paraId="24F22E65" w14:textId="77777777"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BB2120">
              <w:rPr>
                <w:color w:val="000000"/>
                <w:sz w:val="18"/>
                <w:szCs w:val="18"/>
                <w:lang w:eastAsia="en-GB"/>
              </w:rPr>
              <w:t xml:space="preserve">Backbone: </w:t>
            </w:r>
            <w:r w:rsidRPr="00BB2120">
              <w:rPr>
                <w:color w:val="000000"/>
                <w:sz w:val="18"/>
                <w:szCs w:val="18"/>
                <w:lang w:val="sv-SE" w:eastAsia="en-GB"/>
              </w:rPr>
              <w:fldChar w:fldCharType="begin" w:fldLock="1"/>
            </w:r>
            <w:r w:rsidRPr="00BB2120">
              <w:rPr>
                <w:color w:val="000000"/>
                <w:sz w:val="18"/>
                <w:szCs w:val="18"/>
                <w:lang w:eastAsia="en-GB"/>
              </w:rPr>
              <w:instrText>ADDIN CSL_CITATION {"citationItems":[{"id":"ITEM-1","itemData":{"DOI":"10.1002/yea","ISBN":"1097-0061 (Electronic)$\\$r0749-503X (Linking)","ISSN":"1097-0061","PMID":"19681174","abstract":"The construction of mitotically stable yeast strains for heterologous gene or pathway expression often requires chromosomal integration. However, transcription levels vary between different chromosome regions. We therefore characterized 20 different integration sites of the Sacchromyces cerevisiae genome by inserting lacZ as a reporter gene under the control of two different promoters and determining expression levels through enzyme activity measurement. An up to 8.7-fold difference was detected between the sites conferring lowest and highest expression, respectively. This opens the opportunity for modulating gene expression levels while retaining promoter and culture conditions.","author":[{"dropping-particle":"","family":"Gnuegge","given":"Robert","non-dropping-particle":"","parse-names":false,"suffix":""},{"dropping-particle":"","family":"Liphardt","given":"Thomas","non-dropping-particle":"","parse-names":false,"suffix":""},{"dropping-particle":"","family":"Rudolf","given":"Fabian","non-dropping-particle":"","parse-names":false,"suffix":""}],"container-title":"Yeast","id":"ITEM-1","issue":"3","issued":{"date-parts":[["2016"]]},"page":"83-98","title":"A shuttle vector series for precise genetic engineering of Saccharomyces cerevisiae","type":"article-journal","volume":"33"},"uris":["http://www.mendeley.com/documents/?uuid=7e3bd509-edfc-44f9-a724-da9d9ca02610"]}],"mendeley":{"formattedCitation":"(Gnuegge, Liphardt, and Rudolf 2016)","plainTextFormattedCitation":"(Gnuegge, Liphardt, and Rudolf 2016)","previouslyFormattedCitation":"(Gnuegge, Liphardt, and Rudolf 2016)"},"properties":{"noteIndex":0},"schema":"https://github.com/citation-style-language/schema/raw/master/csl-citation.json"}</w:instrText>
            </w:r>
            <w:r w:rsidRPr="00BB2120">
              <w:rPr>
                <w:color w:val="000000"/>
                <w:sz w:val="18"/>
                <w:szCs w:val="18"/>
                <w:lang w:val="sv-SE" w:eastAsia="en-GB"/>
              </w:rPr>
              <w:fldChar w:fldCharType="separate"/>
            </w:r>
            <w:r w:rsidRPr="00BB2120">
              <w:rPr>
                <w:noProof/>
                <w:color w:val="000000"/>
                <w:sz w:val="18"/>
                <w:szCs w:val="18"/>
                <w:lang w:eastAsia="en-GB"/>
              </w:rPr>
              <w:t>(Gnuegge, Liphardt, and Rudolf 2016)</w:t>
            </w:r>
            <w:r w:rsidRPr="00BB2120">
              <w:rPr>
                <w:color w:val="000000"/>
                <w:sz w:val="18"/>
                <w:szCs w:val="18"/>
                <w:lang w:val="sv-SE" w:eastAsia="en-GB"/>
              </w:rPr>
              <w:fldChar w:fldCharType="end"/>
            </w:r>
          </w:p>
        </w:tc>
      </w:tr>
      <w:tr w:rsidR="00DF4521" w:rsidRPr="00A919F7" w14:paraId="2FB52EAC" w14:textId="77777777" w:rsidTr="00BB2120">
        <w:trPr>
          <w:trHeight w:val="320"/>
        </w:trPr>
        <w:tc>
          <w:tcPr>
            <w:cnfStyle w:val="001000000000" w:firstRow="0" w:lastRow="0" w:firstColumn="1" w:lastColumn="0" w:oddVBand="0" w:evenVBand="0" w:oddHBand="0" w:evenHBand="0" w:firstRowFirstColumn="0" w:firstRowLastColumn="0" w:lastRowFirstColumn="0" w:lastRowLastColumn="0"/>
            <w:tcW w:w="1075" w:type="dxa"/>
            <w:noWrap/>
            <w:hideMark/>
          </w:tcPr>
          <w:p w14:paraId="36551C31" w14:textId="345022E4" w:rsidR="00746B17" w:rsidRPr="00BB2120" w:rsidRDefault="00EC4148" w:rsidP="00BB2120">
            <w:pPr>
              <w:widowControl/>
              <w:autoSpaceDE/>
              <w:autoSpaceDN/>
              <w:jc w:val="center"/>
              <w:rPr>
                <w:color w:val="000000"/>
                <w:sz w:val="18"/>
                <w:szCs w:val="18"/>
                <w:lang w:val="sv-SE" w:eastAsia="en-GB"/>
              </w:rPr>
            </w:pPr>
            <w:r>
              <w:rPr>
                <w:color w:val="000000"/>
                <w:sz w:val="18"/>
                <w:szCs w:val="18"/>
                <w:lang w:eastAsia="en-GB"/>
              </w:rPr>
              <w:t>p</w:t>
            </w:r>
            <w:r w:rsidR="00746B17" w:rsidRPr="00BB2120">
              <w:rPr>
                <w:color w:val="000000"/>
                <w:sz w:val="18"/>
                <w:szCs w:val="18"/>
                <w:lang w:eastAsia="en-GB"/>
              </w:rPr>
              <w:t>FRP2137</w:t>
            </w:r>
          </w:p>
        </w:tc>
        <w:tc>
          <w:tcPr>
            <w:tcW w:w="1081" w:type="dxa"/>
            <w:noWrap/>
            <w:hideMark/>
          </w:tcPr>
          <w:p w14:paraId="7A274728" w14:textId="77777777"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BB2120">
              <w:rPr>
                <w:color w:val="000000"/>
                <w:sz w:val="18"/>
                <w:szCs w:val="18"/>
                <w:lang w:eastAsia="en-GB"/>
              </w:rPr>
              <w:t>p414GPD</w:t>
            </w:r>
          </w:p>
        </w:tc>
        <w:tc>
          <w:tcPr>
            <w:tcW w:w="3425" w:type="dxa"/>
            <w:noWrap/>
            <w:hideMark/>
          </w:tcPr>
          <w:p w14:paraId="4FE1D50C" w14:textId="7FCDB1E9"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EC4148">
              <w:rPr>
                <w:i/>
                <w:iCs/>
                <w:color w:val="000000"/>
                <w:sz w:val="18"/>
                <w:szCs w:val="18"/>
                <w:lang w:eastAsia="en-GB"/>
              </w:rPr>
              <w:t>TDH3</w:t>
            </w:r>
            <w:r w:rsidRPr="00BB2120">
              <w:rPr>
                <w:color w:val="000000"/>
                <w:sz w:val="18"/>
                <w:szCs w:val="18"/>
                <w:lang w:eastAsia="en-GB"/>
              </w:rPr>
              <w:t>p-MCS-</w:t>
            </w:r>
            <w:r w:rsidRPr="00EC4148">
              <w:rPr>
                <w:i/>
                <w:iCs/>
                <w:color w:val="000000"/>
                <w:sz w:val="18"/>
                <w:szCs w:val="18"/>
                <w:lang w:eastAsia="en-GB"/>
              </w:rPr>
              <w:t>CYC1</w:t>
            </w:r>
            <w:proofErr w:type="gramStart"/>
            <w:r w:rsidRPr="00BB2120">
              <w:rPr>
                <w:color w:val="000000"/>
                <w:sz w:val="18"/>
                <w:szCs w:val="18"/>
                <w:lang w:eastAsia="en-GB"/>
              </w:rPr>
              <w:t xml:space="preserve">t,  </w:t>
            </w:r>
            <w:r w:rsidRPr="00EC4148">
              <w:rPr>
                <w:i/>
                <w:iCs/>
                <w:color w:val="000000"/>
                <w:sz w:val="18"/>
                <w:szCs w:val="18"/>
                <w:lang w:eastAsia="en-GB"/>
              </w:rPr>
              <w:t>TDH</w:t>
            </w:r>
            <w:proofErr w:type="gramEnd"/>
            <w:r w:rsidRPr="00EC4148">
              <w:rPr>
                <w:i/>
                <w:iCs/>
                <w:color w:val="000000"/>
                <w:sz w:val="18"/>
                <w:szCs w:val="18"/>
                <w:lang w:eastAsia="en-GB"/>
              </w:rPr>
              <w:t>3</w:t>
            </w:r>
            <w:r w:rsidRPr="00BB2120">
              <w:rPr>
                <w:color w:val="000000"/>
                <w:sz w:val="18"/>
                <w:szCs w:val="18"/>
                <w:lang w:eastAsia="en-GB"/>
              </w:rPr>
              <w:t xml:space="preserve">p-mAmetrine </w:t>
            </w:r>
            <w:proofErr w:type="spellStart"/>
            <w:r w:rsidRPr="00BB2120">
              <w:rPr>
                <w:color w:val="000000"/>
                <w:sz w:val="18"/>
                <w:szCs w:val="18"/>
                <w:lang w:eastAsia="en-GB"/>
              </w:rPr>
              <w:t>BamHIlinker</w:t>
            </w:r>
            <w:proofErr w:type="spellEnd"/>
            <w:r w:rsidRPr="00BB2120">
              <w:rPr>
                <w:color w:val="000000"/>
                <w:sz w:val="18"/>
                <w:szCs w:val="18"/>
                <w:lang w:eastAsia="en-GB"/>
              </w:rPr>
              <w:t xml:space="preserve"> </w:t>
            </w:r>
            <w:r w:rsidRPr="00EC4148">
              <w:rPr>
                <w:i/>
                <w:iCs/>
                <w:color w:val="000000"/>
                <w:sz w:val="18"/>
                <w:szCs w:val="18"/>
                <w:lang w:eastAsia="en-GB"/>
              </w:rPr>
              <w:t>ADH1</w:t>
            </w:r>
            <w:r w:rsidRPr="00BB2120">
              <w:rPr>
                <w:color w:val="000000"/>
                <w:sz w:val="18"/>
                <w:szCs w:val="18"/>
                <w:lang w:eastAsia="en-GB"/>
              </w:rPr>
              <w:t>tail-</w:t>
            </w:r>
            <w:r w:rsidRPr="00EC4148">
              <w:rPr>
                <w:i/>
                <w:iCs/>
                <w:color w:val="000000"/>
                <w:sz w:val="18"/>
                <w:szCs w:val="18"/>
                <w:lang w:eastAsia="en-GB"/>
              </w:rPr>
              <w:t>CYC1</w:t>
            </w:r>
            <w:r w:rsidRPr="00BB2120">
              <w:rPr>
                <w:color w:val="000000"/>
                <w:sz w:val="18"/>
                <w:szCs w:val="18"/>
                <w:lang w:eastAsia="en-GB"/>
              </w:rPr>
              <w:t>t</w:t>
            </w:r>
          </w:p>
        </w:tc>
        <w:tc>
          <w:tcPr>
            <w:tcW w:w="1725" w:type="dxa"/>
            <w:noWrap/>
            <w:hideMark/>
          </w:tcPr>
          <w:p w14:paraId="25B70F98" w14:textId="77777777" w:rsidR="00746B17" w:rsidRPr="00EC4148"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i/>
                <w:iCs/>
                <w:color w:val="000000"/>
                <w:sz w:val="18"/>
                <w:szCs w:val="18"/>
                <w:lang w:val="sv-SE" w:eastAsia="en-GB"/>
              </w:rPr>
            </w:pPr>
            <w:r w:rsidRPr="00EC4148">
              <w:rPr>
                <w:i/>
                <w:iCs/>
                <w:color w:val="000000"/>
                <w:sz w:val="18"/>
                <w:szCs w:val="18"/>
                <w:lang w:val="sv-SE" w:eastAsia="en-GB"/>
              </w:rPr>
              <w:t>TRP1</w:t>
            </w:r>
          </w:p>
        </w:tc>
        <w:tc>
          <w:tcPr>
            <w:tcW w:w="1704" w:type="dxa"/>
            <w:noWrap/>
            <w:hideMark/>
          </w:tcPr>
          <w:p w14:paraId="7ADDF2B6" w14:textId="77777777"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proofErr w:type="spellStart"/>
            <w:r w:rsidRPr="00BB2120">
              <w:rPr>
                <w:color w:val="000000"/>
                <w:sz w:val="18"/>
                <w:szCs w:val="18"/>
                <w:lang w:val="sv-SE" w:eastAsia="en-GB"/>
              </w:rPr>
              <w:t>this</w:t>
            </w:r>
            <w:proofErr w:type="spellEnd"/>
            <w:r w:rsidRPr="00BB2120">
              <w:rPr>
                <w:color w:val="000000"/>
                <w:sz w:val="18"/>
                <w:szCs w:val="18"/>
                <w:lang w:val="sv-SE" w:eastAsia="en-GB"/>
              </w:rPr>
              <w:t xml:space="preserve"> </w:t>
            </w:r>
            <w:proofErr w:type="spellStart"/>
            <w:r w:rsidRPr="00BB2120">
              <w:rPr>
                <w:color w:val="000000"/>
                <w:sz w:val="18"/>
                <w:szCs w:val="18"/>
                <w:lang w:val="sv-SE" w:eastAsia="en-GB"/>
              </w:rPr>
              <w:t>study</w:t>
            </w:r>
            <w:proofErr w:type="spellEnd"/>
          </w:p>
        </w:tc>
      </w:tr>
      <w:tr w:rsidR="00DF4521" w:rsidRPr="00A919F7" w14:paraId="32FF1FC3" w14:textId="77777777" w:rsidTr="00BB2120">
        <w:trPr>
          <w:trHeight w:val="320"/>
        </w:trPr>
        <w:tc>
          <w:tcPr>
            <w:cnfStyle w:val="001000000000" w:firstRow="0" w:lastRow="0" w:firstColumn="1" w:lastColumn="0" w:oddVBand="0" w:evenVBand="0" w:oddHBand="0" w:evenHBand="0" w:firstRowFirstColumn="0" w:firstRowLastColumn="0" w:lastRowFirstColumn="0" w:lastRowLastColumn="0"/>
            <w:tcW w:w="1075" w:type="dxa"/>
            <w:noWrap/>
            <w:hideMark/>
          </w:tcPr>
          <w:p w14:paraId="54CC4E61" w14:textId="01574977" w:rsidR="00746B17" w:rsidRPr="00BB2120" w:rsidRDefault="00EC4148" w:rsidP="00BB2120">
            <w:pPr>
              <w:widowControl/>
              <w:autoSpaceDE/>
              <w:autoSpaceDN/>
              <w:jc w:val="center"/>
              <w:rPr>
                <w:color w:val="000000"/>
                <w:sz w:val="18"/>
                <w:szCs w:val="18"/>
                <w:lang w:val="sv-SE" w:eastAsia="en-GB"/>
              </w:rPr>
            </w:pPr>
            <w:r>
              <w:rPr>
                <w:color w:val="000000"/>
                <w:sz w:val="18"/>
                <w:szCs w:val="18"/>
                <w:lang w:eastAsia="en-GB"/>
              </w:rPr>
              <w:t>p</w:t>
            </w:r>
            <w:r w:rsidR="00746B17" w:rsidRPr="00BB2120">
              <w:rPr>
                <w:color w:val="000000"/>
                <w:sz w:val="18"/>
                <w:szCs w:val="18"/>
                <w:lang w:eastAsia="en-GB"/>
              </w:rPr>
              <w:t>FRP2138</w:t>
            </w:r>
          </w:p>
        </w:tc>
        <w:tc>
          <w:tcPr>
            <w:tcW w:w="1081" w:type="dxa"/>
            <w:noWrap/>
            <w:hideMark/>
          </w:tcPr>
          <w:p w14:paraId="3CE7CD89" w14:textId="77777777"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BB2120">
              <w:rPr>
                <w:color w:val="000000"/>
                <w:sz w:val="18"/>
                <w:szCs w:val="18"/>
                <w:lang w:eastAsia="en-GB"/>
              </w:rPr>
              <w:t>p414GPD</w:t>
            </w:r>
          </w:p>
        </w:tc>
        <w:tc>
          <w:tcPr>
            <w:tcW w:w="3425" w:type="dxa"/>
            <w:noWrap/>
            <w:hideMark/>
          </w:tcPr>
          <w:p w14:paraId="23C4C2A2" w14:textId="606423BF"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en-GB" w:eastAsia="en-GB"/>
              </w:rPr>
            </w:pPr>
            <w:r w:rsidRPr="00EC4148">
              <w:rPr>
                <w:i/>
                <w:iCs/>
                <w:color w:val="000000"/>
                <w:sz w:val="18"/>
                <w:szCs w:val="18"/>
                <w:lang w:val="en-GB" w:eastAsia="en-GB"/>
              </w:rPr>
              <w:t>TDH3</w:t>
            </w:r>
            <w:r w:rsidRPr="00BB2120">
              <w:rPr>
                <w:color w:val="000000"/>
                <w:sz w:val="18"/>
                <w:szCs w:val="18"/>
                <w:lang w:val="en-GB" w:eastAsia="en-GB"/>
              </w:rPr>
              <w:t>p-</w:t>
            </w:r>
            <w:r w:rsidR="00EC4148" w:rsidRPr="00EC4148">
              <w:rPr>
                <w:i/>
                <w:iCs/>
                <w:color w:val="000000"/>
                <w:sz w:val="18"/>
                <w:szCs w:val="18"/>
                <w:lang w:val="en-GB" w:eastAsia="en-GB"/>
              </w:rPr>
              <w:t>HXK1</w:t>
            </w:r>
            <w:r w:rsidRPr="00BB2120">
              <w:rPr>
                <w:color w:val="000000"/>
                <w:sz w:val="18"/>
                <w:szCs w:val="18"/>
                <w:lang w:val="en-GB" w:eastAsia="en-GB"/>
              </w:rPr>
              <w:t>-</w:t>
            </w:r>
            <w:r w:rsidRPr="00EC4148">
              <w:rPr>
                <w:i/>
                <w:iCs/>
                <w:color w:val="000000"/>
                <w:sz w:val="18"/>
                <w:szCs w:val="18"/>
                <w:lang w:val="en-GB" w:eastAsia="en-GB"/>
              </w:rPr>
              <w:t>CYC1</w:t>
            </w:r>
            <w:proofErr w:type="gramStart"/>
            <w:r w:rsidRPr="00BB2120">
              <w:rPr>
                <w:color w:val="000000"/>
                <w:sz w:val="18"/>
                <w:szCs w:val="18"/>
                <w:lang w:val="en-GB" w:eastAsia="en-GB"/>
              </w:rPr>
              <w:t xml:space="preserve">t,  </w:t>
            </w:r>
            <w:r w:rsidRPr="00EC4148">
              <w:rPr>
                <w:i/>
                <w:iCs/>
                <w:color w:val="000000"/>
                <w:sz w:val="18"/>
                <w:szCs w:val="18"/>
                <w:lang w:val="en-GB" w:eastAsia="en-GB"/>
              </w:rPr>
              <w:t>TDH</w:t>
            </w:r>
            <w:proofErr w:type="gramEnd"/>
            <w:r w:rsidRPr="00EC4148">
              <w:rPr>
                <w:i/>
                <w:iCs/>
                <w:color w:val="000000"/>
                <w:sz w:val="18"/>
                <w:szCs w:val="18"/>
                <w:lang w:val="en-GB" w:eastAsia="en-GB"/>
              </w:rPr>
              <w:t>3</w:t>
            </w:r>
            <w:r w:rsidRPr="00BB2120">
              <w:rPr>
                <w:color w:val="000000"/>
                <w:sz w:val="18"/>
                <w:szCs w:val="18"/>
                <w:lang w:val="en-GB" w:eastAsia="en-GB"/>
              </w:rPr>
              <w:t xml:space="preserve">p-mAmetrine </w:t>
            </w:r>
            <w:proofErr w:type="spellStart"/>
            <w:r w:rsidRPr="00BB2120">
              <w:rPr>
                <w:color w:val="000000"/>
                <w:sz w:val="18"/>
                <w:szCs w:val="18"/>
                <w:lang w:val="en-GB" w:eastAsia="en-GB"/>
              </w:rPr>
              <w:t>BamHIlinker</w:t>
            </w:r>
            <w:proofErr w:type="spellEnd"/>
            <w:r w:rsidRPr="00BB2120">
              <w:rPr>
                <w:color w:val="000000"/>
                <w:sz w:val="18"/>
                <w:szCs w:val="18"/>
                <w:lang w:val="en-GB" w:eastAsia="en-GB"/>
              </w:rPr>
              <w:t xml:space="preserve"> </w:t>
            </w:r>
            <w:r w:rsidRPr="00EC4148">
              <w:rPr>
                <w:i/>
                <w:iCs/>
                <w:color w:val="000000"/>
                <w:sz w:val="18"/>
                <w:szCs w:val="18"/>
                <w:lang w:val="en-GB" w:eastAsia="en-GB"/>
              </w:rPr>
              <w:t>ADH1</w:t>
            </w:r>
            <w:r w:rsidRPr="00BB2120">
              <w:rPr>
                <w:color w:val="000000"/>
                <w:sz w:val="18"/>
                <w:szCs w:val="18"/>
                <w:lang w:val="en-GB" w:eastAsia="en-GB"/>
              </w:rPr>
              <w:t>tail-</w:t>
            </w:r>
            <w:r w:rsidRPr="00EC4148">
              <w:rPr>
                <w:i/>
                <w:iCs/>
                <w:color w:val="000000"/>
                <w:sz w:val="18"/>
                <w:szCs w:val="18"/>
                <w:lang w:val="en-GB" w:eastAsia="en-GB"/>
              </w:rPr>
              <w:t>CYC1</w:t>
            </w:r>
            <w:r w:rsidRPr="00BB2120">
              <w:rPr>
                <w:color w:val="000000"/>
                <w:sz w:val="18"/>
                <w:szCs w:val="18"/>
                <w:lang w:val="en-GB" w:eastAsia="en-GB"/>
              </w:rPr>
              <w:t>t</w:t>
            </w:r>
          </w:p>
        </w:tc>
        <w:tc>
          <w:tcPr>
            <w:tcW w:w="1725" w:type="dxa"/>
            <w:noWrap/>
            <w:hideMark/>
          </w:tcPr>
          <w:p w14:paraId="4E6B8DBA" w14:textId="77777777" w:rsidR="00746B17" w:rsidRPr="00EC4148"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i/>
                <w:iCs/>
                <w:color w:val="000000"/>
                <w:sz w:val="18"/>
                <w:szCs w:val="18"/>
                <w:lang w:val="sv-SE" w:eastAsia="en-GB"/>
              </w:rPr>
            </w:pPr>
            <w:r w:rsidRPr="00EC4148">
              <w:rPr>
                <w:i/>
                <w:iCs/>
                <w:color w:val="000000"/>
                <w:sz w:val="18"/>
                <w:szCs w:val="18"/>
                <w:lang w:val="sv-SE" w:eastAsia="en-GB"/>
              </w:rPr>
              <w:t>TRP1</w:t>
            </w:r>
          </w:p>
        </w:tc>
        <w:tc>
          <w:tcPr>
            <w:tcW w:w="1704" w:type="dxa"/>
            <w:noWrap/>
            <w:hideMark/>
          </w:tcPr>
          <w:p w14:paraId="0F290059" w14:textId="77777777"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proofErr w:type="spellStart"/>
            <w:r w:rsidRPr="00BB2120">
              <w:rPr>
                <w:color w:val="000000"/>
                <w:sz w:val="18"/>
                <w:szCs w:val="18"/>
                <w:lang w:val="sv-SE" w:eastAsia="en-GB"/>
              </w:rPr>
              <w:t>this</w:t>
            </w:r>
            <w:proofErr w:type="spellEnd"/>
            <w:r w:rsidRPr="00BB2120">
              <w:rPr>
                <w:color w:val="000000"/>
                <w:sz w:val="18"/>
                <w:szCs w:val="18"/>
                <w:lang w:val="sv-SE" w:eastAsia="en-GB"/>
              </w:rPr>
              <w:t xml:space="preserve"> </w:t>
            </w:r>
            <w:proofErr w:type="spellStart"/>
            <w:r w:rsidRPr="00BB2120">
              <w:rPr>
                <w:color w:val="000000"/>
                <w:sz w:val="18"/>
                <w:szCs w:val="18"/>
                <w:lang w:val="sv-SE" w:eastAsia="en-GB"/>
              </w:rPr>
              <w:t>study</w:t>
            </w:r>
            <w:proofErr w:type="spellEnd"/>
          </w:p>
        </w:tc>
      </w:tr>
      <w:tr w:rsidR="00DF4521" w:rsidRPr="00A919F7" w14:paraId="321363FD" w14:textId="77777777" w:rsidTr="00BB2120">
        <w:trPr>
          <w:trHeight w:val="320"/>
        </w:trPr>
        <w:tc>
          <w:tcPr>
            <w:cnfStyle w:val="001000000000" w:firstRow="0" w:lastRow="0" w:firstColumn="1" w:lastColumn="0" w:oddVBand="0" w:evenVBand="0" w:oddHBand="0" w:evenHBand="0" w:firstRowFirstColumn="0" w:firstRowLastColumn="0" w:lastRowFirstColumn="0" w:lastRowLastColumn="0"/>
            <w:tcW w:w="1075" w:type="dxa"/>
            <w:noWrap/>
            <w:hideMark/>
          </w:tcPr>
          <w:p w14:paraId="007255FC" w14:textId="0CAA1C65" w:rsidR="00746B17" w:rsidRPr="00BB2120" w:rsidRDefault="00EC4148" w:rsidP="00BB2120">
            <w:pPr>
              <w:widowControl/>
              <w:autoSpaceDE/>
              <w:autoSpaceDN/>
              <w:jc w:val="center"/>
              <w:rPr>
                <w:color w:val="000000"/>
                <w:sz w:val="18"/>
                <w:szCs w:val="18"/>
                <w:lang w:val="sv-SE" w:eastAsia="en-GB"/>
              </w:rPr>
            </w:pPr>
            <w:r>
              <w:rPr>
                <w:color w:val="000000"/>
                <w:sz w:val="18"/>
                <w:szCs w:val="18"/>
                <w:lang w:eastAsia="en-GB"/>
              </w:rPr>
              <w:t>p</w:t>
            </w:r>
            <w:r w:rsidR="00746B17" w:rsidRPr="00BB2120">
              <w:rPr>
                <w:color w:val="000000"/>
                <w:sz w:val="18"/>
                <w:szCs w:val="18"/>
                <w:lang w:eastAsia="en-GB"/>
              </w:rPr>
              <w:t>FRP2139</w:t>
            </w:r>
          </w:p>
        </w:tc>
        <w:tc>
          <w:tcPr>
            <w:tcW w:w="1081" w:type="dxa"/>
            <w:noWrap/>
            <w:hideMark/>
          </w:tcPr>
          <w:p w14:paraId="3D59455E" w14:textId="77777777"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BB2120">
              <w:rPr>
                <w:color w:val="000000"/>
                <w:sz w:val="18"/>
                <w:szCs w:val="18"/>
                <w:lang w:eastAsia="en-GB"/>
              </w:rPr>
              <w:t>p414GPD</w:t>
            </w:r>
          </w:p>
        </w:tc>
        <w:tc>
          <w:tcPr>
            <w:tcW w:w="3425" w:type="dxa"/>
            <w:noWrap/>
            <w:hideMark/>
          </w:tcPr>
          <w:p w14:paraId="24C6F00F" w14:textId="3E219F7E"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en-GB" w:eastAsia="en-GB"/>
              </w:rPr>
            </w:pPr>
            <w:r w:rsidRPr="00EC4148">
              <w:rPr>
                <w:i/>
                <w:iCs/>
                <w:color w:val="000000"/>
                <w:sz w:val="18"/>
                <w:szCs w:val="18"/>
                <w:lang w:val="en-GB" w:eastAsia="en-GB"/>
              </w:rPr>
              <w:t>TDH3</w:t>
            </w:r>
            <w:r w:rsidRPr="00BB2120">
              <w:rPr>
                <w:color w:val="000000"/>
                <w:sz w:val="18"/>
                <w:szCs w:val="18"/>
                <w:lang w:val="en-GB" w:eastAsia="en-GB"/>
              </w:rPr>
              <w:t>p-</w:t>
            </w:r>
            <w:r w:rsidR="00EC4148">
              <w:rPr>
                <w:i/>
                <w:iCs/>
                <w:color w:val="000000"/>
                <w:sz w:val="18"/>
                <w:szCs w:val="18"/>
                <w:lang w:val="en-GB" w:eastAsia="en-GB"/>
              </w:rPr>
              <w:t>HXK2</w:t>
            </w:r>
            <w:r w:rsidRPr="00BB2120">
              <w:rPr>
                <w:color w:val="000000"/>
                <w:sz w:val="18"/>
                <w:szCs w:val="18"/>
                <w:lang w:val="en-GB" w:eastAsia="en-GB"/>
              </w:rPr>
              <w:t>-</w:t>
            </w:r>
            <w:r w:rsidRPr="00EC4148">
              <w:rPr>
                <w:i/>
                <w:iCs/>
                <w:color w:val="000000"/>
                <w:sz w:val="18"/>
                <w:szCs w:val="18"/>
                <w:lang w:val="en-GB" w:eastAsia="en-GB"/>
              </w:rPr>
              <w:t>CYC1</w:t>
            </w:r>
            <w:r w:rsidRPr="00BB2120">
              <w:rPr>
                <w:color w:val="000000"/>
                <w:sz w:val="18"/>
                <w:szCs w:val="18"/>
                <w:lang w:val="en-GB" w:eastAsia="en-GB"/>
              </w:rPr>
              <w:t xml:space="preserve">t, </w:t>
            </w:r>
            <w:r w:rsidRPr="00EC4148">
              <w:rPr>
                <w:i/>
                <w:iCs/>
                <w:color w:val="000000"/>
                <w:sz w:val="18"/>
                <w:szCs w:val="18"/>
                <w:lang w:val="en-GB" w:eastAsia="en-GB"/>
              </w:rPr>
              <w:t>TDH3</w:t>
            </w:r>
            <w:r w:rsidRPr="00BB2120">
              <w:rPr>
                <w:color w:val="000000"/>
                <w:sz w:val="18"/>
                <w:szCs w:val="18"/>
                <w:lang w:val="en-GB" w:eastAsia="en-GB"/>
              </w:rPr>
              <w:t xml:space="preserve">p-mAmetrine </w:t>
            </w:r>
            <w:proofErr w:type="spellStart"/>
            <w:r w:rsidRPr="00BB2120">
              <w:rPr>
                <w:color w:val="000000"/>
                <w:sz w:val="18"/>
                <w:szCs w:val="18"/>
                <w:lang w:val="en-GB" w:eastAsia="en-GB"/>
              </w:rPr>
              <w:t>BamHIlinker</w:t>
            </w:r>
            <w:proofErr w:type="spellEnd"/>
            <w:r w:rsidRPr="00BB2120">
              <w:rPr>
                <w:color w:val="000000"/>
                <w:sz w:val="18"/>
                <w:szCs w:val="18"/>
                <w:lang w:val="en-GB" w:eastAsia="en-GB"/>
              </w:rPr>
              <w:t xml:space="preserve"> </w:t>
            </w:r>
            <w:r w:rsidRPr="00EC4148">
              <w:rPr>
                <w:i/>
                <w:iCs/>
                <w:color w:val="000000"/>
                <w:sz w:val="18"/>
                <w:szCs w:val="18"/>
                <w:lang w:val="en-GB" w:eastAsia="en-GB"/>
              </w:rPr>
              <w:t>ADH1</w:t>
            </w:r>
            <w:r w:rsidRPr="00BB2120">
              <w:rPr>
                <w:color w:val="000000"/>
                <w:sz w:val="18"/>
                <w:szCs w:val="18"/>
                <w:lang w:val="en-GB" w:eastAsia="en-GB"/>
              </w:rPr>
              <w:t>tail-</w:t>
            </w:r>
            <w:r w:rsidRPr="00EC4148">
              <w:rPr>
                <w:i/>
                <w:iCs/>
                <w:color w:val="000000"/>
                <w:sz w:val="18"/>
                <w:szCs w:val="18"/>
                <w:lang w:val="en-GB" w:eastAsia="en-GB"/>
              </w:rPr>
              <w:t>CYC1</w:t>
            </w:r>
            <w:r w:rsidRPr="00BB2120">
              <w:rPr>
                <w:color w:val="000000"/>
                <w:sz w:val="18"/>
                <w:szCs w:val="18"/>
                <w:lang w:val="en-GB" w:eastAsia="en-GB"/>
              </w:rPr>
              <w:t>t</w:t>
            </w:r>
          </w:p>
        </w:tc>
        <w:tc>
          <w:tcPr>
            <w:tcW w:w="1725" w:type="dxa"/>
            <w:noWrap/>
            <w:hideMark/>
          </w:tcPr>
          <w:p w14:paraId="7EF42445" w14:textId="77777777" w:rsidR="00746B17" w:rsidRPr="00EC4148"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i/>
                <w:iCs/>
                <w:color w:val="000000"/>
                <w:sz w:val="18"/>
                <w:szCs w:val="18"/>
                <w:lang w:val="sv-SE" w:eastAsia="en-GB"/>
              </w:rPr>
            </w:pPr>
            <w:r w:rsidRPr="00EC4148">
              <w:rPr>
                <w:i/>
                <w:iCs/>
                <w:color w:val="000000"/>
                <w:sz w:val="18"/>
                <w:szCs w:val="18"/>
                <w:lang w:val="sv-SE" w:eastAsia="en-GB"/>
              </w:rPr>
              <w:t>TRP1</w:t>
            </w:r>
          </w:p>
        </w:tc>
        <w:tc>
          <w:tcPr>
            <w:tcW w:w="1704" w:type="dxa"/>
            <w:noWrap/>
            <w:hideMark/>
          </w:tcPr>
          <w:p w14:paraId="77206D70" w14:textId="77777777"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proofErr w:type="spellStart"/>
            <w:r w:rsidRPr="00BB2120">
              <w:rPr>
                <w:color w:val="000000"/>
                <w:sz w:val="18"/>
                <w:szCs w:val="18"/>
                <w:lang w:val="sv-SE" w:eastAsia="en-GB"/>
              </w:rPr>
              <w:t>this</w:t>
            </w:r>
            <w:proofErr w:type="spellEnd"/>
            <w:r w:rsidRPr="00BB2120">
              <w:rPr>
                <w:color w:val="000000"/>
                <w:sz w:val="18"/>
                <w:szCs w:val="18"/>
                <w:lang w:val="sv-SE" w:eastAsia="en-GB"/>
              </w:rPr>
              <w:t xml:space="preserve"> </w:t>
            </w:r>
            <w:proofErr w:type="spellStart"/>
            <w:r w:rsidRPr="00BB2120">
              <w:rPr>
                <w:color w:val="000000"/>
                <w:sz w:val="18"/>
                <w:szCs w:val="18"/>
                <w:lang w:val="sv-SE" w:eastAsia="en-GB"/>
              </w:rPr>
              <w:t>study</w:t>
            </w:r>
            <w:proofErr w:type="spellEnd"/>
          </w:p>
        </w:tc>
      </w:tr>
      <w:tr w:rsidR="00DF4521" w:rsidRPr="00A919F7" w14:paraId="1CD2970B" w14:textId="77777777" w:rsidTr="00BB2120">
        <w:trPr>
          <w:trHeight w:val="320"/>
        </w:trPr>
        <w:tc>
          <w:tcPr>
            <w:cnfStyle w:val="001000000000" w:firstRow="0" w:lastRow="0" w:firstColumn="1" w:lastColumn="0" w:oddVBand="0" w:evenVBand="0" w:oddHBand="0" w:evenHBand="0" w:firstRowFirstColumn="0" w:firstRowLastColumn="0" w:lastRowFirstColumn="0" w:lastRowLastColumn="0"/>
            <w:tcW w:w="1075" w:type="dxa"/>
            <w:noWrap/>
            <w:hideMark/>
          </w:tcPr>
          <w:p w14:paraId="2CEFB5F5" w14:textId="75101113" w:rsidR="00746B17" w:rsidRPr="00BB2120" w:rsidRDefault="00EC4148" w:rsidP="00BB2120">
            <w:pPr>
              <w:widowControl/>
              <w:autoSpaceDE/>
              <w:autoSpaceDN/>
              <w:jc w:val="center"/>
              <w:rPr>
                <w:color w:val="000000"/>
                <w:sz w:val="18"/>
                <w:szCs w:val="18"/>
                <w:lang w:val="sv-SE" w:eastAsia="en-GB"/>
              </w:rPr>
            </w:pPr>
            <w:r>
              <w:rPr>
                <w:color w:val="000000"/>
                <w:sz w:val="18"/>
                <w:szCs w:val="18"/>
                <w:lang w:eastAsia="en-GB"/>
              </w:rPr>
              <w:t>p</w:t>
            </w:r>
            <w:r w:rsidR="00746B17" w:rsidRPr="00BB2120">
              <w:rPr>
                <w:color w:val="000000"/>
                <w:sz w:val="18"/>
                <w:szCs w:val="18"/>
                <w:lang w:eastAsia="en-GB"/>
              </w:rPr>
              <w:t>FRP2140</w:t>
            </w:r>
          </w:p>
        </w:tc>
        <w:tc>
          <w:tcPr>
            <w:tcW w:w="1081" w:type="dxa"/>
            <w:noWrap/>
            <w:hideMark/>
          </w:tcPr>
          <w:p w14:paraId="032431B4" w14:textId="21CF483E"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BB2120">
              <w:rPr>
                <w:color w:val="000000"/>
                <w:sz w:val="18"/>
                <w:szCs w:val="18"/>
                <w:lang w:eastAsia="en-GB"/>
              </w:rPr>
              <w:t>p414GPD</w:t>
            </w:r>
          </w:p>
        </w:tc>
        <w:tc>
          <w:tcPr>
            <w:tcW w:w="3425" w:type="dxa"/>
            <w:noWrap/>
            <w:hideMark/>
          </w:tcPr>
          <w:p w14:paraId="1E9374A0" w14:textId="2CF57D67"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EC4148">
              <w:rPr>
                <w:i/>
                <w:iCs/>
                <w:color w:val="000000"/>
                <w:sz w:val="18"/>
                <w:szCs w:val="18"/>
                <w:lang w:eastAsia="en-GB"/>
              </w:rPr>
              <w:t>TDH3</w:t>
            </w:r>
            <w:r w:rsidRPr="00BB2120">
              <w:rPr>
                <w:color w:val="000000"/>
                <w:sz w:val="18"/>
                <w:szCs w:val="18"/>
                <w:lang w:eastAsia="en-GB"/>
              </w:rPr>
              <w:t>p-</w:t>
            </w:r>
            <w:r w:rsidR="00EC4148">
              <w:rPr>
                <w:i/>
                <w:iCs/>
                <w:color w:val="000000"/>
                <w:sz w:val="18"/>
                <w:szCs w:val="18"/>
                <w:lang w:eastAsia="en-GB"/>
              </w:rPr>
              <w:t>GLK1</w:t>
            </w:r>
            <w:r w:rsidRPr="00BB2120">
              <w:rPr>
                <w:color w:val="000000"/>
                <w:sz w:val="18"/>
                <w:szCs w:val="18"/>
                <w:lang w:eastAsia="en-GB"/>
              </w:rPr>
              <w:t>-</w:t>
            </w:r>
            <w:r w:rsidRPr="00EC4148">
              <w:rPr>
                <w:i/>
                <w:iCs/>
                <w:color w:val="000000"/>
                <w:sz w:val="18"/>
                <w:szCs w:val="18"/>
                <w:lang w:eastAsia="en-GB"/>
              </w:rPr>
              <w:t>CYC1</w:t>
            </w:r>
            <w:r w:rsidRPr="00BB2120">
              <w:rPr>
                <w:color w:val="000000"/>
                <w:sz w:val="18"/>
                <w:szCs w:val="18"/>
                <w:lang w:eastAsia="en-GB"/>
              </w:rPr>
              <w:t xml:space="preserve">t, </w:t>
            </w:r>
            <w:r w:rsidRPr="00EC4148">
              <w:rPr>
                <w:i/>
                <w:iCs/>
                <w:color w:val="000000"/>
                <w:sz w:val="18"/>
                <w:szCs w:val="18"/>
                <w:lang w:eastAsia="en-GB"/>
              </w:rPr>
              <w:t>TDH3</w:t>
            </w:r>
            <w:r w:rsidRPr="00BB2120">
              <w:rPr>
                <w:color w:val="000000"/>
                <w:sz w:val="18"/>
                <w:szCs w:val="18"/>
                <w:lang w:eastAsia="en-GB"/>
              </w:rPr>
              <w:t xml:space="preserve">p-mAmetrine </w:t>
            </w:r>
            <w:proofErr w:type="spellStart"/>
            <w:r w:rsidRPr="00BB2120">
              <w:rPr>
                <w:color w:val="000000"/>
                <w:sz w:val="18"/>
                <w:szCs w:val="18"/>
                <w:lang w:eastAsia="en-GB"/>
              </w:rPr>
              <w:t>BamHIlinker</w:t>
            </w:r>
            <w:proofErr w:type="spellEnd"/>
            <w:r w:rsidRPr="00BB2120">
              <w:rPr>
                <w:color w:val="000000"/>
                <w:sz w:val="18"/>
                <w:szCs w:val="18"/>
                <w:lang w:eastAsia="en-GB"/>
              </w:rPr>
              <w:t xml:space="preserve"> </w:t>
            </w:r>
            <w:r w:rsidRPr="00EC4148">
              <w:rPr>
                <w:i/>
                <w:iCs/>
                <w:color w:val="000000"/>
                <w:sz w:val="18"/>
                <w:szCs w:val="18"/>
                <w:lang w:eastAsia="en-GB"/>
              </w:rPr>
              <w:t>ADH1</w:t>
            </w:r>
            <w:r w:rsidRPr="00BB2120">
              <w:rPr>
                <w:color w:val="000000"/>
                <w:sz w:val="18"/>
                <w:szCs w:val="18"/>
                <w:lang w:eastAsia="en-GB"/>
              </w:rPr>
              <w:t>tail-</w:t>
            </w:r>
            <w:r w:rsidRPr="00EC4148">
              <w:rPr>
                <w:i/>
                <w:iCs/>
                <w:color w:val="000000"/>
                <w:sz w:val="18"/>
                <w:szCs w:val="18"/>
                <w:lang w:eastAsia="en-GB"/>
              </w:rPr>
              <w:t>CYC1</w:t>
            </w:r>
            <w:r w:rsidRPr="00BB2120">
              <w:rPr>
                <w:color w:val="000000"/>
                <w:sz w:val="18"/>
                <w:szCs w:val="18"/>
                <w:lang w:eastAsia="en-GB"/>
              </w:rPr>
              <w:t>t</w:t>
            </w:r>
          </w:p>
        </w:tc>
        <w:tc>
          <w:tcPr>
            <w:tcW w:w="1725" w:type="dxa"/>
            <w:noWrap/>
            <w:hideMark/>
          </w:tcPr>
          <w:p w14:paraId="19EDD461" w14:textId="77777777" w:rsidR="00746B17" w:rsidRPr="00EC4148"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i/>
                <w:iCs/>
                <w:color w:val="000000"/>
                <w:sz w:val="18"/>
                <w:szCs w:val="18"/>
                <w:lang w:val="sv-SE" w:eastAsia="en-GB"/>
              </w:rPr>
            </w:pPr>
            <w:r w:rsidRPr="00EC4148">
              <w:rPr>
                <w:i/>
                <w:iCs/>
                <w:color w:val="000000"/>
                <w:sz w:val="18"/>
                <w:szCs w:val="18"/>
                <w:lang w:val="sv-SE" w:eastAsia="en-GB"/>
              </w:rPr>
              <w:t>TRP1</w:t>
            </w:r>
          </w:p>
        </w:tc>
        <w:tc>
          <w:tcPr>
            <w:tcW w:w="1704" w:type="dxa"/>
            <w:noWrap/>
            <w:hideMark/>
          </w:tcPr>
          <w:p w14:paraId="53F944D6" w14:textId="77777777" w:rsidR="00746B17" w:rsidRPr="00BB2120" w:rsidRDefault="00746B17" w:rsidP="00BB2120">
            <w:pPr>
              <w:keepNext/>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proofErr w:type="spellStart"/>
            <w:r w:rsidRPr="00BB2120">
              <w:rPr>
                <w:color w:val="000000"/>
                <w:sz w:val="18"/>
                <w:szCs w:val="18"/>
                <w:lang w:val="sv-SE" w:eastAsia="en-GB"/>
              </w:rPr>
              <w:t>this</w:t>
            </w:r>
            <w:proofErr w:type="spellEnd"/>
            <w:r w:rsidRPr="00BB2120">
              <w:rPr>
                <w:color w:val="000000"/>
                <w:sz w:val="18"/>
                <w:szCs w:val="18"/>
                <w:lang w:val="sv-SE" w:eastAsia="en-GB"/>
              </w:rPr>
              <w:t xml:space="preserve"> </w:t>
            </w:r>
            <w:proofErr w:type="spellStart"/>
            <w:r w:rsidRPr="00BB2120">
              <w:rPr>
                <w:color w:val="000000"/>
                <w:sz w:val="18"/>
                <w:szCs w:val="18"/>
                <w:lang w:val="sv-SE" w:eastAsia="en-GB"/>
              </w:rPr>
              <w:t>study</w:t>
            </w:r>
            <w:proofErr w:type="spellEnd"/>
          </w:p>
        </w:tc>
      </w:tr>
    </w:tbl>
    <w:p w14:paraId="54D4B253" w14:textId="0091DC7B" w:rsidR="00746B17" w:rsidRDefault="00746B17" w:rsidP="00746B17">
      <w:r>
        <w:br w:type="page"/>
      </w:r>
    </w:p>
    <w:p w14:paraId="0A7B104A" w14:textId="78D5204C" w:rsidR="00586F64" w:rsidRPr="00C148BD" w:rsidRDefault="00586F64" w:rsidP="00586F64">
      <w:pPr>
        <w:pStyle w:val="Heading2"/>
        <w:ind w:left="0"/>
        <w:rPr>
          <w:color w:val="000000" w:themeColor="text1"/>
        </w:rPr>
      </w:pPr>
      <w:r w:rsidRPr="00C148BD">
        <w:rPr>
          <w:color w:val="000000" w:themeColor="text1"/>
        </w:rPr>
        <w:lastRenderedPageBreak/>
        <w:t>Supplementary table 3: Primers used in this study</w:t>
      </w:r>
    </w:p>
    <w:p w14:paraId="76C408B0" w14:textId="598E3602" w:rsidR="00586F64" w:rsidRDefault="00586F64" w:rsidP="00746B17"/>
    <w:p w14:paraId="3FBAC9A9" w14:textId="77777777" w:rsidR="00586F64" w:rsidRPr="00C556C4" w:rsidRDefault="00586F64" w:rsidP="00746B17">
      <w:pPr>
        <w:rPr>
          <w:i/>
          <w:iCs/>
          <w:color w:val="44546A" w:themeColor="text2"/>
          <w:sz w:val="18"/>
          <w:szCs w:val="18"/>
        </w:rPr>
      </w:pPr>
    </w:p>
    <w:tbl>
      <w:tblPr>
        <w:tblStyle w:val="GridTable1Light1"/>
        <w:tblW w:w="0" w:type="auto"/>
        <w:tblLayout w:type="fixed"/>
        <w:tblLook w:val="04A0" w:firstRow="1" w:lastRow="0" w:firstColumn="1" w:lastColumn="0" w:noHBand="0" w:noVBand="1"/>
      </w:tblPr>
      <w:tblGrid>
        <w:gridCol w:w="1435"/>
        <w:gridCol w:w="2223"/>
        <w:gridCol w:w="2037"/>
        <w:gridCol w:w="960"/>
        <w:gridCol w:w="2355"/>
      </w:tblGrid>
      <w:tr w:rsidR="00DF4521" w:rsidRPr="00C556C4" w14:paraId="74E1D474" w14:textId="77777777" w:rsidTr="00BB2120">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435" w:type="dxa"/>
            <w:noWrap/>
            <w:hideMark/>
          </w:tcPr>
          <w:p w14:paraId="7ECA0A64" w14:textId="0B623985" w:rsidR="00746B17" w:rsidRPr="00DF4521" w:rsidRDefault="00746B17" w:rsidP="00BB2120">
            <w:pPr>
              <w:widowControl/>
              <w:autoSpaceDE/>
              <w:autoSpaceDN/>
              <w:jc w:val="center"/>
              <w:rPr>
                <w:color w:val="000000"/>
                <w:sz w:val="18"/>
                <w:szCs w:val="18"/>
                <w:lang w:val="sv-SE" w:eastAsia="en-GB"/>
              </w:rPr>
            </w:pPr>
            <w:r w:rsidRPr="00DF4521">
              <w:rPr>
                <w:color w:val="000000"/>
                <w:sz w:val="18"/>
                <w:szCs w:val="18"/>
                <w:lang w:eastAsia="en-GB"/>
              </w:rPr>
              <w:t>Name</w:t>
            </w:r>
          </w:p>
        </w:tc>
        <w:tc>
          <w:tcPr>
            <w:tcW w:w="2223" w:type="dxa"/>
            <w:noWrap/>
            <w:hideMark/>
          </w:tcPr>
          <w:p w14:paraId="27FDA247" w14:textId="77777777" w:rsidR="00746B17" w:rsidRPr="00DF4521" w:rsidRDefault="00746B17" w:rsidP="00BB2120">
            <w:pPr>
              <w:widowControl/>
              <w:autoSpaceDE/>
              <w:autoSpaceDN/>
              <w:jc w:val="center"/>
              <w:cnfStyle w:val="100000000000" w:firstRow="1"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eastAsia="en-GB"/>
              </w:rPr>
              <w:t>Target</w:t>
            </w:r>
          </w:p>
        </w:tc>
        <w:tc>
          <w:tcPr>
            <w:tcW w:w="2037" w:type="dxa"/>
            <w:noWrap/>
            <w:hideMark/>
          </w:tcPr>
          <w:p w14:paraId="484752B0" w14:textId="77777777" w:rsidR="00746B17" w:rsidRPr="00DF4521" w:rsidRDefault="00746B17" w:rsidP="00BB2120">
            <w:pPr>
              <w:widowControl/>
              <w:autoSpaceDE/>
              <w:autoSpaceDN/>
              <w:jc w:val="center"/>
              <w:cnfStyle w:val="100000000000" w:firstRow="1"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eastAsia="en-GB"/>
              </w:rPr>
              <w:t>Purpose</w:t>
            </w:r>
          </w:p>
        </w:tc>
        <w:tc>
          <w:tcPr>
            <w:tcW w:w="960" w:type="dxa"/>
            <w:noWrap/>
            <w:hideMark/>
          </w:tcPr>
          <w:p w14:paraId="733BFC0E" w14:textId="52454BC7" w:rsidR="00746B17" w:rsidRPr="00DF4521" w:rsidRDefault="00746B17" w:rsidP="00BB2120">
            <w:pPr>
              <w:widowControl/>
              <w:autoSpaceDE/>
              <w:autoSpaceDN/>
              <w:jc w:val="center"/>
              <w:cnfStyle w:val="100000000000" w:firstRow="1"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eastAsia="en-GB"/>
              </w:rPr>
              <w:t>Direction</w:t>
            </w:r>
          </w:p>
        </w:tc>
        <w:tc>
          <w:tcPr>
            <w:tcW w:w="2355" w:type="dxa"/>
            <w:noWrap/>
            <w:hideMark/>
          </w:tcPr>
          <w:p w14:paraId="5F41A849" w14:textId="77777777" w:rsidR="00746B17" w:rsidRPr="00DF4521" w:rsidRDefault="00746B17" w:rsidP="00BB2120">
            <w:pPr>
              <w:widowControl/>
              <w:autoSpaceDE/>
              <w:autoSpaceDN/>
              <w:jc w:val="center"/>
              <w:cnfStyle w:val="100000000000" w:firstRow="1"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eastAsia="en-GB"/>
              </w:rPr>
              <w:t>Sequence</w:t>
            </w:r>
          </w:p>
        </w:tc>
      </w:tr>
      <w:tr w:rsidR="00DF4521" w:rsidRPr="00C556C4" w14:paraId="43969B88" w14:textId="77777777" w:rsidTr="00BB2120">
        <w:trPr>
          <w:trHeight w:val="320"/>
        </w:trPr>
        <w:tc>
          <w:tcPr>
            <w:cnfStyle w:val="001000000000" w:firstRow="0" w:lastRow="0" w:firstColumn="1" w:lastColumn="0" w:oddVBand="0" w:evenVBand="0" w:oddHBand="0" w:evenHBand="0" w:firstRowFirstColumn="0" w:firstRowLastColumn="0" w:lastRowFirstColumn="0" w:lastRowLastColumn="0"/>
            <w:tcW w:w="1435" w:type="dxa"/>
            <w:noWrap/>
          </w:tcPr>
          <w:p w14:paraId="00FC2C8A" w14:textId="02327876" w:rsidR="00DF4521" w:rsidRPr="00DF4521" w:rsidRDefault="00DF4521" w:rsidP="00DF4521">
            <w:pPr>
              <w:widowControl/>
              <w:autoSpaceDE/>
              <w:autoSpaceDN/>
              <w:jc w:val="center"/>
              <w:rPr>
                <w:color w:val="000000"/>
                <w:sz w:val="18"/>
                <w:szCs w:val="18"/>
                <w:lang w:eastAsia="en-GB"/>
              </w:rPr>
            </w:pPr>
            <w:r w:rsidRPr="006C3F03">
              <w:rPr>
                <w:color w:val="000000"/>
                <w:sz w:val="18"/>
                <w:szCs w:val="18"/>
                <w:lang w:eastAsia="en-GB"/>
              </w:rPr>
              <w:t>HXK1/</w:t>
            </w:r>
            <w:proofErr w:type="spellStart"/>
            <w:r w:rsidRPr="006C3F03">
              <w:rPr>
                <w:color w:val="000000"/>
                <w:sz w:val="18"/>
                <w:szCs w:val="18"/>
                <w:lang w:eastAsia="en-GB"/>
              </w:rPr>
              <w:t>BamHI</w:t>
            </w:r>
            <w:proofErr w:type="spellEnd"/>
            <w:r w:rsidRPr="006C3F03">
              <w:rPr>
                <w:color w:val="000000"/>
                <w:sz w:val="18"/>
                <w:szCs w:val="18"/>
                <w:lang w:eastAsia="en-GB"/>
              </w:rPr>
              <w:t>/FW</w:t>
            </w:r>
          </w:p>
        </w:tc>
        <w:tc>
          <w:tcPr>
            <w:tcW w:w="2223" w:type="dxa"/>
            <w:noWrap/>
          </w:tcPr>
          <w:p w14:paraId="654555F7" w14:textId="3F9623CF" w:rsidR="00DF4521" w:rsidRPr="00DF4521" w:rsidRDefault="00DF4521" w:rsidP="00DF4521">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6C3F03">
              <w:rPr>
                <w:color w:val="000000"/>
                <w:sz w:val="18"/>
                <w:szCs w:val="18"/>
                <w:lang w:val="sv-SE" w:eastAsia="en-GB"/>
              </w:rPr>
              <w:t>HXK1 ORF</w:t>
            </w:r>
          </w:p>
        </w:tc>
        <w:tc>
          <w:tcPr>
            <w:tcW w:w="2037" w:type="dxa"/>
            <w:noWrap/>
          </w:tcPr>
          <w:p w14:paraId="2FFFDF89" w14:textId="176B7228" w:rsidR="00DF4521" w:rsidRPr="00DF4521" w:rsidRDefault="00DF4521" w:rsidP="00DF4521">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6C3F03">
              <w:rPr>
                <w:color w:val="000000"/>
                <w:sz w:val="18"/>
                <w:szCs w:val="18"/>
                <w:lang w:eastAsia="en-GB"/>
              </w:rPr>
              <w:t>amplification from gDNA for cloning</w:t>
            </w:r>
          </w:p>
        </w:tc>
        <w:tc>
          <w:tcPr>
            <w:tcW w:w="960" w:type="dxa"/>
            <w:noWrap/>
          </w:tcPr>
          <w:p w14:paraId="062F4657" w14:textId="1D5CCC01" w:rsidR="00DF4521" w:rsidRPr="00DF4521" w:rsidRDefault="00DF4521" w:rsidP="00DF4521">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6C3F03">
              <w:rPr>
                <w:color w:val="000000"/>
                <w:sz w:val="18"/>
                <w:szCs w:val="18"/>
                <w:lang w:eastAsia="en-GB"/>
              </w:rPr>
              <w:t>forward</w:t>
            </w:r>
          </w:p>
        </w:tc>
        <w:tc>
          <w:tcPr>
            <w:tcW w:w="2355" w:type="dxa"/>
            <w:noWrap/>
          </w:tcPr>
          <w:p w14:paraId="5EAA3A97" w14:textId="530A7896" w:rsidR="00DF4521" w:rsidRPr="00DF4521" w:rsidRDefault="00DF4521" w:rsidP="00DF4521">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6C3F03">
              <w:rPr>
                <w:color w:val="000000"/>
                <w:sz w:val="18"/>
                <w:szCs w:val="18"/>
                <w:lang w:eastAsia="en-GB"/>
              </w:rPr>
              <w:t>ATCTACGGATCCGACCG</w:t>
            </w:r>
          </w:p>
        </w:tc>
      </w:tr>
      <w:tr w:rsidR="00DF4521" w:rsidRPr="00C556C4" w14:paraId="19317276" w14:textId="77777777" w:rsidTr="00BB2120">
        <w:trPr>
          <w:trHeight w:val="320"/>
        </w:trPr>
        <w:tc>
          <w:tcPr>
            <w:cnfStyle w:val="001000000000" w:firstRow="0" w:lastRow="0" w:firstColumn="1" w:lastColumn="0" w:oddVBand="0" w:evenVBand="0" w:oddHBand="0" w:evenHBand="0" w:firstRowFirstColumn="0" w:firstRowLastColumn="0" w:lastRowFirstColumn="0" w:lastRowLastColumn="0"/>
            <w:tcW w:w="1435" w:type="dxa"/>
            <w:noWrap/>
            <w:hideMark/>
          </w:tcPr>
          <w:p w14:paraId="50E4429D" w14:textId="29602C30" w:rsidR="00746B17" w:rsidRPr="00DF4521" w:rsidRDefault="00746B17" w:rsidP="00BB2120">
            <w:pPr>
              <w:widowControl/>
              <w:autoSpaceDE/>
              <w:autoSpaceDN/>
              <w:jc w:val="center"/>
              <w:rPr>
                <w:color w:val="000000"/>
                <w:sz w:val="18"/>
                <w:szCs w:val="18"/>
                <w:lang w:val="sv-SE" w:eastAsia="en-GB"/>
              </w:rPr>
            </w:pPr>
            <w:r w:rsidRPr="00DF4521">
              <w:rPr>
                <w:color w:val="000000"/>
                <w:sz w:val="18"/>
                <w:szCs w:val="18"/>
                <w:lang w:eastAsia="en-GB"/>
              </w:rPr>
              <w:t>HXK1/</w:t>
            </w:r>
            <w:proofErr w:type="spellStart"/>
            <w:r w:rsidRPr="00DF4521">
              <w:rPr>
                <w:color w:val="000000"/>
                <w:sz w:val="18"/>
                <w:szCs w:val="18"/>
                <w:lang w:eastAsia="en-GB"/>
              </w:rPr>
              <w:t>EcoRI</w:t>
            </w:r>
            <w:proofErr w:type="spellEnd"/>
            <w:r w:rsidRPr="00DF4521">
              <w:rPr>
                <w:color w:val="000000"/>
                <w:sz w:val="18"/>
                <w:szCs w:val="18"/>
                <w:lang w:eastAsia="en-GB"/>
              </w:rPr>
              <w:t>/RV</w:t>
            </w:r>
          </w:p>
        </w:tc>
        <w:tc>
          <w:tcPr>
            <w:tcW w:w="2223" w:type="dxa"/>
            <w:noWrap/>
            <w:hideMark/>
          </w:tcPr>
          <w:p w14:paraId="5FDC52EE" w14:textId="77777777"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val="sv-SE" w:eastAsia="en-GB"/>
              </w:rPr>
              <w:t>HXK1 ORF</w:t>
            </w:r>
          </w:p>
        </w:tc>
        <w:tc>
          <w:tcPr>
            <w:tcW w:w="2037" w:type="dxa"/>
            <w:noWrap/>
            <w:hideMark/>
          </w:tcPr>
          <w:p w14:paraId="226662C2" w14:textId="698BF7B0"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DF4521">
              <w:rPr>
                <w:color w:val="000000"/>
                <w:sz w:val="18"/>
                <w:szCs w:val="18"/>
                <w:lang w:eastAsia="en-GB"/>
              </w:rPr>
              <w:t>amplification from gDNA for cloning</w:t>
            </w:r>
          </w:p>
        </w:tc>
        <w:tc>
          <w:tcPr>
            <w:tcW w:w="960" w:type="dxa"/>
            <w:noWrap/>
            <w:hideMark/>
          </w:tcPr>
          <w:p w14:paraId="4CE76E57" w14:textId="39AA1B5E"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eastAsia="en-GB"/>
              </w:rPr>
              <w:t>reverse</w:t>
            </w:r>
          </w:p>
        </w:tc>
        <w:tc>
          <w:tcPr>
            <w:tcW w:w="2355" w:type="dxa"/>
            <w:noWrap/>
            <w:hideMark/>
          </w:tcPr>
          <w:p w14:paraId="6580CC7B" w14:textId="77777777"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eastAsia="en-GB"/>
              </w:rPr>
              <w:t>CTAGGGAATTCTTAAG</w:t>
            </w:r>
          </w:p>
        </w:tc>
      </w:tr>
      <w:tr w:rsidR="00DF4521" w:rsidRPr="00C556C4" w14:paraId="320735EF" w14:textId="77777777" w:rsidTr="00BB2120">
        <w:trPr>
          <w:trHeight w:val="320"/>
        </w:trPr>
        <w:tc>
          <w:tcPr>
            <w:cnfStyle w:val="001000000000" w:firstRow="0" w:lastRow="0" w:firstColumn="1" w:lastColumn="0" w:oddVBand="0" w:evenVBand="0" w:oddHBand="0" w:evenHBand="0" w:firstRowFirstColumn="0" w:firstRowLastColumn="0" w:lastRowFirstColumn="0" w:lastRowLastColumn="0"/>
            <w:tcW w:w="1435" w:type="dxa"/>
            <w:noWrap/>
            <w:hideMark/>
          </w:tcPr>
          <w:p w14:paraId="1900E24D" w14:textId="4DE8A55D" w:rsidR="00746B17" w:rsidRPr="00DF4521" w:rsidRDefault="00746B17" w:rsidP="00BB2120">
            <w:pPr>
              <w:widowControl/>
              <w:autoSpaceDE/>
              <w:autoSpaceDN/>
              <w:jc w:val="center"/>
              <w:rPr>
                <w:color w:val="000000"/>
                <w:sz w:val="18"/>
                <w:szCs w:val="18"/>
                <w:lang w:val="sv-SE" w:eastAsia="en-GB"/>
              </w:rPr>
            </w:pPr>
            <w:r w:rsidRPr="00DF4521">
              <w:rPr>
                <w:color w:val="000000"/>
                <w:sz w:val="18"/>
                <w:szCs w:val="18"/>
                <w:lang w:eastAsia="en-GB"/>
              </w:rPr>
              <w:t>HXK2/</w:t>
            </w:r>
            <w:proofErr w:type="spellStart"/>
            <w:r w:rsidRPr="00DF4521">
              <w:rPr>
                <w:color w:val="000000"/>
                <w:sz w:val="18"/>
                <w:szCs w:val="18"/>
                <w:lang w:eastAsia="en-GB"/>
              </w:rPr>
              <w:t>BamHI</w:t>
            </w:r>
            <w:proofErr w:type="spellEnd"/>
            <w:r w:rsidRPr="00DF4521">
              <w:rPr>
                <w:color w:val="000000"/>
                <w:sz w:val="18"/>
                <w:szCs w:val="18"/>
                <w:lang w:eastAsia="en-GB"/>
              </w:rPr>
              <w:t>/FW</w:t>
            </w:r>
          </w:p>
        </w:tc>
        <w:tc>
          <w:tcPr>
            <w:tcW w:w="2223" w:type="dxa"/>
            <w:noWrap/>
            <w:hideMark/>
          </w:tcPr>
          <w:p w14:paraId="51F657BF" w14:textId="77777777"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val="sv-SE" w:eastAsia="en-GB"/>
              </w:rPr>
              <w:t>HXK2 ORF</w:t>
            </w:r>
          </w:p>
        </w:tc>
        <w:tc>
          <w:tcPr>
            <w:tcW w:w="2037" w:type="dxa"/>
            <w:noWrap/>
            <w:hideMark/>
          </w:tcPr>
          <w:p w14:paraId="729127EE" w14:textId="711CADCF"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DF4521">
              <w:rPr>
                <w:color w:val="000000"/>
                <w:sz w:val="18"/>
                <w:szCs w:val="18"/>
                <w:lang w:eastAsia="en-GB"/>
              </w:rPr>
              <w:t>amplification from gDNA for cloning</w:t>
            </w:r>
          </w:p>
        </w:tc>
        <w:tc>
          <w:tcPr>
            <w:tcW w:w="960" w:type="dxa"/>
            <w:noWrap/>
            <w:hideMark/>
          </w:tcPr>
          <w:p w14:paraId="45B5C4BB" w14:textId="7444D3E9"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eastAsia="en-GB"/>
              </w:rPr>
              <w:t>forward</w:t>
            </w:r>
          </w:p>
        </w:tc>
        <w:tc>
          <w:tcPr>
            <w:tcW w:w="2355" w:type="dxa"/>
            <w:noWrap/>
            <w:hideMark/>
          </w:tcPr>
          <w:p w14:paraId="694909BB" w14:textId="77777777"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eastAsia="en-GB"/>
              </w:rPr>
              <w:t>ATCTACGGATCCATCGA</w:t>
            </w:r>
          </w:p>
        </w:tc>
      </w:tr>
      <w:tr w:rsidR="00DF4521" w:rsidRPr="00C556C4" w14:paraId="58D462F3" w14:textId="77777777" w:rsidTr="00BB2120">
        <w:trPr>
          <w:trHeight w:val="320"/>
        </w:trPr>
        <w:tc>
          <w:tcPr>
            <w:cnfStyle w:val="001000000000" w:firstRow="0" w:lastRow="0" w:firstColumn="1" w:lastColumn="0" w:oddVBand="0" w:evenVBand="0" w:oddHBand="0" w:evenHBand="0" w:firstRowFirstColumn="0" w:firstRowLastColumn="0" w:lastRowFirstColumn="0" w:lastRowLastColumn="0"/>
            <w:tcW w:w="1435" w:type="dxa"/>
            <w:noWrap/>
            <w:hideMark/>
          </w:tcPr>
          <w:p w14:paraId="59ACD3FC" w14:textId="0F827946" w:rsidR="00746B17" w:rsidRPr="00DF4521" w:rsidRDefault="00746B17" w:rsidP="00BB2120">
            <w:pPr>
              <w:widowControl/>
              <w:autoSpaceDE/>
              <w:autoSpaceDN/>
              <w:jc w:val="center"/>
              <w:rPr>
                <w:color w:val="000000"/>
                <w:sz w:val="18"/>
                <w:szCs w:val="18"/>
                <w:lang w:val="sv-SE" w:eastAsia="en-GB"/>
              </w:rPr>
            </w:pPr>
            <w:r w:rsidRPr="00DF4521">
              <w:rPr>
                <w:color w:val="000000"/>
                <w:sz w:val="18"/>
                <w:szCs w:val="18"/>
                <w:lang w:eastAsia="en-GB"/>
              </w:rPr>
              <w:t>HXK2/</w:t>
            </w:r>
            <w:proofErr w:type="spellStart"/>
            <w:r w:rsidRPr="00DF4521">
              <w:rPr>
                <w:color w:val="000000"/>
                <w:sz w:val="18"/>
                <w:szCs w:val="18"/>
                <w:lang w:eastAsia="en-GB"/>
              </w:rPr>
              <w:t>EcoRI</w:t>
            </w:r>
            <w:proofErr w:type="spellEnd"/>
            <w:r w:rsidRPr="00DF4521">
              <w:rPr>
                <w:color w:val="000000"/>
                <w:sz w:val="18"/>
                <w:szCs w:val="18"/>
                <w:lang w:eastAsia="en-GB"/>
              </w:rPr>
              <w:t>/RV</w:t>
            </w:r>
          </w:p>
        </w:tc>
        <w:tc>
          <w:tcPr>
            <w:tcW w:w="2223" w:type="dxa"/>
            <w:noWrap/>
            <w:hideMark/>
          </w:tcPr>
          <w:p w14:paraId="564D534C" w14:textId="77777777"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val="sv-SE" w:eastAsia="en-GB"/>
              </w:rPr>
              <w:t>HXK2 ORF</w:t>
            </w:r>
          </w:p>
        </w:tc>
        <w:tc>
          <w:tcPr>
            <w:tcW w:w="2037" w:type="dxa"/>
            <w:noWrap/>
            <w:hideMark/>
          </w:tcPr>
          <w:p w14:paraId="6F8161E6" w14:textId="1B732E00"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DF4521">
              <w:rPr>
                <w:color w:val="000000"/>
                <w:sz w:val="18"/>
                <w:szCs w:val="18"/>
                <w:lang w:eastAsia="en-GB"/>
              </w:rPr>
              <w:t>amplification from gDNA for cloning</w:t>
            </w:r>
          </w:p>
        </w:tc>
        <w:tc>
          <w:tcPr>
            <w:tcW w:w="960" w:type="dxa"/>
            <w:noWrap/>
            <w:hideMark/>
          </w:tcPr>
          <w:p w14:paraId="5195A5D8" w14:textId="2CB878FD"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eastAsia="en-GB"/>
              </w:rPr>
              <w:t>reverse</w:t>
            </w:r>
          </w:p>
        </w:tc>
        <w:tc>
          <w:tcPr>
            <w:tcW w:w="2355" w:type="dxa"/>
            <w:noWrap/>
            <w:hideMark/>
          </w:tcPr>
          <w:p w14:paraId="750841E2" w14:textId="77777777"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eastAsia="en-GB"/>
              </w:rPr>
              <w:t>CTAGGGAATTCGGTAT</w:t>
            </w:r>
          </w:p>
        </w:tc>
      </w:tr>
      <w:tr w:rsidR="00DF4521" w:rsidRPr="00C556C4" w14:paraId="7203705D" w14:textId="77777777" w:rsidTr="00BB2120">
        <w:trPr>
          <w:trHeight w:val="320"/>
        </w:trPr>
        <w:tc>
          <w:tcPr>
            <w:cnfStyle w:val="001000000000" w:firstRow="0" w:lastRow="0" w:firstColumn="1" w:lastColumn="0" w:oddVBand="0" w:evenVBand="0" w:oddHBand="0" w:evenHBand="0" w:firstRowFirstColumn="0" w:firstRowLastColumn="0" w:lastRowFirstColumn="0" w:lastRowLastColumn="0"/>
            <w:tcW w:w="1435" w:type="dxa"/>
            <w:noWrap/>
            <w:hideMark/>
          </w:tcPr>
          <w:p w14:paraId="66E4FB30" w14:textId="3C064439" w:rsidR="00746B17" w:rsidRPr="00DF4521" w:rsidRDefault="00746B17" w:rsidP="00BB2120">
            <w:pPr>
              <w:widowControl/>
              <w:autoSpaceDE/>
              <w:autoSpaceDN/>
              <w:jc w:val="center"/>
              <w:rPr>
                <w:color w:val="000000"/>
                <w:sz w:val="18"/>
                <w:szCs w:val="18"/>
                <w:lang w:val="sv-SE" w:eastAsia="en-GB"/>
              </w:rPr>
            </w:pPr>
            <w:r w:rsidRPr="00DF4521">
              <w:rPr>
                <w:color w:val="000000"/>
                <w:sz w:val="18"/>
                <w:szCs w:val="18"/>
                <w:lang w:eastAsia="en-GB"/>
              </w:rPr>
              <w:t>GLK1/</w:t>
            </w:r>
            <w:proofErr w:type="spellStart"/>
            <w:r w:rsidRPr="00DF4521">
              <w:rPr>
                <w:color w:val="000000"/>
                <w:sz w:val="18"/>
                <w:szCs w:val="18"/>
                <w:lang w:eastAsia="en-GB"/>
              </w:rPr>
              <w:t>BamHI</w:t>
            </w:r>
            <w:proofErr w:type="spellEnd"/>
            <w:r w:rsidRPr="00DF4521">
              <w:rPr>
                <w:color w:val="000000"/>
                <w:sz w:val="18"/>
                <w:szCs w:val="18"/>
                <w:lang w:eastAsia="en-GB"/>
              </w:rPr>
              <w:t>/FW</w:t>
            </w:r>
          </w:p>
        </w:tc>
        <w:tc>
          <w:tcPr>
            <w:tcW w:w="2223" w:type="dxa"/>
            <w:noWrap/>
            <w:hideMark/>
          </w:tcPr>
          <w:p w14:paraId="79854463" w14:textId="77777777"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val="sv-SE" w:eastAsia="en-GB"/>
              </w:rPr>
              <w:t>GLK1 ORF</w:t>
            </w:r>
          </w:p>
        </w:tc>
        <w:tc>
          <w:tcPr>
            <w:tcW w:w="2037" w:type="dxa"/>
            <w:noWrap/>
            <w:hideMark/>
          </w:tcPr>
          <w:p w14:paraId="089D9602" w14:textId="57740F07"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DF4521">
              <w:rPr>
                <w:color w:val="000000"/>
                <w:sz w:val="18"/>
                <w:szCs w:val="18"/>
                <w:lang w:eastAsia="en-GB"/>
              </w:rPr>
              <w:t>amplification from gDNA for cloning</w:t>
            </w:r>
          </w:p>
        </w:tc>
        <w:tc>
          <w:tcPr>
            <w:tcW w:w="960" w:type="dxa"/>
            <w:noWrap/>
            <w:hideMark/>
          </w:tcPr>
          <w:p w14:paraId="209090F0" w14:textId="77777777"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eastAsia="en-GB"/>
              </w:rPr>
              <w:t>forward</w:t>
            </w:r>
          </w:p>
        </w:tc>
        <w:tc>
          <w:tcPr>
            <w:tcW w:w="2355" w:type="dxa"/>
            <w:noWrap/>
            <w:hideMark/>
          </w:tcPr>
          <w:p w14:paraId="6515023B" w14:textId="77777777"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eastAsia="en-GB"/>
              </w:rPr>
              <w:t>ATCTACGGATCCATGTC</w:t>
            </w:r>
          </w:p>
        </w:tc>
      </w:tr>
      <w:tr w:rsidR="00DF4521" w:rsidRPr="00C556C4" w14:paraId="57741B52" w14:textId="77777777" w:rsidTr="00BB2120">
        <w:trPr>
          <w:trHeight w:val="320"/>
        </w:trPr>
        <w:tc>
          <w:tcPr>
            <w:cnfStyle w:val="001000000000" w:firstRow="0" w:lastRow="0" w:firstColumn="1" w:lastColumn="0" w:oddVBand="0" w:evenVBand="0" w:oddHBand="0" w:evenHBand="0" w:firstRowFirstColumn="0" w:firstRowLastColumn="0" w:lastRowFirstColumn="0" w:lastRowLastColumn="0"/>
            <w:tcW w:w="1435" w:type="dxa"/>
            <w:noWrap/>
            <w:hideMark/>
          </w:tcPr>
          <w:p w14:paraId="03985EA9" w14:textId="77777777" w:rsidR="00DF4521" w:rsidRDefault="00746B17" w:rsidP="00BB2120">
            <w:pPr>
              <w:widowControl/>
              <w:autoSpaceDE/>
              <w:autoSpaceDN/>
              <w:jc w:val="center"/>
              <w:rPr>
                <w:color w:val="000000"/>
                <w:sz w:val="18"/>
                <w:szCs w:val="18"/>
                <w:lang w:eastAsia="en-GB"/>
              </w:rPr>
            </w:pPr>
            <w:r w:rsidRPr="00DF4521">
              <w:rPr>
                <w:color w:val="000000"/>
                <w:sz w:val="18"/>
                <w:szCs w:val="18"/>
                <w:lang w:eastAsia="en-GB"/>
              </w:rPr>
              <w:t>GLK1/</w:t>
            </w:r>
            <w:proofErr w:type="spellStart"/>
            <w:r w:rsidRPr="00DF4521">
              <w:rPr>
                <w:color w:val="000000"/>
                <w:sz w:val="18"/>
                <w:szCs w:val="18"/>
                <w:lang w:eastAsia="en-GB"/>
              </w:rPr>
              <w:t>EcoRI</w:t>
            </w:r>
            <w:proofErr w:type="spellEnd"/>
            <w:r w:rsidRPr="00DF4521">
              <w:rPr>
                <w:color w:val="000000"/>
                <w:sz w:val="18"/>
                <w:szCs w:val="18"/>
                <w:lang w:eastAsia="en-GB"/>
              </w:rPr>
              <w:t>/</w:t>
            </w:r>
          </w:p>
          <w:p w14:paraId="08FAA550" w14:textId="144A5B2C" w:rsidR="00746B17" w:rsidRPr="00DF4521" w:rsidRDefault="00746B17" w:rsidP="00BB2120">
            <w:pPr>
              <w:widowControl/>
              <w:autoSpaceDE/>
              <w:autoSpaceDN/>
              <w:jc w:val="center"/>
              <w:rPr>
                <w:color w:val="000000"/>
                <w:sz w:val="18"/>
                <w:szCs w:val="18"/>
                <w:lang w:val="sv-SE" w:eastAsia="en-GB"/>
              </w:rPr>
            </w:pPr>
            <w:r w:rsidRPr="00DF4521">
              <w:rPr>
                <w:color w:val="000000"/>
                <w:sz w:val="18"/>
                <w:szCs w:val="18"/>
                <w:lang w:eastAsia="en-GB"/>
              </w:rPr>
              <w:t>RV</w:t>
            </w:r>
          </w:p>
        </w:tc>
        <w:tc>
          <w:tcPr>
            <w:tcW w:w="2223" w:type="dxa"/>
            <w:noWrap/>
            <w:hideMark/>
          </w:tcPr>
          <w:p w14:paraId="12A4958E" w14:textId="77777777"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val="sv-SE" w:eastAsia="en-GB"/>
              </w:rPr>
              <w:t>GLK1 ORF</w:t>
            </w:r>
          </w:p>
        </w:tc>
        <w:tc>
          <w:tcPr>
            <w:tcW w:w="2037" w:type="dxa"/>
            <w:noWrap/>
            <w:hideMark/>
          </w:tcPr>
          <w:p w14:paraId="4F0A117F" w14:textId="0DA0A6AF"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DF4521">
              <w:rPr>
                <w:color w:val="000000"/>
                <w:sz w:val="18"/>
                <w:szCs w:val="18"/>
                <w:lang w:eastAsia="en-GB"/>
              </w:rPr>
              <w:t>amplification from gDNA for cloning</w:t>
            </w:r>
          </w:p>
        </w:tc>
        <w:tc>
          <w:tcPr>
            <w:tcW w:w="960" w:type="dxa"/>
            <w:noWrap/>
            <w:hideMark/>
          </w:tcPr>
          <w:p w14:paraId="504E15B8" w14:textId="67274C95"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eastAsia="en-GB"/>
              </w:rPr>
              <w:t>reverse</w:t>
            </w:r>
          </w:p>
        </w:tc>
        <w:tc>
          <w:tcPr>
            <w:tcW w:w="2355" w:type="dxa"/>
            <w:noWrap/>
            <w:hideMark/>
          </w:tcPr>
          <w:p w14:paraId="5EA412DA" w14:textId="77777777"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eastAsia="en-GB"/>
              </w:rPr>
              <w:t>CTAGGGAATTCTCATG</w:t>
            </w:r>
          </w:p>
        </w:tc>
      </w:tr>
      <w:tr w:rsidR="00DF4521" w:rsidRPr="00C556C4" w14:paraId="5757E974" w14:textId="77777777" w:rsidTr="00BB2120">
        <w:trPr>
          <w:trHeight w:val="320"/>
        </w:trPr>
        <w:tc>
          <w:tcPr>
            <w:cnfStyle w:val="001000000000" w:firstRow="0" w:lastRow="0" w:firstColumn="1" w:lastColumn="0" w:oddVBand="0" w:evenVBand="0" w:oddHBand="0" w:evenHBand="0" w:firstRowFirstColumn="0" w:firstRowLastColumn="0" w:lastRowFirstColumn="0" w:lastRowLastColumn="0"/>
            <w:tcW w:w="1435" w:type="dxa"/>
            <w:noWrap/>
            <w:hideMark/>
          </w:tcPr>
          <w:p w14:paraId="1C4908BC" w14:textId="77777777" w:rsidR="00746B17" w:rsidRPr="00DF4521" w:rsidRDefault="00746B17" w:rsidP="00BB2120">
            <w:pPr>
              <w:widowControl/>
              <w:autoSpaceDE/>
              <w:autoSpaceDN/>
              <w:jc w:val="center"/>
              <w:rPr>
                <w:color w:val="000000"/>
                <w:sz w:val="18"/>
                <w:szCs w:val="18"/>
                <w:lang w:val="sv-SE" w:eastAsia="en-GB"/>
              </w:rPr>
            </w:pPr>
            <w:r w:rsidRPr="00DF4521">
              <w:rPr>
                <w:color w:val="000000"/>
                <w:sz w:val="18"/>
                <w:szCs w:val="18"/>
                <w:lang w:eastAsia="en-GB"/>
              </w:rPr>
              <w:t>FRO3984</w:t>
            </w:r>
          </w:p>
        </w:tc>
        <w:tc>
          <w:tcPr>
            <w:tcW w:w="2223" w:type="dxa"/>
            <w:noWrap/>
            <w:hideMark/>
          </w:tcPr>
          <w:p w14:paraId="38E0D602" w14:textId="77777777"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val="sv-SE" w:eastAsia="en-GB"/>
              </w:rPr>
              <w:t xml:space="preserve">HXK1 </w:t>
            </w:r>
            <w:proofErr w:type="spellStart"/>
            <w:r w:rsidRPr="00DF4521">
              <w:rPr>
                <w:color w:val="000000"/>
                <w:sz w:val="18"/>
                <w:szCs w:val="18"/>
                <w:lang w:val="sv-SE" w:eastAsia="en-GB"/>
              </w:rPr>
              <w:t>promoter</w:t>
            </w:r>
            <w:proofErr w:type="spellEnd"/>
          </w:p>
        </w:tc>
        <w:tc>
          <w:tcPr>
            <w:tcW w:w="2037" w:type="dxa"/>
            <w:noWrap/>
            <w:hideMark/>
          </w:tcPr>
          <w:p w14:paraId="247EF008" w14:textId="69B1D521"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DF4521">
              <w:rPr>
                <w:color w:val="000000"/>
                <w:sz w:val="18"/>
                <w:szCs w:val="18"/>
                <w:lang w:eastAsia="en-GB"/>
              </w:rPr>
              <w:t>amplification from gDNA for cloning</w:t>
            </w:r>
          </w:p>
        </w:tc>
        <w:tc>
          <w:tcPr>
            <w:tcW w:w="960" w:type="dxa"/>
            <w:noWrap/>
            <w:hideMark/>
          </w:tcPr>
          <w:p w14:paraId="34CB2C90" w14:textId="4B8BDA4D"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eastAsia="en-GB"/>
              </w:rPr>
              <w:t>forward</w:t>
            </w:r>
          </w:p>
        </w:tc>
        <w:tc>
          <w:tcPr>
            <w:tcW w:w="2355" w:type="dxa"/>
            <w:noWrap/>
            <w:hideMark/>
          </w:tcPr>
          <w:p w14:paraId="717958FE" w14:textId="77777777"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eastAsia="en-GB"/>
              </w:rPr>
              <w:t>GATTATCTAGACCATGG</w:t>
            </w:r>
          </w:p>
        </w:tc>
      </w:tr>
      <w:tr w:rsidR="00DF4521" w:rsidRPr="00C556C4" w14:paraId="16887F20" w14:textId="77777777" w:rsidTr="00BB2120">
        <w:trPr>
          <w:trHeight w:val="320"/>
        </w:trPr>
        <w:tc>
          <w:tcPr>
            <w:cnfStyle w:val="001000000000" w:firstRow="0" w:lastRow="0" w:firstColumn="1" w:lastColumn="0" w:oddVBand="0" w:evenVBand="0" w:oddHBand="0" w:evenHBand="0" w:firstRowFirstColumn="0" w:firstRowLastColumn="0" w:lastRowFirstColumn="0" w:lastRowLastColumn="0"/>
            <w:tcW w:w="1435" w:type="dxa"/>
            <w:noWrap/>
            <w:hideMark/>
          </w:tcPr>
          <w:p w14:paraId="62A3F79B" w14:textId="77777777" w:rsidR="00746B17" w:rsidRPr="00DF4521" w:rsidRDefault="00746B17" w:rsidP="00BB2120">
            <w:pPr>
              <w:widowControl/>
              <w:autoSpaceDE/>
              <w:autoSpaceDN/>
              <w:jc w:val="center"/>
              <w:rPr>
                <w:color w:val="000000"/>
                <w:sz w:val="18"/>
                <w:szCs w:val="18"/>
                <w:lang w:val="sv-SE" w:eastAsia="en-GB"/>
              </w:rPr>
            </w:pPr>
            <w:r w:rsidRPr="00DF4521">
              <w:rPr>
                <w:color w:val="000000"/>
                <w:sz w:val="18"/>
                <w:szCs w:val="18"/>
                <w:lang w:val="sv-SE" w:eastAsia="en-GB"/>
              </w:rPr>
              <w:t>FRO3985</w:t>
            </w:r>
          </w:p>
        </w:tc>
        <w:tc>
          <w:tcPr>
            <w:tcW w:w="2223" w:type="dxa"/>
            <w:noWrap/>
            <w:hideMark/>
          </w:tcPr>
          <w:p w14:paraId="475EE7CD" w14:textId="77777777"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val="sv-SE" w:eastAsia="en-GB"/>
              </w:rPr>
              <w:t xml:space="preserve">HXK1 </w:t>
            </w:r>
            <w:proofErr w:type="spellStart"/>
            <w:r w:rsidRPr="00DF4521">
              <w:rPr>
                <w:color w:val="000000"/>
                <w:sz w:val="18"/>
                <w:szCs w:val="18"/>
                <w:lang w:val="sv-SE" w:eastAsia="en-GB"/>
              </w:rPr>
              <w:t>promoter</w:t>
            </w:r>
            <w:proofErr w:type="spellEnd"/>
          </w:p>
        </w:tc>
        <w:tc>
          <w:tcPr>
            <w:tcW w:w="2037" w:type="dxa"/>
            <w:noWrap/>
            <w:hideMark/>
          </w:tcPr>
          <w:p w14:paraId="1EEF6BEE" w14:textId="4F429BA8"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DF4521">
              <w:rPr>
                <w:color w:val="000000"/>
                <w:sz w:val="18"/>
                <w:szCs w:val="18"/>
                <w:lang w:eastAsia="en-GB"/>
              </w:rPr>
              <w:t>amplification from gDNA for cloning</w:t>
            </w:r>
          </w:p>
        </w:tc>
        <w:tc>
          <w:tcPr>
            <w:tcW w:w="960" w:type="dxa"/>
            <w:noWrap/>
            <w:hideMark/>
          </w:tcPr>
          <w:p w14:paraId="620C55BC" w14:textId="495A5426"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eastAsia="en-GB"/>
              </w:rPr>
              <w:t>reverse</w:t>
            </w:r>
          </w:p>
        </w:tc>
        <w:tc>
          <w:tcPr>
            <w:tcW w:w="2355" w:type="dxa"/>
            <w:noWrap/>
            <w:hideMark/>
          </w:tcPr>
          <w:p w14:paraId="0E420A0E" w14:textId="77777777"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eastAsia="en-GB"/>
              </w:rPr>
              <w:t>GGATCAACTAGTCTTAT</w:t>
            </w:r>
          </w:p>
        </w:tc>
      </w:tr>
      <w:tr w:rsidR="00DF4521" w:rsidRPr="00C556C4" w14:paraId="2AB4B672" w14:textId="77777777" w:rsidTr="00BB2120">
        <w:trPr>
          <w:trHeight w:val="320"/>
        </w:trPr>
        <w:tc>
          <w:tcPr>
            <w:cnfStyle w:val="001000000000" w:firstRow="0" w:lastRow="0" w:firstColumn="1" w:lastColumn="0" w:oddVBand="0" w:evenVBand="0" w:oddHBand="0" w:evenHBand="0" w:firstRowFirstColumn="0" w:firstRowLastColumn="0" w:lastRowFirstColumn="0" w:lastRowLastColumn="0"/>
            <w:tcW w:w="1435" w:type="dxa"/>
            <w:noWrap/>
            <w:hideMark/>
          </w:tcPr>
          <w:p w14:paraId="0D819F68" w14:textId="77777777" w:rsidR="00746B17" w:rsidRPr="00DF4521" w:rsidRDefault="00746B17" w:rsidP="00BB2120">
            <w:pPr>
              <w:widowControl/>
              <w:autoSpaceDE/>
              <w:autoSpaceDN/>
              <w:jc w:val="center"/>
              <w:rPr>
                <w:color w:val="000000"/>
                <w:sz w:val="18"/>
                <w:szCs w:val="18"/>
                <w:lang w:val="sv-SE" w:eastAsia="en-GB"/>
              </w:rPr>
            </w:pPr>
            <w:r w:rsidRPr="00DF4521">
              <w:rPr>
                <w:color w:val="000000"/>
                <w:sz w:val="18"/>
                <w:szCs w:val="18"/>
                <w:lang w:val="sv-SE" w:eastAsia="en-GB"/>
              </w:rPr>
              <w:t>FRO3986</w:t>
            </w:r>
          </w:p>
        </w:tc>
        <w:tc>
          <w:tcPr>
            <w:tcW w:w="2223" w:type="dxa"/>
            <w:noWrap/>
            <w:hideMark/>
          </w:tcPr>
          <w:p w14:paraId="40CD15C6" w14:textId="77777777"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val="sv-SE" w:eastAsia="en-GB"/>
              </w:rPr>
              <w:t xml:space="preserve">SUC2 </w:t>
            </w:r>
            <w:proofErr w:type="spellStart"/>
            <w:r w:rsidRPr="00DF4521">
              <w:rPr>
                <w:color w:val="000000"/>
                <w:sz w:val="18"/>
                <w:szCs w:val="18"/>
                <w:lang w:val="sv-SE" w:eastAsia="en-GB"/>
              </w:rPr>
              <w:t>promoter</w:t>
            </w:r>
            <w:proofErr w:type="spellEnd"/>
          </w:p>
        </w:tc>
        <w:tc>
          <w:tcPr>
            <w:tcW w:w="2037" w:type="dxa"/>
            <w:noWrap/>
            <w:hideMark/>
          </w:tcPr>
          <w:p w14:paraId="16C9213A" w14:textId="295B00A9"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DF4521">
              <w:rPr>
                <w:color w:val="000000"/>
                <w:sz w:val="18"/>
                <w:szCs w:val="18"/>
                <w:lang w:eastAsia="en-GB"/>
              </w:rPr>
              <w:t>amplification from gDNA for cloning</w:t>
            </w:r>
          </w:p>
        </w:tc>
        <w:tc>
          <w:tcPr>
            <w:tcW w:w="960" w:type="dxa"/>
            <w:noWrap/>
            <w:hideMark/>
          </w:tcPr>
          <w:p w14:paraId="3D0C6ECF" w14:textId="2335187B"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eastAsia="en-GB"/>
              </w:rPr>
              <w:t>forward</w:t>
            </w:r>
          </w:p>
        </w:tc>
        <w:tc>
          <w:tcPr>
            <w:tcW w:w="2355" w:type="dxa"/>
            <w:noWrap/>
            <w:hideMark/>
          </w:tcPr>
          <w:p w14:paraId="2103D2A5" w14:textId="77777777"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eastAsia="en-GB"/>
              </w:rPr>
              <w:t>TATGATTCTAGAACATA</w:t>
            </w:r>
          </w:p>
        </w:tc>
      </w:tr>
      <w:tr w:rsidR="00DF4521" w:rsidRPr="00C556C4" w14:paraId="7B091FAF" w14:textId="77777777" w:rsidTr="00BB2120">
        <w:trPr>
          <w:trHeight w:val="320"/>
        </w:trPr>
        <w:tc>
          <w:tcPr>
            <w:cnfStyle w:val="001000000000" w:firstRow="0" w:lastRow="0" w:firstColumn="1" w:lastColumn="0" w:oddVBand="0" w:evenVBand="0" w:oddHBand="0" w:evenHBand="0" w:firstRowFirstColumn="0" w:firstRowLastColumn="0" w:lastRowFirstColumn="0" w:lastRowLastColumn="0"/>
            <w:tcW w:w="1435" w:type="dxa"/>
            <w:noWrap/>
            <w:hideMark/>
          </w:tcPr>
          <w:p w14:paraId="71C7F739" w14:textId="77777777" w:rsidR="00746B17" w:rsidRPr="00DF4521" w:rsidRDefault="00746B17" w:rsidP="00BB2120">
            <w:pPr>
              <w:widowControl/>
              <w:autoSpaceDE/>
              <w:autoSpaceDN/>
              <w:jc w:val="center"/>
              <w:rPr>
                <w:color w:val="000000"/>
                <w:sz w:val="18"/>
                <w:szCs w:val="18"/>
                <w:lang w:val="sv-SE" w:eastAsia="en-GB"/>
              </w:rPr>
            </w:pPr>
            <w:r w:rsidRPr="00DF4521">
              <w:rPr>
                <w:color w:val="000000"/>
                <w:sz w:val="18"/>
                <w:szCs w:val="18"/>
                <w:lang w:val="sv-SE" w:eastAsia="en-GB"/>
              </w:rPr>
              <w:t>FRO3987</w:t>
            </w:r>
          </w:p>
        </w:tc>
        <w:tc>
          <w:tcPr>
            <w:tcW w:w="2223" w:type="dxa"/>
            <w:noWrap/>
            <w:hideMark/>
          </w:tcPr>
          <w:p w14:paraId="1F642E4F" w14:textId="77777777"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val="sv-SE" w:eastAsia="en-GB"/>
              </w:rPr>
              <w:t xml:space="preserve">SUC2 </w:t>
            </w:r>
            <w:proofErr w:type="spellStart"/>
            <w:r w:rsidRPr="00DF4521">
              <w:rPr>
                <w:color w:val="000000"/>
                <w:sz w:val="18"/>
                <w:szCs w:val="18"/>
                <w:lang w:val="sv-SE" w:eastAsia="en-GB"/>
              </w:rPr>
              <w:t>promoter</w:t>
            </w:r>
            <w:proofErr w:type="spellEnd"/>
          </w:p>
        </w:tc>
        <w:tc>
          <w:tcPr>
            <w:tcW w:w="2037" w:type="dxa"/>
            <w:noWrap/>
            <w:hideMark/>
          </w:tcPr>
          <w:p w14:paraId="6151560D" w14:textId="46F8EC4B"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DF4521">
              <w:rPr>
                <w:color w:val="000000"/>
                <w:sz w:val="18"/>
                <w:szCs w:val="18"/>
                <w:lang w:eastAsia="en-GB"/>
              </w:rPr>
              <w:t>amplification from gDNA for cloning</w:t>
            </w:r>
          </w:p>
        </w:tc>
        <w:tc>
          <w:tcPr>
            <w:tcW w:w="960" w:type="dxa"/>
            <w:noWrap/>
            <w:hideMark/>
          </w:tcPr>
          <w:p w14:paraId="085F2A43" w14:textId="568DC945"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eastAsia="en-GB"/>
              </w:rPr>
              <w:t>reverse</w:t>
            </w:r>
          </w:p>
        </w:tc>
        <w:tc>
          <w:tcPr>
            <w:tcW w:w="2355" w:type="dxa"/>
            <w:noWrap/>
            <w:hideMark/>
          </w:tcPr>
          <w:p w14:paraId="45E4F148" w14:textId="77777777"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eastAsia="en-GB"/>
              </w:rPr>
              <w:t>TATTATACTAGTCATAT</w:t>
            </w:r>
          </w:p>
        </w:tc>
      </w:tr>
      <w:tr w:rsidR="00DF4521" w:rsidRPr="00C556C4" w14:paraId="46EA74D6" w14:textId="77777777" w:rsidTr="00BB2120">
        <w:trPr>
          <w:trHeight w:val="320"/>
        </w:trPr>
        <w:tc>
          <w:tcPr>
            <w:cnfStyle w:val="001000000000" w:firstRow="0" w:lastRow="0" w:firstColumn="1" w:lastColumn="0" w:oddVBand="0" w:evenVBand="0" w:oddHBand="0" w:evenHBand="0" w:firstRowFirstColumn="0" w:firstRowLastColumn="0" w:lastRowFirstColumn="0" w:lastRowLastColumn="0"/>
            <w:tcW w:w="1435" w:type="dxa"/>
            <w:noWrap/>
            <w:hideMark/>
          </w:tcPr>
          <w:p w14:paraId="2811762F" w14:textId="77777777" w:rsidR="00746B17" w:rsidRPr="00DF4521" w:rsidRDefault="00746B17" w:rsidP="00BB2120">
            <w:pPr>
              <w:widowControl/>
              <w:autoSpaceDE/>
              <w:autoSpaceDN/>
              <w:jc w:val="center"/>
              <w:rPr>
                <w:color w:val="000000"/>
                <w:sz w:val="18"/>
                <w:szCs w:val="18"/>
                <w:lang w:val="sv-SE" w:eastAsia="en-GB"/>
              </w:rPr>
            </w:pPr>
            <w:r w:rsidRPr="00DF4521">
              <w:rPr>
                <w:color w:val="000000"/>
                <w:sz w:val="18"/>
                <w:szCs w:val="18"/>
                <w:lang w:val="sv-SE" w:eastAsia="en-GB"/>
              </w:rPr>
              <w:t>FRO2167</w:t>
            </w:r>
          </w:p>
        </w:tc>
        <w:tc>
          <w:tcPr>
            <w:tcW w:w="2223" w:type="dxa"/>
            <w:noWrap/>
            <w:hideMark/>
          </w:tcPr>
          <w:p w14:paraId="40EFBB6C" w14:textId="186F359C"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DF4521">
              <w:rPr>
                <w:color w:val="000000"/>
                <w:sz w:val="18"/>
                <w:szCs w:val="18"/>
                <w:lang w:eastAsia="en-GB"/>
              </w:rPr>
              <w:t xml:space="preserve">upstream of </w:t>
            </w:r>
            <w:proofErr w:type="spellStart"/>
            <w:r w:rsidRPr="00DF4521">
              <w:rPr>
                <w:color w:val="000000"/>
                <w:sz w:val="18"/>
                <w:szCs w:val="18"/>
                <w:lang w:eastAsia="en-GB"/>
              </w:rPr>
              <w:t>pRGXXX</w:t>
            </w:r>
            <w:proofErr w:type="spellEnd"/>
            <w:r w:rsidRPr="00DF4521">
              <w:rPr>
                <w:color w:val="000000"/>
                <w:sz w:val="18"/>
                <w:szCs w:val="18"/>
                <w:lang w:eastAsia="en-GB"/>
              </w:rPr>
              <w:t xml:space="preserve"> integration site HR1</w:t>
            </w:r>
          </w:p>
        </w:tc>
        <w:tc>
          <w:tcPr>
            <w:tcW w:w="2037" w:type="dxa"/>
            <w:noWrap/>
            <w:hideMark/>
          </w:tcPr>
          <w:p w14:paraId="47F5E99D" w14:textId="7D685778"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eastAsia="en-GB"/>
              </w:rPr>
              <w:t>test genomic integration</w:t>
            </w:r>
          </w:p>
        </w:tc>
        <w:tc>
          <w:tcPr>
            <w:tcW w:w="960" w:type="dxa"/>
            <w:noWrap/>
            <w:hideMark/>
          </w:tcPr>
          <w:p w14:paraId="400FFB89" w14:textId="26F08078"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eastAsia="en-GB"/>
              </w:rPr>
              <w:t>forward</w:t>
            </w:r>
          </w:p>
        </w:tc>
        <w:tc>
          <w:tcPr>
            <w:tcW w:w="2355" w:type="dxa"/>
            <w:noWrap/>
            <w:hideMark/>
          </w:tcPr>
          <w:p w14:paraId="403185E5" w14:textId="77777777"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eastAsia="en-GB"/>
              </w:rPr>
              <w:t>AGCTTTGATGTTGTG</w:t>
            </w:r>
          </w:p>
        </w:tc>
      </w:tr>
      <w:tr w:rsidR="00DF4521" w:rsidRPr="00C556C4" w14:paraId="45DF9633" w14:textId="77777777" w:rsidTr="00BB2120">
        <w:trPr>
          <w:trHeight w:val="320"/>
        </w:trPr>
        <w:tc>
          <w:tcPr>
            <w:cnfStyle w:val="001000000000" w:firstRow="0" w:lastRow="0" w:firstColumn="1" w:lastColumn="0" w:oddVBand="0" w:evenVBand="0" w:oddHBand="0" w:evenHBand="0" w:firstRowFirstColumn="0" w:firstRowLastColumn="0" w:lastRowFirstColumn="0" w:lastRowLastColumn="0"/>
            <w:tcW w:w="1435" w:type="dxa"/>
            <w:noWrap/>
            <w:hideMark/>
          </w:tcPr>
          <w:p w14:paraId="2B911CFF" w14:textId="77777777" w:rsidR="00746B17" w:rsidRPr="00DF4521" w:rsidRDefault="00746B17" w:rsidP="00BB2120">
            <w:pPr>
              <w:widowControl/>
              <w:autoSpaceDE/>
              <w:autoSpaceDN/>
              <w:jc w:val="center"/>
              <w:rPr>
                <w:color w:val="000000"/>
                <w:sz w:val="18"/>
                <w:szCs w:val="18"/>
                <w:lang w:val="sv-SE" w:eastAsia="en-GB"/>
              </w:rPr>
            </w:pPr>
            <w:r w:rsidRPr="00DF4521">
              <w:rPr>
                <w:color w:val="000000"/>
                <w:sz w:val="18"/>
                <w:szCs w:val="18"/>
                <w:lang w:val="sv-SE" w:eastAsia="en-GB"/>
              </w:rPr>
              <w:t>FRO2168</w:t>
            </w:r>
          </w:p>
        </w:tc>
        <w:tc>
          <w:tcPr>
            <w:tcW w:w="2223" w:type="dxa"/>
            <w:noWrap/>
            <w:hideMark/>
          </w:tcPr>
          <w:p w14:paraId="791221A6" w14:textId="77777777"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DF4521">
              <w:rPr>
                <w:color w:val="000000"/>
                <w:sz w:val="18"/>
                <w:szCs w:val="18"/>
                <w:lang w:eastAsia="en-GB"/>
              </w:rPr>
              <w:t xml:space="preserve">downstream of </w:t>
            </w:r>
            <w:proofErr w:type="spellStart"/>
            <w:r w:rsidRPr="00DF4521">
              <w:rPr>
                <w:color w:val="000000"/>
                <w:sz w:val="18"/>
                <w:szCs w:val="18"/>
                <w:lang w:eastAsia="en-GB"/>
              </w:rPr>
              <w:t>pRGXXX</w:t>
            </w:r>
            <w:proofErr w:type="spellEnd"/>
            <w:r w:rsidRPr="00DF4521">
              <w:rPr>
                <w:color w:val="000000"/>
                <w:sz w:val="18"/>
                <w:szCs w:val="18"/>
                <w:lang w:eastAsia="en-GB"/>
              </w:rPr>
              <w:t xml:space="preserve"> integration site HR1</w:t>
            </w:r>
          </w:p>
        </w:tc>
        <w:tc>
          <w:tcPr>
            <w:tcW w:w="2037" w:type="dxa"/>
            <w:noWrap/>
            <w:hideMark/>
          </w:tcPr>
          <w:p w14:paraId="47A1D44A" w14:textId="77777777"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val="sv-SE" w:eastAsia="en-GB"/>
              </w:rPr>
              <w:t xml:space="preserve">test </w:t>
            </w:r>
            <w:proofErr w:type="spellStart"/>
            <w:r w:rsidRPr="00DF4521">
              <w:rPr>
                <w:color w:val="000000"/>
                <w:sz w:val="18"/>
                <w:szCs w:val="18"/>
                <w:lang w:val="sv-SE" w:eastAsia="en-GB"/>
              </w:rPr>
              <w:t>genomic</w:t>
            </w:r>
            <w:proofErr w:type="spellEnd"/>
            <w:r w:rsidRPr="00DF4521">
              <w:rPr>
                <w:color w:val="000000"/>
                <w:sz w:val="18"/>
                <w:szCs w:val="18"/>
                <w:lang w:val="sv-SE" w:eastAsia="en-GB"/>
              </w:rPr>
              <w:t xml:space="preserve"> integration</w:t>
            </w:r>
          </w:p>
        </w:tc>
        <w:tc>
          <w:tcPr>
            <w:tcW w:w="960" w:type="dxa"/>
            <w:noWrap/>
            <w:hideMark/>
          </w:tcPr>
          <w:p w14:paraId="265A05CF" w14:textId="737D4864"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eastAsia="en-GB"/>
              </w:rPr>
              <w:t>reverse</w:t>
            </w:r>
          </w:p>
        </w:tc>
        <w:tc>
          <w:tcPr>
            <w:tcW w:w="2355" w:type="dxa"/>
            <w:noWrap/>
            <w:hideMark/>
          </w:tcPr>
          <w:p w14:paraId="669D9164" w14:textId="77777777"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eastAsia="en-GB"/>
              </w:rPr>
              <w:t>CATATTTGAGAAGAT</w:t>
            </w:r>
          </w:p>
        </w:tc>
      </w:tr>
      <w:tr w:rsidR="00DF4521" w:rsidRPr="00C556C4" w14:paraId="21276EAE" w14:textId="77777777" w:rsidTr="00BB2120">
        <w:trPr>
          <w:trHeight w:val="70"/>
        </w:trPr>
        <w:tc>
          <w:tcPr>
            <w:cnfStyle w:val="001000000000" w:firstRow="0" w:lastRow="0" w:firstColumn="1" w:lastColumn="0" w:oddVBand="0" w:evenVBand="0" w:oddHBand="0" w:evenHBand="0" w:firstRowFirstColumn="0" w:firstRowLastColumn="0" w:lastRowFirstColumn="0" w:lastRowLastColumn="0"/>
            <w:tcW w:w="1435" w:type="dxa"/>
            <w:noWrap/>
            <w:hideMark/>
          </w:tcPr>
          <w:p w14:paraId="2D91F972" w14:textId="77777777" w:rsidR="00746B17" w:rsidRPr="00DF4521" w:rsidRDefault="00746B17" w:rsidP="00BB2120">
            <w:pPr>
              <w:widowControl/>
              <w:autoSpaceDE/>
              <w:autoSpaceDN/>
              <w:jc w:val="center"/>
              <w:rPr>
                <w:color w:val="000000"/>
                <w:sz w:val="18"/>
                <w:szCs w:val="18"/>
                <w:lang w:val="sv-SE" w:eastAsia="en-GB"/>
              </w:rPr>
            </w:pPr>
            <w:r w:rsidRPr="00DF4521">
              <w:rPr>
                <w:color w:val="000000"/>
                <w:sz w:val="18"/>
                <w:szCs w:val="18"/>
                <w:lang w:val="sv-SE" w:eastAsia="en-GB"/>
              </w:rPr>
              <w:t>FRO2169</w:t>
            </w:r>
          </w:p>
        </w:tc>
        <w:tc>
          <w:tcPr>
            <w:tcW w:w="2223" w:type="dxa"/>
            <w:noWrap/>
            <w:hideMark/>
          </w:tcPr>
          <w:p w14:paraId="541B58DD" w14:textId="77777777"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DF4521">
              <w:rPr>
                <w:color w:val="000000"/>
                <w:sz w:val="18"/>
                <w:szCs w:val="18"/>
                <w:lang w:eastAsia="en-GB"/>
              </w:rPr>
              <w:t xml:space="preserve">upstream of </w:t>
            </w:r>
            <w:proofErr w:type="spellStart"/>
            <w:r w:rsidRPr="00DF4521">
              <w:rPr>
                <w:color w:val="000000"/>
                <w:sz w:val="18"/>
                <w:szCs w:val="18"/>
                <w:lang w:eastAsia="en-GB"/>
              </w:rPr>
              <w:t>pRGXXX</w:t>
            </w:r>
            <w:proofErr w:type="spellEnd"/>
            <w:r w:rsidRPr="00DF4521">
              <w:rPr>
                <w:color w:val="000000"/>
                <w:sz w:val="18"/>
                <w:szCs w:val="18"/>
                <w:lang w:eastAsia="en-GB"/>
              </w:rPr>
              <w:t xml:space="preserve"> integration site HR2</w:t>
            </w:r>
          </w:p>
        </w:tc>
        <w:tc>
          <w:tcPr>
            <w:tcW w:w="2037" w:type="dxa"/>
            <w:noWrap/>
            <w:hideMark/>
          </w:tcPr>
          <w:p w14:paraId="382CF6F2" w14:textId="77777777"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val="sv-SE" w:eastAsia="en-GB"/>
              </w:rPr>
              <w:t xml:space="preserve">test </w:t>
            </w:r>
            <w:proofErr w:type="spellStart"/>
            <w:r w:rsidRPr="00DF4521">
              <w:rPr>
                <w:color w:val="000000"/>
                <w:sz w:val="18"/>
                <w:szCs w:val="18"/>
                <w:lang w:val="sv-SE" w:eastAsia="en-GB"/>
              </w:rPr>
              <w:t>genomic</w:t>
            </w:r>
            <w:proofErr w:type="spellEnd"/>
            <w:r w:rsidRPr="00DF4521">
              <w:rPr>
                <w:color w:val="000000"/>
                <w:sz w:val="18"/>
                <w:szCs w:val="18"/>
                <w:lang w:val="sv-SE" w:eastAsia="en-GB"/>
              </w:rPr>
              <w:t xml:space="preserve"> integration</w:t>
            </w:r>
          </w:p>
        </w:tc>
        <w:tc>
          <w:tcPr>
            <w:tcW w:w="960" w:type="dxa"/>
            <w:noWrap/>
            <w:hideMark/>
          </w:tcPr>
          <w:p w14:paraId="300A6188" w14:textId="77777777"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eastAsia="en-GB"/>
              </w:rPr>
              <w:t>forward</w:t>
            </w:r>
          </w:p>
        </w:tc>
        <w:tc>
          <w:tcPr>
            <w:tcW w:w="2355" w:type="dxa"/>
            <w:noWrap/>
            <w:hideMark/>
          </w:tcPr>
          <w:p w14:paraId="194C5A0D" w14:textId="77777777"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eastAsia="en-GB"/>
              </w:rPr>
              <w:t>CTGTGTGAAATTGTT</w:t>
            </w:r>
          </w:p>
        </w:tc>
      </w:tr>
      <w:tr w:rsidR="00DF4521" w:rsidRPr="00C556C4" w14:paraId="697FF6B9" w14:textId="77777777" w:rsidTr="00BB2120">
        <w:trPr>
          <w:trHeight w:val="320"/>
        </w:trPr>
        <w:tc>
          <w:tcPr>
            <w:cnfStyle w:val="001000000000" w:firstRow="0" w:lastRow="0" w:firstColumn="1" w:lastColumn="0" w:oddVBand="0" w:evenVBand="0" w:oddHBand="0" w:evenHBand="0" w:firstRowFirstColumn="0" w:firstRowLastColumn="0" w:lastRowFirstColumn="0" w:lastRowLastColumn="0"/>
            <w:tcW w:w="1435" w:type="dxa"/>
            <w:noWrap/>
            <w:hideMark/>
          </w:tcPr>
          <w:p w14:paraId="00CDC768" w14:textId="77777777" w:rsidR="00746B17" w:rsidRPr="00DF4521" w:rsidRDefault="00746B17" w:rsidP="00BB2120">
            <w:pPr>
              <w:widowControl/>
              <w:autoSpaceDE/>
              <w:autoSpaceDN/>
              <w:jc w:val="center"/>
              <w:rPr>
                <w:color w:val="000000"/>
                <w:sz w:val="18"/>
                <w:szCs w:val="18"/>
                <w:lang w:val="sv-SE" w:eastAsia="en-GB"/>
              </w:rPr>
            </w:pPr>
            <w:r w:rsidRPr="00DF4521">
              <w:rPr>
                <w:color w:val="000000"/>
                <w:sz w:val="18"/>
                <w:szCs w:val="18"/>
                <w:lang w:val="sv-SE" w:eastAsia="en-GB"/>
              </w:rPr>
              <w:t>FRO2170</w:t>
            </w:r>
          </w:p>
        </w:tc>
        <w:tc>
          <w:tcPr>
            <w:tcW w:w="2223" w:type="dxa"/>
            <w:noWrap/>
            <w:hideMark/>
          </w:tcPr>
          <w:p w14:paraId="71678B1D" w14:textId="77777777"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DF4521">
              <w:rPr>
                <w:color w:val="000000"/>
                <w:sz w:val="18"/>
                <w:szCs w:val="18"/>
                <w:lang w:eastAsia="en-GB"/>
              </w:rPr>
              <w:t xml:space="preserve">downstream of </w:t>
            </w:r>
            <w:proofErr w:type="spellStart"/>
            <w:r w:rsidRPr="00DF4521">
              <w:rPr>
                <w:color w:val="000000"/>
                <w:sz w:val="18"/>
                <w:szCs w:val="18"/>
                <w:lang w:eastAsia="en-GB"/>
              </w:rPr>
              <w:t>pRGXXX</w:t>
            </w:r>
            <w:proofErr w:type="spellEnd"/>
            <w:r w:rsidRPr="00DF4521">
              <w:rPr>
                <w:color w:val="000000"/>
                <w:sz w:val="18"/>
                <w:szCs w:val="18"/>
                <w:lang w:eastAsia="en-GB"/>
              </w:rPr>
              <w:t xml:space="preserve"> integration site HR2</w:t>
            </w:r>
          </w:p>
        </w:tc>
        <w:tc>
          <w:tcPr>
            <w:tcW w:w="2037" w:type="dxa"/>
            <w:noWrap/>
            <w:hideMark/>
          </w:tcPr>
          <w:p w14:paraId="2C50C96E" w14:textId="284F2B80"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val="sv-SE" w:eastAsia="en-GB"/>
              </w:rPr>
              <w:t xml:space="preserve">test </w:t>
            </w:r>
            <w:proofErr w:type="spellStart"/>
            <w:r w:rsidRPr="00DF4521">
              <w:rPr>
                <w:color w:val="000000"/>
                <w:sz w:val="18"/>
                <w:szCs w:val="18"/>
                <w:lang w:val="sv-SE" w:eastAsia="en-GB"/>
              </w:rPr>
              <w:t>genomic</w:t>
            </w:r>
            <w:proofErr w:type="spellEnd"/>
            <w:r w:rsidRPr="00DF4521">
              <w:rPr>
                <w:color w:val="000000"/>
                <w:sz w:val="18"/>
                <w:szCs w:val="18"/>
                <w:lang w:val="sv-SE" w:eastAsia="en-GB"/>
              </w:rPr>
              <w:t xml:space="preserve"> integration</w:t>
            </w:r>
          </w:p>
        </w:tc>
        <w:tc>
          <w:tcPr>
            <w:tcW w:w="960" w:type="dxa"/>
            <w:noWrap/>
            <w:hideMark/>
          </w:tcPr>
          <w:p w14:paraId="324C4393" w14:textId="00449B0E"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eastAsia="en-GB"/>
              </w:rPr>
              <w:t>reverse</w:t>
            </w:r>
          </w:p>
        </w:tc>
        <w:tc>
          <w:tcPr>
            <w:tcW w:w="2355" w:type="dxa"/>
            <w:noWrap/>
            <w:hideMark/>
          </w:tcPr>
          <w:p w14:paraId="32C9243D" w14:textId="77777777"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eastAsia="en-GB"/>
              </w:rPr>
              <w:t>ACGGTTCATCATCTC</w:t>
            </w:r>
          </w:p>
        </w:tc>
      </w:tr>
      <w:tr w:rsidR="00DF4521" w:rsidRPr="00C556C4" w14:paraId="63BFE239" w14:textId="77777777" w:rsidTr="00BB2120">
        <w:trPr>
          <w:trHeight w:val="320"/>
        </w:trPr>
        <w:tc>
          <w:tcPr>
            <w:cnfStyle w:val="001000000000" w:firstRow="0" w:lastRow="0" w:firstColumn="1" w:lastColumn="0" w:oddVBand="0" w:evenVBand="0" w:oddHBand="0" w:evenHBand="0" w:firstRowFirstColumn="0" w:firstRowLastColumn="0" w:lastRowFirstColumn="0" w:lastRowLastColumn="0"/>
            <w:tcW w:w="1435" w:type="dxa"/>
            <w:noWrap/>
            <w:hideMark/>
          </w:tcPr>
          <w:p w14:paraId="6D290ABE" w14:textId="77777777" w:rsidR="00746B17" w:rsidRPr="00DF4521" w:rsidRDefault="00746B17" w:rsidP="00BB2120">
            <w:pPr>
              <w:widowControl/>
              <w:autoSpaceDE/>
              <w:autoSpaceDN/>
              <w:jc w:val="center"/>
              <w:rPr>
                <w:color w:val="000000"/>
                <w:sz w:val="18"/>
                <w:szCs w:val="18"/>
                <w:lang w:val="sv-SE" w:eastAsia="en-GB"/>
              </w:rPr>
            </w:pPr>
            <w:r w:rsidRPr="00DF4521">
              <w:rPr>
                <w:color w:val="000000"/>
                <w:sz w:val="18"/>
                <w:szCs w:val="18"/>
                <w:lang w:val="sv-SE" w:eastAsia="en-GB"/>
              </w:rPr>
              <w:t>FRO3109</w:t>
            </w:r>
          </w:p>
        </w:tc>
        <w:tc>
          <w:tcPr>
            <w:tcW w:w="2223" w:type="dxa"/>
            <w:noWrap/>
            <w:hideMark/>
          </w:tcPr>
          <w:p w14:paraId="5A8E1EAC" w14:textId="62FD1B7C"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val="sv-SE" w:eastAsia="en-GB"/>
              </w:rPr>
              <w:t>ACT1 terminator</w:t>
            </w:r>
          </w:p>
        </w:tc>
        <w:tc>
          <w:tcPr>
            <w:tcW w:w="2037" w:type="dxa"/>
            <w:noWrap/>
            <w:hideMark/>
          </w:tcPr>
          <w:p w14:paraId="193B8BDF" w14:textId="2314551E"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DF4521">
              <w:rPr>
                <w:color w:val="000000"/>
                <w:sz w:val="18"/>
                <w:szCs w:val="18"/>
                <w:lang w:eastAsia="en-GB"/>
              </w:rPr>
              <w:t>amplification from gDNA for cloning</w:t>
            </w:r>
          </w:p>
        </w:tc>
        <w:tc>
          <w:tcPr>
            <w:tcW w:w="960" w:type="dxa"/>
            <w:noWrap/>
            <w:hideMark/>
          </w:tcPr>
          <w:p w14:paraId="1C71A642" w14:textId="7932DC60"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eastAsia="en-GB"/>
              </w:rPr>
              <w:t>forward</w:t>
            </w:r>
          </w:p>
        </w:tc>
        <w:tc>
          <w:tcPr>
            <w:tcW w:w="2355" w:type="dxa"/>
            <w:noWrap/>
            <w:hideMark/>
          </w:tcPr>
          <w:p w14:paraId="4F03E6F3" w14:textId="77777777"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eastAsia="en-GB"/>
              </w:rPr>
              <w:t>GATCCTCGAGTCTCTG</w:t>
            </w:r>
          </w:p>
        </w:tc>
      </w:tr>
      <w:tr w:rsidR="00DF4521" w:rsidRPr="00C556C4" w14:paraId="344A5A00" w14:textId="77777777" w:rsidTr="00BB2120">
        <w:trPr>
          <w:trHeight w:val="70"/>
        </w:trPr>
        <w:tc>
          <w:tcPr>
            <w:cnfStyle w:val="001000000000" w:firstRow="0" w:lastRow="0" w:firstColumn="1" w:lastColumn="0" w:oddVBand="0" w:evenVBand="0" w:oddHBand="0" w:evenHBand="0" w:firstRowFirstColumn="0" w:firstRowLastColumn="0" w:lastRowFirstColumn="0" w:lastRowLastColumn="0"/>
            <w:tcW w:w="1435" w:type="dxa"/>
            <w:noWrap/>
            <w:hideMark/>
          </w:tcPr>
          <w:p w14:paraId="53569EC4" w14:textId="2F3D52E6" w:rsidR="00746B17" w:rsidRPr="00DF4521" w:rsidRDefault="00746B17" w:rsidP="00BB2120">
            <w:pPr>
              <w:widowControl/>
              <w:autoSpaceDE/>
              <w:autoSpaceDN/>
              <w:jc w:val="center"/>
              <w:rPr>
                <w:color w:val="000000"/>
                <w:sz w:val="18"/>
                <w:szCs w:val="18"/>
                <w:lang w:val="sv-SE" w:eastAsia="en-GB"/>
              </w:rPr>
            </w:pPr>
            <w:r w:rsidRPr="00DF4521">
              <w:rPr>
                <w:color w:val="000000"/>
                <w:sz w:val="18"/>
                <w:szCs w:val="18"/>
                <w:lang w:val="sv-SE" w:eastAsia="en-GB"/>
              </w:rPr>
              <w:t>FRO3110</w:t>
            </w:r>
          </w:p>
        </w:tc>
        <w:tc>
          <w:tcPr>
            <w:tcW w:w="2223" w:type="dxa"/>
            <w:noWrap/>
            <w:hideMark/>
          </w:tcPr>
          <w:p w14:paraId="3D159AEC" w14:textId="5EA21D7D"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val="sv-SE" w:eastAsia="en-GB"/>
              </w:rPr>
              <w:t>ACT1 terminator</w:t>
            </w:r>
          </w:p>
        </w:tc>
        <w:tc>
          <w:tcPr>
            <w:tcW w:w="2037" w:type="dxa"/>
            <w:noWrap/>
            <w:hideMark/>
          </w:tcPr>
          <w:p w14:paraId="00E521C9" w14:textId="0C523FBF"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eastAsia="en-GB"/>
              </w:rPr>
            </w:pPr>
            <w:r w:rsidRPr="00DF4521">
              <w:rPr>
                <w:color w:val="000000"/>
                <w:sz w:val="18"/>
                <w:szCs w:val="18"/>
                <w:lang w:eastAsia="en-GB"/>
              </w:rPr>
              <w:t>amplification from gDNA for cloning</w:t>
            </w:r>
          </w:p>
        </w:tc>
        <w:tc>
          <w:tcPr>
            <w:tcW w:w="960" w:type="dxa"/>
            <w:noWrap/>
            <w:hideMark/>
          </w:tcPr>
          <w:p w14:paraId="714DCB85" w14:textId="4A64351D" w:rsidR="00746B17" w:rsidRPr="00DF4521"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eastAsia="en-GB"/>
              </w:rPr>
              <w:t>reverse</w:t>
            </w:r>
          </w:p>
        </w:tc>
        <w:tc>
          <w:tcPr>
            <w:tcW w:w="2355" w:type="dxa"/>
            <w:noWrap/>
            <w:hideMark/>
          </w:tcPr>
          <w:p w14:paraId="5085B3AA" w14:textId="01567241" w:rsidR="00746B17" w:rsidRPr="00DF4521" w:rsidRDefault="00746B17" w:rsidP="00BB2120">
            <w:pPr>
              <w:keepNext/>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DF4521">
              <w:rPr>
                <w:color w:val="000000"/>
                <w:sz w:val="18"/>
                <w:szCs w:val="18"/>
                <w:lang w:eastAsia="en-GB"/>
              </w:rPr>
              <w:t>TAGCGGTACCTACACG</w:t>
            </w:r>
          </w:p>
        </w:tc>
      </w:tr>
    </w:tbl>
    <w:p w14:paraId="6C0C54E0" w14:textId="77777777" w:rsidR="00746B17" w:rsidRDefault="00746B17" w:rsidP="00746B17"/>
    <w:p w14:paraId="302106F8" w14:textId="23450922" w:rsidR="00746B17" w:rsidRDefault="00746B17" w:rsidP="00746B17"/>
    <w:p w14:paraId="78923929" w14:textId="19A0FE8E" w:rsidR="00586F64" w:rsidRPr="00C148BD" w:rsidRDefault="00586F64" w:rsidP="00586F64">
      <w:pPr>
        <w:pStyle w:val="Heading2"/>
        <w:ind w:left="0"/>
        <w:rPr>
          <w:color w:val="000000" w:themeColor="text1"/>
        </w:rPr>
      </w:pPr>
      <w:r w:rsidRPr="00C148BD">
        <w:rPr>
          <w:color w:val="000000" w:themeColor="text1"/>
        </w:rPr>
        <w:t xml:space="preserve">Supplementary table </w:t>
      </w:r>
      <w:r w:rsidR="00C148BD" w:rsidRPr="00C148BD">
        <w:rPr>
          <w:color w:val="000000" w:themeColor="text1"/>
        </w:rPr>
        <w:t>4</w:t>
      </w:r>
      <w:r w:rsidRPr="00C148BD">
        <w:rPr>
          <w:color w:val="000000" w:themeColor="text1"/>
        </w:rPr>
        <w:t>: Excitation filter / dichroic / emission filter combinations used for long-term imaging of fluorescent protein fusions as described in materials and methods. The light power setting of the epifluorescence excitation light source was adjusted such that the light intensity was 2.91 W cm−2 for all imaging channels.</w:t>
      </w:r>
    </w:p>
    <w:p w14:paraId="2A7C2B34" w14:textId="77777777" w:rsidR="00586F64" w:rsidRPr="00C556C4" w:rsidRDefault="00586F64" w:rsidP="00746B17"/>
    <w:tbl>
      <w:tblPr>
        <w:tblStyle w:val="GridTable1Light1"/>
        <w:tblW w:w="9220" w:type="dxa"/>
        <w:tblLook w:val="04A0" w:firstRow="1" w:lastRow="0" w:firstColumn="1" w:lastColumn="0" w:noHBand="0" w:noVBand="1"/>
      </w:tblPr>
      <w:tblGrid>
        <w:gridCol w:w="1316"/>
        <w:gridCol w:w="1300"/>
        <w:gridCol w:w="1300"/>
        <w:gridCol w:w="1300"/>
        <w:gridCol w:w="1158"/>
        <w:gridCol w:w="1238"/>
        <w:gridCol w:w="1608"/>
      </w:tblGrid>
      <w:tr w:rsidR="00746B17" w:rsidRPr="00190F35" w14:paraId="0B8BB1BE" w14:textId="77777777" w:rsidTr="001B2E27">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16" w:type="dxa"/>
            <w:noWrap/>
            <w:hideMark/>
          </w:tcPr>
          <w:p w14:paraId="7E1519A7" w14:textId="77777777" w:rsidR="00746B17" w:rsidRPr="00BB2120" w:rsidRDefault="00746B17" w:rsidP="00BB2120">
            <w:pPr>
              <w:widowControl/>
              <w:autoSpaceDE/>
              <w:autoSpaceDN/>
              <w:jc w:val="center"/>
              <w:rPr>
                <w:color w:val="000000"/>
                <w:sz w:val="18"/>
                <w:szCs w:val="18"/>
                <w:lang w:val="sv-SE" w:eastAsia="en-GB"/>
              </w:rPr>
            </w:pPr>
            <w:r w:rsidRPr="00BB2120">
              <w:rPr>
                <w:color w:val="000000"/>
                <w:sz w:val="18"/>
                <w:szCs w:val="18"/>
                <w:lang w:eastAsia="en-GB"/>
              </w:rPr>
              <w:t>Fluorescent protein</w:t>
            </w:r>
          </w:p>
        </w:tc>
        <w:tc>
          <w:tcPr>
            <w:tcW w:w="1300" w:type="dxa"/>
            <w:noWrap/>
            <w:hideMark/>
          </w:tcPr>
          <w:p w14:paraId="0A861967" w14:textId="7C376A1F" w:rsidR="00746B17" w:rsidRPr="00BB2120" w:rsidRDefault="00746B17" w:rsidP="00BB2120">
            <w:pPr>
              <w:widowControl/>
              <w:autoSpaceDE/>
              <w:autoSpaceDN/>
              <w:jc w:val="center"/>
              <w:cnfStyle w:val="100000000000" w:firstRow="1" w:lastRow="0" w:firstColumn="0" w:lastColumn="0" w:oddVBand="0" w:evenVBand="0" w:oddHBand="0" w:evenHBand="0" w:firstRowFirstColumn="0" w:firstRowLastColumn="0" w:lastRowFirstColumn="0" w:lastRowLastColumn="0"/>
              <w:rPr>
                <w:color w:val="000000"/>
                <w:sz w:val="18"/>
                <w:szCs w:val="18"/>
                <w:lang w:val="sv-SE" w:eastAsia="en-GB"/>
              </w:rPr>
            </w:pPr>
            <w:r w:rsidRPr="00BB2120">
              <w:rPr>
                <w:color w:val="000000"/>
                <w:sz w:val="18"/>
                <w:szCs w:val="18"/>
                <w:lang w:eastAsia="en-GB"/>
              </w:rPr>
              <w:t>Excitation filter</w:t>
            </w:r>
          </w:p>
        </w:tc>
        <w:tc>
          <w:tcPr>
            <w:tcW w:w="1300" w:type="dxa"/>
            <w:noWrap/>
            <w:hideMark/>
          </w:tcPr>
          <w:p w14:paraId="5589301A" w14:textId="74EF1734" w:rsidR="00746B17" w:rsidRPr="00BB2120" w:rsidRDefault="00746B17" w:rsidP="00BB2120">
            <w:pPr>
              <w:widowControl/>
              <w:autoSpaceDE/>
              <w:autoSpaceDN/>
              <w:jc w:val="center"/>
              <w:cnfStyle w:val="100000000000" w:firstRow="1" w:lastRow="0" w:firstColumn="0" w:lastColumn="0" w:oddVBand="0" w:evenVBand="0" w:oddHBand="0" w:evenHBand="0" w:firstRowFirstColumn="0" w:firstRowLastColumn="0" w:lastRowFirstColumn="0" w:lastRowLastColumn="0"/>
              <w:rPr>
                <w:color w:val="000000"/>
                <w:sz w:val="18"/>
                <w:szCs w:val="18"/>
                <w:lang w:val="sv-SE" w:eastAsia="en-GB"/>
              </w:rPr>
            </w:pPr>
            <w:r w:rsidRPr="00BB2120">
              <w:rPr>
                <w:color w:val="000000"/>
                <w:sz w:val="18"/>
                <w:szCs w:val="18"/>
                <w:lang w:eastAsia="en-GB"/>
              </w:rPr>
              <w:t>Beam splitter</w:t>
            </w:r>
          </w:p>
        </w:tc>
        <w:tc>
          <w:tcPr>
            <w:tcW w:w="1300" w:type="dxa"/>
            <w:noWrap/>
            <w:hideMark/>
          </w:tcPr>
          <w:p w14:paraId="0B072B51" w14:textId="135A0E1E" w:rsidR="00746B17" w:rsidRPr="00BB2120" w:rsidRDefault="00746B17" w:rsidP="00BB2120">
            <w:pPr>
              <w:widowControl/>
              <w:autoSpaceDE/>
              <w:autoSpaceDN/>
              <w:jc w:val="center"/>
              <w:cnfStyle w:val="100000000000" w:firstRow="1" w:lastRow="0" w:firstColumn="0" w:lastColumn="0" w:oddVBand="0" w:evenVBand="0" w:oddHBand="0" w:evenHBand="0" w:firstRowFirstColumn="0" w:firstRowLastColumn="0" w:lastRowFirstColumn="0" w:lastRowLastColumn="0"/>
              <w:rPr>
                <w:color w:val="000000"/>
                <w:sz w:val="18"/>
                <w:szCs w:val="18"/>
                <w:lang w:val="sv-SE" w:eastAsia="en-GB"/>
              </w:rPr>
            </w:pPr>
            <w:r w:rsidRPr="00BB2120">
              <w:rPr>
                <w:color w:val="000000"/>
                <w:sz w:val="18"/>
                <w:szCs w:val="18"/>
                <w:lang w:eastAsia="en-GB"/>
              </w:rPr>
              <w:t>Emission filter</w:t>
            </w:r>
          </w:p>
        </w:tc>
        <w:tc>
          <w:tcPr>
            <w:tcW w:w="1158" w:type="dxa"/>
            <w:noWrap/>
            <w:hideMark/>
          </w:tcPr>
          <w:p w14:paraId="2D157C0C" w14:textId="77777777" w:rsidR="00746B17" w:rsidRPr="00BB2120" w:rsidRDefault="00746B17" w:rsidP="00BB2120">
            <w:pPr>
              <w:widowControl/>
              <w:autoSpaceDE/>
              <w:autoSpaceDN/>
              <w:jc w:val="center"/>
              <w:cnfStyle w:val="100000000000" w:firstRow="1" w:lastRow="0" w:firstColumn="0" w:lastColumn="0" w:oddVBand="0" w:evenVBand="0" w:oddHBand="0" w:evenHBand="0" w:firstRowFirstColumn="0" w:firstRowLastColumn="0" w:lastRowFirstColumn="0" w:lastRowLastColumn="0"/>
              <w:rPr>
                <w:color w:val="000000"/>
                <w:sz w:val="18"/>
                <w:szCs w:val="18"/>
                <w:lang w:val="sv-SE" w:eastAsia="en-GB"/>
              </w:rPr>
            </w:pPr>
            <w:proofErr w:type="spellStart"/>
            <w:r w:rsidRPr="00BB2120">
              <w:rPr>
                <w:color w:val="000000"/>
                <w:sz w:val="18"/>
                <w:szCs w:val="18"/>
                <w:lang w:eastAsia="en-GB"/>
              </w:rPr>
              <w:t>SpectraX</w:t>
            </w:r>
            <w:proofErr w:type="spellEnd"/>
            <w:r w:rsidRPr="00BB2120">
              <w:rPr>
                <w:color w:val="000000"/>
                <w:sz w:val="18"/>
                <w:szCs w:val="18"/>
                <w:lang w:eastAsia="en-GB"/>
              </w:rPr>
              <w:t xml:space="preserve"> LED</w:t>
            </w:r>
          </w:p>
        </w:tc>
        <w:tc>
          <w:tcPr>
            <w:tcW w:w="1238" w:type="dxa"/>
            <w:noWrap/>
            <w:hideMark/>
          </w:tcPr>
          <w:p w14:paraId="2C44A5FD" w14:textId="00DC61DB" w:rsidR="00746B17" w:rsidRPr="00BB2120" w:rsidRDefault="00746B17" w:rsidP="00BB2120">
            <w:pPr>
              <w:widowControl/>
              <w:autoSpaceDE/>
              <w:autoSpaceDN/>
              <w:jc w:val="center"/>
              <w:cnfStyle w:val="100000000000" w:firstRow="1" w:lastRow="0" w:firstColumn="0" w:lastColumn="0" w:oddVBand="0" w:evenVBand="0" w:oddHBand="0" w:evenHBand="0" w:firstRowFirstColumn="0" w:firstRowLastColumn="0" w:lastRowFirstColumn="0" w:lastRowLastColumn="0"/>
              <w:rPr>
                <w:color w:val="000000"/>
                <w:sz w:val="18"/>
                <w:szCs w:val="18"/>
                <w:lang w:val="sv-SE" w:eastAsia="en-GB"/>
              </w:rPr>
            </w:pPr>
            <w:proofErr w:type="spellStart"/>
            <w:r w:rsidRPr="00BB2120">
              <w:rPr>
                <w:color w:val="000000"/>
                <w:sz w:val="18"/>
                <w:szCs w:val="18"/>
                <w:lang w:eastAsia="en-GB"/>
              </w:rPr>
              <w:t>SpectraX</w:t>
            </w:r>
            <w:proofErr w:type="spellEnd"/>
            <w:r w:rsidRPr="00BB2120">
              <w:rPr>
                <w:color w:val="000000"/>
                <w:sz w:val="18"/>
                <w:szCs w:val="18"/>
                <w:lang w:eastAsia="en-GB"/>
              </w:rPr>
              <w:t xml:space="preserve"> power</w:t>
            </w:r>
          </w:p>
        </w:tc>
        <w:tc>
          <w:tcPr>
            <w:tcW w:w="1608" w:type="dxa"/>
            <w:noWrap/>
            <w:hideMark/>
          </w:tcPr>
          <w:p w14:paraId="60A09547" w14:textId="21A2B094" w:rsidR="00746B17" w:rsidRPr="00BB2120" w:rsidRDefault="00746B17" w:rsidP="00BB2120">
            <w:pPr>
              <w:widowControl/>
              <w:autoSpaceDE/>
              <w:autoSpaceDN/>
              <w:jc w:val="center"/>
              <w:cnfStyle w:val="100000000000" w:firstRow="1" w:lastRow="0" w:firstColumn="0" w:lastColumn="0" w:oddVBand="0" w:evenVBand="0" w:oddHBand="0" w:evenHBand="0" w:firstRowFirstColumn="0" w:firstRowLastColumn="0" w:lastRowFirstColumn="0" w:lastRowLastColumn="0"/>
              <w:rPr>
                <w:color w:val="000000"/>
                <w:sz w:val="18"/>
                <w:szCs w:val="18"/>
                <w:lang w:val="sv-SE" w:eastAsia="en-GB"/>
              </w:rPr>
            </w:pPr>
            <w:r w:rsidRPr="00BB2120">
              <w:rPr>
                <w:color w:val="000000"/>
                <w:sz w:val="18"/>
                <w:szCs w:val="18"/>
                <w:lang w:eastAsia="en-GB"/>
              </w:rPr>
              <w:t>Exposure time</w:t>
            </w:r>
          </w:p>
        </w:tc>
      </w:tr>
      <w:tr w:rsidR="00746B17" w:rsidRPr="00190F35" w14:paraId="078D1EC2" w14:textId="77777777" w:rsidTr="001B2E27">
        <w:trPr>
          <w:trHeight w:val="320"/>
        </w:trPr>
        <w:tc>
          <w:tcPr>
            <w:cnfStyle w:val="001000000000" w:firstRow="0" w:lastRow="0" w:firstColumn="1" w:lastColumn="0" w:oddVBand="0" w:evenVBand="0" w:oddHBand="0" w:evenHBand="0" w:firstRowFirstColumn="0" w:firstRowLastColumn="0" w:lastRowFirstColumn="0" w:lastRowLastColumn="0"/>
            <w:tcW w:w="1316" w:type="dxa"/>
            <w:noWrap/>
            <w:hideMark/>
          </w:tcPr>
          <w:p w14:paraId="092E7D8D" w14:textId="7B8035EA" w:rsidR="00746B17" w:rsidRPr="00BB2120" w:rsidRDefault="00746B17" w:rsidP="00BB2120">
            <w:pPr>
              <w:widowControl/>
              <w:autoSpaceDE/>
              <w:autoSpaceDN/>
              <w:jc w:val="center"/>
              <w:rPr>
                <w:color w:val="000000"/>
                <w:sz w:val="18"/>
                <w:szCs w:val="18"/>
                <w:lang w:val="sv-SE" w:eastAsia="en-GB"/>
              </w:rPr>
            </w:pPr>
            <w:proofErr w:type="spellStart"/>
            <w:r w:rsidRPr="00BB2120">
              <w:rPr>
                <w:color w:val="000000"/>
                <w:sz w:val="18"/>
                <w:szCs w:val="18"/>
                <w:lang w:eastAsia="en-GB"/>
              </w:rPr>
              <w:t>mAmetrine</w:t>
            </w:r>
            <w:proofErr w:type="spellEnd"/>
          </w:p>
        </w:tc>
        <w:tc>
          <w:tcPr>
            <w:tcW w:w="1300" w:type="dxa"/>
            <w:noWrap/>
            <w:hideMark/>
          </w:tcPr>
          <w:p w14:paraId="57932E30" w14:textId="00A14AB9"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BB2120">
              <w:rPr>
                <w:color w:val="000000"/>
                <w:sz w:val="18"/>
                <w:szCs w:val="18"/>
                <w:lang w:eastAsia="en-GB"/>
              </w:rPr>
              <w:t>438/24 nm</w:t>
            </w:r>
          </w:p>
        </w:tc>
        <w:tc>
          <w:tcPr>
            <w:tcW w:w="1300" w:type="dxa"/>
            <w:noWrap/>
            <w:hideMark/>
          </w:tcPr>
          <w:p w14:paraId="445FC878" w14:textId="46BC404C"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BB2120">
              <w:rPr>
                <w:color w:val="000000"/>
                <w:sz w:val="18"/>
                <w:szCs w:val="18"/>
                <w:lang w:eastAsia="en-GB"/>
              </w:rPr>
              <w:t>495LPXR</w:t>
            </w:r>
          </w:p>
        </w:tc>
        <w:tc>
          <w:tcPr>
            <w:tcW w:w="1300" w:type="dxa"/>
            <w:noWrap/>
            <w:hideMark/>
          </w:tcPr>
          <w:p w14:paraId="299A860D" w14:textId="3EFB7A14"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BB2120">
              <w:rPr>
                <w:color w:val="000000"/>
                <w:sz w:val="18"/>
                <w:szCs w:val="18"/>
                <w:lang w:eastAsia="en-GB"/>
              </w:rPr>
              <w:t>525/50 nm</w:t>
            </w:r>
          </w:p>
        </w:tc>
        <w:tc>
          <w:tcPr>
            <w:tcW w:w="1158" w:type="dxa"/>
            <w:noWrap/>
            <w:hideMark/>
          </w:tcPr>
          <w:p w14:paraId="28156E20" w14:textId="6370F6BD" w:rsidR="00746B17" w:rsidRPr="00BB2120" w:rsidRDefault="00DF4521"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Pr>
                <w:color w:val="000000"/>
                <w:sz w:val="18"/>
                <w:szCs w:val="18"/>
                <w:lang w:eastAsia="en-GB"/>
              </w:rPr>
              <w:t>b</w:t>
            </w:r>
            <w:r w:rsidR="00746B17" w:rsidRPr="00BB2120">
              <w:rPr>
                <w:color w:val="000000"/>
                <w:sz w:val="18"/>
                <w:szCs w:val="18"/>
                <w:lang w:eastAsia="en-GB"/>
              </w:rPr>
              <w:t>lue</w:t>
            </w:r>
          </w:p>
        </w:tc>
        <w:tc>
          <w:tcPr>
            <w:tcW w:w="1238" w:type="dxa"/>
            <w:noWrap/>
            <w:hideMark/>
          </w:tcPr>
          <w:p w14:paraId="592E8D74" w14:textId="77777777"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BB2120">
              <w:rPr>
                <w:color w:val="000000"/>
                <w:sz w:val="18"/>
                <w:szCs w:val="18"/>
                <w:lang w:eastAsia="en-GB"/>
              </w:rPr>
              <w:t>8%</w:t>
            </w:r>
          </w:p>
        </w:tc>
        <w:tc>
          <w:tcPr>
            <w:tcW w:w="1608" w:type="dxa"/>
            <w:noWrap/>
            <w:hideMark/>
          </w:tcPr>
          <w:p w14:paraId="69F56E16" w14:textId="6C0C224C"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BB2120">
              <w:rPr>
                <w:color w:val="000000"/>
                <w:sz w:val="18"/>
                <w:szCs w:val="18"/>
                <w:lang w:eastAsia="en-GB"/>
              </w:rPr>
              <w:t xml:space="preserve">400 </w:t>
            </w:r>
            <w:proofErr w:type="spellStart"/>
            <w:r w:rsidRPr="00BB2120">
              <w:rPr>
                <w:color w:val="000000"/>
                <w:sz w:val="18"/>
                <w:szCs w:val="18"/>
                <w:lang w:eastAsia="en-GB"/>
              </w:rPr>
              <w:t>ms</w:t>
            </w:r>
            <w:proofErr w:type="spellEnd"/>
          </w:p>
        </w:tc>
      </w:tr>
      <w:tr w:rsidR="00746B17" w:rsidRPr="00190F35" w14:paraId="59BF8062" w14:textId="77777777" w:rsidTr="001B2E27">
        <w:trPr>
          <w:trHeight w:val="320"/>
        </w:trPr>
        <w:tc>
          <w:tcPr>
            <w:cnfStyle w:val="001000000000" w:firstRow="0" w:lastRow="0" w:firstColumn="1" w:lastColumn="0" w:oddVBand="0" w:evenVBand="0" w:oddHBand="0" w:evenHBand="0" w:firstRowFirstColumn="0" w:firstRowLastColumn="0" w:lastRowFirstColumn="0" w:lastRowLastColumn="0"/>
            <w:tcW w:w="1316" w:type="dxa"/>
            <w:noWrap/>
            <w:hideMark/>
          </w:tcPr>
          <w:p w14:paraId="4BE1A702" w14:textId="288CB6FF" w:rsidR="00746B17" w:rsidRPr="00BB2120" w:rsidRDefault="00746B17" w:rsidP="00BB2120">
            <w:pPr>
              <w:widowControl/>
              <w:autoSpaceDE/>
              <w:autoSpaceDN/>
              <w:jc w:val="center"/>
              <w:rPr>
                <w:color w:val="000000"/>
                <w:sz w:val="18"/>
                <w:szCs w:val="18"/>
                <w:lang w:val="sv-SE" w:eastAsia="en-GB"/>
              </w:rPr>
            </w:pPr>
            <w:r w:rsidRPr="00BB2120">
              <w:rPr>
                <w:color w:val="000000"/>
                <w:sz w:val="18"/>
                <w:szCs w:val="18"/>
                <w:lang w:eastAsia="en-GB"/>
              </w:rPr>
              <w:t>GFP</w:t>
            </w:r>
          </w:p>
        </w:tc>
        <w:tc>
          <w:tcPr>
            <w:tcW w:w="1300" w:type="dxa"/>
            <w:noWrap/>
            <w:hideMark/>
          </w:tcPr>
          <w:p w14:paraId="2AD0C9D9" w14:textId="77777777"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BB2120">
              <w:rPr>
                <w:color w:val="000000"/>
                <w:sz w:val="18"/>
                <w:szCs w:val="18"/>
                <w:lang w:eastAsia="en-GB"/>
              </w:rPr>
              <w:t>488/6 nm</w:t>
            </w:r>
          </w:p>
        </w:tc>
        <w:tc>
          <w:tcPr>
            <w:tcW w:w="1300" w:type="dxa"/>
            <w:noWrap/>
            <w:hideMark/>
          </w:tcPr>
          <w:p w14:paraId="26DC66AC" w14:textId="39551201"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BB2120">
              <w:rPr>
                <w:color w:val="000000"/>
                <w:sz w:val="18"/>
                <w:szCs w:val="18"/>
                <w:lang w:eastAsia="en-GB"/>
              </w:rPr>
              <w:t>495LPXR</w:t>
            </w:r>
          </w:p>
        </w:tc>
        <w:tc>
          <w:tcPr>
            <w:tcW w:w="1300" w:type="dxa"/>
            <w:noWrap/>
            <w:hideMark/>
          </w:tcPr>
          <w:p w14:paraId="705B89FB" w14:textId="0FA08124"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BB2120">
              <w:rPr>
                <w:color w:val="000000"/>
                <w:sz w:val="18"/>
                <w:szCs w:val="18"/>
                <w:lang w:eastAsia="en-GB"/>
              </w:rPr>
              <w:t>525/50 nm</w:t>
            </w:r>
          </w:p>
        </w:tc>
        <w:tc>
          <w:tcPr>
            <w:tcW w:w="1158" w:type="dxa"/>
            <w:noWrap/>
            <w:hideMark/>
          </w:tcPr>
          <w:p w14:paraId="02C9568D" w14:textId="4BBE007B" w:rsidR="00746B17" w:rsidRPr="00BB2120" w:rsidRDefault="00DF4521"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Pr>
                <w:color w:val="000000"/>
                <w:sz w:val="18"/>
                <w:szCs w:val="18"/>
                <w:lang w:eastAsia="en-GB"/>
              </w:rPr>
              <w:t>c</w:t>
            </w:r>
            <w:r w:rsidR="00746B17" w:rsidRPr="00BB2120">
              <w:rPr>
                <w:color w:val="000000"/>
                <w:sz w:val="18"/>
                <w:szCs w:val="18"/>
                <w:lang w:eastAsia="en-GB"/>
              </w:rPr>
              <w:t>yan</w:t>
            </w:r>
          </w:p>
        </w:tc>
        <w:tc>
          <w:tcPr>
            <w:tcW w:w="1238" w:type="dxa"/>
            <w:noWrap/>
            <w:hideMark/>
          </w:tcPr>
          <w:p w14:paraId="010A1626" w14:textId="77777777"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BB2120">
              <w:rPr>
                <w:color w:val="000000"/>
                <w:sz w:val="18"/>
                <w:szCs w:val="18"/>
                <w:lang w:val="sv-SE" w:eastAsia="en-GB"/>
              </w:rPr>
              <w:t>25%</w:t>
            </w:r>
          </w:p>
        </w:tc>
        <w:tc>
          <w:tcPr>
            <w:tcW w:w="1608" w:type="dxa"/>
            <w:noWrap/>
            <w:hideMark/>
          </w:tcPr>
          <w:p w14:paraId="7B0068C0" w14:textId="1B86EE37"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BB2120">
              <w:rPr>
                <w:color w:val="000000"/>
                <w:sz w:val="18"/>
                <w:szCs w:val="18"/>
                <w:lang w:eastAsia="en-GB"/>
              </w:rPr>
              <w:t xml:space="preserve">200 </w:t>
            </w:r>
            <w:proofErr w:type="spellStart"/>
            <w:r w:rsidRPr="00BB2120">
              <w:rPr>
                <w:color w:val="000000"/>
                <w:sz w:val="18"/>
                <w:szCs w:val="18"/>
                <w:lang w:eastAsia="en-GB"/>
              </w:rPr>
              <w:t>ms</w:t>
            </w:r>
            <w:proofErr w:type="spellEnd"/>
          </w:p>
        </w:tc>
      </w:tr>
      <w:tr w:rsidR="00746B17" w:rsidRPr="00190F35" w14:paraId="15F922B3" w14:textId="77777777" w:rsidTr="001B2E27">
        <w:trPr>
          <w:trHeight w:val="320"/>
        </w:trPr>
        <w:tc>
          <w:tcPr>
            <w:cnfStyle w:val="001000000000" w:firstRow="0" w:lastRow="0" w:firstColumn="1" w:lastColumn="0" w:oddVBand="0" w:evenVBand="0" w:oddHBand="0" w:evenHBand="0" w:firstRowFirstColumn="0" w:firstRowLastColumn="0" w:lastRowFirstColumn="0" w:lastRowLastColumn="0"/>
            <w:tcW w:w="1316" w:type="dxa"/>
            <w:noWrap/>
            <w:hideMark/>
          </w:tcPr>
          <w:p w14:paraId="22AD1954" w14:textId="77777777" w:rsidR="00746B17" w:rsidRPr="00BB2120" w:rsidRDefault="00746B17" w:rsidP="00BB2120">
            <w:pPr>
              <w:widowControl/>
              <w:autoSpaceDE/>
              <w:autoSpaceDN/>
              <w:jc w:val="center"/>
              <w:rPr>
                <w:color w:val="000000"/>
                <w:sz w:val="18"/>
                <w:szCs w:val="18"/>
                <w:lang w:val="sv-SE" w:eastAsia="en-GB"/>
              </w:rPr>
            </w:pPr>
            <w:r w:rsidRPr="00BB2120">
              <w:rPr>
                <w:color w:val="000000"/>
                <w:sz w:val="18"/>
                <w:szCs w:val="18"/>
                <w:lang w:eastAsia="en-GB"/>
              </w:rPr>
              <w:t>Citrine</w:t>
            </w:r>
          </w:p>
        </w:tc>
        <w:tc>
          <w:tcPr>
            <w:tcW w:w="1300" w:type="dxa"/>
            <w:noWrap/>
            <w:hideMark/>
          </w:tcPr>
          <w:p w14:paraId="65B16A4E" w14:textId="5A12A614"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BB2120">
              <w:rPr>
                <w:color w:val="000000"/>
                <w:sz w:val="18"/>
                <w:szCs w:val="18"/>
                <w:lang w:eastAsia="en-GB"/>
              </w:rPr>
              <w:t>504/12 nm</w:t>
            </w:r>
          </w:p>
        </w:tc>
        <w:tc>
          <w:tcPr>
            <w:tcW w:w="1300" w:type="dxa"/>
            <w:noWrap/>
            <w:hideMark/>
          </w:tcPr>
          <w:p w14:paraId="6248146A" w14:textId="187A4381"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BB2120">
              <w:rPr>
                <w:color w:val="000000"/>
                <w:sz w:val="18"/>
                <w:szCs w:val="18"/>
                <w:lang w:eastAsia="en-GB"/>
              </w:rPr>
              <w:t>HC-BS520</w:t>
            </w:r>
          </w:p>
        </w:tc>
        <w:tc>
          <w:tcPr>
            <w:tcW w:w="1300" w:type="dxa"/>
            <w:noWrap/>
            <w:hideMark/>
          </w:tcPr>
          <w:p w14:paraId="02441DCC" w14:textId="257C7778"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BB2120">
              <w:rPr>
                <w:color w:val="000000"/>
                <w:sz w:val="18"/>
                <w:szCs w:val="18"/>
                <w:lang w:eastAsia="en-GB"/>
              </w:rPr>
              <w:t>542/22 nm</w:t>
            </w:r>
          </w:p>
        </w:tc>
        <w:tc>
          <w:tcPr>
            <w:tcW w:w="1158" w:type="dxa"/>
            <w:noWrap/>
            <w:hideMark/>
          </w:tcPr>
          <w:p w14:paraId="0A37D52F" w14:textId="2058D3FA"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BB2120">
              <w:rPr>
                <w:color w:val="000000"/>
                <w:sz w:val="18"/>
                <w:szCs w:val="18"/>
                <w:lang w:eastAsia="en-GB"/>
              </w:rPr>
              <w:t>green</w:t>
            </w:r>
          </w:p>
        </w:tc>
        <w:tc>
          <w:tcPr>
            <w:tcW w:w="1238" w:type="dxa"/>
            <w:noWrap/>
            <w:hideMark/>
          </w:tcPr>
          <w:p w14:paraId="1AFA16CA" w14:textId="77777777"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BB2120">
              <w:rPr>
                <w:color w:val="000000"/>
                <w:sz w:val="18"/>
                <w:szCs w:val="18"/>
                <w:lang w:eastAsia="en-GB"/>
              </w:rPr>
              <w:t>100%</w:t>
            </w:r>
          </w:p>
        </w:tc>
        <w:tc>
          <w:tcPr>
            <w:tcW w:w="1608" w:type="dxa"/>
            <w:noWrap/>
            <w:hideMark/>
          </w:tcPr>
          <w:p w14:paraId="0748FC06" w14:textId="0AC8F198"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BB2120">
              <w:rPr>
                <w:color w:val="000000"/>
                <w:sz w:val="18"/>
                <w:szCs w:val="18"/>
                <w:lang w:eastAsia="en-GB"/>
              </w:rPr>
              <w:t xml:space="preserve">500 </w:t>
            </w:r>
            <w:proofErr w:type="spellStart"/>
            <w:r w:rsidRPr="00BB2120">
              <w:rPr>
                <w:color w:val="000000"/>
                <w:sz w:val="18"/>
                <w:szCs w:val="18"/>
                <w:lang w:eastAsia="en-GB"/>
              </w:rPr>
              <w:t>ms</w:t>
            </w:r>
            <w:proofErr w:type="spellEnd"/>
          </w:p>
        </w:tc>
      </w:tr>
      <w:tr w:rsidR="00746B17" w:rsidRPr="00190F35" w14:paraId="27E429C1" w14:textId="77777777" w:rsidTr="001B2E27">
        <w:trPr>
          <w:trHeight w:val="320"/>
        </w:trPr>
        <w:tc>
          <w:tcPr>
            <w:cnfStyle w:val="001000000000" w:firstRow="0" w:lastRow="0" w:firstColumn="1" w:lastColumn="0" w:oddVBand="0" w:evenVBand="0" w:oddHBand="0" w:evenHBand="0" w:firstRowFirstColumn="0" w:firstRowLastColumn="0" w:lastRowFirstColumn="0" w:lastRowLastColumn="0"/>
            <w:tcW w:w="1316" w:type="dxa"/>
            <w:noWrap/>
            <w:hideMark/>
          </w:tcPr>
          <w:p w14:paraId="11B4E4D1" w14:textId="5C46446C" w:rsidR="00746B17" w:rsidRPr="00BB2120" w:rsidRDefault="00746B17" w:rsidP="00BB2120">
            <w:pPr>
              <w:widowControl/>
              <w:autoSpaceDE/>
              <w:autoSpaceDN/>
              <w:jc w:val="center"/>
              <w:rPr>
                <w:color w:val="000000"/>
                <w:sz w:val="18"/>
                <w:szCs w:val="18"/>
                <w:lang w:val="sv-SE" w:eastAsia="en-GB"/>
              </w:rPr>
            </w:pPr>
            <w:proofErr w:type="spellStart"/>
            <w:r w:rsidRPr="00BB2120">
              <w:rPr>
                <w:color w:val="000000"/>
                <w:sz w:val="18"/>
                <w:szCs w:val="18"/>
                <w:lang w:eastAsia="en-GB"/>
              </w:rPr>
              <w:t>mCherry</w:t>
            </w:r>
            <w:proofErr w:type="spellEnd"/>
          </w:p>
        </w:tc>
        <w:tc>
          <w:tcPr>
            <w:tcW w:w="1300" w:type="dxa"/>
            <w:noWrap/>
            <w:hideMark/>
          </w:tcPr>
          <w:p w14:paraId="63BACF19" w14:textId="0EBBB97B"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BB2120">
              <w:rPr>
                <w:color w:val="000000"/>
                <w:sz w:val="18"/>
                <w:szCs w:val="18"/>
                <w:lang w:eastAsia="en-GB"/>
              </w:rPr>
              <w:t>561/4 nm</w:t>
            </w:r>
          </w:p>
        </w:tc>
        <w:tc>
          <w:tcPr>
            <w:tcW w:w="1300" w:type="dxa"/>
            <w:noWrap/>
            <w:hideMark/>
          </w:tcPr>
          <w:p w14:paraId="10A7D7E0" w14:textId="52C759C8"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BB2120">
              <w:rPr>
                <w:color w:val="000000"/>
                <w:sz w:val="18"/>
                <w:szCs w:val="18"/>
                <w:lang w:eastAsia="en-GB"/>
              </w:rPr>
              <w:t>HC-BS573</w:t>
            </w:r>
          </w:p>
        </w:tc>
        <w:tc>
          <w:tcPr>
            <w:tcW w:w="1300" w:type="dxa"/>
            <w:noWrap/>
            <w:hideMark/>
          </w:tcPr>
          <w:p w14:paraId="121169D2" w14:textId="44CC2D0A"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BB2120">
              <w:rPr>
                <w:color w:val="000000"/>
                <w:sz w:val="18"/>
                <w:szCs w:val="18"/>
                <w:lang w:eastAsia="en-GB"/>
              </w:rPr>
              <w:t>605/40 nm</w:t>
            </w:r>
          </w:p>
        </w:tc>
        <w:tc>
          <w:tcPr>
            <w:tcW w:w="1158" w:type="dxa"/>
            <w:noWrap/>
            <w:hideMark/>
          </w:tcPr>
          <w:p w14:paraId="41154EAB" w14:textId="67E8BB3D"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BB2120">
              <w:rPr>
                <w:color w:val="000000"/>
                <w:sz w:val="18"/>
                <w:szCs w:val="18"/>
                <w:lang w:eastAsia="en-GB"/>
              </w:rPr>
              <w:t>green</w:t>
            </w:r>
          </w:p>
        </w:tc>
        <w:tc>
          <w:tcPr>
            <w:tcW w:w="1238" w:type="dxa"/>
            <w:noWrap/>
            <w:hideMark/>
          </w:tcPr>
          <w:p w14:paraId="6977C47E" w14:textId="77777777" w:rsidR="00746B17" w:rsidRPr="00BB2120" w:rsidRDefault="00746B17" w:rsidP="00BB2120">
            <w:pPr>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BB2120">
              <w:rPr>
                <w:color w:val="000000"/>
                <w:sz w:val="18"/>
                <w:szCs w:val="18"/>
                <w:lang w:val="sv-SE" w:eastAsia="en-GB"/>
              </w:rPr>
              <w:t>42%</w:t>
            </w:r>
          </w:p>
        </w:tc>
        <w:tc>
          <w:tcPr>
            <w:tcW w:w="1608" w:type="dxa"/>
            <w:noWrap/>
            <w:hideMark/>
          </w:tcPr>
          <w:p w14:paraId="32BA15D4" w14:textId="6663EE7F" w:rsidR="00746B17" w:rsidRPr="00BB2120" w:rsidRDefault="00746B17" w:rsidP="00BB2120">
            <w:pPr>
              <w:keepNext/>
              <w:widowControl/>
              <w:autoSpaceDE/>
              <w:autoSpaceDN/>
              <w:jc w:val="center"/>
              <w:cnfStyle w:val="000000000000" w:firstRow="0" w:lastRow="0" w:firstColumn="0" w:lastColumn="0" w:oddVBand="0" w:evenVBand="0" w:oddHBand="0" w:evenHBand="0" w:firstRowFirstColumn="0" w:firstRowLastColumn="0" w:lastRowFirstColumn="0" w:lastRowLastColumn="0"/>
              <w:rPr>
                <w:color w:val="000000"/>
                <w:sz w:val="18"/>
                <w:szCs w:val="18"/>
                <w:lang w:val="sv-SE" w:eastAsia="en-GB"/>
              </w:rPr>
            </w:pPr>
            <w:r w:rsidRPr="00BB2120">
              <w:rPr>
                <w:color w:val="000000"/>
                <w:sz w:val="18"/>
                <w:szCs w:val="18"/>
                <w:lang w:eastAsia="en-GB"/>
              </w:rPr>
              <w:t xml:space="preserve">300 </w:t>
            </w:r>
            <w:proofErr w:type="spellStart"/>
            <w:r w:rsidRPr="00BB2120">
              <w:rPr>
                <w:color w:val="000000"/>
                <w:sz w:val="18"/>
                <w:szCs w:val="18"/>
                <w:lang w:eastAsia="en-GB"/>
              </w:rPr>
              <w:t>ms</w:t>
            </w:r>
            <w:proofErr w:type="spellEnd"/>
          </w:p>
        </w:tc>
      </w:tr>
    </w:tbl>
    <w:p w14:paraId="03705915" w14:textId="77777777" w:rsidR="00746B17" w:rsidRPr="00B375E2" w:rsidRDefault="00746B17" w:rsidP="00746B17"/>
    <w:p w14:paraId="08162737" w14:textId="77777777" w:rsidR="00746B17" w:rsidRDefault="00746B17" w:rsidP="00746B17">
      <w:pPr>
        <w:rPr>
          <w:sz w:val="21"/>
        </w:rPr>
      </w:pPr>
      <w:r>
        <w:rPr>
          <w:sz w:val="21"/>
        </w:rPr>
        <w:br w:type="page"/>
      </w:r>
    </w:p>
    <w:p w14:paraId="54EB1F61" w14:textId="70649D0D" w:rsidR="00746B17" w:rsidRDefault="00746B17" w:rsidP="00BB2120">
      <w:pPr>
        <w:pStyle w:val="Heading1"/>
        <w:ind w:left="0"/>
      </w:pPr>
      <w:r>
        <w:lastRenderedPageBreak/>
        <w:t>Supplementary movies</w:t>
      </w:r>
    </w:p>
    <w:p w14:paraId="5EE9F960" w14:textId="77777777" w:rsidR="00DF4521" w:rsidRDefault="00DF4521" w:rsidP="00BB2120">
      <w:pPr>
        <w:pStyle w:val="Heading1"/>
        <w:ind w:left="0"/>
      </w:pPr>
    </w:p>
    <w:p w14:paraId="587CB3B8" w14:textId="77777777" w:rsidR="00F90F10" w:rsidRDefault="00746B17" w:rsidP="00BB2120">
      <w:pPr>
        <w:pStyle w:val="Heading2"/>
        <w:ind w:left="0"/>
        <w:rPr>
          <w:lang w:eastAsia="en-GB"/>
        </w:rPr>
      </w:pPr>
      <w:bookmarkStart w:id="2" w:name="_Ref27050745"/>
      <w:bookmarkStart w:id="3" w:name="_Ref27050698"/>
      <w:r w:rsidRPr="005C39F9">
        <w:rPr>
          <w:lang w:eastAsia="en-GB"/>
        </w:rPr>
        <w:t xml:space="preserve">Supplementary </w:t>
      </w:r>
      <w:r w:rsidR="002A6A18">
        <w:rPr>
          <w:lang w:eastAsia="en-GB"/>
        </w:rPr>
        <w:t>m</w:t>
      </w:r>
      <w:r w:rsidRPr="005C39F9">
        <w:rPr>
          <w:lang w:eastAsia="en-GB"/>
        </w:rPr>
        <w:t>ovie 1</w:t>
      </w:r>
      <w:bookmarkEnd w:id="2"/>
      <w:r w:rsidR="00DF4521">
        <w:rPr>
          <w:lang w:eastAsia="en-GB"/>
        </w:rPr>
        <w:t xml:space="preserve"> </w:t>
      </w:r>
    </w:p>
    <w:p w14:paraId="1E0F69CC" w14:textId="6023CD02" w:rsidR="00746B17" w:rsidRPr="005C39F9" w:rsidRDefault="00746B17" w:rsidP="00BB2120">
      <w:pPr>
        <w:pStyle w:val="Heading2"/>
        <w:ind w:left="0"/>
        <w:rPr>
          <w:lang w:eastAsia="en-GB"/>
        </w:rPr>
      </w:pPr>
      <w:proofErr w:type="gramStart"/>
      <w:r w:rsidRPr="005C39F9">
        <w:rPr>
          <w:lang w:eastAsia="en-GB"/>
        </w:rPr>
        <w:t>”SupplMovie1.avi</w:t>
      </w:r>
      <w:proofErr w:type="gramEnd"/>
      <w:r w:rsidRPr="005C39F9">
        <w:rPr>
          <w:lang w:eastAsia="en-GB"/>
        </w:rPr>
        <w:t>”</w:t>
      </w:r>
      <w:bookmarkEnd w:id="3"/>
      <w:r w:rsidRPr="005C39F9">
        <w:rPr>
          <w:lang w:eastAsia="en-GB"/>
        </w:rPr>
        <w:t xml:space="preserve"> </w:t>
      </w:r>
    </w:p>
    <w:p w14:paraId="505A6C9C" w14:textId="3352E0B9" w:rsidR="00746B17" w:rsidRPr="0031411C" w:rsidRDefault="00746B17" w:rsidP="00746B17">
      <w:pPr>
        <w:widowControl/>
        <w:autoSpaceDE/>
        <w:autoSpaceDN/>
        <w:spacing w:before="100" w:beforeAutospacing="1" w:after="100" w:afterAutospacing="1"/>
        <w:jc w:val="both"/>
        <w:rPr>
          <w:lang w:eastAsia="en-GB"/>
        </w:rPr>
      </w:pPr>
      <w:r w:rsidRPr="0031411C">
        <w:rPr>
          <w:lang w:eastAsia="en-GB"/>
        </w:rPr>
        <w:t xml:space="preserve">Time-lapse movie of </w:t>
      </w:r>
      <w:r w:rsidR="000746CB">
        <w:rPr>
          <w:lang w:eastAsia="en-GB"/>
        </w:rPr>
        <w:t>wild type</w:t>
      </w:r>
      <w:r w:rsidRPr="0031411C">
        <w:rPr>
          <w:lang w:eastAsia="en-GB"/>
        </w:rPr>
        <w:t xml:space="preserve"> cells during shift from 510 mM ethanol to 220 </w:t>
      </w:r>
      <w:proofErr w:type="gramStart"/>
      <w:r w:rsidRPr="0031411C">
        <w:rPr>
          <w:lang w:eastAsia="en-GB"/>
        </w:rPr>
        <w:t xml:space="preserve">mM </w:t>
      </w:r>
      <w:r w:rsidRPr="0031411C">
        <w:rPr>
          <w:sz w:val="12"/>
          <w:szCs w:val="12"/>
          <w:lang w:eastAsia="en-GB"/>
        </w:rPr>
        <w:t> </w:t>
      </w:r>
      <w:r w:rsidRPr="0031411C">
        <w:rPr>
          <w:lang w:eastAsia="en-GB"/>
        </w:rPr>
        <w:t>mannose</w:t>
      </w:r>
      <w:proofErr w:type="gramEnd"/>
      <w:r w:rsidRPr="0031411C">
        <w:rPr>
          <w:lang w:eastAsia="en-GB"/>
        </w:rPr>
        <w:t xml:space="preserve"> (0 min) back to 510 mM ethanol (720 min). Images from left to right: Out-of-focus brightfield channel; Mig1-GFP channel; Nrd1-mCherry channel; Overlay of all three channels. The fluores</w:t>
      </w:r>
      <w:r w:rsidR="00CB4755">
        <w:rPr>
          <w:lang w:eastAsia="en-GB"/>
        </w:rPr>
        <w:t>c</w:t>
      </w:r>
      <w:r w:rsidRPr="0031411C">
        <w:rPr>
          <w:lang w:eastAsia="en-GB"/>
        </w:rPr>
        <w:t xml:space="preserve">ence images of Mig1-GFP and Nrd1-mCherry were contrast adjusted through linear re-scaling between intensity values of 200 and 700 AU. </w:t>
      </w:r>
    </w:p>
    <w:p w14:paraId="5AFE6789" w14:textId="77777777" w:rsidR="00BB2120" w:rsidRDefault="00746B17" w:rsidP="00BB2120">
      <w:pPr>
        <w:pStyle w:val="Heading2"/>
        <w:ind w:left="0"/>
        <w:rPr>
          <w:lang w:eastAsia="en-GB"/>
        </w:rPr>
      </w:pPr>
      <w:bookmarkStart w:id="4" w:name="_Ref27050774"/>
      <w:r w:rsidRPr="005C39F9">
        <w:rPr>
          <w:lang w:eastAsia="en-GB"/>
        </w:rPr>
        <w:t xml:space="preserve">Supplementary </w:t>
      </w:r>
      <w:r w:rsidR="002A6A18">
        <w:rPr>
          <w:lang w:eastAsia="en-GB"/>
        </w:rPr>
        <w:t>m</w:t>
      </w:r>
      <w:r w:rsidRPr="005C39F9">
        <w:rPr>
          <w:lang w:eastAsia="en-GB"/>
        </w:rPr>
        <w:t>ovie 2</w:t>
      </w:r>
      <w:bookmarkEnd w:id="4"/>
    </w:p>
    <w:p w14:paraId="42DA25B2" w14:textId="1BA66F09" w:rsidR="00746B17" w:rsidRPr="005C39F9" w:rsidRDefault="00746B17" w:rsidP="00BB2120">
      <w:pPr>
        <w:pStyle w:val="Heading2"/>
        <w:ind w:left="0"/>
        <w:rPr>
          <w:lang w:eastAsia="en-GB"/>
        </w:rPr>
      </w:pPr>
      <w:proofErr w:type="gramStart"/>
      <w:r w:rsidRPr="005C39F9">
        <w:rPr>
          <w:lang w:eastAsia="en-GB"/>
        </w:rPr>
        <w:t>”SupplMovie2.avi</w:t>
      </w:r>
      <w:proofErr w:type="gramEnd"/>
      <w:r w:rsidRPr="005C39F9">
        <w:rPr>
          <w:lang w:eastAsia="en-GB"/>
        </w:rPr>
        <w:t xml:space="preserve">” </w:t>
      </w:r>
    </w:p>
    <w:p w14:paraId="45E4F601" w14:textId="2512A560" w:rsidR="00746B17" w:rsidRPr="0031411C" w:rsidRDefault="00746B17" w:rsidP="00746B17">
      <w:pPr>
        <w:widowControl/>
        <w:autoSpaceDE/>
        <w:autoSpaceDN/>
        <w:spacing w:before="100" w:beforeAutospacing="1" w:after="100" w:afterAutospacing="1"/>
        <w:jc w:val="both"/>
        <w:rPr>
          <w:sz w:val="24"/>
          <w:szCs w:val="24"/>
          <w:lang w:eastAsia="en-GB"/>
        </w:rPr>
      </w:pPr>
      <w:r w:rsidRPr="0031411C">
        <w:rPr>
          <w:sz w:val="12"/>
          <w:szCs w:val="12"/>
          <w:lang w:eastAsia="en-GB"/>
        </w:rPr>
        <w:t> </w:t>
      </w:r>
      <w:r w:rsidRPr="0031411C">
        <w:rPr>
          <w:lang w:eastAsia="en-GB"/>
        </w:rPr>
        <w:t xml:space="preserve">Time-lapse movie of </w:t>
      </w:r>
      <w:r w:rsidRPr="00BB2120">
        <w:rPr>
          <w:i/>
          <w:lang w:eastAsia="en-GB"/>
        </w:rPr>
        <w:t>hxk1∆hxk2∆</w:t>
      </w:r>
      <w:r w:rsidRPr="0031411C">
        <w:rPr>
          <w:lang w:eastAsia="en-GB"/>
        </w:rPr>
        <w:t xml:space="preserve"> cells overexpressing Hxk1 and the </w:t>
      </w:r>
      <w:r w:rsidR="00CB4755" w:rsidRPr="00BB2120">
        <w:rPr>
          <w:color w:val="FF0000"/>
          <w:lang w:eastAsia="en-GB"/>
        </w:rPr>
        <w:t>blue excitable yellow-</w:t>
      </w:r>
      <w:r w:rsidRPr="00BB2120">
        <w:rPr>
          <w:color w:val="FF0000"/>
          <w:lang w:eastAsia="en-GB"/>
        </w:rPr>
        <w:t xml:space="preserve">fluorescent protein </w:t>
      </w:r>
      <w:proofErr w:type="spellStart"/>
      <w:r w:rsidRPr="00BB2120">
        <w:rPr>
          <w:color w:val="FF0000"/>
          <w:lang w:eastAsia="en-GB"/>
        </w:rPr>
        <w:t>mAmetrine</w:t>
      </w:r>
      <w:proofErr w:type="spellEnd"/>
      <w:r w:rsidRPr="00BB2120">
        <w:rPr>
          <w:color w:val="FF0000"/>
          <w:lang w:eastAsia="en-GB"/>
        </w:rPr>
        <w:t xml:space="preserve"> </w:t>
      </w:r>
      <w:r w:rsidR="00CB4755" w:rsidRPr="00BB2120">
        <w:rPr>
          <w:color w:val="FF0000"/>
          <w:lang w:eastAsia="en-GB"/>
        </w:rPr>
        <w:t xml:space="preserve">from similar expression cassettes with </w:t>
      </w:r>
      <w:r w:rsidR="00192C85">
        <w:rPr>
          <w:i/>
          <w:iCs/>
          <w:color w:val="FF0000"/>
          <w:lang w:eastAsia="en-GB"/>
        </w:rPr>
        <w:t>TDH3</w:t>
      </w:r>
      <w:r w:rsidR="00CB4755" w:rsidRPr="00BB2120">
        <w:rPr>
          <w:color w:val="FF0000"/>
          <w:lang w:eastAsia="en-GB"/>
        </w:rPr>
        <w:t xml:space="preserve">-promoters and </w:t>
      </w:r>
      <w:r w:rsidR="00192C85">
        <w:rPr>
          <w:i/>
          <w:iCs/>
          <w:color w:val="FF0000"/>
          <w:lang w:eastAsia="en-GB"/>
        </w:rPr>
        <w:t>CYC1</w:t>
      </w:r>
      <w:r w:rsidR="00CB4755" w:rsidRPr="00BB2120">
        <w:rPr>
          <w:color w:val="FF0000"/>
          <w:lang w:eastAsia="en-GB"/>
        </w:rPr>
        <w:t>-terminators</w:t>
      </w:r>
      <w:r w:rsidRPr="00BB2120">
        <w:rPr>
          <w:color w:val="FF0000"/>
          <w:lang w:eastAsia="en-GB"/>
        </w:rPr>
        <w:t xml:space="preserve"> </w:t>
      </w:r>
      <w:r w:rsidRPr="0031411C">
        <w:rPr>
          <w:lang w:eastAsia="en-GB"/>
        </w:rPr>
        <w:t xml:space="preserve">(plasmid FRP2138), during shift from 510 mM ethanol to 220 mM mannose (0 min) back to 510 mM ethanol (720 min). Images from left to right: Out-of-focus brightfield channel; Mig1-GFP channel; Nrd1-mCherry channel; Overlay of previous three channels; </w:t>
      </w:r>
      <w:proofErr w:type="spellStart"/>
      <w:r w:rsidRPr="0031411C">
        <w:rPr>
          <w:lang w:eastAsia="en-GB"/>
        </w:rPr>
        <w:t>mAmetrine</w:t>
      </w:r>
      <w:proofErr w:type="spellEnd"/>
      <w:r w:rsidRPr="0031411C">
        <w:rPr>
          <w:lang w:eastAsia="en-GB"/>
        </w:rPr>
        <w:t xml:space="preserve"> channel. The fluores</w:t>
      </w:r>
      <w:r w:rsidR="00CB4755">
        <w:rPr>
          <w:lang w:eastAsia="en-GB"/>
        </w:rPr>
        <w:t>c</w:t>
      </w:r>
      <w:r w:rsidRPr="0031411C">
        <w:rPr>
          <w:lang w:eastAsia="en-GB"/>
        </w:rPr>
        <w:t>ence images of Mig1-GFP and Nrd1-mCherry were contrast</w:t>
      </w:r>
      <w:r w:rsidR="00192C85">
        <w:rPr>
          <w:lang w:eastAsia="en-GB"/>
        </w:rPr>
        <w:t>-</w:t>
      </w:r>
      <w:r w:rsidRPr="0031411C">
        <w:rPr>
          <w:lang w:eastAsia="en-GB"/>
        </w:rPr>
        <w:t>adjusted through linear re-scaling between intensity values of 200 and 700 AU. The fluores</w:t>
      </w:r>
      <w:r w:rsidR="00CB4755">
        <w:rPr>
          <w:lang w:eastAsia="en-GB"/>
        </w:rPr>
        <w:t>c</w:t>
      </w:r>
      <w:r w:rsidRPr="0031411C">
        <w:rPr>
          <w:lang w:eastAsia="en-GB"/>
        </w:rPr>
        <w:t xml:space="preserve">ence images of </w:t>
      </w:r>
      <w:proofErr w:type="spellStart"/>
      <w:r w:rsidRPr="0031411C">
        <w:rPr>
          <w:lang w:eastAsia="en-GB"/>
        </w:rPr>
        <w:t>mAmetrine</w:t>
      </w:r>
      <w:proofErr w:type="spellEnd"/>
      <w:r w:rsidRPr="0031411C">
        <w:rPr>
          <w:lang w:eastAsia="en-GB"/>
        </w:rPr>
        <w:t xml:space="preserve"> were contrast</w:t>
      </w:r>
      <w:r w:rsidR="00192C85">
        <w:rPr>
          <w:lang w:eastAsia="en-GB"/>
        </w:rPr>
        <w:t>-</w:t>
      </w:r>
      <w:r w:rsidRPr="0031411C">
        <w:rPr>
          <w:lang w:eastAsia="en-GB"/>
        </w:rPr>
        <w:t xml:space="preserve">adjusted through linear re-scaling between intensity values of 200 and 1000 AU. </w:t>
      </w:r>
    </w:p>
    <w:p w14:paraId="55F6BD7C" w14:textId="77777777" w:rsidR="00BB2120" w:rsidRDefault="00746B17" w:rsidP="00BB2120">
      <w:pPr>
        <w:pStyle w:val="Heading2"/>
        <w:ind w:left="0"/>
        <w:rPr>
          <w:lang w:eastAsia="en-GB"/>
        </w:rPr>
      </w:pPr>
      <w:bookmarkStart w:id="5" w:name="_Ref27050776"/>
      <w:r w:rsidRPr="005C39F9">
        <w:rPr>
          <w:lang w:eastAsia="en-GB"/>
        </w:rPr>
        <w:t xml:space="preserve">Supplementary </w:t>
      </w:r>
      <w:r w:rsidR="002A6A18">
        <w:rPr>
          <w:lang w:eastAsia="en-GB"/>
        </w:rPr>
        <w:t>m</w:t>
      </w:r>
      <w:r w:rsidRPr="005C39F9">
        <w:rPr>
          <w:lang w:eastAsia="en-GB"/>
        </w:rPr>
        <w:t>ovie 3</w:t>
      </w:r>
      <w:bookmarkEnd w:id="5"/>
      <w:r w:rsidR="00DF4521">
        <w:rPr>
          <w:lang w:eastAsia="en-GB"/>
        </w:rPr>
        <w:t xml:space="preserve"> </w:t>
      </w:r>
    </w:p>
    <w:p w14:paraId="5213D858" w14:textId="169B1163" w:rsidR="00746B17" w:rsidRPr="005C39F9" w:rsidRDefault="00746B17" w:rsidP="00BB2120">
      <w:pPr>
        <w:pStyle w:val="Heading2"/>
        <w:ind w:left="0"/>
        <w:rPr>
          <w:lang w:eastAsia="en-GB"/>
        </w:rPr>
      </w:pPr>
      <w:proofErr w:type="gramStart"/>
      <w:r w:rsidRPr="005C39F9">
        <w:rPr>
          <w:lang w:eastAsia="en-GB"/>
        </w:rPr>
        <w:t>”SupplMovie3.avi</w:t>
      </w:r>
      <w:proofErr w:type="gramEnd"/>
      <w:r w:rsidRPr="005C39F9">
        <w:rPr>
          <w:lang w:eastAsia="en-GB"/>
        </w:rPr>
        <w:t xml:space="preserve">” </w:t>
      </w:r>
    </w:p>
    <w:p w14:paraId="6B4BF990" w14:textId="059F1F60" w:rsidR="00901EA8" w:rsidRPr="00BB2120" w:rsidRDefault="00901EA8" w:rsidP="00901EA8">
      <w:pPr>
        <w:widowControl/>
        <w:autoSpaceDE/>
        <w:autoSpaceDN/>
        <w:spacing w:before="100" w:beforeAutospacing="1" w:after="100" w:afterAutospacing="1"/>
        <w:jc w:val="both"/>
        <w:rPr>
          <w:color w:val="FF0000"/>
          <w:sz w:val="24"/>
          <w:szCs w:val="24"/>
          <w:lang w:eastAsia="en-GB"/>
        </w:rPr>
      </w:pPr>
      <w:r w:rsidRPr="00BB2120">
        <w:rPr>
          <w:color w:val="FF0000"/>
          <w:sz w:val="12"/>
          <w:szCs w:val="12"/>
          <w:lang w:eastAsia="en-GB"/>
        </w:rPr>
        <w:t> </w:t>
      </w:r>
      <w:r w:rsidRPr="00BB2120">
        <w:rPr>
          <w:color w:val="FF0000"/>
          <w:lang w:eastAsia="en-GB"/>
        </w:rPr>
        <w:t xml:space="preserve">Time-lapse movie of </w:t>
      </w:r>
      <w:r w:rsidRPr="00BB2120">
        <w:rPr>
          <w:i/>
          <w:color w:val="FF0000"/>
          <w:lang w:eastAsia="en-GB"/>
        </w:rPr>
        <w:t>hxk1∆hxk2∆</w:t>
      </w:r>
      <w:r w:rsidRPr="00BB2120">
        <w:rPr>
          <w:color w:val="FF0000"/>
          <w:lang w:eastAsia="en-GB"/>
        </w:rPr>
        <w:t xml:space="preserve"> cells overexpressing Hxk2 and the blue excitable yellow-fluorescent protein </w:t>
      </w:r>
      <w:proofErr w:type="spellStart"/>
      <w:r w:rsidRPr="00BB2120">
        <w:rPr>
          <w:color w:val="FF0000"/>
          <w:lang w:eastAsia="en-GB"/>
        </w:rPr>
        <w:t>mAmetrine</w:t>
      </w:r>
      <w:proofErr w:type="spellEnd"/>
      <w:r w:rsidRPr="00BB2120">
        <w:rPr>
          <w:color w:val="FF0000"/>
          <w:lang w:eastAsia="en-GB"/>
        </w:rPr>
        <w:t xml:space="preserve"> from similar expression cassettes with </w:t>
      </w:r>
      <w:r w:rsidR="00192C85">
        <w:rPr>
          <w:i/>
          <w:iCs/>
          <w:color w:val="FF0000"/>
          <w:lang w:eastAsia="en-GB"/>
        </w:rPr>
        <w:t>TDH3</w:t>
      </w:r>
      <w:r w:rsidRPr="00BB2120">
        <w:rPr>
          <w:color w:val="FF0000"/>
          <w:lang w:eastAsia="en-GB"/>
        </w:rPr>
        <w:t xml:space="preserve">-promoters and </w:t>
      </w:r>
      <w:r w:rsidR="00192C85">
        <w:rPr>
          <w:i/>
          <w:iCs/>
          <w:color w:val="FF0000"/>
          <w:lang w:eastAsia="en-GB"/>
        </w:rPr>
        <w:t>CYC1</w:t>
      </w:r>
      <w:r w:rsidRPr="00BB2120">
        <w:rPr>
          <w:color w:val="FF0000"/>
          <w:lang w:eastAsia="en-GB"/>
        </w:rPr>
        <w:t xml:space="preserve">-terminators (plasmid FRP2139), during shift from 510 mM ethanol to 220 mM mannose (0 min) back to 510 mM ethanol (720 min). Images from left to right: Out-of-focus brightfield channel; Mig1-GFP channel; Nrd1-mCherry channel; Overlay of previous three channels; </w:t>
      </w:r>
      <w:proofErr w:type="spellStart"/>
      <w:r w:rsidRPr="00BB2120">
        <w:rPr>
          <w:color w:val="FF0000"/>
          <w:lang w:eastAsia="en-GB"/>
        </w:rPr>
        <w:t>mAmetrine</w:t>
      </w:r>
      <w:proofErr w:type="spellEnd"/>
      <w:r w:rsidRPr="00BB2120">
        <w:rPr>
          <w:color w:val="FF0000"/>
          <w:lang w:eastAsia="en-GB"/>
        </w:rPr>
        <w:t xml:space="preserve"> channel. The fluorescence images of Mig1-GFP and Nrd1-mCherry were contrast</w:t>
      </w:r>
      <w:r w:rsidR="00192C85">
        <w:rPr>
          <w:color w:val="FF0000"/>
          <w:lang w:eastAsia="en-GB"/>
        </w:rPr>
        <w:t>-</w:t>
      </w:r>
      <w:r w:rsidRPr="00BB2120">
        <w:rPr>
          <w:color w:val="FF0000"/>
          <w:lang w:eastAsia="en-GB"/>
        </w:rPr>
        <w:t xml:space="preserve">adjusted through linear re-scaling between intensity values of 200 and 700 AU. The fluorescence images of </w:t>
      </w:r>
      <w:proofErr w:type="spellStart"/>
      <w:r w:rsidRPr="00BB2120">
        <w:rPr>
          <w:color w:val="FF0000"/>
          <w:lang w:eastAsia="en-GB"/>
        </w:rPr>
        <w:t>mAmetrine</w:t>
      </w:r>
      <w:proofErr w:type="spellEnd"/>
      <w:r w:rsidRPr="00BB2120">
        <w:rPr>
          <w:color w:val="FF0000"/>
          <w:lang w:eastAsia="en-GB"/>
        </w:rPr>
        <w:t xml:space="preserve"> were contrast</w:t>
      </w:r>
      <w:r w:rsidR="00192C85">
        <w:rPr>
          <w:color w:val="FF0000"/>
          <w:lang w:eastAsia="en-GB"/>
        </w:rPr>
        <w:t>-</w:t>
      </w:r>
      <w:r w:rsidRPr="00BB2120">
        <w:rPr>
          <w:color w:val="FF0000"/>
          <w:lang w:eastAsia="en-GB"/>
        </w:rPr>
        <w:t xml:space="preserve">adjusted through linear re-scaling between intensity values of 200 and 1000 AU. </w:t>
      </w:r>
    </w:p>
    <w:p w14:paraId="13E95282" w14:textId="77777777" w:rsidR="00746B17" w:rsidRDefault="00746B17" w:rsidP="00746B17">
      <w:pPr>
        <w:rPr>
          <w:sz w:val="21"/>
        </w:rPr>
      </w:pPr>
      <w:r>
        <w:rPr>
          <w:sz w:val="21"/>
        </w:rPr>
        <w:br w:type="page"/>
      </w:r>
    </w:p>
    <w:p w14:paraId="2E950E09" w14:textId="4D66E56D" w:rsidR="00483C4D" w:rsidRDefault="00746B17" w:rsidP="00BB2120">
      <w:pPr>
        <w:pStyle w:val="Heading1"/>
        <w:ind w:left="0"/>
      </w:pPr>
      <w:r>
        <w:lastRenderedPageBreak/>
        <w:t>Supplementary figures</w:t>
      </w:r>
    </w:p>
    <w:p w14:paraId="4D4345EE" w14:textId="77777777" w:rsidR="00746B17" w:rsidRPr="00C90E54" w:rsidRDefault="00746B17" w:rsidP="00BB2120">
      <w:pPr>
        <w:pStyle w:val="Heading1"/>
        <w:ind w:left="0"/>
      </w:pPr>
    </w:p>
    <w:p w14:paraId="2DB61E4B" w14:textId="77777777" w:rsidR="002A6A18" w:rsidRPr="00BB2120" w:rsidRDefault="00483C4D" w:rsidP="00BB2120">
      <w:pPr>
        <w:pStyle w:val="Heading2"/>
        <w:ind w:left="0"/>
        <w:rPr>
          <w:color w:val="FF0000"/>
        </w:rPr>
      </w:pPr>
      <w:r w:rsidRPr="00BB2120">
        <w:rPr>
          <w:color w:val="FF0000"/>
        </w:rPr>
        <w:t>Suppl</w:t>
      </w:r>
      <w:r w:rsidR="002A6A18" w:rsidRPr="00BB2120">
        <w:rPr>
          <w:color w:val="FF0000"/>
        </w:rPr>
        <w:t>ementary figure 1 “Fig_S1.eps”</w:t>
      </w:r>
    </w:p>
    <w:p w14:paraId="1F3A810F" w14:textId="153502B9" w:rsidR="002A6A18" w:rsidRPr="00BB2120" w:rsidRDefault="00483C4D" w:rsidP="00BB2120">
      <w:pPr>
        <w:pStyle w:val="Heading2"/>
        <w:ind w:left="0"/>
        <w:rPr>
          <w:color w:val="FF0000"/>
        </w:rPr>
      </w:pPr>
      <w:r w:rsidRPr="00BB2120">
        <w:rPr>
          <w:color w:val="FF0000"/>
        </w:rPr>
        <w:t xml:space="preserve"> </w:t>
      </w:r>
    </w:p>
    <w:p w14:paraId="2125B699" w14:textId="3870014B" w:rsidR="00483C4D" w:rsidRPr="00BB2120" w:rsidRDefault="00483C4D" w:rsidP="00BB2120">
      <w:pPr>
        <w:rPr>
          <w:color w:val="FF0000"/>
        </w:rPr>
      </w:pPr>
      <w:r w:rsidRPr="00BB2120">
        <w:rPr>
          <w:color w:val="FF0000"/>
        </w:rPr>
        <w:t xml:space="preserve">Mig1-GFP localization during shift from 510 mM ethanol to 220 mM glucose, fructose or mannose (0 min) back to 510 mM ethanol (720 min) for </w:t>
      </w:r>
      <w:r w:rsidR="004921CA">
        <w:rPr>
          <w:color w:val="FF0000"/>
        </w:rPr>
        <w:t>wild type (</w:t>
      </w:r>
      <w:r w:rsidR="00107394" w:rsidRPr="00BB2120">
        <w:rPr>
          <w:color w:val="FF0000"/>
        </w:rPr>
        <w:t>WT</w:t>
      </w:r>
      <w:r w:rsidR="004921CA">
        <w:rPr>
          <w:color w:val="FF0000"/>
        </w:rPr>
        <w:t>)</w:t>
      </w:r>
      <w:r w:rsidR="00107394" w:rsidRPr="00BB2120">
        <w:rPr>
          <w:color w:val="FF0000"/>
        </w:rPr>
        <w:t xml:space="preserve"> (a-c), </w:t>
      </w:r>
      <w:r w:rsidR="00107394" w:rsidRPr="00BB2120">
        <w:rPr>
          <w:i/>
          <w:color w:val="FF0000"/>
        </w:rPr>
        <w:t xml:space="preserve">hxk1∆ </w:t>
      </w:r>
      <w:r w:rsidR="00107394" w:rsidRPr="00BB2120">
        <w:rPr>
          <w:color w:val="FF0000"/>
        </w:rPr>
        <w:t xml:space="preserve">(d-f), </w:t>
      </w:r>
      <w:r w:rsidR="00107394" w:rsidRPr="00BB2120">
        <w:rPr>
          <w:i/>
          <w:color w:val="FF0000"/>
        </w:rPr>
        <w:t>hxk2∆</w:t>
      </w:r>
      <w:r w:rsidR="00107394" w:rsidRPr="00BB2120">
        <w:rPr>
          <w:color w:val="FF0000"/>
        </w:rPr>
        <w:t xml:space="preserve"> (g-</w:t>
      </w:r>
      <w:proofErr w:type="spellStart"/>
      <w:r w:rsidR="00107394" w:rsidRPr="00BB2120">
        <w:rPr>
          <w:color w:val="FF0000"/>
        </w:rPr>
        <w:t>i</w:t>
      </w:r>
      <w:proofErr w:type="spellEnd"/>
      <w:r w:rsidR="00107394" w:rsidRPr="00BB2120">
        <w:rPr>
          <w:color w:val="FF0000"/>
        </w:rPr>
        <w:t xml:space="preserve">) and </w:t>
      </w:r>
      <w:r w:rsidR="00107394" w:rsidRPr="00BB2120">
        <w:rPr>
          <w:i/>
          <w:color w:val="FF0000"/>
        </w:rPr>
        <w:t>hxk1∆hxk2∆</w:t>
      </w:r>
      <w:r w:rsidR="00107394" w:rsidRPr="00BB2120">
        <w:rPr>
          <w:color w:val="FF0000"/>
        </w:rPr>
        <w:t xml:space="preserve"> (j-l) strains</w:t>
      </w:r>
      <w:r w:rsidRPr="00BB2120">
        <w:rPr>
          <w:color w:val="FF0000"/>
        </w:rPr>
        <w:t>. Single cell traces of Mig1 localization over time are shown in gray. 7 random tracks are marked with colors. The average of all cells is shown in black. Media switches are indicated by vertical black lines.</w:t>
      </w:r>
    </w:p>
    <w:p w14:paraId="2E7201BE" w14:textId="77777777" w:rsidR="00266C67" w:rsidRPr="00BB2120" w:rsidRDefault="00266C67" w:rsidP="00BB2120">
      <w:pPr>
        <w:rPr>
          <w:color w:val="FF0000"/>
        </w:rPr>
      </w:pPr>
    </w:p>
    <w:p w14:paraId="797AA9D2" w14:textId="1A478786" w:rsidR="002A6A18" w:rsidRPr="00BB2120" w:rsidRDefault="002A6A18" w:rsidP="002A6A18">
      <w:pPr>
        <w:pStyle w:val="Heading2"/>
        <w:ind w:left="0"/>
        <w:rPr>
          <w:color w:val="FF0000"/>
        </w:rPr>
      </w:pPr>
      <w:r w:rsidRPr="00BB2120">
        <w:rPr>
          <w:color w:val="FF0000"/>
        </w:rPr>
        <w:t>Supplementary figure 2 “Fig_S2.eps”</w:t>
      </w:r>
    </w:p>
    <w:p w14:paraId="3EDAD72F" w14:textId="070FCE29" w:rsidR="00483C4D" w:rsidRPr="00BB2120" w:rsidRDefault="002A6A18" w:rsidP="00BB2120">
      <w:pPr>
        <w:pStyle w:val="Heading2"/>
        <w:ind w:left="0"/>
        <w:rPr>
          <w:i/>
          <w:color w:val="FF0000"/>
        </w:rPr>
      </w:pPr>
      <w:r w:rsidRPr="00BB2120">
        <w:rPr>
          <w:color w:val="FF0000"/>
        </w:rPr>
        <w:t xml:space="preserve"> </w:t>
      </w:r>
    </w:p>
    <w:p w14:paraId="6C7E0A7A" w14:textId="044EC7E3" w:rsidR="00483C4D" w:rsidRPr="00BB2120" w:rsidRDefault="00483C4D" w:rsidP="00BB2120">
      <w:pPr>
        <w:rPr>
          <w:color w:val="FF0000"/>
        </w:rPr>
      </w:pPr>
      <w:r w:rsidRPr="00BB2120">
        <w:rPr>
          <w:color w:val="FF0000"/>
        </w:rPr>
        <w:t xml:space="preserve">Glucokinase activity in </w:t>
      </w:r>
      <w:r w:rsidR="004921CA">
        <w:rPr>
          <w:color w:val="FF0000"/>
        </w:rPr>
        <w:t>wild type (</w:t>
      </w:r>
      <w:r w:rsidRPr="00BB2120">
        <w:rPr>
          <w:color w:val="FF0000"/>
        </w:rPr>
        <w:t>WT</w:t>
      </w:r>
      <w:r w:rsidR="004921CA">
        <w:rPr>
          <w:color w:val="FF0000"/>
        </w:rPr>
        <w:t>)</w:t>
      </w:r>
      <w:r w:rsidRPr="00BB2120">
        <w:rPr>
          <w:color w:val="FF0000"/>
        </w:rPr>
        <w:t xml:space="preserve"> and </w:t>
      </w:r>
      <w:r w:rsidR="004921CA" w:rsidRPr="00BB2120">
        <w:rPr>
          <w:color w:val="FF0000"/>
        </w:rPr>
        <w:t xml:space="preserve">in a </w:t>
      </w:r>
      <w:r w:rsidR="004921CA" w:rsidRPr="00BB2120">
        <w:rPr>
          <w:i/>
          <w:color w:val="FF0000"/>
        </w:rPr>
        <w:t>hxk1∆hxk2∆</w:t>
      </w:r>
      <w:r w:rsidR="004921CA" w:rsidRPr="00BB2120">
        <w:rPr>
          <w:color w:val="FF0000"/>
        </w:rPr>
        <w:t xml:space="preserve"> double mutant transformed with either empty plasmid or plasmids expressing </w:t>
      </w:r>
      <w:r w:rsidR="004921CA">
        <w:rPr>
          <w:i/>
          <w:iCs/>
          <w:color w:val="FF0000"/>
        </w:rPr>
        <w:t>HXK1</w:t>
      </w:r>
      <w:r w:rsidR="004921CA" w:rsidRPr="00BB2120">
        <w:rPr>
          <w:color w:val="FF0000"/>
        </w:rPr>
        <w:t xml:space="preserve">, </w:t>
      </w:r>
      <w:r w:rsidR="004921CA">
        <w:rPr>
          <w:i/>
          <w:iCs/>
          <w:color w:val="FF0000"/>
        </w:rPr>
        <w:t>HXK2</w:t>
      </w:r>
      <w:r w:rsidR="004921CA" w:rsidRPr="00BB2120">
        <w:rPr>
          <w:color w:val="FF0000"/>
        </w:rPr>
        <w:t xml:space="preserve"> or </w:t>
      </w:r>
      <w:r w:rsidR="004921CA">
        <w:rPr>
          <w:i/>
          <w:iCs/>
          <w:color w:val="FF0000"/>
        </w:rPr>
        <w:t>GLK1</w:t>
      </w:r>
      <w:r w:rsidR="004921CA" w:rsidRPr="00BB2120">
        <w:rPr>
          <w:color w:val="FF0000"/>
        </w:rPr>
        <w:t xml:space="preserve"> under control of the </w:t>
      </w:r>
      <w:r w:rsidR="004921CA">
        <w:rPr>
          <w:i/>
          <w:iCs/>
          <w:color w:val="FF0000"/>
        </w:rPr>
        <w:t>TDH3</w:t>
      </w:r>
      <w:r w:rsidR="004921CA" w:rsidRPr="00BB2120">
        <w:rPr>
          <w:color w:val="FF0000"/>
        </w:rPr>
        <w:t xml:space="preserve">-promoter and </w:t>
      </w:r>
      <w:r w:rsidR="004921CA">
        <w:rPr>
          <w:i/>
          <w:iCs/>
          <w:color w:val="FF0000"/>
        </w:rPr>
        <w:t>CYC1</w:t>
      </w:r>
      <w:r w:rsidR="00996E83">
        <w:rPr>
          <w:color w:val="FF0000"/>
        </w:rPr>
        <w:t xml:space="preserve">-terminator </w:t>
      </w:r>
      <w:r w:rsidRPr="00BB2120">
        <w:rPr>
          <w:color w:val="FF0000"/>
        </w:rPr>
        <w:t xml:space="preserve">grown in </w:t>
      </w:r>
      <w:r w:rsidR="00996E83">
        <w:rPr>
          <w:color w:val="FF0000"/>
        </w:rPr>
        <w:t xml:space="preserve">4% </w:t>
      </w:r>
      <w:r w:rsidR="00707D3C">
        <w:rPr>
          <w:color w:val="FF0000"/>
        </w:rPr>
        <w:t xml:space="preserve">glucose </w:t>
      </w:r>
      <w:r w:rsidR="00996E83">
        <w:rPr>
          <w:color w:val="FF0000"/>
        </w:rPr>
        <w:t>Y</w:t>
      </w:r>
      <w:r w:rsidRPr="00BB2120">
        <w:rPr>
          <w:color w:val="FF0000"/>
        </w:rPr>
        <w:t>NB(-</w:t>
      </w:r>
      <w:proofErr w:type="spellStart"/>
      <w:r w:rsidRPr="00BB2120">
        <w:rPr>
          <w:color w:val="FF0000"/>
        </w:rPr>
        <w:t>Trp</w:t>
      </w:r>
      <w:proofErr w:type="spellEnd"/>
      <w:r w:rsidRPr="00BB2120">
        <w:rPr>
          <w:color w:val="FF0000"/>
        </w:rPr>
        <w:t xml:space="preserve">). Bars represent mean of three replicate measurements. Single measurements are represented by dots. </w:t>
      </w:r>
    </w:p>
    <w:p w14:paraId="191CC51F" w14:textId="77777777" w:rsidR="00266C67" w:rsidRPr="00BB2120" w:rsidRDefault="00266C67" w:rsidP="00BB2120">
      <w:pPr>
        <w:rPr>
          <w:i/>
          <w:iCs/>
          <w:color w:val="FF0000"/>
        </w:rPr>
      </w:pPr>
    </w:p>
    <w:p w14:paraId="76192885" w14:textId="55CA30F8" w:rsidR="002A6A18" w:rsidRPr="00BB2120" w:rsidRDefault="002A6A18" w:rsidP="002A6A18">
      <w:pPr>
        <w:pStyle w:val="Heading2"/>
        <w:ind w:left="0"/>
        <w:rPr>
          <w:color w:val="FF0000"/>
        </w:rPr>
      </w:pPr>
      <w:r w:rsidRPr="00BB2120">
        <w:rPr>
          <w:color w:val="FF0000"/>
        </w:rPr>
        <w:t>Supplementary figure 3 “Fig_S3.eps”</w:t>
      </w:r>
    </w:p>
    <w:p w14:paraId="3E345A92" w14:textId="77777777" w:rsidR="002A6A18" w:rsidRPr="00BB2120" w:rsidRDefault="002A6A18" w:rsidP="002A6A18">
      <w:pPr>
        <w:pStyle w:val="Heading2"/>
        <w:ind w:left="0"/>
        <w:rPr>
          <w:i/>
          <w:color w:val="FF0000"/>
        </w:rPr>
      </w:pPr>
      <w:r w:rsidRPr="00BB2120">
        <w:rPr>
          <w:color w:val="FF0000"/>
        </w:rPr>
        <w:t xml:space="preserve"> </w:t>
      </w:r>
    </w:p>
    <w:p w14:paraId="3A64D372" w14:textId="5C32BF51" w:rsidR="00483C4D" w:rsidRPr="00BB2120" w:rsidRDefault="00483C4D" w:rsidP="00BB2120">
      <w:pPr>
        <w:rPr>
          <w:color w:val="FF0000"/>
        </w:rPr>
      </w:pPr>
      <w:r w:rsidRPr="00BB2120">
        <w:rPr>
          <w:color w:val="FF0000"/>
        </w:rPr>
        <w:t>Mig1</w:t>
      </w:r>
      <w:r w:rsidR="00107394" w:rsidRPr="00BB2120">
        <w:rPr>
          <w:color w:val="FF0000"/>
        </w:rPr>
        <w:t>-GFP</w:t>
      </w:r>
      <w:r w:rsidRPr="00BB2120">
        <w:rPr>
          <w:color w:val="FF0000"/>
        </w:rPr>
        <w:t xml:space="preserve"> localization during shift from 510 mM ethanol to 220 mM glucose, mannose or fructose (0 min) back to 510 mM ethanol (720 min) in a </w:t>
      </w:r>
      <w:r w:rsidRPr="00BB2120">
        <w:rPr>
          <w:i/>
          <w:color w:val="FF0000"/>
        </w:rPr>
        <w:t>hxk1∆hxk2∆</w:t>
      </w:r>
      <w:r w:rsidRPr="00BB2120">
        <w:rPr>
          <w:color w:val="FF0000"/>
        </w:rPr>
        <w:t xml:space="preserve"> double m</w:t>
      </w:r>
      <w:r w:rsidR="00111B99" w:rsidRPr="00BB2120">
        <w:rPr>
          <w:color w:val="FF0000"/>
        </w:rPr>
        <w:t>utant transformed with either</w:t>
      </w:r>
      <w:r w:rsidRPr="00BB2120">
        <w:rPr>
          <w:color w:val="FF0000"/>
        </w:rPr>
        <w:t xml:space="preserve"> empty plasmid or plasmids expressing </w:t>
      </w:r>
      <w:r w:rsidR="004921CA">
        <w:rPr>
          <w:i/>
          <w:iCs/>
          <w:color w:val="FF0000"/>
        </w:rPr>
        <w:t>HXK2</w:t>
      </w:r>
      <w:r w:rsidRPr="00BB2120">
        <w:rPr>
          <w:color w:val="FF0000"/>
        </w:rPr>
        <w:t xml:space="preserve">, </w:t>
      </w:r>
      <w:r w:rsidR="004921CA">
        <w:rPr>
          <w:i/>
          <w:iCs/>
          <w:color w:val="FF0000"/>
        </w:rPr>
        <w:t>HXK1</w:t>
      </w:r>
      <w:r w:rsidRPr="00BB2120">
        <w:rPr>
          <w:color w:val="FF0000"/>
        </w:rPr>
        <w:t xml:space="preserve"> or </w:t>
      </w:r>
      <w:r w:rsidR="004921CA">
        <w:rPr>
          <w:i/>
          <w:iCs/>
          <w:color w:val="FF0000"/>
        </w:rPr>
        <w:t>GLK1</w:t>
      </w:r>
      <w:r w:rsidRPr="00BB2120">
        <w:rPr>
          <w:color w:val="FF0000"/>
        </w:rPr>
        <w:t xml:space="preserve"> under control of the </w:t>
      </w:r>
      <w:r w:rsidR="004921CA">
        <w:rPr>
          <w:i/>
          <w:iCs/>
          <w:color w:val="FF0000"/>
        </w:rPr>
        <w:t>TDH3</w:t>
      </w:r>
      <w:r w:rsidRPr="00BB2120">
        <w:rPr>
          <w:color w:val="FF0000"/>
        </w:rPr>
        <w:t>-promoter</w:t>
      </w:r>
      <w:r w:rsidR="00111B99" w:rsidRPr="00BB2120">
        <w:rPr>
          <w:color w:val="FF0000"/>
        </w:rPr>
        <w:t xml:space="preserve"> and </w:t>
      </w:r>
      <w:r w:rsidR="004921CA">
        <w:rPr>
          <w:i/>
          <w:iCs/>
          <w:color w:val="FF0000"/>
        </w:rPr>
        <w:t>CYC1</w:t>
      </w:r>
      <w:r w:rsidR="00111B99" w:rsidRPr="00BB2120">
        <w:rPr>
          <w:color w:val="FF0000"/>
        </w:rPr>
        <w:t>-terminator</w:t>
      </w:r>
      <w:r w:rsidRPr="00BB2120">
        <w:rPr>
          <w:color w:val="FF0000"/>
        </w:rPr>
        <w:t>. Single cell traces of Mig1</w:t>
      </w:r>
      <w:r w:rsidR="001038A7" w:rsidRPr="00BB2120">
        <w:rPr>
          <w:color w:val="FF0000"/>
        </w:rPr>
        <w:t>-GFP</w:t>
      </w:r>
      <w:r w:rsidRPr="00BB2120">
        <w:rPr>
          <w:color w:val="FF0000"/>
        </w:rPr>
        <w:t xml:space="preserve"> localization over time are shown in gray. 7 random tracks are marked with colors. The average of all cells is shown in black. Media switches are indicated by vertical black lines.</w:t>
      </w:r>
    </w:p>
    <w:p w14:paraId="6592D817" w14:textId="77777777" w:rsidR="00EE3515" w:rsidRPr="00BB2120" w:rsidRDefault="00EE3515" w:rsidP="00BB2120">
      <w:pPr>
        <w:rPr>
          <w:color w:val="FF0000"/>
        </w:rPr>
      </w:pPr>
    </w:p>
    <w:p w14:paraId="1DB56767" w14:textId="77777777" w:rsidR="004517AF" w:rsidRDefault="004517AF" w:rsidP="002A6A18">
      <w:pPr>
        <w:pStyle w:val="Heading2"/>
        <w:ind w:left="0"/>
        <w:rPr>
          <w:color w:val="FF0000"/>
        </w:rPr>
      </w:pPr>
    </w:p>
    <w:p w14:paraId="534C9F80" w14:textId="77777777" w:rsidR="004517AF" w:rsidRPr="00BB2120" w:rsidRDefault="004517AF" w:rsidP="004517AF">
      <w:pPr>
        <w:pStyle w:val="Heading2"/>
        <w:ind w:left="0"/>
        <w:rPr>
          <w:color w:val="FF0000"/>
        </w:rPr>
      </w:pPr>
      <w:r w:rsidRPr="00BB2120">
        <w:rPr>
          <w:color w:val="FF0000"/>
        </w:rPr>
        <w:t xml:space="preserve">Supplementary figure </w:t>
      </w:r>
      <w:r>
        <w:rPr>
          <w:color w:val="FF0000"/>
        </w:rPr>
        <w:t>4</w:t>
      </w:r>
      <w:r w:rsidRPr="00BB2120">
        <w:rPr>
          <w:color w:val="FF0000"/>
        </w:rPr>
        <w:t xml:space="preserve"> “Fig_S</w:t>
      </w:r>
      <w:r>
        <w:rPr>
          <w:color w:val="FF0000"/>
        </w:rPr>
        <w:t>4</w:t>
      </w:r>
      <w:r w:rsidRPr="00BB2120">
        <w:rPr>
          <w:color w:val="FF0000"/>
        </w:rPr>
        <w:t>.tif”</w:t>
      </w:r>
    </w:p>
    <w:p w14:paraId="3D8FDD79" w14:textId="77777777" w:rsidR="004517AF" w:rsidRPr="00BB2120" w:rsidRDefault="004517AF" w:rsidP="004517AF">
      <w:pPr>
        <w:pStyle w:val="Heading2"/>
        <w:ind w:left="0"/>
        <w:rPr>
          <w:color w:val="FF0000"/>
        </w:rPr>
      </w:pPr>
    </w:p>
    <w:p w14:paraId="53303AFB" w14:textId="1FC4F8E7" w:rsidR="004517AF" w:rsidRDefault="004517AF" w:rsidP="004517AF">
      <w:pPr>
        <w:rPr>
          <w:color w:val="FF0000"/>
        </w:rPr>
      </w:pPr>
      <w:r w:rsidRPr="00BB2120">
        <w:rPr>
          <w:color w:val="FF0000"/>
        </w:rPr>
        <w:t xml:space="preserve">Viability and growth of an </w:t>
      </w:r>
      <w:r w:rsidRPr="00BB2120">
        <w:rPr>
          <w:i/>
          <w:color w:val="FF0000"/>
        </w:rPr>
        <w:t>hxk1∆hxk2∆</w:t>
      </w:r>
      <w:r w:rsidRPr="00BB2120">
        <w:rPr>
          <w:color w:val="FF0000"/>
        </w:rPr>
        <w:t xml:space="preserve"> strain overexpressing </w:t>
      </w:r>
      <w:r w:rsidR="00F81493">
        <w:rPr>
          <w:i/>
          <w:iCs/>
          <w:color w:val="FF0000"/>
        </w:rPr>
        <w:t>HXK1</w:t>
      </w:r>
      <w:r w:rsidRPr="00BB2120">
        <w:rPr>
          <w:color w:val="FF0000"/>
        </w:rPr>
        <w:t xml:space="preserve">, </w:t>
      </w:r>
      <w:r w:rsidR="00F81493">
        <w:rPr>
          <w:i/>
          <w:iCs/>
          <w:color w:val="FF0000"/>
        </w:rPr>
        <w:t>HXK2</w:t>
      </w:r>
      <w:r w:rsidRPr="00BB2120">
        <w:rPr>
          <w:color w:val="FF0000"/>
        </w:rPr>
        <w:t xml:space="preserve"> or </w:t>
      </w:r>
      <w:r w:rsidR="00F81493">
        <w:rPr>
          <w:i/>
          <w:iCs/>
          <w:color w:val="FF0000"/>
        </w:rPr>
        <w:t>GLK1</w:t>
      </w:r>
      <w:r w:rsidRPr="00BB2120">
        <w:rPr>
          <w:color w:val="FF0000"/>
        </w:rPr>
        <w:t xml:space="preserve"> after shift from ethanol to either 220 mM glucose (a), mannose (b) or fructose (c). The </w:t>
      </w:r>
      <w:r w:rsidRPr="00BB2120">
        <w:rPr>
          <w:i/>
          <w:color w:val="FF0000"/>
        </w:rPr>
        <w:t>hxk1∆hxk2∆</w:t>
      </w:r>
      <w:r w:rsidRPr="00BB2120">
        <w:rPr>
          <w:color w:val="FF0000"/>
        </w:rPr>
        <w:t xml:space="preserve"> strain </w:t>
      </w:r>
      <w:proofErr w:type="gramStart"/>
      <w:r w:rsidRPr="00BB2120">
        <w:rPr>
          <w:color w:val="FF0000"/>
        </w:rPr>
        <w:t>was  transformed</w:t>
      </w:r>
      <w:proofErr w:type="gramEnd"/>
      <w:r w:rsidRPr="00BB2120">
        <w:rPr>
          <w:color w:val="FF0000"/>
        </w:rPr>
        <w:t xml:space="preserve"> with either empty plasmid or plasmids expressing </w:t>
      </w:r>
      <w:r w:rsidR="00F81493">
        <w:rPr>
          <w:i/>
          <w:iCs/>
          <w:color w:val="FF0000"/>
        </w:rPr>
        <w:t>HXK1</w:t>
      </w:r>
      <w:r w:rsidR="00F81493" w:rsidRPr="00BB2120">
        <w:rPr>
          <w:color w:val="FF0000"/>
        </w:rPr>
        <w:t xml:space="preserve">, </w:t>
      </w:r>
      <w:r w:rsidR="00F81493">
        <w:rPr>
          <w:i/>
          <w:iCs/>
          <w:color w:val="FF0000"/>
        </w:rPr>
        <w:t>HXK2</w:t>
      </w:r>
      <w:r w:rsidR="00F81493" w:rsidRPr="00BB2120">
        <w:rPr>
          <w:color w:val="FF0000"/>
        </w:rPr>
        <w:t xml:space="preserve"> or </w:t>
      </w:r>
      <w:r w:rsidR="00F81493">
        <w:rPr>
          <w:i/>
          <w:iCs/>
          <w:color w:val="FF0000"/>
        </w:rPr>
        <w:t>GLK1</w:t>
      </w:r>
      <w:r w:rsidR="00F81493" w:rsidRPr="00BB2120">
        <w:rPr>
          <w:color w:val="FF0000"/>
        </w:rPr>
        <w:t xml:space="preserve"> </w:t>
      </w:r>
      <w:r w:rsidRPr="00BB2120">
        <w:rPr>
          <w:color w:val="FF0000"/>
        </w:rPr>
        <w:t xml:space="preserve">under control of the </w:t>
      </w:r>
      <w:r w:rsidR="00F81493">
        <w:rPr>
          <w:i/>
          <w:iCs/>
          <w:color w:val="FF0000"/>
        </w:rPr>
        <w:t>TDH3</w:t>
      </w:r>
      <w:r w:rsidRPr="00BB2120">
        <w:rPr>
          <w:color w:val="FF0000"/>
        </w:rPr>
        <w:t xml:space="preserve">-promoter and </w:t>
      </w:r>
      <w:r w:rsidR="00F81493">
        <w:rPr>
          <w:i/>
          <w:iCs/>
          <w:color w:val="FF0000"/>
        </w:rPr>
        <w:t>CYC1</w:t>
      </w:r>
      <w:r w:rsidRPr="00BB2120">
        <w:rPr>
          <w:color w:val="FF0000"/>
        </w:rPr>
        <w:t>-terminator. Cell</w:t>
      </w:r>
      <w:r>
        <w:rPr>
          <w:color w:val="FF0000"/>
        </w:rPr>
        <w:t>s</w:t>
      </w:r>
      <w:r w:rsidRPr="00BB2120">
        <w:rPr>
          <w:color w:val="FF0000"/>
        </w:rPr>
        <w:t xml:space="preserve"> were pre-cultured in YNB(-</w:t>
      </w:r>
      <w:proofErr w:type="spellStart"/>
      <w:r w:rsidRPr="00BB2120">
        <w:rPr>
          <w:color w:val="FF0000"/>
        </w:rPr>
        <w:t>Trp</w:t>
      </w:r>
      <w:proofErr w:type="spellEnd"/>
      <w:r w:rsidRPr="00BB2120">
        <w:rPr>
          <w:color w:val="FF0000"/>
        </w:rPr>
        <w:t>) supplemented with 2% ethanol and 0,05% glucose and dilution series were spotted at the indicated OD onto YNB(-</w:t>
      </w:r>
      <w:proofErr w:type="spellStart"/>
      <w:r w:rsidRPr="00BB2120">
        <w:rPr>
          <w:color w:val="FF0000"/>
        </w:rPr>
        <w:t>Trp</w:t>
      </w:r>
      <w:proofErr w:type="spellEnd"/>
      <w:r w:rsidRPr="00BB2120">
        <w:rPr>
          <w:color w:val="FF0000"/>
        </w:rPr>
        <w:t>) agar plates supplemented with the corresponding hexose and imaged after 2 days at 30°C.</w:t>
      </w:r>
      <w:r>
        <w:rPr>
          <w:color w:val="FF0000"/>
        </w:rPr>
        <w:t xml:space="preserve"> </w:t>
      </w:r>
    </w:p>
    <w:p w14:paraId="2BB0FD5F" w14:textId="77777777" w:rsidR="004517AF" w:rsidRDefault="004517AF" w:rsidP="002A6A18">
      <w:pPr>
        <w:pStyle w:val="Heading2"/>
        <w:ind w:left="0"/>
        <w:rPr>
          <w:color w:val="FF0000"/>
        </w:rPr>
      </w:pPr>
    </w:p>
    <w:p w14:paraId="77F005CB" w14:textId="7C5388B8" w:rsidR="002A6A18" w:rsidRPr="00BB2120" w:rsidRDefault="002A6A18" w:rsidP="002A6A18">
      <w:pPr>
        <w:pStyle w:val="Heading2"/>
        <w:ind w:left="0"/>
        <w:rPr>
          <w:color w:val="FF0000"/>
        </w:rPr>
      </w:pPr>
      <w:r w:rsidRPr="00BB2120">
        <w:rPr>
          <w:color w:val="FF0000"/>
        </w:rPr>
        <w:t xml:space="preserve">Supplementary figure </w:t>
      </w:r>
      <w:r w:rsidR="004517AF">
        <w:rPr>
          <w:color w:val="FF0000"/>
        </w:rPr>
        <w:t>5</w:t>
      </w:r>
      <w:r w:rsidRPr="00BB2120">
        <w:rPr>
          <w:color w:val="FF0000"/>
        </w:rPr>
        <w:t xml:space="preserve"> “Fig_S</w:t>
      </w:r>
      <w:r w:rsidR="004517AF">
        <w:rPr>
          <w:color w:val="FF0000"/>
        </w:rPr>
        <w:t>5</w:t>
      </w:r>
      <w:r w:rsidRPr="00BB2120">
        <w:rPr>
          <w:color w:val="FF0000"/>
        </w:rPr>
        <w:t>.eps”</w:t>
      </w:r>
    </w:p>
    <w:p w14:paraId="4E1B31A2" w14:textId="77777777" w:rsidR="002A6A18" w:rsidRPr="00BB2120" w:rsidRDefault="002A6A18" w:rsidP="002A6A18">
      <w:pPr>
        <w:pStyle w:val="Heading2"/>
        <w:ind w:left="0"/>
        <w:rPr>
          <w:i/>
          <w:color w:val="FF0000"/>
        </w:rPr>
      </w:pPr>
      <w:r w:rsidRPr="00BB2120">
        <w:rPr>
          <w:color w:val="FF0000"/>
        </w:rPr>
        <w:t xml:space="preserve"> </w:t>
      </w:r>
    </w:p>
    <w:p w14:paraId="49109042" w14:textId="1C7EA2E4" w:rsidR="00483C4D" w:rsidRDefault="00483C4D" w:rsidP="00BB2120">
      <w:pPr>
        <w:rPr>
          <w:color w:val="FF0000"/>
        </w:rPr>
      </w:pPr>
      <w:r w:rsidRPr="00BB2120">
        <w:rPr>
          <w:color w:val="FF0000"/>
        </w:rPr>
        <w:t>Correlation between Mig1</w:t>
      </w:r>
      <w:r w:rsidR="001038A7" w:rsidRPr="00BB2120">
        <w:rPr>
          <w:color w:val="FF0000"/>
        </w:rPr>
        <w:t>-GFP</w:t>
      </w:r>
      <w:r w:rsidRPr="00BB2120">
        <w:rPr>
          <w:color w:val="FF0000"/>
        </w:rPr>
        <w:t xml:space="preserve"> localization and activity of the </w:t>
      </w:r>
      <w:r w:rsidR="00F81493">
        <w:rPr>
          <w:i/>
          <w:iCs/>
          <w:color w:val="FF0000"/>
        </w:rPr>
        <w:t>TDH3</w:t>
      </w:r>
      <w:r w:rsidRPr="00BB2120">
        <w:rPr>
          <w:color w:val="FF0000"/>
        </w:rPr>
        <w:t>-promoter driving the expression of different sugar kinases in a</w:t>
      </w:r>
      <w:r w:rsidR="00107394" w:rsidRPr="00BB2120">
        <w:rPr>
          <w:color w:val="FF0000"/>
        </w:rPr>
        <w:t>n</w:t>
      </w:r>
      <w:r w:rsidRPr="00BB2120">
        <w:rPr>
          <w:color w:val="FF0000"/>
        </w:rPr>
        <w:t xml:space="preserve"> </w:t>
      </w:r>
      <w:r w:rsidRPr="00BB2120">
        <w:rPr>
          <w:i/>
          <w:color w:val="FF0000"/>
        </w:rPr>
        <w:t>hxk1∆hxk2∆</w:t>
      </w:r>
      <w:r w:rsidRPr="00BB2120">
        <w:rPr>
          <w:color w:val="FF0000"/>
        </w:rPr>
        <w:t xml:space="preserve"> strain. Cells were transformed with either empty plasmid or plasmids expressing </w:t>
      </w:r>
      <w:r w:rsidR="00F81493">
        <w:rPr>
          <w:i/>
          <w:iCs/>
          <w:color w:val="FF0000"/>
        </w:rPr>
        <w:t>HXK1</w:t>
      </w:r>
      <w:r w:rsidR="00F81493" w:rsidRPr="00BB2120">
        <w:rPr>
          <w:color w:val="FF0000"/>
        </w:rPr>
        <w:t xml:space="preserve">, </w:t>
      </w:r>
      <w:r w:rsidR="00F81493">
        <w:rPr>
          <w:i/>
          <w:iCs/>
          <w:color w:val="FF0000"/>
        </w:rPr>
        <w:t>HXK2</w:t>
      </w:r>
      <w:r w:rsidR="00F81493" w:rsidRPr="00BB2120">
        <w:rPr>
          <w:color w:val="FF0000"/>
        </w:rPr>
        <w:t xml:space="preserve"> or </w:t>
      </w:r>
      <w:r w:rsidR="00F81493">
        <w:rPr>
          <w:i/>
          <w:iCs/>
          <w:color w:val="FF0000"/>
        </w:rPr>
        <w:t>GLK1</w:t>
      </w:r>
      <w:r w:rsidR="00F81493" w:rsidRPr="00BB2120">
        <w:rPr>
          <w:color w:val="FF0000"/>
        </w:rPr>
        <w:t xml:space="preserve"> </w:t>
      </w:r>
      <w:r w:rsidRPr="00BB2120">
        <w:rPr>
          <w:color w:val="FF0000"/>
        </w:rPr>
        <w:t xml:space="preserve">under control of the </w:t>
      </w:r>
      <w:r w:rsidR="00F81493">
        <w:rPr>
          <w:i/>
          <w:iCs/>
          <w:color w:val="FF0000"/>
        </w:rPr>
        <w:t>TDH3</w:t>
      </w:r>
      <w:r w:rsidRPr="00BB2120">
        <w:rPr>
          <w:color w:val="FF0000"/>
        </w:rPr>
        <w:t>-promoter</w:t>
      </w:r>
      <w:r w:rsidR="001038A7" w:rsidRPr="00BB2120">
        <w:rPr>
          <w:color w:val="FF0000"/>
        </w:rPr>
        <w:t xml:space="preserve"> and </w:t>
      </w:r>
      <w:r w:rsidR="00F81493">
        <w:rPr>
          <w:i/>
          <w:iCs/>
          <w:color w:val="FF0000"/>
        </w:rPr>
        <w:t>CYC1</w:t>
      </w:r>
      <w:r w:rsidR="001038A7" w:rsidRPr="00BB2120">
        <w:rPr>
          <w:color w:val="FF0000"/>
        </w:rPr>
        <w:t>-terminator</w:t>
      </w:r>
      <w:r w:rsidRPr="00BB2120">
        <w:rPr>
          <w:color w:val="FF0000"/>
        </w:rPr>
        <w:t xml:space="preserve">. The plasmids additionally </w:t>
      </w:r>
      <w:r w:rsidR="001038A7" w:rsidRPr="00BB2120">
        <w:rPr>
          <w:color w:val="FF0000"/>
        </w:rPr>
        <w:t>carried another expression cassette with</w:t>
      </w:r>
      <w:r w:rsidRPr="00BB2120">
        <w:rPr>
          <w:color w:val="FF0000"/>
        </w:rPr>
        <w:t xml:space="preserve"> the blue-excitable yellow-fluorescent protein </w:t>
      </w:r>
      <w:proofErr w:type="spellStart"/>
      <w:r w:rsidRPr="00BB2120">
        <w:rPr>
          <w:color w:val="FF0000"/>
        </w:rPr>
        <w:t>mAmetrine</w:t>
      </w:r>
      <w:proofErr w:type="spellEnd"/>
      <w:r w:rsidRPr="00BB2120">
        <w:rPr>
          <w:color w:val="FF0000"/>
        </w:rPr>
        <w:t xml:space="preserve"> which was</w:t>
      </w:r>
      <w:r w:rsidR="001038A7" w:rsidRPr="00BB2120">
        <w:rPr>
          <w:color w:val="FF0000"/>
        </w:rPr>
        <w:t xml:space="preserve"> also</w:t>
      </w:r>
      <w:r w:rsidRPr="00BB2120">
        <w:rPr>
          <w:color w:val="FF0000"/>
        </w:rPr>
        <w:t xml:space="preserve"> under the control of a </w:t>
      </w:r>
      <w:r w:rsidR="00F81493">
        <w:rPr>
          <w:i/>
          <w:iCs/>
          <w:color w:val="FF0000"/>
        </w:rPr>
        <w:t>TDH3</w:t>
      </w:r>
      <w:r w:rsidRPr="00BB2120">
        <w:rPr>
          <w:color w:val="FF0000"/>
        </w:rPr>
        <w:t>-promoter</w:t>
      </w:r>
      <w:r w:rsidR="001038A7" w:rsidRPr="00BB2120">
        <w:rPr>
          <w:color w:val="FF0000"/>
        </w:rPr>
        <w:t xml:space="preserve"> and </w:t>
      </w:r>
      <w:r w:rsidR="00F81493">
        <w:rPr>
          <w:i/>
          <w:iCs/>
          <w:color w:val="FF0000"/>
        </w:rPr>
        <w:t>CYC1</w:t>
      </w:r>
      <w:r w:rsidR="001038A7" w:rsidRPr="00BB2120">
        <w:rPr>
          <w:color w:val="FF0000"/>
        </w:rPr>
        <w:t xml:space="preserve">-terminator. The </w:t>
      </w:r>
      <w:proofErr w:type="spellStart"/>
      <w:r w:rsidR="001038A7" w:rsidRPr="00BB2120">
        <w:rPr>
          <w:color w:val="FF0000"/>
        </w:rPr>
        <w:t>mAmetrine</w:t>
      </w:r>
      <w:proofErr w:type="spellEnd"/>
      <w:r w:rsidR="001038A7" w:rsidRPr="00BB2120">
        <w:rPr>
          <w:color w:val="FF0000"/>
        </w:rPr>
        <w:t xml:space="preserve"> fluorescent signal was used to </w:t>
      </w:r>
      <w:r w:rsidR="00107394" w:rsidRPr="00BB2120">
        <w:rPr>
          <w:color w:val="FF0000"/>
        </w:rPr>
        <w:t xml:space="preserve">estimate </w:t>
      </w:r>
      <w:r w:rsidR="001038A7" w:rsidRPr="00BB2120">
        <w:rPr>
          <w:color w:val="FF0000"/>
        </w:rPr>
        <w:t xml:space="preserve">the activity of the </w:t>
      </w:r>
      <w:r w:rsidR="00F81493">
        <w:rPr>
          <w:i/>
          <w:iCs/>
          <w:color w:val="FF0000"/>
        </w:rPr>
        <w:t>TDH3</w:t>
      </w:r>
      <w:r w:rsidR="001038A7" w:rsidRPr="00BB2120">
        <w:rPr>
          <w:color w:val="FF0000"/>
        </w:rPr>
        <w:t xml:space="preserve">-promoter in single cells and thus serves as a proxy for the sugar kinase </w:t>
      </w:r>
      <w:r w:rsidRPr="00BB2120">
        <w:rPr>
          <w:color w:val="FF0000"/>
        </w:rPr>
        <w:t>expression level</w:t>
      </w:r>
      <w:r w:rsidR="001038A7" w:rsidRPr="00BB2120">
        <w:rPr>
          <w:color w:val="FF0000"/>
        </w:rPr>
        <w:t>. The mean Mig1-GFP localiza</w:t>
      </w:r>
      <w:r w:rsidRPr="00BB2120">
        <w:rPr>
          <w:color w:val="FF0000"/>
        </w:rPr>
        <w:t xml:space="preserve">tion from 240-480 min after shift from ethanol to 220 mM glucose, mannose </w:t>
      </w:r>
      <w:r w:rsidR="001038A7" w:rsidRPr="00BB2120">
        <w:rPr>
          <w:color w:val="FF0000"/>
        </w:rPr>
        <w:t>or</w:t>
      </w:r>
      <w:r w:rsidRPr="00BB2120">
        <w:rPr>
          <w:color w:val="FF0000"/>
        </w:rPr>
        <w:t xml:space="preserve"> fructose was plotted against the mean </w:t>
      </w:r>
      <w:proofErr w:type="spellStart"/>
      <w:r w:rsidRPr="00BB2120">
        <w:rPr>
          <w:color w:val="FF0000"/>
        </w:rPr>
        <w:t>mAmetrine</w:t>
      </w:r>
      <w:proofErr w:type="spellEnd"/>
      <w:r w:rsidRPr="00BB2120">
        <w:rPr>
          <w:color w:val="FF0000"/>
        </w:rPr>
        <w:t xml:space="preserve"> signal from 240-480 min after the</w:t>
      </w:r>
      <w:r w:rsidR="001038A7" w:rsidRPr="00BB2120">
        <w:rPr>
          <w:color w:val="FF0000"/>
        </w:rPr>
        <w:t xml:space="preserve"> shift. Each point represents the measurement of a </w:t>
      </w:r>
      <w:r w:rsidRPr="00BB2120">
        <w:rPr>
          <w:color w:val="FF0000"/>
        </w:rPr>
        <w:t>single cell. A linear function (a*x + b</w:t>
      </w:r>
      <w:r w:rsidR="00111B99" w:rsidRPr="00BB2120">
        <w:rPr>
          <w:color w:val="FF0000"/>
        </w:rPr>
        <w:t>)</w:t>
      </w:r>
      <w:r w:rsidR="001038A7" w:rsidRPr="00BB2120">
        <w:rPr>
          <w:color w:val="FF0000"/>
        </w:rPr>
        <w:t xml:space="preserve"> </w:t>
      </w:r>
      <w:r w:rsidRPr="00BB2120">
        <w:rPr>
          <w:color w:val="FF0000"/>
        </w:rPr>
        <w:t>was fitted to the</w:t>
      </w:r>
      <w:r w:rsidR="001038A7" w:rsidRPr="00BB2120">
        <w:rPr>
          <w:color w:val="FF0000"/>
        </w:rPr>
        <w:t xml:space="preserve"> data</w:t>
      </w:r>
      <w:r w:rsidR="00111B99" w:rsidRPr="00BB2120">
        <w:rPr>
          <w:color w:val="FF0000"/>
        </w:rPr>
        <w:t xml:space="preserve"> and is represented by a dashed line.</w:t>
      </w:r>
    </w:p>
    <w:p w14:paraId="00B5F48E" w14:textId="77777777" w:rsidR="004517AF" w:rsidRPr="00BB2120" w:rsidRDefault="004517AF" w:rsidP="00BB2120">
      <w:pPr>
        <w:rPr>
          <w:color w:val="FF0000"/>
        </w:rPr>
      </w:pPr>
    </w:p>
    <w:p w14:paraId="5C65CC56" w14:textId="77777777" w:rsidR="004517AF" w:rsidRDefault="004517AF" w:rsidP="004517AF">
      <w:pPr>
        <w:pStyle w:val="Heading2"/>
        <w:ind w:left="0"/>
        <w:rPr>
          <w:color w:val="FF0000"/>
        </w:rPr>
      </w:pPr>
      <w:r w:rsidRPr="00BB2120">
        <w:rPr>
          <w:color w:val="FF0000"/>
        </w:rPr>
        <w:t xml:space="preserve">Supplementary figure </w:t>
      </w:r>
      <w:r>
        <w:rPr>
          <w:color w:val="FF0000"/>
        </w:rPr>
        <w:t>6</w:t>
      </w:r>
      <w:r w:rsidRPr="00BB2120">
        <w:rPr>
          <w:color w:val="FF0000"/>
        </w:rPr>
        <w:t xml:space="preserve"> “Fig_S</w:t>
      </w:r>
      <w:r>
        <w:rPr>
          <w:color w:val="FF0000"/>
        </w:rPr>
        <w:t>6</w:t>
      </w:r>
      <w:r w:rsidRPr="00BB2120">
        <w:rPr>
          <w:color w:val="FF0000"/>
        </w:rPr>
        <w:t>.</w:t>
      </w:r>
      <w:r>
        <w:rPr>
          <w:color w:val="FF0000"/>
        </w:rPr>
        <w:t>eps</w:t>
      </w:r>
      <w:r w:rsidRPr="00BB2120">
        <w:rPr>
          <w:color w:val="FF0000"/>
        </w:rPr>
        <w:t>”</w:t>
      </w:r>
    </w:p>
    <w:p w14:paraId="485CF7F4" w14:textId="77777777" w:rsidR="004517AF" w:rsidRDefault="004517AF" w:rsidP="004517AF">
      <w:pPr>
        <w:pStyle w:val="Heading2"/>
        <w:ind w:left="0"/>
        <w:rPr>
          <w:color w:val="FF0000"/>
        </w:rPr>
      </w:pPr>
    </w:p>
    <w:p w14:paraId="78AC299B" w14:textId="7D6AEC64" w:rsidR="00996E83" w:rsidRPr="00996E83" w:rsidRDefault="004517AF" w:rsidP="004517AF">
      <w:pPr>
        <w:rPr>
          <w:color w:val="FF0000"/>
          <w:shd w:val="clear" w:color="auto" w:fill="FFFFFF"/>
        </w:rPr>
      </w:pPr>
      <w:r w:rsidRPr="00F90F10">
        <w:rPr>
          <w:color w:val="FF0000"/>
          <w:shd w:val="clear" w:color="auto" w:fill="FFFFFF"/>
        </w:rPr>
        <w:lastRenderedPageBreak/>
        <w:t xml:space="preserve">Invertase </w:t>
      </w:r>
      <w:r w:rsidR="00956751">
        <w:rPr>
          <w:color w:val="FF0000"/>
          <w:shd w:val="clear" w:color="auto" w:fill="FFFFFF"/>
        </w:rPr>
        <w:t xml:space="preserve">activity of wild </w:t>
      </w:r>
      <w:proofErr w:type="gramStart"/>
      <w:r w:rsidR="00956751">
        <w:rPr>
          <w:color w:val="FF0000"/>
          <w:shd w:val="clear" w:color="auto" w:fill="FFFFFF"/>
        </w:rPr>
        <w:t xml:space="preserve">type,  </w:t>
      </w:r>
      <w:r w:rsidR="00956751" w:rsidRPr="00BB2120">
        <w:rPr>
          <w:i/>
          <w:color w:val="FF0000"/>
        </w:rPr>
        <w:t>hxk</w:t>
      </w:r>
      <w:proofErr w:type="gramEnd"/>
      <w:r w:rsidR="00956751" w:rsidRPr="00BB2120">
        <w:rPr>
          <w:i/>
          <w:color w:val="FF0000"/>
        </w:rPr>
        <w:t>1∆</w:t>
      </w:r>
      <w:r w:rsidR="00956751">
        <w:rPr>
          <w:i/>
          <w:color w:val="FF0000"/>
        </w:rPr>
        <w:t xml:space="preserve">, </w:t>
      </w:r>
      <w:r w:rsidR="00956751" w:rsidRPr="00BB2120">
        <w:rPr>
          <w:i/>
          <w:color w:val="FF0000"/>
        </w:rPr>
        <w:t>hxk2∆</w:t>
      </w:r>
      <w:r w:rsidR="00956751" w:rsidRPr="00BB2120">
        <w:rPr>
          <w:color w:val="FF0000"/>
        </w:rPr>
        <w:t xml:space="preserve"> </w:t>
      </w:r>
      <w:r w:rsidR="00956751">
        <w:rPr>
          <w:color w:val="FF0000"/>
        </w:rPr>
        <w:t xml:space="preserve">and  </w:t>
      </w:r>
      <w:r w:rsidR="00956751" w:rsidRPr="00BB2120">
        <w:rPr>
          <w:i/>
          <w:color w:val="FF0000"/>
        </w:rPr>
        <w:t>hxk1∆hxk2∆</w:t>
      </w:r>
      <w:r w:rsidR="00956751" w:rsidRPr="00BB2120">
        <w:rPr>
          <w:color w:val="FF0000"/>
        </w:rPr>
        <w:t xml:space="preserve"> </w:t>
      </w:r>
      <w:r w:rsidR="00956751">
        <w:rPr>
          <w:color w:val="FF0000"/>
        </w:rPr>
        <w:t xml:space="preserve">double mutant strains </w:t>
      </w:r>
      <w:r w:rsidR="00996E83">
        <w:rPr>
          <w:color w:val="FF0000"/>
        </w:rPr>
        <w:t xml:space="preserve">120 minutes </w:t>
      </w:r>
      <w:r w:rsidR="00956751">
        <w:rPr>
          <w:color w:val="FF0000"/>
        </w:rPr>
        <w:t xml:space="preserve">after </w:t>
      </w:r>
      <w:r w:rsidR="00996E83">
        <w:rPr>
          <w:color w:val="FF0000"/>
        </w:rPr>
        <w:t>shift to YNB supplemented with</w:t>
      </w:r>
      <w:r w:rsidR="00956751">
        <w:rPr>
          <w:color w:val="FF0000"/>
        </w:rPr>
        <w:t xml:space="preserve"> the indicated </w:t>
      </w:r>
      <w:r w:rsidR="00996E83">
        <w:rPr>
          <w:color w:val="FF0000"/>
        </w:rPr>
        <w:t>carbon source</w:t>
      </w:r>
      <w:r w:rsidR="00956751">
        <w:rPr>
          <w:color w:val="FF0000"/>
        </w:rPr>
        <w:t xml:space="preserve">. Bars represent mean </w:t>
      </w:r>
      <w:proofErr w:type="gramStart"/>
      <w:r w:rsidR="00956751">
        <w:rPr>
          <w:color w:val="FF0000"/>
        </w:rPr>
        <w:t xml:space="preserve">of </w:t>
      </w:r>
      <w:r w:rsidR="00956751" w:rsidRPr="00BB2120">
        <w:rPr>
          <w:color w:val="FF0000"/>
        </w:rPr>
        <w:t xml:space="preserve"> replicate</w:t>
      </w:r>
      <w:proofErr w:type="gramEnd"/>
      <w:r w:rsidR="00956751" w:rsidRPr="00BB2120">
        <w:rPr>
          <w:color w:val="FF0000"/>
        </w:rPr>
        <w:t xml:space="preserve"> measurements. Single measurements are represented by dots. </w:t>
      </w:r>
      <w:r w:rsidR="00956751">
        <w:rPr>
          <w:color w:val="FF0000"/>
          <w:shd w:val="clear" w:color="auto" w:fill="FFFFFF"/>
        </w:rPr>
        <w:t>I</w:t>
      </w:r>
      <w:r w:rsidRPr="00F90F10">
        <w:rPr>
          <w:color w:val="FF0000"/>
          <w:shd w:val="clear" w:color="auto" w:fill="FFFFFF"/>
        </w:rPr>
        <w:t xml:space="preserve">nvertase activity correlates with </w:t>
      </w:r>
      <w:r w:rsidR="00996E83">
        <w:rPr>
          <w:color w:val="FF0000"/>
          <w:shd w:val="clear" w:color="auto" w:fill="FFFFFF"/>
        </w:rPr>
        <w:t xml:space="preserve">fluorescence signal from </w:t>
      </w:r>
      <w:r w:rsidRPr="00F81493">
        <w:rPr>
          <w:i/>
          <w:iCs/>
          <w:color w:val="FF0000"/>
          <w:shd w:val="clear" w:color="auto" w:fill="FFFFFF"/>
        </w:rPr>
        <w:t>SUC2</w:t>
      </w:r>
      <w:r w:rsidRPr="00F90F10">
        <w:rPr>
          <w:color w:val="FF0000"/>
          <w:shd w:val="clear" w:color="auto" w:fill="FFFFFF"/>
        </w:rPr>
        <w:t>p-Citrine expression</w:t>
      </w:r>
      <w:r w:rsidR="00996E83">
        <w:rPr>
          <w:color w:val="FF0000"/>
          <w:shd w:val="clear" w:color="auto" w:fill="FFFFFF"/>
        </w:rPr>
        <w:t xml:space="preserve"> (Figure 4a)</w:t>
      </w:r>
      <w:r w:rsidRPr="00F90F10">
        <w:rPr>
          <w:color w:val="FF0000"/>
          <w:shd w:val="clear" w:color="auto" w:fill="FFFFFF"/>
        </w:rPr>
        <w:t xml:space="preserve">. </w:t>
      </w:r>
    </w:p>
    <w:p w14:paraId="1C552D68" w14:textId="77777777" w:rsidR="00F81493" w:rsidRDefault="00F81493" w:rsidP="002A6A18">
      <w:pPr>
        <w:pStyle w:val="Heading2"/>
        <w:ind w:left="0"/>
        <w:rPr>
          <w:color w:val="FF0000"/>
        </w:rPr>
      </w:pPr>
    </w:p>
    <w:p w14:paraId="054CE8ED" w14:textId="320F9F0B" w:rsidR="002A6A18" w:rsidRPr="00BB2120" w:rsidRDefault="002A6A18" w:rsidP="002A6A18">
      <w:pPr>
        <w:pStyle w:val="Heading2"/>
        <w:ind w:left="0"/>
        <w:rPr>
          <w:color w:val="FF0000"/>
        </w:rPr>
      </w:pPr>
      <w:r w:rsidRPr="00BB2120">
        <w:rPr>
          <w:color w:val="FF0000"/>
        </w:rPr>
        <w:t xml:space="preserve">Supplementary figure </w:t>
      </w:r>
      <w:r w:rsidR="004517AF">
        <w:rPr>
          <w:color w:val="FF0000"/>
        </w:rPr>
        <w:t>7</w:t>
      </w:r>
      <w:r w:rsidRPr="00BB2120">
        <w:rPr>
          <w:color w:val="FF0000"/>
        </w:rPr>
        <w:t xml:space="preserve"> “Fig_S</w:t>
      </w:r>
      <w:r w:rsidR="004517AF">
        <w:rPr>
          <w:color w:val="FF0000"/>
        </w:rPr>
        <w:t>7</w:t>
      </w:r>
      <w:r w:rsidRPr="00BB2120">
        <w:rPr>
          <w:color w:val="FF0000"/>
        </w:rPr>
        <w:t>.eps”</w:t>
      </w:r>
    </w:p>
    <w:p w14:paraId="72907D66" w14:textId="77777777" w:rsidR="002A6A18" w:rsidRPr="00BB2120" w:rsidRDefault="002A6A18" w:rsidP="002A6A18">
      <w:pPr>
        <w:pStyle w:val="Heading2"/>
        <w:ind w:left="0"/>
        <w:rPr>
          <w:i/>
          <w:color w:val="FF0000"/>
        </w:rPr>
      </w:pPr>
      <w:r w:rsidRPr="00BB2120">
        <w:rPr>
          <w:color w:val="FF0000"/>
        </w:rPr>
        <w:t xml:space="preserve"> </w:t>
      </w:r>
    </w:p>
    <w:p w14:paraId="1B7B17A2" w14:textId="51F9CB30" w:rsidR="00483C4D" w:rsidRPr="00BB2120" w:rsidRDefault="00F81493" w:rsidP="00BB2120">
      <w:pPr>
        <w:rPr>
          <w:color w:val="FF0000"/>
        </w:rPr>
      </w:pPr>
      <w:r>
        <w:rPr>
          <w:i/>
          <w:iCs/>
          <w:color w:val="FF0000"/>
        </w:rPr>
        <w:t>SUC2</w:t>
      </w:r>
      <w:r w:rsidR="001038A7" w:rsidRPr="00BB2120">
        <w:rPr>
          <w:color w:val="FF0000"/>
        </w:rPr>
        <w:t>-</w:t>
      </w:r>
      <w:r w:rsidR="00483C4D" w:rsidRPr="00BB2120">
        <w:rPr>
          <w:color w:val="FF0000"/>
        </w:rPr>
        <w:t>promoter activity during shift from 510 mM ethanol to 220 mM glucose, mannose or fructose (0 min) back to</w:t>
      </w:r>
      <w:r w:rsidR="001038A7" w:rsidRPr="00BB2120">
        <w:rPr>
          <w:color w:val="FF0000"/>
        </w:rPr>
        <w:t xml:space="preserve"> 510 mM ethanol (720 min) in </w:t>
      </w:r>
      <w:r>
        <w:rPr>
          <w:color w:val="FF0000"/>
        </w:rPr>
        <w:t>wild type (</w:t>
      </w:r>
      <w:r w:rsidR="00107394" w:rsidRPr="00BB2120">
        <w:rPr>
          <w:color w:val="FF0000"/>
        </w:rPr>
        <w:t>WT</w:t>
      </w:r>
      <w:r>
        <w:rPr>
          <w:color w:val="FF0000"/>
        </w:rPr>
        <w:t>)</w:t>
      </w:r>
      <w:r w:rsidR="00107394" w:rsidRPr="00BB2120">
        <w:rPr>
          <w:color w:val="FF0000"/>
        </w:rPr>
        <w:t xml:space="preserve"> (a-c), </w:t>
      </w:r>
      <w:r w:rsidR="00107394" w:rsidRPr="00BB2120">
        <w:rPr>
          <w:i/>
          <w:color w:val="FF0000"/>
        </w:rPr>
        <w:t xml:space="preserve">hxk1∆ </w:t>
      </w:r>
      <w:r w:rsidR="00107394" w:rsidRPr="00BB2120">
        <w:rPr>
          <w:color w:val="FF0000"/>
        </w:rPr>
        <w:t xml:space="preserve">(d-f), </w:t>
      </w:r>
      <w:r w:rsidR="00107394" w:rsidRPr="00BB2120">
        <w:rPr>
          <w:i/>
          <w:color w:val="FF0000"/>
        </w:rPr>
        <w:t>hxk2∆</w:t>
      </w:r>
      <w:r w:rsidR="00107394" w:rsidRPr="00BB2120">
        <w:rPr>
          <w:color w:val="FF0000"/>
        </w:rPr>
        <w:t xml:space="preserve"> (g-</w:t>
      </w:r>
      <w:proofErr w:type="spellStart"/>
      <w:r w:rsidR="00107394" w:rsidRPr="00BB2120">
        <w:rPr>
          <w:color w:val="FF0000"/>
        </w:rPr>
        <w:t>i</w:t>
      </w:r>
      <w:proofErr w:type="spellEnd"/>
      <w:r w:rsidR="00107394" w:rsidRPr="00BB2120">
        <w:rPr>
          <w:color w:val="FF0000"/>
        </w:rPr>
        <w:t xml:space="preserve">) and </w:t>
      </w:r>
      <w:r w:rsidR="00107394" w:rsidRPr="00BB2120">
        <w:rPr>
          <w:i/>
          <w:color w:val="FF0000"/>
        </w:rPr>
        <w:t>hxk1∆hxk2∆</w:t>
      </w:r>
      <w:r w:rsidR="00107394" w:rsidRPr="00BB2120">
        <w:rPr>
          <w:color w:val="FF0000"/>
        </w:rPr>
        <w:t xml:space="preserve"> (j-l) strains</w:t>
      </w:r>
      <w:r w:rsidR="00483C4D" w:rsidRPr="00BB2120">
        <w:rPr>
          <w:color w:val="FF0000"/>
        </w:rPr>
        <w:t xml:space="preserve">. Single cell traces of the signal obtained from the </w:t>
      </w:r>
      <w:r w:rsidR="001038A7" w:rsidRPr="00BB2120">
        <w:rPr>
          <w:color w:val="FF0000"/>
        </w:rPr>
        <w:t>yellow-</w:t>
      </w:r>
      <w:r w:rsidR="00483C4D" w:rsidRPr="00BB2120">
        <w:rPr>
          <w:color w:val="FF0000"/>
        </w:rPr>
        <w:t>fluorescent protein Ci</w:t>
      </w:r>
      <w:r w:rsidR="001038A7" w:rsidRPr="00BB2120">
        <w:rPr>
          <w:color w:val="FF0000"/>
        </w:rPr>
        <w:t xml:space="preserve">trine driven by a </w:t>
      </w:r>
      <w:r>
        <w:rPr>
          <w:i/>
          <w:iCs/>
          <w:color w:val="FF0000"/>
        </w:rPr>
        <w:t>SUC2</w:t>
      </w:r>
      <w:r w:rsidR="001038A7" w:rsidRPr="00BB2120">
        <w:rPr>
          <w:color w:val="FF0000"/>
        </w:rPr>
        <w:t>-</w:t>
      </w:r>
      <w:r w:rsidR="00483C4D" w:rsidRPr="00BB2120">
        <w:rPr>
          <w:color w:val="FF0000"/>
        </w:rPr>
        <w:t xml:space="preserve">promoter are shown in gray. </w:t>
      </w:r>
      <w:r>
        <w:rPr>
          <w:color w:val="FF0000"/>
        </w:rPr>
        <w:t>Seven</w:t>
      </w:r>
      <w:r w:rsidR="00483C4D" w:rsidRPr="00BB2120">
        <w:rPr>
          <w:color w:val="FF0000"/>
        </w:rPr>
        <w:t xml:space="preserve"> random tracks are marked with colo</w:t>
      </w:r>
      <w:r w:rsidR="001038A7" w:rsidRPr="00BB2120">
        <w:rPr>
          <w:color w:val="FF0000"/>
        </w:rPr>
        <w:t xml:space="preserve">rs. The average of all cells is </w:t>
      </w:r>
      <w:r w:rsidR="00483C4D" w:rsidRPr="00BB2120">
        <w:rPr>
          <w:color w:val="FF0000"/>
        </w:rPr>
        <w:t>shown in black. Media switches are in</w:t>
      </w:r>
      <w:r w:rsidR="00266C67" w:rsidRPr="00BB2120">
        <w:rPr>
          <w:color w:val="FF0000"/>
        </w:rPr>
        <w:t>dicated by vertical black lines</w:t>
      </w:r>
    </w:p>
    <w:p w14:paraId="0799B8B3" w14:textId="77777777" w:rsidR="00266C67" w:rsidRPr="00BB2120" w:rsidRDefault="00266C67" w:rsidP="00BB2120">
      <w:pPr>
        <w:rPr>
          <w:color w:val="FF0000"/>
        </w:rPr>
      </w:pPr>
    </w:p>
    <w:p w14:paraId="77C10A76" w14:textId="39150C13" w:rsidR="002A6A18" w:rsidRPr="00BB2120" w:rsidRDefault="002A6A18" w:rsidP="002A6A18">
      <w:pPr>
        <w:pStyle w:val="Heading2"/>
        <w:ind w:left="0"/>
        <w:rPr>
          <w:color w:val="FF0000"/>
        </w:rPr>
      </w:pPr>
      <w:r w:rsidRPr="00BB2120">
        <w:rPr>
          <w:color w:val="FF0000"/>
        </w:rPr>
        <w:t xml:space="preserve">Supplementary figure </w:t>
      </w:r>
      <w:r w:rsidR="004517AF">
        <w:rPr>
          <w:color w:val="FF0000"/>
        </w:rPr>
        <w:t>8</w:t>
      </w:r>
      <w:r w:rsidRPr="00BB2120">
        <w:rPr>
          <w:color w:val="FF0000"/>
        </w:rPr>
        <w:t xml:space="preserve"> “Fig_S</w:t>
      </w:r>
      <w:r w:rsidR="004517AF">
        <w:rPr>
          <w:color w:val="FF0000"/>
        </w:rPr>
        <w:t>8</w:t>
      </w:r>
      <w:r w:rsidRPr="00BB2120">
        <w:rPr>
          <w:color w:val="FF0000"/>
        </w:rPr>
        <w:t>.eps”</w:t>
      </w:r>
    </w:p>
    <w:p w14:paraId="43BB411C" w14:textId="77777777" w:rsidR="002A6A18" w:rsidRPr="00BB2120" w:rsidRDefault="002A6A18" w:rsidP="002A6A18">
      <w:pPr>
        <w:pStyle w:val="Heading2"/>
        <w:ind w:left="0"/>
        <w:rPr>
          <w:i/>
          <w:color w:val="FF0000"/>
        </w:rPr>
      </w:pPr>
      <w:r w:rsidRPr="00BB2120">
        <w:rPr>
          <w:color w:val="FF0000"/>
        </w:rPr>
        <w:t xml:space="preserve"> </w:t>
      </w:r>
    </w:p>
    <w:p w14:paraId="5C466BA8" w14:textId="2FBA05AC" w:rsidR="00483C4D" w:rsidRPr="00BB2120" w:rsidRDefault="001038A7" w:rsidP="00BB2120">
      <w:pPr>
        <w:rPr>
          <w:color w:val="FF0000"/>
        </w:rPr>
      </w:pPr>
      <w:r w:rsidRPr="00BB2120">
        <w:rPr>
          <w:i/>
          <w:color w:val="FF0000"/>
        </w:rPr>
        <w:t>H</w:t>
      </w:r>
      <w:r w:rsidR="00F81493">
        <w:rPr>
          <w:i/>
          <w:color w:val="FF0000"/>
        </w:rPr>
        <w:t>XK</w:t>
      </w:r>
      <w:r w:rsidRPr="00BB2120">
        <w:rPr>
          <w:i/>
          <w:color w:val="FF0000"/>
        </w:rPr>
        <w:t>1-</w:t>
      </w:r>
      <w:r w:rsidR="00483C4D" w:rsidRPr="00BB2120">
        <w:rPr>
          <w:color w:val="FF0000"/>
        </w:rPr>
        <w:t>promoter activity during shift from 510 mM ethanol to 220 mM glucose, mannose or fructose (0 min) back to</w:t>
      </w:r>
      <w:r w:rsidR="00266C67" w:rsidRPr="00BB2120">
        <w:rPr>
          <w:color w:val="FF0000"/>
        </w:rPr>
        <w:t xml:space="preserve"> 510 mM ethanol (720 min)</w:t>
      </w:r>
      <w:r w:rsidR="00107394" w:rsidRPr="00BB2120">
        <w:rPr>
          <w:color w:val="FF0000"/>
        </w:rPr>
        <w:t xml:space="preserve"> in</w:t>
      </w:r>
      <w:r w:rsidR="00266C67" w:rsidRPr="00BB2120">
        <w:rPr>
          <w:color w:val="FF0000"/>
        </w:rPr>
        <w:t xml:space="preserve"> </w:t>
      </w:r>
      <w:r w:rsidR="00107394" w:rsidRPr="00BB2120">
        <w:rPr>
          <w:color w:val="FF0000"/>
        </w:rPr>
        <w:t xml:space="preserve">WT (a-c), </w:t>
      </w:r>
      <w:r w:rsidR="00107394" w:rsidRPr="00BB2120">
        <w:rPr>
          <w:i/>
          <w:color w:val="FF0000"/>
        </w:rPr>
        <w:t xml:space="preserve">hxk1∆ </w:t>
      </w:r>
      <w:r w:rsidR="00107394" w:rsidRPr="00BB2120">
        <w:rPr>
          <w:color w:val="FF0000"/>
        </w:rPr>
        <w:t xml:space="preserve">(d-f), </w:t>
      </w:r>
      <w:r w:rsidR="00107394" w:rsidRPr="00BB2120">
        <w:rPr>
          <w:i/>
          <w:color w:val="FF0000"/>
        </w:rPr>
        <w:t>hxk2∆</w:t>
      </w:r>
      <w:r w:rsidR="00107394" w:rsidRPr="00BB2120">
        <w:rPr>
          <w:color w:val="FF0000"/>
        </w:rPr>
        <w:t xml:space="preserve"> (g-</w:t>
      </w:r>
      <w:proofErr w:type="spellStart"/>
      <w:r w:rsidR="00107394" w:rsidRPr="00BB2120">
        <w:rPr>
          <w:color w:val="FF0000"/>
        </w:rPr>
        <w:t>i</w:t>
      </w:r>
      <w:proofErr w:type="spellEnd"/>
      <w:r w:rsidR="00107394" w:rsidRPr="00BB2120">
        <w:rPr>
          <w:color w:val="FF0000"/>
        </w:rPr>
        <w:t xml:space="preserve">) and </w:t>
      </w:r>
      <w:r w:rsidR="00107394" w:rsidRPr="00BB2120">
        <w:rPr>
          <w:i/>
          <w:color w:val="FF0000"/>
        </w:rPr>
        <w:t>hxk1∆hxk2∆</w:t>
      </w:r>
      <w:r w:rsidR="00107394" w:rsidRPr="00BB2120">
        <w:rPr>
          <w:color w:val="FF0000"/>
        </w:rPr>
        <w:t xml:space="preserve"> (j-l) strains</w:t>
      </w:r>
      <w:r w:rsidR="00483C4D" w:rsidRPr="00BB2120">
        <w:rPr>
          <w:color w:val="FF0000"/>
        </w:rPr>
        <w:t>. Single</w:t>
      </w:r>
      <w:r w:rsidR="00BB2120">
        <w:rPr>
          <w:color w:val="FF0000"/>
        </w:rPr>
        <w:t>-</w:t>
      </w:r>
      <w:r w:rsidR="00483C4D" w:rsidRPr="00BB2120">
        <w:rPr>
          <w:color w:val="FF0000"/>
        </w:rPr>
        <w:t xml:space="preserve">cell traces of the signal obtained from the fluorescent protein Citrine under control of the </w:t>
      </w:r>
      <w:r w:rsidR="00F81493">
        <w:rPr>
          <w:i/>
          <w:iCs/>
          <w:color w:val="FF0000"/>
        </w:rPr>
        <w:t>HXK1</w:t>
      </w:r>
      <w:r w:rsidR="00483C4D" w:rsidRPr="00BB2120">
        <w:rPr>
          <w:color w:val="FF0000"/>
        </w:rPr>
        <w:t xml:space="preserve"> promoter are shown in gray. </w:t>
      </w:r>
      <w:r w:rsidR="00F81493">
        <w:rPr>
          <w:color w:val="FF0000"/>
        </w:rPr>
        <w:t>Seven</w:t>
      </w:r>
      <w:r w:rsidR="00483C4D" w:rsidRPr="00BB2120">
        <w:rPr>
          <w:color w:val="FF0000"/>
        </w:rPr>
        <w:t xml:space="preserve"> random tracks are marked with colors. The average of all cells is shown in black. Media switches are indicated by vertical black lines.</w:t>
      </w:r>
    </w:p>
    <w:p w14:paraId="266AA526" w14:textId="77777777" w:rsidR="00266C67" w:rsidRPr="00BB2120" w:rsidRDefault="00266C67" w:rsidP="00BB2120">
      <w:pPr>
        <w:rPr>
          <w:color w:val="FF0000"/>
        </w:rPr>
      </w:pPr>
    </w:p>
    <w:p w14:paraId="27104A7C" w14:textId="0114B728" w:rsidR="002A6A18" w:rsidRPr="00BB2120" w:rsidRDefault="002A6A18" w:rsidP="002A6A18">
      <w:pPr>
        <w:pStyle w:val="Heading2"/>
        <w:ind w:left="0"/>
        <w:rPr>
          <w:color w:val="FF0000"/>
        </w:rPr>
      </w:pPr>
      <w:r w:rsidRPr="00BB2120">
        <w:rPr>
          <w:color w:val="FF0000"/>
        </w:rPr>
        <w:t xml:space="preserve">Supplementary figure </w:t>
      </w:r>
      <w:r w:rsidR="004517AF">
        <w:rPr>
          <w:color w:val="FF0000"/>
        </w:rPr>
        <w:t>9</w:t>
      </w:r>
      <w:r w:rsidRPr="00BB2120">
        <w:rPr>
          <w:color w:val="FF0000"/>
        </w:rPr>
        <w:t xml:space="preserve"> “Fig_S</w:t>
      </w:r>
      <w:r w:rsidR="004517AF">
        <w:rPr>
          <w:color w:val="FF0000"/>
        </w:rPr>
        <w:t>9</w:t>
      </w:r>
      <w:r w:rsidRPr="00BB2120">
        <w:rPr>
          <w:color w:val="FF0000"/>
        </w:rPr>
        <w:t>.eps”</w:t>
      </w:r>
    </w:p>
    <w:p w14:paraId="370632EA" w14:textId="77777777" w:rsidR="002A6A18" w:rsidRPr="00BB2120" w:rsidRDefault="002A6A18" w:rsidP="002A6A18">
      <w:pPr>
        <w:pStyle w:val="Heading2"/>
        <w:ind w:left="0"/>
        <w:rPr>
          <w:i/>
          <w:color w:val="FF0000"/>
        </w:rPr>
      </w:pPr>
      <w:r w:rsidRPr="00BB2120">
        <w:rPr>
          <w:color w:val="FF0000"/>
        </w:rPr>
        <w:t xml:space="preserve"> </w:t>
      </w:r>
    </w:p>
    <w:p w14:paraId="149CE2A7" w14:textId="5827CF83" w:rsidR="00483C4D" w:rsidRPr="00BB2120" w:rsidRDefault="00483C4D" w:rsidP="00BB2120">
      <w:pPr>
        <w:rPr>
          <w:color w:val="FF0000"/>
        </w:rPr>
      </w:pPr>
      <w:r w:rsidRPr="00BB2120">
        <w:rPr>
          <w:color w:val="FF0000"/>
        </w:rPr>
        <w:t>Overlay of mean Mig1</w:t>
      </w:r>
      <w:r w:rsidR="00D5036B" w:rsidRPr="00BB2120">
        <w:rPr>
          <w:color w:val="FF0000"/>
        </w:rPr>
        <w:t xml:space="preserve">-GFP localization, mean </w:t>
      </w:r>
      <w:r w:rsidR="00B01D9F">
        <w:rPr>
          <w:i/>
          <w:iCs/>
          <w:color w:val="FF0000"/>
        </w:rPr>
        <w:t>SUC2</w:t>
      </w:r>
      <w:r w:rsidR="00D5036B" w:rsidRPr="00BB2120">
        <w:rPr>
          <w:color w:val="FF0000"/>
        </w:rPr>
        <w:t xml:space="preserve">-promoter and mean </w:t>
      </w:r>
      <w:r w:rsidR="00B01D9F">
        <w:rPr>
          <w:i/>
          <w:iCs/>
          <w:color w:val="FF0000"/>
        </w:rPr>
        <w:t>HXK1</w:t>
      </w:r>
      <w:r w:rsidR="00D5036B" w:rsidRPr="00BB2120">
        <w:rPr>
          <w:color w:val="FF0000"/>
        </w:rPr>
        <w:t>-</w:t>
      </w:r>
      <w:r w:rsidRPr="00BB2120">
        <w:rPr>
          <w:color w:val="FF0000"/>
        </w:rPr>
        <w:t>promoter activity during shift from 510 mM ethanol to 220 mM gluco</w:t>
      </w:r>
      <w:r w:rsidR="00D5036B" w:rsidRPr="00BB2120">
        <w:rPr>
          <w:color w:val="FF0000"/>
        </w:rPr>
        <w:t xml:space="preserve">se, mannose or </w:t>
      </w:r>
      <w:r w:rsidRPr="00BB2120">
        <w:rPr>
          <w:color w:val="FF0000"/>
        </w:rPr>
        <w:t>fructose (0 min) back to</w:t>
      </w:r>
      <w:r w:rsidR="00D5036B" w:rsidRPr="00BB2120">
        <w:rPr>
          <w:color w:val="FF0000"/>
        </w:rPr>
        <w:t xml:space="preserve"> 510 mM ethanol (720 min) in </w:t>
      </w:r>
      <w:r w:rsidR="00B01D9F">
        <w:rPr>
          <w:color w:val="FF0000"/>
        </w:rPr>
        <w:t>wild type (</w:t>
      </w:r>
      <w:r w:rsidR="00D5036B" w:rsidRPr="00BB2120">
        <w:rPr>
          <w:color w:val="FF0000"/>
        </w:rPr>
        <w:t>WT</w:t>
      </w:r>
      <w:r w:rsidR="00B01D9F">
        <w:rPr>
          <w:color w:val="FF0000"/>
        </w:rPr>
        <w:t>)</w:t>
      </w:r>
      <w:r w:rsidR="00107394" w:rsidRPr="00BB2120">
        <w:rPr>
          <w:color w:val="FF0000"/>
        </w:rPr>
        <w:t xml:space="preserve"> (a-c)</w:t>
      </w:r>
      <w:r w:rsidR="00D5036B" w:rsidRPr="00BB2120">
        <w:rPr>
          <w:color w:val="FF0000"/>
        </w:rPr>
        <w:t>,</w:t>
      </w:r>
      <w:r w:rsidRPr="00BB2120">
        <w:rPr>
          <w:color w:val="FF0000"/>
        </w:rPr>
        <w:t xml:space="preserve"> </w:t>
      </w:r>
      <w:r w:rsidRPr="00BB2120">
        <w:rPr>
          <w:i/>
          <w:color w:val="FF0000"/>
        </w:rPr>
        <w:t>hxk1∆</w:t>
      </w:r>
      <w:r w:rsidR="00107394" w:rsidRPr="00BB2120">
        <w:rPr>
          <w:i/>
          <w:color w:val="FF0000"/>
        </w:rPr>
        <w:t xml:space="preserve"> </w:t>
      </w:r>
      <w:r w:rsidR="00107394" w:rsidRPr="00BB2120">
        <w:rPr>
          <w:color w:val="FF0000"/>
        </w:rPr>
        <w:t>(d-f)</w:t>
      </w:r>
      <w:r w:rsidRPr="00BB2120">
        <w:rPr>
          <w:color w:val="FF0000"/>
        </w:rPr>
        <w:t xml:space="preserve">, </w:t>
      </w:r>
      <w:r w:rsidRPr="00BB2120">
        <w:rPr>
          <w:i/>
          <w:color w:val="FF0000"/>
        </w:rPr>
        <w:t>hxk2∆</w:t>
      </w:r>
      <w:r w:rsidR="00D5036B" w:rsidRPr="00BB2120">
        <w:rPr>
          <w:color w:val="FF0000"/>
        </w:rPr>
        <w:t xml:space="preserve"> </w:t>
      </w:r>
      <w:r w:rsidR="00107394" w:rsidRPr="00BB2120">
        <w:rPr>
          <w:color w:val="FF0000"/>
        </w:rPr>
        <w:t>(g-</w:t>
      </w:r>
      <w:proofErr w:type="spellStart"/>
      <w:r w:rsidR="00107394" w:rsidRPr="00BB2120">
        <w:rPr>
          <w:color w:val="FF0000"/>
        </w:rPr>
        <w:t>i</w:t>
      </w:r>
      <w:proofErr w:type="spellEnd"/>
      <w:r w:rsidR="00107394" w:rsidRPr="00BB2120">
        <w:rPr>
          <w:color w:val="FF0000"/>
        </w:rPr>
        <w:t xml:space="preserve">) </w:t>
      </w:r>
      <w:r w:rsidRPr="00BB2120">
        <w:rPr>
          <w:color w:val="FF0000"/>
        </w:rPr>
        <w:t xml:space="preserve">and </w:t>
      </w:r>
      <w:r w:rsidRPr="00BB2120">
        <w:rPr>
          <w:i/>
          <w:color w:val="FF0000"/>
        </w:rPr>
        <w:t>hxk1∆hxk2∆</w:t>
      </w:r>
      <w:r w:rsidR="00D5036B" w:rsidRPr="00BB2120">
        <w:rPr>
          <w:color w:val="FF0000"/>
        </w:rPr>
        <w:t xml:space="preserve"> </w:t>
      </w:r>
      <w:r w:rsidR="00107394" w:rsidRPr="00BB2120">
        <w:rPr>
          <w:color w:val="FF0000"/>
        </w:rPr>
        <w:t xml:space="preserve">(j-l) </w:t>
      </w:r>
      <w:r w:rsidRPr="00BB2120">
        <w:rPr>
          <w:color w:val="FF0000"/>
        </w:rPr>
        <w:t>strains. Data w</w:t>
      </w:r>
      <w:r w:rsidR="00BB2120">
        <w:rPr>
          <w:color w:val="FF0000"/>
        </w:rPr>
        <w:t>ere</w:t>
      </w:r>
      <w:r w:rsidRPr="00BB2120">
        <w:rPr>
          <w:color w:val="FF0000"/>
        </w:rPr>
        <w:t xml:space="preserve"> </w:t>
      </w:r>
      <w:r w:rsidR="002A6A18" w:rsidRPr="00BB2120">
        <w:rPr>
          <w:color w:val="FF0000"/>
        </w:rPr>
        <w:t xml:space="preserve">assembled </w:t>
      </w:r>
      <w:r w:rsidR="00D5036B" w:rsidRPr="00BB2120">
        <w:rPr>
          <w:color w:val="FF0000"/>
        </w:rPr>
        <w:t>f</w:t>
      </w:r>
      <w:r w:rsidR="002A6A18" w:rsidRPr="00BB2120">
        <w:rPr>
          <w:color w:val="FF0000"/>
        </w:rPr>
        <w:t>rom Supplementary</w:t>
      </w:r>
      <w:r w:rsidR="00D5036B" w:rsidRPr="00BB2120">
        <w:rPr>
          <w:color w:val="FF0000"/>
        </w:rPr>
        <w:t xml:space="preserve"> fig</w:t>
      </w:r>
      <w:r w:rsidR="002A6A18" w:rsidRPr="00BB2120">
        <w:rPr>
          <w:color w:val="FF0000"/>
        </w:rPr>
        <w:t>ures</w:t>
      </w:r>
      <w:r w:rsidR="00D5036B" w:rsidRPr="00BB2120">
        <w:rPr>
          <w:color w:val="FF0000"/>
        </w:rPr>
        <w:t xml:space="preserve"> 3</w:t>
      </w:r>
      <w:r w:rsidR="002A6A18" w:rsidRPr="00BB2120">
        <w:rPr>
          <w:color w:val="FF0000"/>
        </w:rPr>
        <w:t xml:space="preserve"> &amp;</w:t>
      </w:r>
      <w:r w:rsidR="00D5036B" w:rsidRPr="00BB2120">
        <w:rPr>
          <w:color w:val="FF0000"/>
        </w:rPr>
        <w:t xml:space="preserve"> 5 </w:t>
      </w:r>
      <w:r w:rsidR="002A6A18" w:rsidRPr="00BB2120">
        <w:rPr>
          <w:color w:val="FF0000"/>
        </w:rPr>
        <w:t>&amp;</w:t>
      </w:r>
      <w:r w:rsidR="00D5036B" w:rsidRPr="00BB2120">
        <w:rPr>
          <w:color w:val="FF0000"/>
        </w:rPr>
        <w:t xml:space="preserve"> 6. Media switches are in</w:t>
      </w:r>
      <w:r w:rsidR="00266C67" w:rsidRPr="00BB2120">
        <w:rPr>
          <w:color w:val="FF0000"/>
        </w:rPr>
        <w:t>dicated by vertical black lines.</w:t>
      </w:r>
    </w:p>
    <w:p w14:paraId="37FC9CCF" w14:textId="77777777" w:rsidR="00266C67" w:rsidRPr="00BB2120" w:rsidRDefault="00266C67" w:rsidP="00BB2120">
      <w:pPr>
        <w:rPr>
          <w:color w:val="FF0000"/>
        </w:rPr>
      </w:pPr>
    </w:p>
    <w:p w14:paraId="28DEAC74" w14:textId="23BD2EEB" w:rsidR="00746B17" w:rsidRDefault="00746B17" w:rsidP="00BB2120">
      <w:pPr>
        <w:pStyle w:val="Heading1"/>
        <w:ind w:left="0"/>
      </w:pPr>
      <w:r>
        <w:t>References for supplementary information</w:t>
      </w:r>
    </w:p>
    <w:p w14:paraId="100D2807" w14:textId="77777777" w:rsidR="00483C4D" w:rsidRDefault="00483C4D" w:rsidP="00BB2120">
      <w:pPr>
        <w:pStyle w:val="Heading1"/>
        <w:ind w:left="0"/>
      </w:pPr>
    </w:p>
    <w:p w14:paraId="224DB82F" w14:textId="2FA5A350" w:rsidR="00707D3C" w:rsidRPr="00707D3C" w:rsidRDefault="00746B17" w:rsidP="00707D3C">
      <w:pPr>
        <w:adjustRightInd w:val="0"/>
        <w:ind w:left="480" w:hanging="480"/>
        <w:rPr>
          <w:noProof/>
          <w:lang w:val="en-GB"/>
        </w:rPr>
      </w:pPr>
      <w:r>
        <w:fldChar w:fldCharType="begin" w:fldLock="1"/>
      </w:r>
      <w:r>
        <w:instrText xml:space="preserve">ADDIN Mendeley Bibliography CSL_BIBLIOGRAPHY </w:instrText>
      </w:r>
      <w:r>
        <w:fldChar w:fldCharType="separate"/>
      </w:r>
      <w:r w:rsidR="00707D3C" w:rsidRPr="00707D3C">
        <w:rPr>
          <w:noProof/>
          <w:lang w:val="en-GB"/>
        </w:rPr>
        <w:t xml:space="preserve">Frey, Olivier, Fabian Rudolf, Gregor W Schmidt, and Andreas Hierlemann. 2015. “Versatile, Simple-to-Use Microfluidic Cell-Culturing Chip for Long-Term, High-Resolution, Time-Lapse Imaging.” </w:t>
      </w:r>
      <w:r w:rsidR="00707D3C" w:rsidRPr="00707D3C">
        <w:rPr>
          <w:i/>
          <w:iCs/>
          <w:noProof/>
          <w:lang w:val="en-GB"/>
        </w:rPr>
        <w:t>Analytical Chemistry</w:t>
      </w:r>
      <w:r w:rsidR="00707D3C" w:rsidRPr="00707D3C">
        <w:rPr>
          <w:noProof/>
          <w:lang w:val="en-GB"/>
        </w:rPr>
        <w:t xml:space="preserve"> 87 (8): 4144–51. https://doi.org/10.1021/ac504611t.</w:t>
      </w:r>
    </w:p>
    <w:p w14:paraId="1A9FB9D8" w14:textId="77777777" w:rsidR="00707D3C" w:rsidRPr="00707D3C" w:rsidRDefault="00707D3C" w:rsidP="00707D3C">
      <w:pPr>
        <w:adjustRightInd w:val="0"/>
        <w:ind w:left="480" w:hanging="480"/>
        <w:rPr>
          <w:noProof/>
          <w:lang w:val="en-GB"/>
        </w:rPr>
      </w:pPr>
      <w:r w:rsidRPr="00707D3C">
        <w:rPr>
          <w:noProof/>
          <w:lang w:val="en-GB"/>
        </w:rPr>
        <w:t xml:space="preserve">Gietz, R Daniel, and Robin A Woods. 2002. “Transformation of Yeast by Lithium Acetate/Single-Stranded Carrier DNA/Polyethylene Glycol Method.” </w:t>
      </w:r>
      <w:r w:rsidRPr="00707D3C">
        <w:rPr>
          <w:i/>
          <w:iCs/>
          <w:noProof/>
          <w:lang w:val="en-GB"/>
        </w:rPr>
        <w:t>Methods in Enzymology</w:t>
      </w:r>
      <w:r w:rsidRPr="00707D3C">
        <w:rPr>
          <w:noProof/>
          <w:lang w:val="en-GB"/>
        </w:rPr>
        <w:t xml:space="preserve"> 350: 87–96. https://doi.org/10.1016/S0076-6879(02)50957-5.</w:t>
      </w:r>
    </w:p>
    <w:p w14:paraId="7CA953FB" w14:textId="77777777" w:rsidR="00707D3C" w:rsidRPr="00707D3C" w:rsidRDefault="00707D3C" w:rsidP="00707D3C">
      <w:pPr>
        <w:adjustRightInd w:val="0"/>
        <w:ind w:left="480" w:hanging="480"/>
        <w:rPr>
          <w:noProof/>
          <w:lang w:val="en-GB"/>
        </w:rPr>
      </w:pPr>
      <w:r w:rsidRPr="00707D3C">
        <w:rPr>
          <w:noProof/>
          <w:lang w:val="en-GB"/>
        </w:rPr>
        <w:t xml:space="preserve">Gnuegge, Robert, Thomas Liphardt, and Fabian Rudolf. 2016. “A Shuttle Vector Series for Precise Genetic Engineering of Saccharomyces Cerevisiae.” </w:t>
      </w:r>
      <w:r w:rsidRPr="00707D3C">
        <w:rPr>
          <w:i/>
          <w:iCs/>
          <w:noProof/>
          <w:lang w:val="en-GB"/>
        </w:rPr>
        <w:t>Yeast</w:t>
      </w:r>
      <w:r w:rsidRPr="00707D3C">
        <w:rPr>
          <w:noProof/>
          <w:lang w:val="en-GB"/>
        </w:rPr>
        <w:t xml:space="preserve"> 33 (3): 83–98. https://doi.org/10.1002/yea.</w:t>
      </w:r>
    </w:p>
    <w:p w14:paraId="0707AD16" w14:textId="77777777" w:rsidR="00707D3C" w:rsidRPr="00707D3C" w:rsidRDefault="00707D3C" w:rsidP="00707D3C">
      <w:pPr>
        <w:adjustRightInd w:val="0"/>
        <w:ind w:left="480" w:hanging="480"/>
        <w:rPr>
          <w:noProof/>
          <w:lang w:val="en-GB"/>
        </w:rPr>
      </w:pPr>
      <w:r w:rsidRPr="00707D3C">
        <w:rPr>
          <w:noProof/>
          <w:lang w:val="en-GB"/>
        </w:rPr>
        <w:t xml:space="preserve">Hohmann, Stefan, Maria José Neves, Wim de Koning, Rafael Alijo, José Ramos, and Johan M Thevelein. 1993. “The Growth and Signalling Defects of the Ggs1 (Fdp1/Byp1) Deletion Mutant on Glucose Are Suppressed by a Deletion of the Gene Encoding Hexokinase PII.” </w:t>
      </w:r>
      <w:r w:rsidRPr="00707D3C">
        <w:rPr>
          <w:i/>
          <w:iCs/>
          <w:noProof/>
          <w:lang w:val="en-GB"/>
        </w:rPr>
        <w:t>Current Genetics</w:t>
      </w:r>
      <w:r w:rsidRPr="00707D3C">
        <w:rPr>
          <w:noProof/>
          <w:lang w:val="en-GB"/>
        </w:rPr>
        <w:t xml:space="preserve"> 23 (4): 281–89. https://doi.org/10.1007/BF00310888.</w:t>
      </w:r>
    </w:p>
    <w:p w14:paraId="4C87E3DB" w14:textId="77777777" w:rsidR="00707D3C" w:rsidRPr="00707D3C" w:rsidRDefault="00707D3C" w:rsidP="00707D3C">
      <w:pPr>
        <w:adjustRightInd w:val="0"/>
        <w:ind w:left="480" w:hanging="480"/>
        <w:rPr>
          <w:noProof/>
          <w:lang w:val="en-GB"/>
        </w:rPr>
      </w:pPr>
      <w:r w:rsidRPr="00707D3C">
        <w:rPr>
          <w:noProof/>
          <w:lang w:val="en-GB"/>
        </w:rPr>
        <w:t xml:space="preserve">Lang, Moritz, Fabian Rudolf, and Jörg Stelling. 2012. “Use of Youscope to Implement Systematic Microscopy Protocols.” </w:t>
      </w:r>
      <w:r w:rsidRPr="00707D3C">
        <w:rPr>
          <w:i/>
          <w:iCs/>
          <w:noProof/>
          <w:lang w:val="en-GB"/>
        </w:rPr>
        <w:t>Current Protocols in Molecular Biology</w:t>
      </w:r>
      <w:r w:rsidRPr="00707D3C">
        <w:rPr>
          <w:noProof/>
          <w:lang w:val="en-GB"/>
        </w:rPr>
        <w:t xml:space="preserve"> 1 (SUPPL.98): Unit 14.21.1--23. https://doi.org/10.1002/0471142727.mb1421s98.</w:t>
      </w:r>
    </w:p>
    <w:p w14:paraId="143D319C" w14:textId="77777777" w:rsidR="00707D3C" w:rsidRPr="00707D3C" w:rsidRDefault="00707D3C" w:rsidP="00707D3C">
      <w:pPr>
        <w:adjustRightInd w:val="0"/>
        <w:ind w:left="480" w:hanging="480"/>
        <w:rPr>
          <w:noProof/>
          <w:lang w:val="en-GB"/>
        </w:rPr>
      </w:pPr>
      <w:r w:rsidRPr="00707D3C">
        <w:rPr>
          <w:noProof/>
          <w:lang w:val="en-GB"/>
        </w:rPr>
        <w:t xml:space="preserve">Mumberg, Dominik, Rolf Müller, and Martin Funk. 1995. “Yeast Vectors for the Controlled Expression of Heterologous Proteins in Different Genetic Backgrounds.” </w:t>
      </w:r>
      <w:r w:rsidRPr="00707D3C">
        <w:rPr>
          <w:i/>
          <w:iCs/>
          <w:noProof/>
          <w:lang w:val="en-GB"/>
        </w:rPr>
        <w:t>Gene</w:t>
      </w:r>
      <w:r w:rsidRPr="00707D3C">
        <w:rPr>
          <w:noProof/>
          <w:lang w:val="en-GB"/>
        </w:rPr>
        <w:t xml:space="preserve"> 156 (1): 119–22. https://doi.org/10.1016/0378-1119(95)00037-7.</w:t>
      </w:r>
    </w:p>
    <w:p w14:paraId="0AA4FA7A" w14:textId="77777777" w:rsidR="00707D3C" w:rsidRPr="00707D3C" w:rsidRDefault="00707D3C" w:rsidP="00707D3C">
      <w:pPr>
        <w:adjustRightInd w:val="0"/>
        <w:ind w:left="480" w:hanging="480"/>
        <w:rPr>
          <w:noProof/>
          <w:lang w:val="en-GB"/>
        </w:rPr>
      </w:pPr>
      <w:r w:rsidRPr="00707D3C">
        <w:rPr>
          <w:noProof/>
          <w:lang w:val="en-GB"/>
        </w:rPr>
        <w:t xml:space="preserve">Schmidt, Gregor W, Olivier Frey, and Fabian Rudolf. 2018. “The CellClamper: A Convenient Microfluidic Device for Time-Lapse Imaging of Yeast.” </w:t>
      </w:r>
      <w:r w:rsidRPr="00707D3C">
        <w:rPr>
          <w:i/>
          <w:iCs/>
          <w:noProof/>
          <w:lang w:val="en-GB"/>
        </w:rPr>
        <w:t>Methods Mol. Biol.</w:t>
      </w:r>
      <w:r w:rsidRPr="00707D3C">
        <w:rPr>
          <w:noProof/>
          <w:lang w:val="en-GB"/>
        </w:rPr>
        <w:t xml:space="preserve"> 1672: 537–55. </w:t>
      </w:r>
      <w:r w:rsidRPr="00707D3C">
        <w:rPr>
          <w:noProof/>
          <w:lang w:val="en-GB"/>
        </w:rPr>
        <w:lastRenderedPageBreak/>
        <w:t>https://doi.org/10.1016/j.cell.2013.01.002.</w:t>
      </w:r>
    </w:p>
    <w:p w14:paraId="306793CC" w14:textId="4E7AAFF6" w:rsidR="0084184E" w:rsidRDefault="00707D3C" w:rsidP="00707D3C">
      <w:pPr>
        <w:adjustRightInd w:val="0"/>
        <w:ind w:left="480" w:hanging="480"/>
      </w:pPr>
      <w:r w:rsidRPr="00707D3C">
        <w:rPr>
          <w:noProof/>
          <w:lang w:val="en-GB"/>
        </w:rPr>
        <w:t xml:space="preserve">Thomas, Barbara J, and Rodney Rothstein. 1989. “Elevated Recombination Rates in Transcriptionally Active DNA.” </w:t>
      </w:r>
      <w:r w:rsidRPr="00707D3C">
        <w:rPr>
          <w:i/>
          <w:iCs/>
          <w:noProof/>
          <w:lang w:val="en-GB"/>
        </w:rPr>
        <w:t>Cell</w:t>
      </w:r>
      <w:r w:rsidRPr="00707D3C">
        <w:rPr>
          <w:noProof/>
          <w:lang w:val="en-GB"/>
        </w:rPr>
        <w:t xml:space="preserve"> 56 (4): 619–30. https://doi.org/10.1016/0092-8674(89)90584-9.</w:t>
      </w:r>
      <w:r w:rsidR="00746B17">
        <w:fldChar w:fldCharType="end"/>
      </w:r>
    </w:p>
    <w:sectPr w:rsidR="0084184E" w:rsidSect="00720AB2">
      <w:footerReference w:type="even" r:id="rId8"/>
      <w:footerReference w:type="default" r:id="rId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0CA481" w14:textId="77777777" w:rsidR="00EF2A28" w:rsidRDefault="00EF2A28" w:rsidP="0006648D">
      <w:r>
        <w:separator/>
      </w:r>
    </w:p>
  </w:endnote>
  <w:endnote w:type="continuationSeparator" w:id="0">
    <w:p w14:paraId="2945F53B" w14:textId="77777777" w:rsidR="00EF2A28" w:rsidRDefault="00EF2A28" w:rsidP="00066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062513247"/>
      <w:docPartObj>
        <w:docPartGallery w:val="Page Numbers (Bottom of Page)"/>
        <w:docPartUnique/>
      </w:docPartObj>
    </w:sdtPr>
    <w:sdtEndPr>
      <w:rPr>
        <w:rStyle w:val="PageNumber"/>
      </w:rPr>
    </w:sdtEndPr>
    <w:sdtContent>
      <w:p w14:paraId="13EE7464" w14:textId="4F6A47FD" w:rsidR="00B815A5" w:rsidRDefault="00B815A5" w:rsidP="001B2E2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FE449C3" w14:textId="77777777" w:rsidR="00B815A5" w:rsidRDefault="00B815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639574604"/>
      <w:docPartObj>
        <w:docPartGallery w:val="Page Numbers (Bottom of Page)"/>
        <w:docPartUnique/>
      </w:docPartObj>
    </w:sdtPr>
    <w:sdtEndPr>
      <w:rPr>
        <w:rStyle w:val="PageNumber"/>
      </w:rPr>
    </w:sdtEndPr>
    <w:sdtContent>
      <w:p w14:paraId="18064ECF" w14:textId="4232DBDD" w:rsidR="00B815A5" w:rsidRDefault="00B815A5" w:rsidP="001B2E2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996E83">
          <w:rPr>
            <w:rStyle w:val="PageNumber"/>
            <w:noProof/>
          </w:rPr>
          <w:t>10</w:t>
        </w:r>
        <w:r>
          <w:rPr>
            <w:rStyle w:val="PageNumber"/>
          </w:rPr>
          <w:fldChar w:fldCharType="end"/>
        </w:r>
      </w:p>
    </w:sdtContent>
  </w:sdt>
  <w:p w14:paraId="72BB5705" w14:textId="77777777" w:rsidR="00B815A5" w:rsidRDefault="00B815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620579" w14:textId="77777777" w:rsidR="00EF2A28" w:rsidRDefault="00EF2A28" w:rsidP="0006648D">
      <w:r>
        <w:separator/>
      </w:r>
    </w:p>
  </w:footnote>
  <w:footnote w:type="continuationSeparator" w:id="0">
    <w:p w14:paraId="56502AF4" w14:textId="77777777" w:rsidR="00EF2A28" w:rsidRDefault="00EF2A28" w:rsidP="000664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cxNzU1MTU0NDa0MLFU0lEKTi0uzszPAykwqQUA00QeYywAAAA="/>
  </w:docVars>
  <w:rsids>
    <w:rsidRoot w:val="00746B17"/>
    <w:rsid w:val="0006648D"/>
    <w:rsid w:val="000746CB"/>
    <w:rsid w:val="000E0DC9"/>
    <w:rsid w:val="001038A7"/>
    <w:rsid w:val="00107394"/>
    <w:rsid w:val="00111B99"/>
    <w:rsid w:val="00192C85"/>
    <w:rsid w:val="001B2E27"/>
    <w:rsid w:val="001E67EA"/>
    <w:rsid w:val="0026663C"/>
    <w:rsid w:val="00266C67"/>
    <w:rsid w:val="002A6A18"/>
    <w:rsid w:val="0031411C"/>
    <w:rsid w:val="003549F1"/>
    <w:rsid w:val="004517AF"/>
    <w:rsid w:val="00483C4D"/>
    <w:rsid w:val="004921CA"/>
    <w:rsid w:val="00516F11"/>
    <w:rsid w:val="00544181"/>
    <w:rsid w:val="005475D2"/>
    <w:rsid w:val="00586F64"/>
    <w:rsid w:val="006933D7"/>
    <w:rsid w:val="006A5CBE"/>
    <w:rsid w:val="006C189F"/>
    <w:rsid w:val="00707D3C"/>
    <w:rsid w:val="00717839"/>
    <w:rsid w:val="00720AB2"/>
    <w:rsid w:val="00746B17"/>
    <w:rsid w:val="0084184E"/>
    <w:rsid w:val="0085220B"/>
    <w:rsid w:val="008F0D3E"/>
    <w:rsid w:val="00901EA8"/>
    <w:rsid w:val="00956751"/>
    <w:rsid w:val="00963359"/>
    <w:rsid w:val="00996E83"/>
    <w:rsid w:val="009B1ED4"/>
    <w:rsid w:val="00AE7B9D"/>
    <w:rsid w:val="00B01D9F"/>
    <w:rsid w:val="00B815A5"/>
    <w:rsid w:val="00B864C4"/>
    <w:rsid w:val="00BB2120"/>
    <w:rsid w:val="00C007BD"/>
    <w:rsid w:val="00C148BD"/>
    <w:rsid w:val="00C20FC9"/>
    <w:rsid w:val="00C85F67"/>
    <w:rsid w:val="00CB4755"/>
    <w:rsid w:val="00D5036B"/>
    <w:rsid w:val="00DD1389"/>
    <w:rsid w:val="00DF4521"/>
    <w:rsid w:val="00E8116D"/>
    <w:rsid w:val="00EC4148"/>
    <w:rsid w:val="00EE3515"/>
    <w:rsid w:val="00EF2A28"/>
    <w:rsid w:val="00F00098"/>
    <w:rsid w:val="00F14DAF"/>
    <w:rsid w:val="00F73BE9"/>
    <w:rsid w:val="00F80471"/>
    <w:rsid w:val="00F81493"/>
    <w:rsid w:val="00F90F1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90B58B"/>
  <w15:docId w15:val="{07EB9CD4-963E-42A1-9138-CEB3BA6DA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6B17"/>
    <w:pPr>
      <w:widowControl w:val="0"/>
      <w:autoSpaceDE w:val="0"/>
      <w:autoSpaceDN w:val="0"/>
    </w:pPr>
    <w:rPr>
      <w:rFonts w:ascii="Times New Roman" w:eastAsia="Times New Roman" w:hAnsi="Times New Roman" w:cs="Times New Roman"/>
      <w:sz w:val="22"/>
      <w:szCs w:val="22"/>
      <w:lang w:val="en-US"/>
    </w:rPr>
  </w:style>
  <w:style w:type="paragraph" w:styleId="Heading1">
    <w:name w:val="heading 1"/>
    <w:basedOn w:val="Normal"/>
    <w:link w:val="Heading1Char"/>
    <w:uiPriority w:val="9"/>
    <w:qFormat/>
    <w:rsid w:val="00746B17"/>
    <w:pPr>
      <w:spacing w:before="206"/>
      <w:ind w:left="676"/>
      <w:jc w:val="both"/>
      <w:outlineLvl w:val="0"/>
    </w:pPr>
    <w:rPr>
      <w:b/>
      <w:bCs/>
      <w:sz w:val="28"/>
      <w:szCs w:val="28"/>
    </w:rPr>
  </w:style>
  <w:style w:type="paragraph" w:styleId="Heading2">
    <w:name w:val="heading 2"/>
    <w:basedOn w:val="Normal"/>
    <w:link w:val="Heading2Char"/>
    <w:uiPriority w:val="9"/>
    <w:unhideWhenUsed/>
    <w:qFormat/>
    <w:rsid w:val="00746B17"/>
    <w:pPr>
      <w:ind w:left="676"/>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6B17"/>
    <w:rPr>
      <w:rFonts w:ascii="Times New Roman" w:eastAsia="Times New Roman" w:hAnsi="Times New Roman" w:cs="Times New Roman"/>
      <w:b/>
      <w:bCs/>
      <w:sz w:val="28"/>
      <w:szCs w:val="28"/>
      <w:lang w:val="en-US"/>
    </w:rPr>
  </w:style>
  <w:style w:type="character" w:customStyle="1" w:styleId="Heading2Char">
    <w:name w:val="Heading 2 Char"/>
    <w:basedOn w:val="DefaultParagraphFont"/>
    <w:link w:val="Heading2"/>
    <w:uiPriority w:val="9"/>
    <w:rsid w:val="00746B17"/>
    <w:rPr>
      <w:rFonts w:ascii="Times New Roman" w:eastAsia="Times New Roman" w:hAnsi="Times New Roman" w:cs="Times New Roman"/>
      <w:b/>
      <w:bCs/>
      <w:lang w:val="en-US"/>
    </w:rPr>
  </w:style>
  <w:style w:type="paragraph" w:styleId="BodyText">
    <w:name w:val="Body Text"/>
    <w:basedOn w:val="Normal"/>
    <w:link w:val="BodyTextChar"/>
    <w:uiPriority w:val="1"/>
    <w:qFormat/>
    <w:rsid w:val="006933D7"/>
    <w:rPr>
      <w:szCs w:val="21"/>
    </w:rPr>
  </w:style>
  <w:style w:type="character" w:customStyle="1" w:styleId="BodyTextChar">
    <w:name w:val="Body Text Char"/>
    <w:basedOn w:val="DefaultParagraphFont"/>
    <w:link w:val="BodyText"/>
    <w:uiPriority w:val="1"/>
    <w:rsid w:val="006933D7"/>
    <w:rPr>
      <w:rFonts w:ascii="Times New Roman" w:eastAsia="Times New Roman" w:hAnsi="Times New Roman" w:cs="Times New Roman"/>
      <w:sz w:val="22"/>
      <w:szCs w:val="21"/>
      <w:lang w:val="en-US"/>
    </w:rPr>
  </w:style>
  <w:style w:type="paragraph" w:customStyle="1" w:styleId="TableParagraph">
    <w:name w:val="Table Paragraph"/>
    <w:basedOn w:val="Normal"/>
    <w:uiPriority w:val="1"/>
    <w:qFormat/>
    <w:rsid w:val="00746B17"/>
  </w:style>
  <w:style w:type="paragraph" w:styleId="Caption">
    <w:name w:val="caption"/>
    <w:basedOn w:val="Normal"/>
    <w:next w:val="Normal"/>
    <w:uiPriority w:val="35"/>
    <w:unhideWhenUsed/>
    <w:qFormat/>
    <w:rsid w:val="00746B17"/>
    <w:pPr>
      <w:spacing w:after="200"/>
    </w:pPr>
    <w:rPr>
      <w:i/>
      <w:iCs/>
      <w:color w:val="44546A" w:themeColor="text2"/>
      <w:sz w:val="18"/>
      <w:szCs w:val="18"/>
    </w:rPr>
  </w:style>
  <w:style w:type="table" w:customStyle="1" w:styleId="GridTable1Light1">
    <w:name w:val="Grid Table 1 Light1"/>
    <w:basedOn w:val="TableNormal"/>
    <w:uiPriority w:val="46"/>
    <w:rsid w:val="00746B17"/>
    <w:pPr>
      <w:widowControl w:val="0"/>
      <w:autoSpaceDE w:val="0"/>
      <w:autoSpaceDN w:val="0"/>
    </w:pPr>
    <w:rPr>
      <w:sz w:val="22"/>
      <w:szCs w:val="22"/>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6933D7"/>
    <w:rPr>
      <w:sz w:val="18"/>
      <w:szCs w:val="18"/>
    </w:rPr>
  </w:style>
  <w:style w:type="character" w:customStyle="1" w:styleId="BalloonTextChar">
    <w:name w:val="Balloon Text Char"/>
    <w:basedOn w:val="DefaultParagraphFont"/>
    <w:link w:val="BalloonText"/>
    <w:uiPriority w:val="99"/>
    <w:semiHidden/>
    <w:rsid w:val="006933D7"/>
    <w:rPr>
      <w:rFonts w:ascii="Times New Roman" w:eastAsia="Times New Roman" w:hAnsi="Times New Roman" w:cs="Times New Roman"/>
      <w:sz w:val="18"/>
      <w:szCs w:val="18"/>
      <w:lang w:val="en-US"/>
    </w:rPr>
  </w:style>
  <w:style w:type="paragraph" w:styleId="Footer">
    <w:name w:val="footer"/>
    <w:basedOn w:val="Normal"/>
    <w:link w:val="FooterChar"/>
    <w:uiPriority w:val="99"/>
    <w:unhideWhenUsed/>
    <w:rsid w:val="0006648D"/>
    <w:pPr>
      <w:tabs>
        <w:tab w:val="center" w:pos="4513"/>
        <w:tab w:val="right" w:pos="9026"/>
      </w:tabs>
    </w:pPr>
  </w:style>
  <w:style w:type="character" w:customStyle="1" w:styleId="FooterChar">
    <w:name w:val="Footer Char"/>
    <w:basedOn w:val="DefaultParagraphFont"/>
    <w:link w:val="Footer"/>
    <w:uiPriority w:val="99"/>
    <w:rsid w:val="0006648D"/>
    <w:rPr>
      <w:rFonts w:ascii="Times New Roman" w:eastAsia="Times New Roman" w:hAnsi="Times New Roman" w:cs="Times New Roman"/>
      <w:sz w:val="22"/>
      <w:szCs w:val="22"/>
      <w:lang w:val="en-US"/>
    </w:rPr>
  </w:style>
  <w:style w:type="character" w:styleId="PageNumber">
    <w:name w:val="page number"/>
    <w:basedOn w:val="DefaultParagraphFont"/>
    <w:uiPriority w:val="99"/>
    <w:semiHidden/>
    <w:unhideWhenUsed/>
    <w:rsid w:val="0006648D"/>
  </w:style>
  <w:style w:type="character" w:styleId="Hyperlink">
    <w:name w:val="Hyperlink"/>
    <w:basedOn w:val="DefaultParagraphFont"/>
    <w:uiPriority w:val="99"/>
    <w:unhideWhenUsed/>
    <w:rsid w:val="0006648D"/>
    <w:rPr>
      <w:color w:val="0563C1" w:themeColor="hyperlink"/>
      <w:u w:val="single"/>
    </w:rPr>
  </w:style>
  <w:style w:type="character" w:styleId="CommentReference">
    <w:name w:val="annotation reference"/>
    <w:basedOn w:val="DefaultParagraphFont"/>
    <w:uiPriority w:val="99"/>
    <w:semiHidden/>
    <w:unhideWhenUsed/>
    <w:rsid w:val="00483C4D"/>
    <w:rPr>
      <w:sz w:val="16"/>
      <w:szCs w:val="16"/>
    </w:rPr>
  </w:style>
  <w:style w:type="paragraph" w:styleId="CommentText">
    <w:name w:val="annotation text"/>
    <w:basedOn w:val="Normal"/>
    <w:link w:val="CommentTextChar"/>
    <w:uiPriority w:val="99"/>
    <w:semiHidden/>
    <w:unhideWhenUsed/>
    <w:rsid w:val="00483C4D"/>
    <w:pPr>
      <w:widowControl/>
      <w:autoSpaceDE/>
      <w:autoSpaceDN/>
    </w:pPr>
    <w:rPr>
      <w:sz w:val="20"/>
      <w:szCs w:val="20"/>
      <w:lang w:eastAsia="en-GB"/>
    </w:rPr>
  </w:style>
  <w:style w:type="character" w:customStyle="1" w:styleId="CommentTextChar">
    <w:name w:val="Comment Text Char"/>
    <w:basedOn w:val="DefaultParagraphFont"/>
    <w:link w:val="CommentText"/>
    <w:uiPriority w:val="99"/>
    <w:semiHidden/>
    <w:rsid w:val="00483C4D"/>
    <w:rPr>
      <w:rFonts w:ascii="Times New Roman" w:eastAsia="Times New Roman" w:hAnsi="Times New Roman" w:cs="Times New Roman"/>
      <w:sz w:val="20"/>
      <w:szCs w:val="20"/>
      <w:lang w:val="en-US" w:eastAsia="en-GB"/>
    </w:rPr>
  </w:style>
  <w:style w:type="paragraph" w:styleId="CommentSubject">
    <w:name w:val="annotation subject"/>
    <w:basedOn w:val="CommentText"/>
    <w:next w:val="CommentText"/>
    <w:link w:val="CommentSubjectChar"/>
    <w:uiPriority w:val="99"/>
    <w:semiHidden/>
    <w:unhideWhenUsed/>
    <w:rsid w:val="00E8116D"/>
    <w:pPr>
      <w:widowControl w:val="0"/>
      <w:autoSpaceDE w:val="0"/>
      <w:autoSpaceDN w:val="0"/>
    </w:pPr>
    <w:rPr>
      <w:b/>
      <w:bCs/>
      <w:lang w:eastAsia="en-US"/>
    </w:rPr>
  </w:style>
  <w:style w:type="character" w:customStyle="1" w:styleId="CommentSubjectChar">
    <w:name w:val="Comment Subject Char"/>
    <w:basedOn w:val="CommentTextChar"/>
    <w:link w:val="CommentSubject"/>
    <w:uiPriority w:val="99"/>
    <w:semiHidden/>
    <w:rsid w:val="00E8116D"/>
    <w:rPr>
      <w:rFonts w:ascii="Times New Roman" w:eastAsia="Times New Roman" w:hAnsi="Times New Roman" w:cs="Times New Roman"/>
      <w:b/>
      <w:bCs/>
      <w:sz w:val="20"/>
      <w:szCs w:val="20"/>
      <w:lang w:val="en-US" w:eastAsia="en-GB"/>
    </w:rPr>
  </w:style>
  <w:style w:type="paragraph" w:styleId="Revision">
    <w:name w:val="Revision"/>
    <w:hidden/>
    <w:uiPriority w:val="99"/>
    <w:semiHidden/>
    <w:rsid w:val="00BB2120"/>
    <w:rPr>
      <w:rFonts w:ascii="Times New Roman" w:eastAsia="Times New Roman" w:hAnsi="Times New Roman" w:cs="Times New Roman"/>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tefan.hohmann@chalmers.s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E6576D-907F-4B22-8880-9D73339E0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8723</Words>
  <Characters>49725</Characters>
  <Application>Microsoft Office Word</Application>
  <DocSecurity>0</DocSecurity>
  <Lines>414</Lines>
  <Paragraphs>116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Chalmers University of Technology</Company>
  <LinksUpToDate>false</LinksUpToDate>
  <CharactersWithSpaces>58332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Niek Welkenhuysen</dc:creator>
  <cp:lastModifiedBy>Stefan Hohmann</cp:lastModifiedBy>
  <cp:revision>3</cp:revision>
  <dcterms:created xsi:type="dcterms:W3CDTF">2020-07-05T19:42:00Z</dcterms:created>
  <dcterms:modified xsi:type="dcterms:W3CDTF">2020-07-11T14:04:00Z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59d413a0-dd18-3fd4-a711-83e6e886fb05</vt:lpwstr>
  </property>
  <property fmtid="{D5CDD505-2E9C-101B-9397-08002B2CF9AE}" pid="4" name="Mendeley Citation Style_1">
    <vt:lpwstr>http://www.zotero.org/styles/chicago-author-date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http://www.zotero.org/styles/molecular-genetics-and-genomics</vt:lpwstr>
  </property>
  <property fmtid="{D5CDD505-2E9C-101B-9397-08002B2CF9AE}" pid="24" name="Mendeley Recent Style Name 9_1">
    <vt:lpwstr>Molecular Genetics and Genomics</vt:lpwstr>
  </property>
</Properties>
</file>